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A31" w:rsidRPr="004B2A31" w:rsidRDefault="004B2A31" w:rsidP="004B2A31">
      <w:pPr>
        <w:jc w:val="center"/>
        <w:rPr>
          <w:rFonts w:ascii="Times New Roman" w:hAnsi="Times New Roman"/>
          <w:b/>
          <w:caps/>
          <w:sz w:val="28"/>
          <w:szCs w:val="28"/>
          <w:lang w:val="uk-UA"/>
        </w:rPr>
      </w:pPr>
      <w:r w:rsidRPr="004B2A31">
        <w:rPr>
          <w:rFonts w:ascii="Times New Roman" w:hAnsi="Times New Roman"/>
          <w:b/>
          <w:caps/>
          <w:sz w:val="28"/>
          <w:szCs w:val="28"/>
          <w:lang w:val="uk-UA"/>
        </w:rPr>
        <w:t>Міністерство освіти і науки України</w:t>
      </w:r>
    </w:p>
    <w:p w:rsidR="004B2A31" w:rsidRPr="004B2A31" w:rsidRDefault="004B2A31" w:rsidP="004B2A31">
      <w:pPr>
        <w:ind w:right="-622"/>
        <w:jc w:val="center"/>
        <w:rPr>
          <w:rFonts w:ascii="Times New Roman" w:hAnsi="Times New Roman"/>
          <w:b/>
          <w:caps/>
          <w:sz w:val="28"/>
          <w:szCs w:val="28"/>
          <w:lang w:val="uk-UA"/>
        </w:rPr>
      </w:pPr>
      <w:r>
        <w:rPr>
          <w:rFonts w:ascii="Times New Roman" w:hAnsi="Times New Roman"/>
          <w:b/>
          <w:caps/>
          <w:sz w:val="28"/>
          <w:szCs w:val="28"/>
          <w:lang w:val="uk-UA"/>
        </w:rPr>
        <w:t>МИКОЛАЇВСЬКИЙ</w:t>
      </w:r>
      <w:r w:rsidRPr="004B2A31">
        <w:rPr>
          <w:rFonts w:ascii="Times New Roman" w:hAnsi="Times New Roman"/>
          <w:b/>
          <w:caps/>
          <w:sz w:val="28"/>
          <w:szCs w:val="28"/>
          <w:lang w:val="uk-UA"/>
        </w:rPr>
        <w:t xml:space="preserve"> національний університет</w:t>
      </w:r>
    </w:p>
    <w:p w:rsidR="004B2A31" w:rsidRPr="004B2A31" w:rsidRDefault="004B2A31" w:rsidP="004B2A31">
      <w:pPr>
        <w:ind w:right="-622"/>
        <w:jc w:val="center"/>
        <w:rPr>
          <w:rFonts w:ascii="Times New Roman" w:hAnsi="Times New Roman"/>
          <w:b/>
          <w:caps/>
          <w:sz w:val="28"/>
          <w:szCs w:val="28"/>
          <w:lang w:val="uk-UA"/>
        </w:rPr>
      </w:pPr>
      <w:r w:rsidRPr="004B2A31">
        <w:rPr>
          <w:rFonts w:ascii="Times New Roman" w:hAnsi="Times New Roman"/>
          <w:b/>
          <w:sz w:val="28"/>
          <w:szCs w:val="28"/>
          <w:lang w:val="uk-UA"/>
        </w:rPr>
        <w:t xml:space="preserve">імені </w:t>
      </w:r>
      <w:r>
        <w:rPr>
          <w:rFonts w:ascii="Times New Roman" w:hAnsi="Times New Roman"/>
          <w:b/>
          <w:sz w:val="28"/>
          <w:szCs w:val="28"/>
          <w:lang w:val="uk-UA"/>
        </w:rPr>
        <w:t>В.О. Сухомлинського</w:t>
      </w:r>
    </w:p>
    <w:p w:rsidR="004B2A31" w:rsidRPr="004B2A31" w:rsidRDefault="004B2A31" w:rsidP="004B2A31">
      <w:pPr>
        <w:jc w:val="center"/>
        <w:rPr>
          <w:rFonts w:ascii="Times New Roman" w:hAnsi="Times New Roman"/>
          <w:b/>
          <w:caps/>
          <w:sz w:val="28"/>
          <w:szCs w:val="28"/>
          <w:lang w:val="uk-UA"/>
        </w:rPr>
      </w:pPr>
      <w:r>
        <w:rPr>
          <w:rFonts w:ascii="Times New Roman" w:hAnsi="Times New Roman"/>
          <w:b/>
          <w:caps/>
          <w:sz w:val="28"/>
          <w:szCs w:val="28"/>
          <w:lang w:val="uk-UA"/>
        </w:rPr>
        <w:t>ФАКУЛЬТЕТ економіки</w:t>
      </w:r>
    </w:p>
    <w:p w:rsidR="004B2A31" w:rsidRPr="004B2A31" w:rsidRDefault="004B2A31" w:rsidP="004B2A31">
      <w:pPr>
        <w:jc w:val="center"/>
        <w:rPr>
          <w:rFonts w:ascii="Times New Roman" w:hAnsi="Times New Roman"/>
          <w:b/>
          <w:caps/>
          <w:sz w:val="28"/>
          <w:szCs w:val="28"/>
          <w:lang w:val="uk-UA"/>
        </w:rPr>
      </w:pPr>
    </w:p>
    <w:p w:rsidR="004B2A31" w:rsidRDefault="004B2A31" w:rsidP="004B2A31">
      <w:pPr>
        <w:jc w:val="center"/>
        <w:rPr>
          <w:rFonts w:ascii="Times New Roman" w:hAnsi="Times New Roman"/>
          <w:b/>
          <w:caps/>
          <w:sz w:val="28"/>
          <w:szCs w:val="28"/>
          <w:lang w:val="uk-UA"/>
        </w:rPr>
      </w:pPr>
      <w:r w:rsidRPr="004B2A31">
        <w:rPr>
          <w:rFonts w:ascii="Times New Roman" w:hAnsi="Times New Roman"/>
          <w:b/>
          <w:caps/>
          <w:sz w:val="28"/>
          <w:szCs w:val="28"/>
          <w:lang w:val="uk-UA"/>
        </w:rPr>
        <w:t>Кафедра менеджменту</w:t>
      </w:r>
      <w:r>
        <w:rPr>
          <w:rFonts w:ascii="Times New Roman" w:hAnsi="Times New Roman"/>
          <w:b/>
          <w:caps/>
          <w:sz w:val="28"/>
          <w:szCs w:val="28"/>
          <w:lang w:val="uk-UA"/>
        </w:rPr>
        <w:t xml:space="preserve"> </w:t>
      </w:r>
      <w:r w:rsidR="00426F14">
        <w:rPr>
          <w:rFonts w:ascii="Times New Roman" w:hAnsi="Times New Roman"/>
          <w:b/>
          <w:caps/>
          <w:sz w:val="28"/>
          <w:szCs w:val="28"/>
          <w:lang w:val="uk-UA"/>
        </w:rPr>
        <w:t>ОРГАНІЗАЦІЙ ТА</w:t>
      </w:r>
    </w:p>
    <w:p w:rsidR="004B2A31" w:rsidRPr="004B2A31" w:rsidRDefault="004B2A31" w:rsidP="004B2A31">
      <w:pPr>
        <w:jc w:val="center"/>
        <w:rPr>
          <w:rFonts w:ascii="Times New Roman" w:hAnsi="Times New Roman"/>
          <w:b/>
          <w:caps/>
          <w:sz w:val="28"/>
          <w:szCs w:val="28"/>
          <w:lang w:val="uk-UA"/>
        </w:rPr>
      </w:pPr>
      <w:r>
        <w:rPr>
          <w:rFonts w:ascii="Times New Roman" w:hAnsi="Times New Roman"/>
          <w:b/>
          <w:caps/>
          <w:sz w:val="28"/>
          <w:szCs w:val="28"/>
          <w:lang w:val="uk-UA"/>
        </w:rPr>
        <w:t>ЗОВНІШНЬОЕКОНОМІЧНОЇ ДІЯЛЬНОСТІ</w:t>
      </w: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b/>
          <w:sz w:val="28"/>
          <w:szCs w:val="28"/>
          <w:lang w:val="uk-UA"/>
        </w:rPr>
      </w:pPr>
    </w:p>
    <w:p w:rsidR="004B2A31" w:rsidRDefault="000E3F64" w:rsidP="004B2A31">
      <w:pPr>
        <w:jc w:val="center"/>
        <w:rPr>
          <w:rFonts w:ascii="Times New Roman" w:hAnsi="Times New Roman"/>
          <w:b/>
          <w:sz w:val="28"/>
          <w:szCs w:val="28"/>
          <w:lang w:val="uk-UA"/>
        </w:rPr>
      </w:pPr>
      <w:r>
        <w:rPr>
          <w:rFonts w:ascii="Times New Roman" w:hAnsi="Times New Roman"/>
          <w:b/>
          <w:sz w:val="28"/>
          <w:szCs w:val="28"/>
          <w:lang w:val="uk-UA"/>
        </w:rPr>
        <w:t xml:space="preserve">І.Т.Кіщак, В.В. Лагодієнко, </w:t>
      </w:r>
      <w:r w:rsidR="004B2A31">
        <w:rPr>
          <w:rFonts w:ascii="Times New Roman" w:hAnsi="Times New Roman"/>
          <w:b/>
          <w:sz w:val="28"/>
          <w:szCs w:val="28"/>
          <w:lang w:val="uk-UA"/>
        </w:rPr>
        <w:t>О.В</w:t>
      </w:r>
      <w:r w:rsidR="004B2A31" w:rsidRPr="004B2A31">
        <w:rPr>
          <w:rFonts w:ascii="Times New Roman" w:hAnsi="Times New Roman"/>
          <w:b/>
          <w:sz w:val="28"/>
          <w:szCs w:val="28"/>
          <w:lang w:val="uk-UA"/>
        </w:rPr>
        <w:t xml:space="preserve">. </w:t>
      </w:r>
      <w:r w:rsidR="004B2A31">
        <w:rPr>
          <w:rFonts w:ascii="Times New Roman" w:hAnsi="Times New Roman"/>
          <w:b/>
          <w:sz w:val="28"/>
          <w:szCs w:val="28"/>
          <w:lang w:val="uk-UA"/>
        </w:rPr>
        <w:t xml:space="preserve">Штепа, В.М.Дьоміна, А.В.Слюсаренко, </w:t>
      </w:r>
    </w:p>
    <w:p w:rsidR="004B2A31" w:rsidRPr="004B2A31" w:rsidRDefault="004B2A31" w:rsidP="004B2A31">
      <w:pPr>
        <w:jc w:val="center"/>
        <w:rPr>
          <w:rFonts w:ascii="Times New Roman" w:hAnsi="Times New Roman"/>
          <w:b/>
          <w:sz w:val="28"/>
          <w:szCs w:val="28"/>
          <w:lang w:val="uk-UA"/>
        </w:rPr>
      </w:pPr>
      <w:r>
        <w:rPr>
          <w:rFonts w:ascii="Times New Roman" w:hAnsi="Times New Roman"/>
          <w:b/>
          <w:sz w:val="28"/>
          <w:szCs w:val="28"/>
          <w:lang w:val="uk-UA"/>
        </w:rPr>
        <w:t>К.О.Глубоченко, А.О.Федосова</w:t>
      </w: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b/>
          <w:caps/>
          <w:sz w:val="28"/>
          <w:szCs w:val="28"/>
          <w:lang w:val="uk-UA"/>
        </w:rPr>
      </w:pPr>
    </w:p>
    <w:p w:rsidR="004B2A31" w:rsidRPr="004B2A31" w:rsidRDefault="004B2A31" w:rsidP="004B2A31">
      <w:pPr>
        <w:jc w:val="center"/>
        <w:rPr>
          <w:rFonts w:ascii="Times New Roman" w:hAnsi="Times New Roman"/>
          <w:b/>
          <w:caps/>
          <w:sz w:val="28"/>
          <w:szCs w:val="28"/>
          <w:lang w:val="uk-UA"/>
        </w:rPr>
      </w:pPr>
      <w:r w:rsidRPr="004B2A31">
        <w:rPr>
          <w:rFonts w:ascii="Times New Roman" w:hAnsi="Times New Roman"/>
          <w:b/>
          <w:caps/>
          <w:sz w:val="28"/>
          <w:szCs w:val="28"/>
          <w:lang w:val="uk-UA"/>
        </w:rPr>
        <w:t>менеджмент</w:t>
      </w:r>
      <w:r>
        <w:rPr>
          <w:rFonts w:ascii="Times New Roman" w:hAnsi="Times New Roman"/>
          <w:b/>
          <w:caps/>
          <w:sz w:val="28"/>
          <w:szCs w:val="28"/>
          <w:lang w:val="uk-UA"/>
        </w:rPr>
        <w:t xml:space="preserve"> І АДМІНІСТРУВАННЯ</w:t>
      </w:r>
    </w:p>
    <w:p w:rsidR="004B2A31" w:rsidRPr="004B2A31" w:rsidRDefault="004B2A31" w:rsidP="004B2A31">
      <w:pPr>
        <w:jc w:val="center"/>
        <w:rPr>
          <w:rFonts w:ascii="Times New Roman" w:hAnsi="Times New Roman"/>
          <w:b/>
          <w:sz w:val="28"/>
          <w:szCs w:val="28"/>
          <w:lang w:val="uk-UA"/>
        </w:rPr>
      </w:pPr>
    </w:p>
    <w:p w:rsidR="004B2A31" w:rsidRPr="004B2A31" w:rsidRDefault="004B2A31" w:rsidP="004B2A31">
      <w:pPr>
        <w:jc w:val="center"/>
        <w:rPr>
          <w:rFonts w:ascii="Times New Roman" w:hAnsi="Times New Roman"/>
          <w:b/>
          <w:sz w:val="28"/>
          <w:szCs w:val="28"/>
          <w:lang w:val="uk-UA"/>
        </w:rPr>
      </w:pPr>
      <w:r>
        <w:rPr>
          <w:rFonts w:ascii="Times New Roman" w:hAnsi="Times New Roman"/>
          <w:b/>
          <w:sz w:val="28"/>
          <w:szCs w:val="28"/>
          <w:lang w:val="uk-UA"/>
        </w:rPr>
        <w:t>Навчальний посібник</w:t>
      </w:r>
    </w:p>
    <w:p w:rsidR="004B2A31" w:rsidRPr="004B2A31" w:rsidRDefault="004B2A31" w:rsidP="004B2A31">
      <w:pPr>
        <w:jc w:val="center"/>
        <w:rPr>
          <w:rFonts w:ascii="Times New Roman" w:hAnsi="Times New Roman"/>
          <w:b/>
          <w:sz w:val="28"/>
          <w:szCs w:val="28"/>
          <w:lang w:val="uk-UA"/>
        </w:rPr>
      </w:pPr>
    </w:p>
    <w:p w:rsidR="004B2A31" w:rsidRPr="004B2A31" w:rsidRDefault="004B2A31" w:rsidP="004B2A31">
      <w:pPr>
        <w:jc w:val="center"/>
        <w:rPr>
          <w:rFonts w:ascii="Times New Roman" w:hAnsi="Times New Roman"/>
          <w:sz w:val="28"/>
          <w:szCs w:val="28"/>
          <w:lang w:val="uk-UA"/>
        </w:rPr>
      </w:pPr>
      <w:r w:rsidRPr="004B2A31">
        <w:rPr>
          <w:rFonts w:ascii="Times New Roman" w:hAnsi="Times New Roman"/>
          <w:sz w:val="28"/>
          <w:szCs w:val="28"/>
          <w:lang w:val="uk-UA"/>
        </w:rPr>
        <w:t>(для студентів</w:t>
      </w:r>
      <w:r>
        <w:rPr>
          <w:rFonts w:ascii="Times New Roman" w:hAnsi="Times New Roman"/>
          <w:sz w:val="28"/>
          <w:szCs w:val="28"/>
          <w:lang w:val="uk-UA"/>
        </w:rPr>
        <w:t xml:space="preserve"> денної і заочної форм навчання</w:t>
      </w:r>
    </w:p>
    <w:p w:rsidR="004B2A31" w:rsidRPr="004B2A31" w:rsidRDefault="004B2A31" w:rsidP="004B2A31">
      <w:pPr>
        <w:jc w:val="center"/>
        <w:rPr>
          <w:rFonts w:ascii="Times New Roman" w:hAnsi="Times New Roman"/>
          <w:sz w:val="28"/>
          <w:szCs w:val="28"/>
          <w:lang w:val="uk-UA"/>
        </w:rPr>
      </w:pPr>
      <w:r w:rsidRPr="004B2A31">
        <w:rPr>
          <w:rFonts w:ascii="Times New Roman" w:hAnsi="Times New Roman"/>
          <w:sz w:val="28"/>
          <w:szCs w:val="28"/>
          <w:lang w:val="uk-UA"/>
        </w:rPr>
        <w:t xml:space="preserve">напряму підготовки </w:t>
      </w:r>
      <w:r w:rsidR="00FA3EEF" w:rsidRPr="00314E3A">
        <w:rPr>
          <w:rFonts w:ascii="Times New Roman" w:hAnsi="Times New Roman"/>
          <w:sz w:val="28"/>
          <w:szCs w:val="28"/>
          <w:lang w:val="ru-RU"/>
        </w:rPr>
        <w:t>073</w:t>
      </w:r>
      <w:r w:rsidR="00307DD2">
        <w:rPr>
          <w:rFonts w:ascii="Times New Roman" w:hAnsi="Times New Roman"/>
          <w:sz w:val="28"/>
          <w:szCs w:val="28"/>
          <w:lang w:val="uk-UA"/>
        </w:rPr>
        <w:t xml:space="preserve"> «</w:t>
      </w:r>
      <w:r w:rsidRPr="004B2A31">
        <w:rPr>
          <w:rFonts w:ascii="Times New Roman" w:hAnsi="Times New Roman"/>
          <w:sz w:val="28"/>
          <w:szCs w:val="28"/>
          <w:lang w:val="uk-UA"/>
        </w:rPr>
        <w:t>Менеджмент</w:t>
      </w:r>
      <w:r w:rsidR="00307DD2">
        <w:rPr>
          <w:rFonts w:ascii="Times New Roman" w:hAnsi="Times New Roman"/>
          <w:sz w:val="28"/>
          <w:szCs w:val="28"/>
          <w:lang w:val="uk-UA"/>
        </w:rPr>
        <w:t>»</w:t>
      </w:r>
      <w:r w:rsidRPr="004B2A31">
        <w:rPr>
          <w:rFonts w:ascii="Times New Roman" w:hAnsi="Times New Roman"/>
          <w:sz w:val="28"/>
          <w:szCs w:val="28"/>
          <w:lang w:val="uk-UA"/>
        </w:rPr>
        <w:t>)</w:t>
      </w:r>
    </w:p>
    <w:p w:rsidR="004B2A31" w:rsidRPr="004B2A31" w:rsidRDefault="004B2A31" w:rsidP="004B2A31">
      <w:pPr>
        <w:jc w:val="center"/>
        <w:rPr>
          <w:rFonts w:ascii="Times New Roman" w:hAnsi="Times New Roman"/>
          <w:b/>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sz w:val="28"/>
          <w:szCs w:val="28"/>
          <w:lang w:val="uk-UA"/>
        </w:rPr>
      </w:pPr>
    </w:p>
    <w:p w:rsidR="004B2A31" w:rsidRPr="004B2A31" w:rsidRDefault="004B2A31" w:rsidP="004B2A31">
      <w:pPr>
        <w:jc w:val="center"/>
        <w:rPr>
          <w:rFonts w:ascii="Times New Roman" w:hAnsi="Times New Roman"/>
          <w:b/>
          <w:sz w:val="28"/>
          <w:szCs w:val="28"/>
          <w:lang w:val="uk-UA"/>
        </w:rPr>
      </w:pPr>
    </w:p>
    <w:p w:rsidR="004B2A31" w:rsidRDefault="004B2A31" w:rsidP="004B2A31">
      <w:pPr>
        <w:jc w:val="center"/>
        <w:rPr>
          <w:rFonts w:ascii="Times New Roman" w:hAnsi="Times New Roman"/>
          <w:b/>
          <w:sz w:val="28"/>
          <w:szCs w:val="28"/>
          <w:lang w:val="uk-UA"/>
        </w:rPr>
      </w:pPr>
    </w:p>
    <w:p w:rsidR="004B2A31" w:rsidRDefault="004B2A31" w:rsidP="004B2A31">
      <w:pPr>
        <w:jc w:val="center"/>
        <w:rPr>
          <w:rFonts w:ascii="Times New Roman" w:hAnsi="Times New Roman"/>
          <w:b/>
          <w:sz w:val="28"/>
          <w:szCs w:val="28"/>
          <w:lang w:val="uk-UA"/>
        </w:rPr>
      </w:pPr>
    </w:p>
    <w:p w:rsidR="004B2A31" w:rsidRPr="004B2A31" w:rsidRDefault="004B2A31" w:rsidP="004B2A31">
      <w:pPr>
        <w:jc w:val="center"/>
        <w:rPr>
          <w:rFonts w:ascii="Times New Roman" w:hAnsi="Times New Roman"/>
          <w:b/>
          <w:sz w:val="28"/>
          <w:szCs w:val="28"/>
          <w:lang w:val="uk-UA"/>
        </w:rPr>
      </w:pPr>
      <w:r>
        <w:rPr>
          <w:rFonts w:ascii="Times New Roman" w:hAnsi="Times New Roman"/>
          <w:b/>
          <w:sz w:val="28"/>
          <w:szCs w:val="28"/>
          <w:lang w:val="uk-UA"/>
        </w:rPr>
        <w:t>Миколаїв</w:t>
      </w:r>
      <w:r w:rsidRPr="004B2A31">
        <w:rPr>
          <w:rFonts w:ascii="Times New Roman" w:hAnsi="Times New Roman"/>
          <w:b/>
          <w:sz w:val="28"/>
          <w:szCs w:val="28"/>
          <w:lang w:val="uk-UA"/>
        </w:rPr>
        <w:t xml:space="preserve"> </w:t>
      </w:r>
    </w:p>
    <w:p w:rsidR="004B2A31" w:rsidRPr="00FA3EEF" w:rsidRDefault="00FA3EEF" w:rsidP="004B2A31">
      <w:pPr>
        <w:jc w:val="center"/>
        <w:rPr>
          <w:rFonts w:ascii="Times New Roman" w:hAnsi="Times New Roman"/>
          <w:b/>
          <w:sz w:val="28"/>
          <w:szCs w:val="28"/>
          <w:lang w:val="uk-UA"/>
        </w:rPr>
      </w:pPr>
      <w:r>
        <w:rPr>
          <w:rFonts w:ascii="Times New Roman" w:hAnsi="Times New Roman"/>
          <w:b/>
          <w:sz w:val="28"/>
          <w:szCs w:val="28"/>
          <w:lang w:val="uk-UA"/>
        </w:rPr>
        <w:t>«Іліон»</w:t>
      </w:r>
    </w:p>
    <w:p w:rsidR="004B2A31" w:rsidRPr="004B2A31" w:rsidRDefault="004B2A31" w:rsidP="004B2A31">
      <w:pPr>
        <w:jc w:val="center"/>
        <w:rPr>
          <w:rFonts w:ascii="Times New Roman" w:hAnsi="Times New Roman"/>
          <w:b/>
          <w:sz w:val="28"/>
          <w:szCs w:val="28"/>
          <w:lang w:val="uk-UA"/>
        </w:rPr>
      </w:pPr>
      <w:r w:rsidRPr="004B2A31">
        <w:rPr>
          <w:rFonts w:ascii="Times New Roman" w:hAnsi="Times New Roman"/>
          <w:b/>
          <w:sz w:val="28"/>
          <w:szCs w:val="28"/>
          <w:lang w:val="uk-UA"/>
        </w:rPr>
        <w:t>201</w:t>
      </w:r>
      <w:r>
        <w:rPr>
          <w:rFonts w:ascii="Times New Roman" w:hAnsi="Times New Roman"/>
          <w:b/>
          <w:sz w:val="28"/>
          <w:szCs w:val="28"/>
          <w:lang w:val="uk-UA"/>
        </w:rPr>
        <w:t>6</w:t>
      </w:r>
    </w:p>
    <w:p w:rsidR="004B2A31" w:rsidRDefault="004B2A31" w:rsidP="004B2A31">
      <w:pPr>
        <w:jc w:val="center"/>
        <w:rPr>
          <w:rFonts w:ascii="Times New Roman" w:hAnsi="Times New Roman"/>
          <w:b/>
          <w:sz w:val="28"/>
          <w:szCs w:val="28"/>
          <w:lang w:val="uk-UA"/>
        </w:rPr>
      </w:pPr>
    </w:p>
    <w:p w:rsidR="00456FEB" w:rsidRDefault="00456FEB" w:rsidP="004B2A31">
      <w:pPr>
        <w:jc w:val="center"/>
        <w:rPr>
          <w:rFonts w:ascii="Times New Roman" w:hAnsi="Times New Roman"/>
          <w:b/>
          <w:sz w:val="28"/>
          <w:szCs w:val="28"/>
          <w:lang w:val="uk-UA"/>
        </w:rPr>
      </w:pPr>
    </w:p>
    <w:p w:rsidR="00456FEB" w:rsidRDefault="00456FEB" w:rsidP="004B2A31">
      <w:pPr>
        <w:jc w:val="center"/>
        <w:rPr>
          <w:rFonts w:ascii="Times New Roman" w:hAnsi="Times New Roman"/>
          <w:b/>
          <w:sz w:val="28"/>
          <w:szCs w:val="28"/>
          <w:lang w:val="uk-UA"/>
        </w:rPr>
      </w:pPr>
    </w:p>
    <w:p w:rsidR="0001106A" w:rsidRDefault="0001106A" w:rsidP="0001106A">
      <w:pPr>
        <w:jc w:val="left"/>
        <w:rPr>
          <w:rFonts w:ascii="Times New Roman" w:hAnsi="Times New Roman"/>
          <w:b/>
          <w:sz w:val="28"/>
          <w:szCs w:val="28"/>
          <w:lang w:val="uk-UA"/>
        </w:rPr>
      </w:pPr>
      <w:r>
        <w:rPr>
          <w:rFonts w:ascii="Times New Roman" w:hAnsi="Times New Roman"/>
          <w:b/>
          <w:sz w:val="28"/>
          <w:szCs w:val="28"/>
          <w:lang w:val="uk-UA"/>
        </w:rPr>
        <w:lastRenderedPageBreak/>
        <w:t>УДК 65.012</w:t>
      </w:r>
    </w:p>
    <w:p w:rsidR="0001106A" w:rsidRDefault="0037598F" w:rsidP="0001106A">
      <w:pPr>
        <w:jc w:val="left"/>
        <w:rPr>
          <w:rFonts w:ascii="Times New Roman" w:hAnsi="Times New Roman"/>
          <w:b/>
          <w:sz w:val="28"/>
          <w:szCs w:val="28"/>
          <w:lang w:val="uk-UA"/>
        </w:rPr>
      </w:pPr>
      <w:r>
        <w:rPr>
          <w:rFonts w:ascii="Times New Roman" w:hAnsi="Times New Roman"/>
          <w:b/>
          <w:sz w:val="28"/>
          <w:szCs w:val="28"/>
          <w:lang w:val="uk-UA"/>
        </w:rPr>
        <w:t>Мен</w:t>
      </w:r>
      <w:r w:rsidR="0001106A">
        <w:rPr>
          <w:rFonts w:ascii="Times New Roman" w:hAnsi="Times New Roman"/>
          <w:b/>
          <w:sz w:val="28"/>
          <w:szCs w:val="28"/>
          <w:lang w:val="uk-UA"/>
        </w:rPr>
        <w:t xml:space="preserve"> </w:t>
      </w:r>
      <w:r>
        <w:rPr>
          <w:rFonts w:ascii="Times New Roman" w:hAnsi="Times New Roman"/>
          <w:b/>
          <w:sz w:val="28"/>
          <w:szCs w:val="28"/>
          <w:lang w:val="uk-UA"/>
        </w:rPr>
        <w:t>50</w:t>
      </w:r>
    </w:p>
    <w:p w:rsidR="0001106A" w:rsidRDefault="0001106A" w:rsidP="0001106A">
      <w:pPr>
        <w:jc w:val="left"/>
        <w:rPr>
          <w:rFonts w:ascii="Times New Roman" w:hAnsi="Times New Roman"/>
          <w:b/>
          <w:sz w:val="28"/>
          <w:szCs w:val="28"/>
          <w:lang w:val="uk-UA"/>
        </w:rPr>
      </w:pPr>
    </w:p>
    <w:p w:rsidR="0001106A" w:rsidRDefault="0001106A" w:rsidP="0001106A">
      <w:pPr>
        <w:jc w:val="left"/>
        <w:rPr>
          <w:rFonts w:ascii="Times New Roman" w:hAnsi="Times New Roman"/>
          <w:b/>
          <w:sz w:val="28"/>
          <w:szCs w:val="28"/>
          <w:lang w:val="uk-UA"/>
        </w:rPr>
      </w:pPr>
    </w:p>
    <w:p w:rsidR="0001106A" w:rsidRDefault="0001106A" w:rsidP="0001106A">
      <w:pPr>
        <w:jc w:val="left"/>
        <w:rPr>
          <w:rFonts w:ascii="Times New Roman" w:hAnsi="Times New Roman"/>
          <w:b/>
          <w:sz w:val="28"/>
          <w:szCs w:val="28"/>
          <w:lang w:val="uk-UA"/>
        </w:rPr>
      </w:pPr>
    </w:p>
    <w:p w:rsidR="0001106A" w:rsidRDefault="0001106A" w:rsidP="0001106A">
      <w:pPr>
        <w:jc w:val="left"/>
        <w:rPr>
          <w:rFonts w:ascii="Times New Roman" w:hAnsi="Times New Roman"/>
          <w:b/>
          <w:sz w:val="28"/>
          <w:szCs w:val="28"/>
          <w:lang w:val="uk-UA"/>
        </w:rPr>
      </w:pPr>
      <w:r>
        <w:rPr>
          <w:rFonts w:ascii="Times New Roman" w:hAnsi="Times New Roman"/>
          <w:b/>
          <w:sz w:val="28"/>
          <w:szCs w:val="28"/>
          <w:lang w:val="uk-UA"/>
        </w:rPr>
        <w:t>Рецензенти:</w:t>
      </w:r>
    </w:p>
    <w:p w:rsidR="0001106A" w:rsidRDefault="00C9792F" w:rsidP="0001106A">
      <w:pPr>
        <w:jc w:val="left"/>
        <w:rPr>
          <w:rFonts w:ascii="Times New Roman" w:hAnsi="Times New Roman"/>
          <w:sz w:val="28"/>
          <w:szCs w:val="28"/>
          <w:lang w:val="uk-UA"/>
        </w:rPr>
      </w:pPr>
      <w:r>
        <w:rPr>
          <w:rFonts w:ascii="Times New Roman" w:hAnsi="Times New Roman"/>
          <w:b/>
          <w:i/>
          <w:sz w:val="28"/>
          <w:szCs w:val="28"/>
          <w:lang w:val="uk-UA"/>
        </w:rPr>
        <w:t>Ключник</w:t>
      </w:r>
      <w:r w:rsidR="0001106A" w:rsidRPr="0001106A">
        <w:rPr>
          <w:rFonts w:ascii="Times New Roman" w:hAnsi="Times New Roman"/>
          <w:b/>
          <w:i/>
          <w:sz w:val="28"/>
          <w:szCs w:val="28"/>
          <w:lang w:val="uk-UA"/>
        </w:rPr>
        <w:t xml:space="preserve"> </w:t>
      </w:r>
      <w:r w:rsidR="00AC100E">
        <w:rPr>
          <w:rFonts w:ascii="Times New Roman" w:hAnsi="Times New Roman"/>
          <w:b/>
          <w:i/>
          <w:sz w:val="28"/>
          <w:szCs w:val="28"/>
          <w:lang w:val="uk-UA"/>
        </w:rPr>
        <w:t>А.В</w:t>
      </w:r>
      <w:r w:rsidR="0001106A">
        <w:rPr>
          <w:rFonts w:ascii="Times New Roman" w:hAnsi="Times New Roman"/>
          <w:b/>
          <w:sz w:val="28"/>
          <w:szCs w:val="28"/>
          <w:lang w:val="uk-UA"/>
        </w:rPr>
        <w:t xml:space="preserve"> – </w:t>
      </w:r>
      <w:r w:rsidR="0001106A" w:rsidRPr="0001106A">
        <w:rPr>
          <w:rFonts w:ascii="Times New Roman" w:hAnsi="Times New Roman"/>
          <w:sz w:val="28"/>
          <w:szCs w:val="28"/>
          <w:lang w:val="uk-UA"/>
        </w:rPr>
        <w:t>доктор економічних наук, професор</w:t>
      </w:r>
      <w:r w:rsidR="0037598F">
        <w:rPr>
          <w:rFonts w:ascii="Times New Roman" w:hAnsi="Times New Roman"/>
          <w:sz w:val="28"/>
          <w:szCs w:val="28"/>
          <w:lang w:val="uk-UA"/>
        </w:rPr>
        <w:t xml:space="preserve"> кафедри світового сільського господарства та зовнішньоекономічної діяльності Миколаївського національного аграрного університету</w:t>
      </w:r>
    </w:p>
    <w:p w:rsidR="0001106A" w:rsidRDefault="008D7BAE" w:rsidP="0001106A">
      <w:pPr>
        <w:jc w:val="left"/>
        <w:rPr>
          <w:rFonts w:ascii="Times New Roman" w:hAnsi="Times New Roman"/>
          <w:sz w:val="28"/>
          <w:szCs w:val="28"/>
          <w:lang w:val="uk-UA"/>
        </w:rPr>
      </w:pPr>
      <w:r>
        <w:rPr>
          <w:rFonts w:ascii="Times New Roman" w:hAnsi="Times New Roman"/>
          <w:b/>
          <w:i/>
          <w:sz w:val="28"/>
          <w:szCs w:val="28"/>
          <w:lang w:val="uk-UA"/>
        </w:rPr>
        <w:t>Саханє</w:t>
      </w:r>
      <w:r w:rsidR="00EC0EF3">
        <w:rPr>
          <w:rFonts w:ascii="Times New Roman" w:hAnsi="Times New Roman"/>
          <w:b/>
          <w:i/>
          <w:sz w:val="28"/>
          <w:szCs w:val="28"/>
          <w:lang w:val="uk-UA"/>
        </w:rPr>
        <w:t>нко</w:t>
      </w:r>
      <w:r w:rsidR="0001106A" w:rsidRPr="0001106A">
        <w:rPr>
          <w:rFonts w:ascii="Times New Roman" w:hAnsi="Times New Roman"/>
          <w:b/>
          <w:i/>
          <w:sz w:val="28"/>
          <w:szCs w:val="28"/>
          <w:lang w:val="uk-UA"/>
        </w:rPr>
        <w:t xml:space="preserve"> </w:t>
      </w:r>
      <w:r w:rsidR="00EC0EF3">
        <w:rPr>
          <w:rFonts w:ascii="Times New Roman" w:hAnsi="Times New Roman"/>
          <w:b/>
          <w:i/>
          <w:sz w:val="28"/>
          <w:szCs w:val="28"/>
          <w:lang w:val="uk-UA"/>
        </w:rPr>
        <w:t>С.Є</w:t>
      </w:r>
      <w:r w:rsidR="0001106A" w:rsidRPr="0001106A">
        <w:rPr>
          <w:rFonts w:ascii="Times New Roman" w:hAnsi="Times New Roman"/>
          <w:b/>
          <w:i/>
          <w:sz w:val="28"/>
          <w:szCs w:val="28"/>
          <w:lang w:val="uk-UA"/>
        </w:rPr>
        <w:t>.</w:t>
      </w:r>
      <w:r w:rsidR="00307DD2">
        <w:rPr>
          <w:rFonts w:ascii="Times New Roman" w:hAnsi="Times New Roman"/>
          <w:sz w:val="28"/>
          <w:szCs w:val="28"/>
          <w:lang w:val="uk-UA"/>
        </w:rPr>
        <w:t xml:space="preserve"> – доктор</w:t>
      </w:r>
      <w:r w:rsidR="0001106A">
        <w:rPr>
          <w:rFonts w:ascii="Times New Roman" w:hAnsi="Times New Roman"/>
          <w:sz w:val="28"/>
          <w:szCs w:val="28"/>
          <w:lang w:val="uk-UA"/>
        </w:rPr>
        <w:t xml:space="preserve"> наук</w:t>
      </w:r>
      <w:r w:rsidR="00307DD2">
        <w:rPr>
          <w:rFonts w:ascii="Times New Roman" w:hAnsi="Times New Roman"/>
          <w:sz w:val="28"/>
          <w:szCs w:val="28"/>
          <w:lang w:val="uk-UA"/>
        </w:rPr>
        <w:t xml:space="preserve"> з державного управління</w:t>
      </w:r>
      <w:r w:rsidR="0001106A">
        <w:rPr>
          <w:rFonts w:ascii="Times New Roman" w:hAnsi="Times New Roman"/>
          <w:sz w:val="28"/>
          <w:szCs w:val="28"/>
          <w:lang w:val="uk-UA"/>
        </w:rPr>
        <w:t>, професор</w:t>
      </w:r>
      <w:r w:rsidR="00D625DA">
        <w:rPr>
          <w:rFonts w:ascii="Times New Roman" w:hAnsi="Times New Roman"/>
          <w:sz w:val="28"/>
          <w:szCs w:val="28"/>
          <w:lang w:val="uk-UA"/>
        </w:rPr>
        <w:t xml:space="preserve"> кафедри державного управління і місцевого самоврядування</w:t>
      </w:r>
      <w:r w:rsidR="0037598F">
        <w:rPr>
          <w:rFonts w:ascii="Times New Roman" w:hAnsi="Times New Roman"/>
          <w:sz w:val="28"/>
          <w:szCs w:val="28"/>
          <w:lang w:val="uk-UA"/>
        </w:rPr>
        <w:t xml:space="preserve"> ОРІДУ Національної академії державного управління при Президентові України</w:t>
      </w:r>
    </w:p>
    <w:p w:rsidR="0001106A" w:rsidRDefault="0001106A" w:rsidP="0001106A">
      <w:pPr>
        <w:jc w:val="left"/>
        <w:rPr>
          <w:rFonts w:ascii="Times New Roman" w:hAnsi="Times New Roman"/>
          <w:sz w:val="28"/>
          <w:szCs w:val="28"/>
          <w:lang w:val="uk-UA"/>
        </w:rPr>
      </w:pPr>
    </w:p>
    <w:p w:rsidR="0001106A" w:rsidRDefault="0001106A" w:rsidP="0001106A">
      <w:pPr>
        <w:jc w:val="left"/>
        <w:rPr>
          <w:rFonts w:ascii="Times New Roman" w:hAnsi="Times New Roman"/>
          <w:sz w:val="28"/>
          <w:szCs w:val="28"/>
          <w:lang w:val="uk-UA"/>
        </w:rPr>
      </w:pPr>
    </w:p>
    <w:p w:rsidR="0001106A" w:rsidRDefault="0001106A" w:rsidP="0001106A">
      <w:pPr>
        <w:jc w:val="left"/>
        <w:rPr>
          <w:rFonts w:ascii="Times New Roman" w:hAnsi="Times New Roman"/>
          <w:sz w:val="28"/>
          <w:szCs w:val="28"/>
          <w:lang w:val="uk-UA"/>
        </w:rPr>
      </w:pPr>
    </w:p>
    <w:p w:rsidR="0001106A" w:rsidRDefault="0001106A" w:rsidP="0001106A">
      <w:pPr>
        <w:jc w:val="left"/>
        <w:rPr>
          <w:rFonts w:ascii="Times New Roman" w:hAnsi="Times New Roman"/>
          <w:sz w:val="28"/>
          <w:szCs w:val="28"/>
          <w:lang w:val="uk-UA"/>
        </w:rPr>
      </w:pPr>
    </w:p>
    <w:p w:rsidR="0001106A" w:rsidRDefault="0001106A" w:rsidP="0001106A">
      <w:pPr>
        <w:jc w:val="left"/>
        <w:rPr>
          <w:rFonts w:ascii="Times New Roman" w:hAnsi="Times New Roman"/>
          <w:sz w:val="28"/>
          <w:szCs w:val="28"/>
          <w:lang w:val="uk-UA"/>
        </w:rPr>
      </w:pPr>
    </w:p>
    <w:p w:rsidR="003A2952" w:rsidRDefault="00AA69FA" w:rsidP="0001106A">
      <w:pPr>
        <w:rPr>
          <w:rFonts w:ascii="Times New Roman" w:hAnsi="Times New Roman"/>
          <w:sz w:val="28"/>
          <w:szCs w:val="28"/>
          <w:lang w:val="uk-UA"/>
        </w:rPr>
      </w:pPr>
      <w:r>
        <w:rPr>
          <w:rFonts w:ascii="Times New Roman" w:hAnsi="Times New Roman"/>
          <w:sz w:val="28"/>
          <w:szCs w:val="28"/>
          <w:lang w:val="uk-UA"/>
        </w:rPr>
        <w:t xml:space="preserve">Кіщак І.Т. </w:t>
      </w:r>
      <w:r w:rsidR="0001106A">
        <w:rPr>
          <w:rFonts w:ascii="Times New Roman" w:hAnsi="Times New Roman"/>
          <w:sz w:val="28"/>
          <w:szCs w:val="28"/>
          <w:lang w:val="uk-UA"/>
        </w:rPr>
        <w:t xml:space="preserve">Менеджмент і адміністрування : Навч. посібник / </w:t>
      </w:r>
      <w:r w:rsidR="0049513A">
        <w:rPr>
          <w:rFonts w:ascii="Times New Roman" w:hAnsi="Times New Roman"/>
          <w:sz w:val="28"/>
          <w:szCs w:val="28"/>
          <w:lang w:val="uk-UA"/>
        </w:rPr>
        <w:t xml:space="preserve">І.Т. Кіщак, В.В. Лагодієнко, </w:t>
      </w:r>
      <w:r w:rsidR="0001106A">
        <w:rPr>
          <w:rFonts w:ascii="Times New Roman" w:hAnsi="Times New Roman"/>
          <w:sz w:val="28"/>
          <w:szCs w:val="28"/>
          <w:lang w:val="uk-UA"/>
        </w:rPr>
        <w:t xml:space="preserve">О.В.Штепа, В.М. Дьоміна, А.В. Слюсаренко, К.О. Глубоченко, А.О. Федосова. – Миколаїв : Іліон, 2016. – </w:t>
      </w:r>
      <w:r w:rsidR="00304BA5">
        <w:rPr>
          <w:rFonts w:ascii="Times New Roman" w:hAnsi="Times New Roman"/>
          <w:sz w:val="28"/>
          <w:szCs w:val="28"/>
          <w:lang w:val="uk-UA"/>
        </w:rPr>
        <w:t>3</w:t>
      </w:r>
      <w:r w:rsidR="004D3B5C">
        <w:rPr>
          <w:rFonts w:ascii="Times New Roman" w:hAnsi="Times New Roman"/>
          <w:sz w:val="28"/>
          <w:szCs w:val="28"/>
          <w:lang w:val="uk-UA"/>
        </w:rPr>
        <w:t>6</w:t>
      </w:r>
      <w:r w:rsidR="00304BA5">
        <w:rPr>
          <w:rFonts w:ascii="Times New Roman" w:hAnsi="Times New Roman"/>
          <w:sz w:val="28"/>
          <w:szCs w:val="28"/>
          <w:lang w:val="uk-UA"/>
        </w:rPr>
        <w:t>1</w:t>
      </w:r>
      <w:r w:rsidR="0001106A">
        <w:rPr>
          <w:rFonts w:ascii="Times New Roman" w:hAnsi="Times New Roman"/>
          <w:sz w:val="28"/>
          <w:szCs w:val="28"/>
          <w:lang w:val="uk-UA"/>
        </w:rPr>
        <w:t>с.</w:t>
      </w:r>
    </w:p>
    <w:p w:rsidR="003A2952" w:rsidRDefault="003A2952" w:rsidP="0001106A">
      <w:pPr>
        <w:rPr>
          <w:rFonts w:ascii="Times New Roman" w:hAnsi="Times New Roman"/>
          <w:sz w:val="28"/>
          <w:szCs w:val="28"/>
          <w:lang w:val="uk-UA"/>
        </w:rPr>
      </w:pPr>
    </w:p>
    <w:p w:rsidR="003A2952" w:rsidRDefault="003A2952" w:rsidP="0001106A">
      <w:pPr>
        <w:rPr>
          <w:rFonts w:ascii="Times New Roman" w:hAnsi="Times New Roman"/>
          <w:sz w:val="28"/>
          <w:szCs w:val="28"/>
          <w:lang w:val="uk-UA"/>
        </w:rPr>
      </w:pPr>
    </w:p>
    <w:p w:rsidR="001D1BC6" w:rsidRDefault="003A2952" w:rsidP="0001106A">
      <w:pPr>
        <w:rPr>
          <w:rFonts w:ascii="Times New Roman" w:hAnsi="Times New Roman"/>
          <w:sz w:val="28"/>
          <w:szCs w:val="28"/>
          <w:lang w:val="uk-UA"/>
        </w:rPr>
      </w:pPr>
      <w:r>
        <w:rPr>
          <w:rFonts w:ascii="Times New Roman" w:hAnsi="Times New Roman"/>
          <w:sz w:val="28"/>
          <w:szCs w:val="28"/>
          <w:lang w:val="uk-UA"/>
        </w:rPr>
        <w:t xml:space="preserve">У навчальному посібнику «Менеджмент і адмінстрування» представлено </w:t>
      </w:r>
      <w:r w:rsidR="000F64CA">
        <w:rPr>
          <w:rFonts w:ascii="Times New Roman" w:hAnsi="Times New Roman"/>
          <w:sz w:val="28"/>
          <w:szCs w:val="28"/>
          <w:lang w:val="uk-UA"/>
        </w:rPr>
        <w:t>тематичн</w:t>
      </w:r>
      <w:r w:rsidR="00C57E5F">
        <w:rPr>
          <w:rFonts w:ascii="Times New Roman" w:hAnsi="Times New Roman"/>
          <w:sz w:val="28"/>
          <w:szCs w:val="28"/>
          <w:lang w:val="uk-UA"/>
        </w:rPr>
        <w:t>і</w:t>
      </w:r>
      <w:r w:rsidR="000F64CA">
        <w:rPr>
          <w:rFonts w:ascii="Times New Roman" w:hAnsi="Times New Roman"/>
          <w:sz w:val="28"/>
          <w:szCs w:val="28"/>
          <w:lang w:val="uk-UA"/>
        </w:rPr>
        <w:t xml:space="preserve"> розділ</w:t>
      </w:r>
      <w:r w:rsidR="00C57E5F">
        <w:rPr>
          <w:rFonts w:ascii="Times New Roman" w:hAnsi="Times New Roman"/>
          <w:sz w:val="28"/>
          <w:szCs w:val="28"/>
          <w:lang w:val="uk-UA"/>
        </w:rPr>
        <w:t>и за даним напрям</w:t>
      </w:r>
      <w:r w:rsidR="000F64CA">
        <w:rPr>
          <w:rFonts w:ascii="Times New Roman" w:hAnsi="Times New Roman"/>
          <w:sz w:val="28"/>
          <w:szCs w:val="28"/>
          <w:lang w:val="uk-UA"/>
        </w:rPr>
        <w:t>ом: основи менеджменту, менеджмент прийняття управлінських рішень, ризик-менеджмент, адміністративний менеджмент та управл</w:t>
      </w:r>
      <w:r w:rsidR="00B74CB5">
        <w:rPr>
          <w:rFonts w:ascii="Times New Roman" w:hAnsi="Times New Roman"/>
          <w:sz w:val="28"/>
          <w:szCs w:val="28"/>
          <w:lang w:val="uk-UA"/>
        </w:rPr>
        <w:t>і</w:t>
      </w:r>
      <w:r w:rsidR="000F64CA">
        <w:rPr>
          <w:rFonts w:ascii="Times New Roman" w:hAnsi="Times New Roman"/>
          <w:sz w:val="28"/>
          <w:szCs w:val="28"/>
          <w:lang w:val="uk-UA"/>
        </w:rPr>
        <w:t xml:space="preserve">ння персоналом. Теоретичні положення, </w:t>
      </w:r>
      <w:r w:rsidR="007B4FAE">
        <w:rPr>
          <w:rFonts w:ascii="Times New Roman" w:hAnsi="Times New Roman"/>
          <w:sz w:val="28"/>
          <w:szCs w:val="28"/>
          <w:lang w:val="uk-UA"/>
        </w:rPr>
        <w:t xml:space="preserve">ситуаційний аналіз, </w:t>
      </w:r>
      <w:r w:rsidR="00B74CB5">
        <w:rPr>
          <w:rFonts w:ascii="Times New Roman" w:hAnsi="Times New Roman"/>
          <w:sz w:val="28"/>
          <w:szCs w:val="28"/>
          <w:lang w:val="uk-UA"/>
        </w:rPr>
        <w:t xml:space="preserve">контрольні запитання та список рекомендованої літератури до розділів дозволять студентам, які навчаються за різними спеціальностями напряму «Менеджмент», у повному обсязі </w:t>
      </w:r>
      <w:r w:rsidR="007B4FAE">
        <w:rPr>
          <w:rFonts w:ascii="Times New Roman" w:hAnsi="Times New Roman"/>
          <w:sz w:val="28"/>
          <w:szCs w:val="28"/>
          <w:lang w:val="uk-UA"/>
        </w:rPr>
        <w:t>оволодіти знаннями, уміннями та навичками з управління та адміністрування.</w:t>
      </w:r>
      <w:r w:rsidR="00B74CB5">
        <w:rPr>
          <w:rFonts w:ascii="Times New Roman" w:hAnsi="Times New Roman"/>
          <w:sz w:val="28"/>
          <w:szCs w:val="28"/>
          <w:lang w:val="uk-UA"/>
        </w:rPr>
        <w:t xml:space="preserve"> </w:t>
      </w:r>
      <w:r w:rsidR="000F64CA">
        <w:rPr>
          <w:rFonts w:ascii="Times New Roman" w:hAnsi="Times New Roman"/>
          <w:sz w:val="28"/>
          <w:szCs w:val="28"/>
          <w:lang w:val="uk-UA"/>
        </w:rPr>
        <w:t xml:space="preserve"> </w:t>
      </w:r>
    </w:p>
    <w:p w:rsidR="001D1BC6" w:rsidRDefault="001D1BC6" w:rsidP="0001106A">
      <w:pPr>
        <w:rPr>
          <w:rFonts w:ascii="Times New Roman" w:hAnsi="Times New Roman"/>
          <w:sz w:val="28"/>
          <w:szCs w:val="28"/>
          <w:lang w:val="uk-UA"/>
        </w:rPr>
      </w:pPr>
    </w:p>
    <w:p w:rsidR="001D1BC6" w:rsidRDefault="001D1BC6" w:rsidP="0001106A">
      <w:pPr>
        <w:rPr>
          <w:rFonts w:ascii="Times New Roman" w:hAnsi="Times New Roman"/>
          <w:sz w:val="28"/>
          <w:szCs w:val="28"/>
          <w:lang w:val="uk-UA"/>
        </w:rPr>
      </w:pPr>
    </w:p>
    <w:p w:rsidR="001D1BC6" w:rsidRDefault="001D1BC6" w:rsidP="0001106A">
      <w:pPr>
        <w:rPr>
          <w:rFonts w:ascii="Times New Roman" w:hAnsi="Times New Roman"/>
          <w:sz w:val="28"/>
          <w:szCs w:val="28"/>
          <w:lang w:val="uk-UA"/>
        </w:rPr>
      </w:pPr>
    </w:p>
    <w:p w:rsidR="00C57E5F" w:rsidRDefault="001D1BC6" w:rsidP="001D1BC6">
      <w:pPr>
        <w:jc w:val="right"/>
        <w:rPr>
          <w:rFonts w:ascii="Times New Roman" w:hAnsi="Times New Roman"/>
          <w:color w:val="000000"/>
          <w:sz w:val="20"/>
          <w:szCs w:val="20"/>
          <w:shd w:val="clear" w:color="auto" w:fill="FCFBF9"/>
          <w:lang w:val="uk-UA"/>
        </w:rPr>
      </w:pPr>
      <w:r w:rsidRPr="001D1BC6">
        <w:rPr>
          <w:rFonts w:ascii="Times New Roman" w:hAnsi="Times New Roman"/>
          <w:color w:val="000000"/>
          <w:sz w:val="20"/>
          <w:szCs w:val="20"/>
          <w:shd w:val="clear" w:color="auto" w:fill="FCFBF9"/>
          <w:lang w:val="uk-UA"/>
        </w:rPr>
        <w:t xml:space="preserve">© </w:t>
      </w:r>
      <w:r w:rsidR="00C57E5F">
        <w:rPr>
          <w:rFonts w:ascii="Times New Roman" w:hAnsi="Times New Roman"/>
          <w:color w:val="000000"/>
          <w:sz w:val="20"/>
          <w:szCs w:val="20"/>
          <w:shd w:val="clear" w:color="auto" w:fill="FCFBF9"/>
          <w:lang w:val="uk-UA"/>
        </w:rPr>
        <w:t xml:space="preserve">Кіщак І.Т., Лагодієнко В.В., </w:t>
      </w:r>
      <w:r w:rsidRPr="001D1BC6">
        <w:rPr>
          <w:rFonts w:ascii="Times New Roman" w:hAnsi="Times New Roman"/>
          <w:color w:val="000000"/>
          <w:sz w:val="20"/>
          <w:szCs w:val="20"/>
          <w:shd w:val="clear" w:color="auto" w:fill="FCFBF9"/>
          <w:lang w:val="uk-UA"/>
        </w:rPr>
        <w:t xml:space="preserve">Штепа О.В., Дьоміна В.М., </w:t>
      </w:r>
    </w:p>
    <w:p w:rsidR="0001106A" w:rsidRPr="001D1BC6" w:rsidRDefault="001D1BC6" w:rsidP="001D1BC6">
      <w:pPr>
        <w:jc w:val="right"/>
        <w:rPr>
          <w:rFonts w:ascii="Times New Roman" w:hAnsi="Times New Roman"/>
          <w:b/>
          <w:sz w:val="28"/>
          <w:szCs w:val="28"/>
          <w:lang w:val="uk-UA"/>
        </w:rPr>
      </w:pPr>
      <w:r w:rsidRPr="001D1BC6">
        <w:rPr>
          <w:rFonts w:ascii="Times New Roman" w:hAnsi="Times New Roman"/>
          <w:color w:val="000000"/>
          <w:sz w:val="20"/>
          <w:szCs w:val="20"/>
          <w:shd w:val="clear" w:color="auto" w:fill="FCFBF9"/>
          <w:lang w:val="uk-UA"/>
        </w:rPr>
        <w:t>Слюсаренко А.В., Глубоченко К.О., Федосова А.О.</w:t>
      </w:r>
      <w:r w:rsidR="0001106A" w:rsidRPr="001D1BC6">
        <w:rPr>
          <w:rFonts w:ascii="Times New Roman" w:hAnsi="Times New Roman"/>
          <w:b/>
          <w:sz w:val="28"/>
          <w:szCs w:val="28"/>
          <w:lang w:val="uk-UA"/>
        </w:rPr>
        <w:br w:type="page"/>
      </w:r>
    </w:p>
    <w:p w:rsidR="004B2A31" w:rsidRPr="00F3036F" w:rsidRDefault="004B2A31" w:rsidP="004B2A31">
      <w:pPr>
        <w:jc w:val="center"/>
        <w:rPr>
          <w:rFonts w:ascii="Times New Roman" w:hAnsi="Times New Roman"/>
          <w:b/>
          <w:sz w:val="28"/>
          <w:szCs w:val="28"/>
          <w:lang w:val="uk-UA"/>
        </w:rPr>
      </w:pPr>
      <w:r w:rsidRPr="00F3036F">
        <w:rPr>
          <w:rFonts w:ascii="Times New Roman" w:hAnsi="Times New Roman"/>
          <w:b/>
          <w:sz w:val="28"/>
          <w:szCs w:val="28"/>
          <w:lang w:val="uk-UA"/>
        </w:rPr>
        <w:lastRenderedPageBreak/>
        <w:t>ЗМІСТ</w:t>
      </w:r>
    </w:p>
    <w:p w:rsidR="004B2A31" w:rsidRDefault="004D1A4D" w:rsidP="004B2A31">
      <w:pPr>
        <w:rPr>
          <w:rFonts w:ascii="Times New Roman" w:hAnsi="Times New Roman"/>
          <w:sz w:val="28"/>
          <w:szCs w:val="28"/>
          <w:lang w:val="uk-UA"/>
        </w:rPr>
      </w:pPr>
      <w:r>
        <w:rPr>
          <w:rFonts w:ascii="Times New Roman" w:hAnsi="Times New Roman"/>
          <w:sz w:val="28"/>
          <w:szCs w:val="28"/>
          <w:lang w:val="uk-UA"/>
        </w:rPr>
        <w:t>Передмова</w:t>
      </w:r>
      <w:r w:rsidR="004B2A31">
        <w:rPr>
          <w:rFonts w:ascii="Times New Roman" w:hAnsi="Times New Roman"/>
          <w:sz w:val="28"/>
          <w:szCs w:val="28"/>
          <w:lang w:val="uk-UA"/>
        </w:rPr>
        <w:t>.............................................................</w:t>
      </w:r>
      <w:r w:rsidR="00B772AA">
        <w:rPr>
          <w:rFonts w:ascii="Times New Roman" w:hAnsi="Times New Roman"/>
          <w:sz w:val="28"/>
          <w:szCs w:val="28"/>
          <w:lang w:val="uk-UA"/>
        </w:rPr>
        <w:t>.........................</w:t>
      </w:r>
      <w:r w:rsidR="004B2A31">
        <w:rPr>
          <w:rFonts w:ascii="Times New Roman" w:hAnsi="Times New Roman"/>
          <w:sz w:val="28"/>
          <w:szCs w:val="28"/>
          <w:lang w:val="uk-UA"/>
        </w:rPr>
        <w:t>............</w:t>
      </w:r>
      <w:r w:rsidR="00456FEB">
        <w:rPr>
          <w:rFonts w:ascii="Times New Roman" w:hAnsi="Times New Roman"/>
          <w:sz w:val="28"/>
          <w:szCs w:val="28"/>
          <w:lang w:val="uk-UA"/>
        </w:rPr>
        <w:t>.........</w:t>
      </w:r>
      <w:r w:rsidR="004B2A31">
        <w:rPr>
          <w:rFonts w:ascii="Times New Roman" w:hAnsi="Times New Roman"/>
          <w:sz w:val="28"/>
          <w:szCs w:val="28"/>
          <w:lang w:val="uk-UA"/>
        </w:rPr>
        <w:t>.....</w:t>
      </w:r>
      <w:r w:rsidR="00E865A1">
        <w:rPr>
          <w:rFonts w:ascii="Times New Roman" w:hAnsi="Times New Roman"/>
          <w:sz w:val="28"/>
          <w:szCs w:val="28"/>
          <w:lang w:val="uk-UA"/>
        </w:rPr>
        <w:t>4</w:t>
      </w:r>
    </w:p>
    <w:p w:rsidR="00D841AF" w:rsidRPr="00D841AF" w:rsidRDefault="00D841AF" w:rsidP="004B2A31">
      <w:pPr>
        <w:rPr>
          <w:rFonts w:ascii="Times New Roman" w:hAnsi="Times New Roman"/>
          <w:b/>
          <w:sz w:val="28"/>
          <w:szCs w:val="28"/>
          <w:lang w:val="uk-UA"/>
        </w:rPr>
      </w:pPr>
      <w:r w:rsidRPr="00D841AF">
        <w:rPr>
          <w:rFonts w:ascii="Times New Roman" w:hAnsi="Times New Roman"/>
          <w:b/>
          <w:sz w:val="28"/>
          <w:szCs w:val="28"/>
          <w:lang w:val="uk-UA"/>
        </w:rPr>
        <w:t>Розділ 1. Основи менеджменту………………………………………………</w:t>
      </w:r>
      <w:r w:rsidR="00E865A1">
        <w:rPr>
          <w:rFonts w:ascii="Times New Roman" w:hAnsi="Times New Roman"/>
          <w:b/>
          <w:sz w:val="28"/>
          <w:szCs w:val="28"/>
          <w:lang w:val="uk-UA"/>
        </w:rPr>
        <w:t>...5</w:t>
      </w:r>
    </w:p>
    <w:p w:rsidR="004B2A31" w:rsidRDefault="004B2A31" w:rsidP="004B2A31">
      <w:pPr>
        <w:rPr>
          <w:rFonts w:ascii="Times New Roman" w:hAnsi="Times New Roman"/>
          <w:sz w:val="28"/>
          <w:szCs w:val="28"/>
          <w:lang w:val="uk-UA"/>
        </w:rPr>
      </w:pPr>
      <w:r>
        <w:rPr>
          <w:rFonts w:ascii="Times New Roman" w:hAnsi="Times New Roman"/>
          <w:sz w:val="28"/>
          <w:szCs w:val="28"/>
          <w:lang w:val="uk-UA"/>
        </w:rPr>
        <w:t>Тема 1. С</w:t>
      </w:r>
      <w:r w:rsidR="00D05C00">
        <w:rPr>
          <w:rFonts w:ascii="Times New Roman" w:hAnsi="Times New Roman"/>
          <w:sz w:val="28"/>
          <w:szCs w:val="28"/>
          <w:lang w:val="uk-UA"/>
        </w:rPr>
        <w:t xml:space="preserve">утність, роль та методологічні </w:t>
      </w:r>
      <w:r>
        <w:rPr>
          <w:rFonts w:ascii="Times New Roman" w:hAnsi="Times New Roman"/>
          <w:sz w:val="28"/>
          <w:szCs w:val="28"/>
          <w:lang w:val="uk-UA"/>
        </w:rPr>
        <w:t>основи менеджменту  ...........</w:t>
      </w:r>
      <w:r w:rsidR="00D05C00">
        <w:rPr>
          <w:rFonts w:ascii="Times New Roman" w:hAnsi="Times New Roman"/>
          <w:sz w:val="28"/>
          <w:szCs w:val="28"/>
          <w:lang w:val="uk-UA"/>
        </w:rPr>
        <w:t>......</w:t>
      </w:r>
      <w:r w:rsidR="00314E3A">
        <w:rPr>
          <w:rFonts w:ascii="Times New Roman" w:hAnsi="Times New Roman"/>
          <w:sz w:val="28"/>
          <w:szCs w:val="28"/>
          <w:lang w:val="uk-UA"/>
        </w:rPr>
        <w:t>......</w:t>
      </w:r>
      <w:r w:rsidR="00E865A1">
        <w:rPr>
          <w:rFonts w:ascii="Times New Roman" w:hAnsi="Times New Roman"/>
          <w:sz w:val="28"/>
          <w:szCs w:val="28"/>
          <w:lang w:val="uk-UA"/>
        </w:rPr>
        <w:t>.5</w:t>
      </w:r>
    </w:p>
    <w:p w:rsidR="004B2A31" w:rsidRDefault="00D05C00" w:rsidP="004B2A31">
      <w:pPr>
        <w:rPr>
          <w:rFonts w:ascii="Times New Roman" w:hAnsi="Times New Roman"/>
          <w:sz w:val="28"/>
          <w:szCs w:val="28"/>
          <w:lang w:val="uk-UA"/>
        </w:rPr>
      </w:pPr>
      <w:r>
        <w:rPr>
          <w:rFonts w:ascii="Times New Roman" w:hAnsi="Times New Roman"/>
          <w:sz w:val="28"/>
          <w:szCs w:val="28"/>
          <w:lang w:val="uk-UA"/>
        </w:rPr>
        <w:t xml:space="preserve">Тема 2. </w:t>
      </w:r>
      <w:r w:rsidR="004B2A31">
        <w:rPr>
          <w:rFonts w:ascii="Times New Roman" w:hAnsi="Times New Roman"/>
          <w:sz w:val="28"/>
          <w:szCs w:val="28"/>
          <w:lang w:val="uk-UA"/>
        </w:rPr>
        <w:t>Організації як об</w:t>
      </w:r>
      <w:r w:rsidR="004B2A31" w:rsidRPr="00456FEB">
        <w:rPr>
          <w:rFonts w:ascii="Times New Roman" w:hAnsi="Times New Roman"/>
          <w:sz w:val="28"/>
          <w:szCs w:val="28"/>
          <w:lang w:val="uk-UA"/>
        </w:rPr>
        <w:t>’</w:t>
      </w:r>
      <w:r w:rsidR="004B2A31">
        <w:rPr>
          <w:rFonts w:ascii="Times New Roman" w:hAnsi="Times New Roman"/>
          <w:sz w:val="28"/>
          <w:szCs w:val="28"/>
          <w:lang w:val="uk-UA"/>
        </w:rPr>
        <w:t>єкти управління  ............</w:t>
      </w:r>
      <w:r w:rsidR="00B772AA">
        <w:rPr>
          <w:rFonts w:ascii="Times New Roman" w:hAnsi="Times New Roman"/>
          <w:sz w:val="28"/>
          <w:szCs w:val="28"/>
          <w:lang w:val="uk-UA"/>
        </w:rPr>
        <w:t>.........................</w:t>
      </w:r>
      <w:r w:rsidR="004B2A31">
        <w:rPr>
          <w:rFonts w:ascii="Times New Roman" w:hAnsi="Times New Roman"/>
          <w:sz w:val="28"/>
          <w:szCs w:val="28"/>
          <w:lang w:val="uk-UA"/>
        </w:rPr>
        <w:t>........</w:t>
      </w:r>
      <w:r w:rsidR="00456FEB">
        <w:rPr>
          <w:rFonts w:ascii="Times New Roman" w:hAnsi="Times New Roman"/>
          <w:sz w:val="28"/>
          <w:szCs w:val="28"/>
          <w:lang w:val="uk-UA"/>
        </w:rPr>
        <w:t>...........</w:t>
      </w:r>
      <w:r w:rsidR="00E865A1">
        <w:rPr>
          <w:rFonts w:ascii="Times New Roman" w:hAnsi="Times New Roman"/>
          <w:sz w:val="28"/>
          <w:szCs w:val="28"/>
          <w:lang w:val="uk-UA"/>
        </w:rPr>
        <w:t>20</w:t>
      </w:r>
    </w:p>
    <w:p w:rsidR="004B2A31" w:rsidRDefault="004B2A31" w:rsidP="004B2A31">
      <w:pPr>
        <w:rPr>
          <w:rFonts w:ascii="Times New Roman" w:hAnsi="Times New Roman"/>
          <w:sz w:val="28"/>
          <w:szCs w:val="28"/>
          <w:lang w:val="uk-UA"/>
        </w:rPr>
      </w:pPr>
      <w:r>
        <w:rPr>
          <w:rFonts w:ascii="Times New Roman" w:hAnsi="Times New Roman"/>
          <w:sz w:val="28"/>
          <w:szCs w:val="28"/>
          <w:lang w:val="uk-UA"/>
        </w:rPr>
        <w:t xml:space="preserve">Тема </w:t>
      </w:r>
      <w:r w:rsidR="00D05C00">
        <w:rPr>
          <w:rFonts w:ascii="Times New Roman" w:hAnsi="Times New Roman"/>
          <w:sz w:val="28"/>
          <w:szCs w:val="28"/>
          <w:lang w:val="uk-UA"/>
        </w:rPr>
        <w:t>3</w:t>
      </w:r>
      <w:r>
        <w:rPr>
          <w:rFonts w:ascii="Times New Roman" w:hAnsi="Times New Roman"/>
          <w:sz w:val="28"/>
          <w:szCs w:val="28"/>
          <w:lang w:val="uk-UA"/>
        </w:rPr>
        <w:t xml:space="preserve">. </w:t>
      </w:r>
      <w:r w:rsidR="00D05C00">
        <w:rPr>
          <w:rFonts w:ascii="Times New Roman" w:hAnsi="Times New Roman"/>
          <w:sz w:val="28"/>
          <w:szCs w:val="28"/>
          <w:lang w:val="uk-UA"/>
        </w:rPr>
        <w:t xml:space="preserve">Загальні функції </w:t>
      </w:r>
      <w:r>
        <w:rPr>
          <w:rFonts w:ascii="Times New Roman" w:hAnsi="Times New Roman"/>
          <w:sz w:val="28"/>
          <w:szCs w:val="28"/>
          <w:lang w:val="uk-UA"/>
        </w:rPr>
        <w:t>менеджменту  ...........</w:t>
      </w:r>
      <w:r w:rsidR="00D05C00">
        <w:rPr>
          <w:rFonts w:ascii="Times New Roman" w:hAnsi="Times New Roman"/>
          <w:sz w:val="28"/>
          <w:szCs w:val="28"/>
          <w:lang w:val="uk-UA"/>
        </w:rPr>
        <w:t>............................</w:t>
      </w:r>
      <w:r>
        <w:rPr>
          <w:rFonts w:ascii="Times New Roman" w:hAnsi="Times New Roman"/>
          <w:sz w:val="28"/>
          <w:szCs w:val="28"/>
          <w:lang w:val="uk-UA"/>
        </w:rPr>
        <w:t>................</w:t>
      </w:r>
      <w:r w:rsidR="00314E3A">
        <w:rPr>
          <w:rFonts w:ascii="Times New Roman" w:hAnsi="Times New Roman"/>
          <w:sz w:val="28"/>
          <w:szCs w:val="28"/>
          <w:lang w:val="uk-UA"/>
        </w:rPr>
        <w:t>.</w:t>
      </w:r>
      <w:r w:rsidR="00456FEB">
        <w:rPr>
          <w:rFonts w:ascii="Times New Roman" w:hAnsi="Times New Roman"/>
          <w:sz w:val="28"/>
          <w:szCs w:val="28"/>
          <w:lang w:val="uk-UA"/>
        </w:rPr>
        <w:t>..</w:t>
      </w:r>
      <w:r w:rsidR="00D05C00">
        <w:rPr>
          <w:rFonts w:ascii="Times New Roman" w:hAnsi="Times New Roman"/>
          <w:sz w:val="28"/>
          <w:szCs w:val="28"/>
          <w:lang w:val="uk-UA"/>
        </w:rPr>
        <w:t>...</w:t>
      </w:r>
      <w:r w:rsidR="00E865A1">
        <w:rPr>
          <w:rFonts w:ascii="Times New Roman" w:hAnsi="Times New Roman"/>
          <w:sz w:val="28"/>
          <w:szCs w:val="28"/>
          <w:lang w:val="uk-UA"/>
        </w:rPr>
        <w:t>32</w:t>
      </w:r>
    </w:p>
    <w:p w:rsidR="004B2A31" w:rsidRDefault="004B2A31" w:rsidP="004B2A31">
      <w:pPr>
        <w:rPr>
          <w:rFonts w:ascii="Times New Roman" w:hAnsi="Times New Roman"/>
          <w:sz w:val="28"/>
          <w:szCs w:val="28"/>
          <w:lang w:val="uk-UA"/>
        </w:rPr>
      </w:pPr>
      <w:r>
        <w:rPr>
          <w:rFonts w:ascii="Times New Roman" w:hAnsi="Times New Roman"/>
          <w:sz w:val="28"/>
          <w:szCs w:val="28"/>
          <w:lang w:val="uk-UA"/>
        </w:rPr>
        <w:t xml:space="preserve">Тема </w:t>
      </w:r>
      <w:r w:rsidR="00D05C00">
        <w:rPr>
          <w:rFonts w:ascii="Times New Roman" w:hAnsi="Times New Roman"/>
          <w:sz w:val="28"/>
          <w:szCs w:val="28"/>
          <w:lang w:val="uk-UA"/>
        </w:rPr>
        <w:t>4</w:t>
      </w:r>
      <w:r>
        <w:rPr>
          <w:rFonts w:ascii="Times New Roman" w:hAnsi="Times New Roman"/>
          <w:sz w:val="28"/>
          <w:szCs w:val="28"/>
          <w:lang w:val="uk-UA"/>
        </w:rPr>
        <w:t>.</w:t>
      </w:r>
      <w:r w:rsidR="00D05C00">
        <w:rPr>
          <w:rFonts w:ascii="Times New Roman" w:hAnsi="Times New Roman"/>
          <w:sz w:val="28"/>
          <w:szCs w:val="28"/>
          <w:lang w:val="uk-UA"/>
        </w:rPr>
        <w:t xml:space="preserve"> </w:t>
      </w:r>
      <w:r>
        <w:rPr>
          <w:rFonts w:ascii="Times New Roman" w:hAnsi="Times New Roman"/>
          <w:sz w:val="28"/>
          <w:szCs w:val="28"/>
          <w:lang w:val="uk-UA"/>
        </w:rPr>
        <w:t>Комунікації в менеджменті  ...........................</w:t>
      </w:r>
      <w:r w:rsidR="00D05C00">
        <w:rPr>
          <w:rFonts w:ascii="Times New Roman" w:hAnsi="Times New Roman"/>
          <w:sz w:val="28"/>
          <w:szCs w:val="28"/>
          <w:lang w:val="uk-UA"/>
        </w:rPr>
        <w:t>.</w:t>
      </w:r>
      <w:r>
        <w:rPr>
          <w:rFonts w:ascii="Times New Roman" w:hAnsi="Times New Roman"/>
          <w:sz w:val="28"/>
          <w:szCs w:val="28"/>
          <w:lang w:val="uk-UA"/>
        </w:rPr>
        <w:t>........</w:t>
      </w:r>
      <w:r w:rsidR="00456FEB">
        <w:rPr>
          <w:rFonts w:ascii="Times New Roman" w:hAnsi="Times New Roman"/>
          <w:sz w:val="28"/>
          <w:szCs w:val="28"/>
          <w:lang w:val="uk-UA"/>
        </w:rPr>
        <w:t>.............................</w:t>
      </w:r>
      <w:r>
        <w:rPr>
          <w:rFonts w:ascii="Times New Roman" w:hAnsi="Times New Roman"/>
          <w:sz w:val="28"/>
          <w:szCs w:val="28"/>
          <w:lang w:val="uk-UA"/>
        </w:rPr>
        <w:t>..</w:t>
      </w:r>
      <w:r w:rsidR="00E865A1">
        <w:rPr>
          <w:rFonts w:ascii="Times New Roman" w:hAnsi="Times New Roman"/>
          <w:sz w:val="28"/>
          <w:szCs w:val="28"/>
          <w:lang w:val="uk-UA"/>
        </w:rPr>
        <w:t>77</w:t>
      </w:r>
    </w:p>
    <w:p w:rsidR="004B2A31" w:rsidRDefault="00D05C00" w:rsidP="004B2A31">
      <w:pPr>
        <w:rPr>
          <w:rFonts w:ascii="Times New Roman" w:hAnsi="Times New Roman"/>
          <w:sz w:val="28"/>
          <w:szCs w:val="28"/>
          <w:lang w:val="uk-UA"/>
        </w:rPr>
      </w:pPr>
      <w:r>
        <w:rPr>
          <w:rFonts w:ascii="Times New Roman" w:hAnsi="Times New Roman"/>
          <w:sz w:val="28"/>
          <w:szCs w:val="28"/>
          <w:lang w:val="uk-UA"/>
        </w:rPr>
        <w:t>Тема 5</w:t>
      </w:r>
      <w:r w:rsidR="004B2A31">
        <w:rPr>
          <w:rFonts w:ascii="Times New Roman" w:hAnsi="Times New Roman"/>
          <w:sz w:val="28"/>
          <w:szCs w:val="28"/>
          <w:lang w:val="uk-UA"/>
        </w:rPr>
        <w:t>.</w:t>
      </w:r>
      <w:r>
        <w:rPr>
          <w:rFonts w:ascii="Times New Roman" w:hAnsi="Times New Roman"/>
          <w:sz w:val="28"/>
          <w:szCs w:val="28"/>
          <w:lang w:val="uk-UA"/>
        </w:rPr>
        <w:t xml:space="preserve"> Методи менеджменту, о</w:t>
      </w:r>
      <w:r w:rsidR="004B2A31">
        <w:rPr>
          <w:rFonts w:ascii="Times New Roman" w:hAnsi="Times New Roman"/>
          <w:sz w:val="28"/>
          <w:szCs w:val="28"/>
          <w:lang w:val="uk-UA"/>
        </w:rPr>
        <w:t>рга</w:t>
      </w:r>
      <w:r>
        <w:rPr>
          <w:rFonts w:ascii="Times New Roman" w:hAnsi="Times New Roman"/>
          <w:sz w:val="28"/>
          <w:szCs w:val="28"/>
          <w:lang w:val="uk-UA"/>
        </w:rPr>
        <w:t xml:space="preserve">нізаційні зміни та ефективність </w:t>
      </w:r>
      <w:r w:rsidR="00B772AA">
        <w:rPr>
          <w:rFonts w:ascii="Times New Roman" w:hAnsi="Times New Roman"/>
          <w:sz w:val="28"/>
          <w:szCs w:val="28"/>
          <w:lang w:val="uk-UA"/>
        </w:rPr>
        <w:t>менеджменту……………………………………………………………</w:t>
      </w:r>
      <w:r w:rsidR="00456FEB">
        <w:rPr>
          <w:rFonts w:ascii="Times New Roman" w:hAnsi="Times New Roman"/>
          <w:sz w:val="28"/>
          <w:szCs w:val="28"/>
          <w:lang w:val="uk-UA"/>
        </w:rPr>
        <w:t>..</w:t>
      </w:r>
      <w:r w:rsidR="00B772AA">
        <w:rPr>
          <w:rFonts w:ascii="Times New Roman" w:hAnsi="Times New Roman"/>
          <w:sz w:val="28"/>
          <w:szCs w:val="28"/>
          <w:lang w:val="uk-UA"/>
        </w:rPr>
        <w:t>……</w:t>
      </w:r>
      <w:r w:rsidR="00E865A1">
        <w:rPr>
          <w:rFonts w:ascii="Times New Roman" w:hAnsi="Times New Roman"/>
          <w:sz w:val="28"/>
          <w:szCs w:val="28"/>
          <w:lang w:val="uk-UA"/>
        </w:rPr>
        <w:t>..</w:t>
      </w:r>
      <w:r w:rsidR="00456FEB">
        <w:rPr>
          <w:rFonts w:ascii="Times New Roman" w:hAnsi="Times New Roman"/>
          <w:sz w:val="28"/>
          <w:szCs w:val="28"/>
          <w:lang w:val="uk-UA"/>
        </w:rPr>
        <w:t>..</w:t>
      </w:r>
      <w:r w:rsidR="00E865A1">
        <w:rPr>
          <w:rFonts w:ascii="Times New Roman" w:hAnsi="Times New Roman"/>
          <w:sz w:val="28"/>
          <w:szCs w:val="28"/>
          <w:lang w:val="uk-UA"/>
        </w:rPr>
        <w:t>84</w:t>
      </w:r>
    </w:p>
    <w:p w:rsidR="001D1BC6" w:rsidRDefault="001D1BC6" w:rsidP="004B2A31">
      <w:pPr>
        <w:rPr>
          <w:rFonts w:ascii="Times New Roman" w:hAnsi="Times New Roman"/>
          <w:sz w:val="28"/>
          <w:szCs w:val="28"/>
          <w:lang w:val="uk-UA"/>
        </w:rPr>
      </w:pPr>
      <w:r>
        <w:rPr>
          <w:rFonts w:ascii="Times New Roman" w:hAnsi="Times New Roman"/>
          <w:sz w:val="28"/>
          <w:szCs w:val="28"/>
          <w:lang w:val="uk-UA"/>
        </w:rPr>
        <w:t>Контрольні запитан</w:t>
      </w:r>
      <w:r w:rsidR="00525EE7">
        <w:rPr>
          <w:rFonts w:ascii="Times New Roman" w:hAnsi="Times New Roman"/>
          <w:sz w:val="28"/>
          <w:szCs w:val="28"/>
          <w:lang w:val="uk-UA"/>
        </w:rPr>
        <w:t>ня до розділу………………………………………………99</w:t>
      </w:r>
    </w:p>
    <w:p w:rsidR="004B2A31" w:rsidRDefault="004B2A31" w:rsidP="004B2A31">
      <w:pPr>
        <w:rPr>
          <w:rFonts w:ascii="Times New Roman" w:hAnsi="Times New Roman"/>
          <w:sz w:val="28"/>
          <w:szCs w:val="28"/>
          <w:lang w:val="uk-UA"/>
        </w:rPr>
      </w:pPr>
      <w:r>
        <w:rPr>
          <w:rFonts w:ascii="Times New Roman" w:hAnsi="Times New Roman"/>
          <w:sz w:val="28"/>
          <w:szCs w:val="28"/>
          <w:lang w:val="uk-UA"/>
        </w:rPr>
        <w:t xml:space="preserve">Список використаної та рекомендованої літератури  </w:t>
      </w:r>
      <w:r w:rsidR="005347F3">
        <w:rPr>
          <w:rFonts w:ascii="Times New Roman" w:hAnsi="Times New Roman"/>
          <w:sz w:val="28"/>
          <w:szCs w:val="28"/>
          <w:lang w:val="uk-UA"/>
        </w:rPr>
        <w:t>до розділу</w:t>
      </w:r>
      <w:r>
        <w:rPr>
          <w:rFonts w:ascii="Times New Roman" w:hAnsi="Times New Roman"/>
          <w:sz w:val="28"/>
          <w:szCs w:val="28"/>
          <w:lang w:val="uk-UA"/>
        </w:rPr>
        <w:t>.</w:t>
      </w:r>
      <w:r w:rsidR="00456FEB">
        <w:rPr>
          <w:rFonts w:ascii="Times New Roman" w:hAnsi="Times New Roman"/>
          <w:sz w:val="28"/>
          <w:szCs w:val="28"/>
          <w:lang w:val="uk-UA"/>
        </w:rPr>
        <w:t>.......</w:t>
      </w:r>
      <w:r w:rsidR="00B772AA">
        <w:rPr>
          <w:rFonts w:ascii="Times New Roman" w:hAnsi="Times New Roman"/>
          <w:sz w:val="28"/>
          <w:szCs w:val="28"/>
          <w:lang w:val="uk-UA"/>
        </w:rPr>
        <w:t>....</w:t>
      </w:r>
      <w:r w:rsidR="00314E3A">
        <w:rPr>
          <w:rFonts w:ascii="Times New Roman" w:hAnsi="Times New Roman"/>
          <w:sz w:val="28"/>
          <w:szCs w:val="28"/>
          <w:lang w:val="uk-UA"/>
        </w:rPr>
        <w:t>.....</w:t>
      </w:r>
      <w:r w:rsidR="00525EE7">
        <w:rPr>
          <w:rFonts w:ascii="Times New Roman" w:hAnsi="Times New Roman"/>
          <w:sz w:val="28"/>
          <w:szCs w:val="28"/>
          <w:lang w:val="uk-UA"/>
        </w:rPr>
        <w:t>..100</w:t>
      </w:r>
    </w:p>
    <w:p w:rsidR="005347F3" w:rsidRPr="00501A15" w:rsidRDefault="005347F3" w:rsidP="004B2A31">
      <w:pPr>
        <w:rPr>
          <w:rFonts w:ascii="Times New Roman" w:hAnsi="Times New Roman"/>
          <w:b/>
          <w:sz w:val="28"/>
          <w:szCs w:val="28"/>
          <w:lang w:val="uk-UA"/>
        </w:rPr>
      </w:pPr>
      <w:r w:rsidRPr="00501A15">
        <w:rPr>
          <w:rFonts w:ascii="Times New Roman" w:hAnsi="Times New Roman"/>
          <w:b/>
          <w:sz w:val="28"/>
          <w:szCs w:val="28"/>
          <w:lang w:val="uk-UA"/>
        </w:rPr>
        <w:t xml:space="preserve">Розділ 2 </w:t>
      </w:r>
      <w:r w:rsidR="00C75B0C">
        <w:rPr>
          <w:rFonts w:ascii="Times New Roman" w:hAnsi="Times New Roman"/>
          <w:b/>
          <w:sz w:val="28"/>
          <w:szCs w:val="28"/>
          <w:lang w:val="uk-UA"/>
        </w:rPr>
        <w:t>М</w:t>
      </w:r>
      <w:r w:rsidR="0091554A">
        <w:rPr>
          <w:rFonts w:ascii="Times New Roman" w:hAnsi="Times New Roman"/>
          <w:b/>
          <w:sz w:val="28"/>
          <w:szCs w:val="28"/>
          <w:lang w:val="uk-UA"/>
        </w:rPr>
        <w:t>енеджмент п</w:t>
      </w:r>
      <w:r w:rsidRPr="00501A15">
        <w:rPr>
          <w:rFonts w:ascii="Times New Roman" w:hAnsi="Times New Roman"/>
          <w:b/>
          <w:sz w:val="28"/>
          <w:szCs w:val="28"/>
          <w:lang w:val="uk-UA"/>
        </w:rPr>
        <w:t>рийняття управлінських рішень</w:t>
      </w:r>
      <w:r w:rsidR="00990D46">
        <w:rPr>
          <w:rFonts w:ascii="Times New Roman" w:hAnsi="Times New Roman"/>
          <w:b/>
          <w:sz w:val="28"/>
          <w:szCs w:val="28"/>
          <w:lang w:val="uk-UA"/>
        </w:rPr>
        <w:t>……</w:t>
      </w:r>
      <w:r w:rsidR="00525EE7">
        <w:rPr>
          <w:rFonts w:ascii="Times New Roman" w:hAnsi="Times New Roman"/>
          <w:b/>
          <w:sz w:val="28"/>
          <w:szCs w:val="28"/>
          <w:lang w:val="uk-UA"/>
        </w:rPr>
        <w:t>…………..</w:t>
      </w:r>
      <w:r w:rsidR="00990D46">
        <w:rPr>
          <w:rFonts w:ascii="Times New Roman" w:hAnsi="Times New Roman"/>
          <w:b/>
          <w:sz w:val="28"/>
          <w:szCs w:val="28"/>
          <w:lang w:val="uk-UA"/>
        </w:rPr>
        <w:t>1</w:t>
      </w:r>
      <w:r w:rsidR="00525EE7">
        <w:rPr>
          <w:rFonts w:ascii="Times New Roman" w:hAnsi="Times New Roman"/>
          <w:b/>
          <w:sz w:val="28"/>
          <w:szCs w:val="28"/>
          <w:lang w:val="uk-UA"/>
        </w:rPr>
        <w:t>02</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 xml:space="preserve">Тема </w:t>
      </w:r>
      <w:r w:rsidRPr="00501A15">
        <w:rPr>
          <w:rFonts w:ascii="Times New Roman" w:hAnsi="Times New Roman"/>
          <w:sz w:val="28"/>
          <w:szCs w:val="28"/>
          <w:lang w:val="uk-UA"/>
        </w:rPr>
        <w:t>1 Поняття та зміст управлі</w:t>
      </w:r>
      <w:r w:rsidR="00525EE7">
        <w:rPr>
          <w:rFonts w:ascii="Times New Roman" w:hAnsi="Times New Roman"/>
          <w:sz w:val="28"/>
          <w:szCs w:val="28"/>
          <w:lang w:val="uk-UA"/>
        </w:rPr>
        <w:t>нських рішень …………………………..…102</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Тема 2 Поняття технології прий</w:t>
      </w:r>
      <w:r w:rsidR="00525EE7">
        <w:rPr>
          <w:rFonts w:ascii="Times New Roman" w:hAnsi="Times New Roman"/>
          <w:sz w:val="28"/>
          <w:szCs w:val="28"/>
          <w:lang w:val="uk-UA"/>
        </w:rPr>
        <w:t>няття рішень………………………………..104</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Тема 3 Евристичні методи прийняття уп</w:t>
      </w:r>
      <w:r w:rsidR="00525EE7">
        <w:rPr>
          <w:rFonts w:ascii="Times New Roman" w:hAnsi="Times New Roman"/>
          <w:sz w:val="28"/>
          <w:szCs w:val="28"/>
          <w:lang w:val="uk-UA"/>
        </w:rPr>
        <w:t>равлінських рішень……………….111</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Тема 4 Аналітичні методи прий</w:t>
      </w:r>
      <w:r w:rsidR="00525EE7">
        <w:rPr>
          <w:rFonts w:ascii="Times New Roman" w:hAnsi="Times New Roman"/>
          <w:sz w:val="28"/>
          <w:szCs w:val="28"/>
          <w:lang w:val="uk-UA"/>
        </w:rPr>
        <w:t>няття рішень………………………………...130</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Тема 5 Прогнозування в прийняття уп</w:t>
      </w:r>
      <w:r w:rsidR="00456FEB">
        <w:rPr>
          <w:rFonts w:ascii="Times New Roman" w:hAnsi="Times New Roman"/>
          <w:sz w:val="28"/>
          <w:szCs w:val="28"/>
          <w:lang w:val="uk-UA"/>
        </w:rPr>
        <w:t>равл</w:t>
      </w:r>
      <w:r w:rsidR="00525EE7">
        <w:rPr>
          <w:rFonts w:ascii="Times New Roman" w:hAnsi="Times New Roman"/>
          <w:sz w:val="28"/>
          <w:szCs w:val="28"/>
          <w:lang w:val="uk-UA"/>
        </w:rPr>
        <w:t>інських рішень…………………144</w:t>
      </w:r>
    </w:p>
    <w:p w:rsidR="001D1BC6" w:rsidRDefault="001D1BC6" w:rsidP="004B2A31">
      <w:pPr>
        <w:rPr>
          <w:rFonts w:ascii="Times New Roman" w:hAnsi="Times New Roman"/>
          <w:sz w:val="28"/>
          <w:szCs w:val="28"/>
          <w:lang w:val="uk-UA"/>
        </w:rPr>
      </w:pPr>
      <w:r>
        <w:rPr>
          <w:rFonts w:ascii="Times New Roman" w:hAnsi="Times New Roman"/>
          <w:sz w:val="28"/>
          <w:szCs w:val="28"/>
          <w:lang w:val="uk-UA"/>
        </w:rPr>
        <w:t>Контрольні запитання до р</w:t>
      </w:r>
      <w:r w:rsidR="00525EE7">
        <w:rPr>
          <w:rFonts w:ascii="Times New Roman" w:hAnsi="Times New Roman"/>
          <w:sz w:val="28"/>
          <w:szCs w:val="28"/>
          <w:lang w:val="uk-UA"/>
        </w:rPr>
        <w:t>озділу……………………………………………..152</w:t>
      </w:r>
    </w:p>
    <w:p w:rsidR="008F01ED" w:rsidRDefault="008F01ED" w:rsidP="008F01ED">
      <w:pPr>
        <w:rPr>
          <w:rFonts w:ascii="Times New Roman" w:hAnsi="Times New Roman"/>
          <w:sz w:val="28"/>
          <w:szCs w:val="28"/>
          <w:lang w:val="uk-UA"/>
        </w:rPr>
      </w:pPr>
      <w:r>
        <w:rPr>
          <w:rFonts w:ascii="Times New Roman" w:hAnsi="Times New Roman"/>
          <w:sz w:val="28"/>
          <w:szCs w:val="28"/>
          <w:lang w:val="uk-UA"/>
        </w:rPr>
        <w:t>Список використаної та рекомендованої літератури  до розділу.........</w:t>
      </w:r>
      <w:r w:rsidR="00525EE7">
        <w:rPr>
          <w:rFonts w:ascii="Times New Roman" w:hAnsi="Times New Roman"/>
          <w:sz w:val="28"/>
          <w:szCs w:val="28"/>
          <w:lang w:val="uk-UA"/>
        </w:rPr>
        <w:t>..........153</w:t>
      </w:r>
    </w:p>
    <w:p w:rsidR="00501A15" w:rsidRPr="00501A15" w:rsidRDefault="00501A15" w:rsidP="004B2A31">
      <w:pPr>
        <w:rPr>
          <w:rFonts w:ascii="Times New Roman" w:hAnsi="Times New Roman"/>
          <w:b/>
          <w:sz w:val="28"/>
          <w:szCs w:val="28"/>
          <w:lang w:val="uk-UA"/>
        </w:rPr>
      </w:pPr>
      <w:r w:rsidRPr="00501A15">
        <w:rPr>
          <w:rFonts w:ascii="Times New Roman" w:hAnsi="Times New Roman"/>
          <w:b/>
          <w:sz w:val="28"/>
          <w:szCs w:val="28"/>
          <w:lang w:val="uk-UA"/>
        </w:rPr>
        <w:t>Розділ 3 Ризик-менед</w:t>
      </w:r>
      <w:r w:rsidR="009E446B">
        <w:rPr>
          <w:rFonts w:ascii="Times New Roman" w:hAnsi="Times New Roman"/>
          <w:b/>
          <w:sz w:val="28"/>
          <w:szCs w:val="28"/>
          <w:lang w:val="uk-UA"/>
        </w:rPr>
        <w:t>жмент…………………………………………………155</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Тема 1 Підприємницькі ризики: сутніс</w:t>
      </w:r>
      <w:r w:rsidR="009E446B">
        <w:rPr>
          <w:rFonts w:ascii="Times New Roman" w:hAnsi="Times New Roman"/>
          <w:sz w:val="28"/>
          <w:szCs w:val="28"/>
          <w:lang w:val="uk-UA"/>
        </w:rPr>
        <w:t>ть та кваліфікація…………………..155</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 xml:space="preserve">Тема 2 Якісний аналіз </w:t>
      </w:r>
      <w:r w:rsidR="00456FEB">
        <w:rPr>
          <w:rFonts w:ascii="Times New Roman" w:hAnsi="Times New Roman"/>
          <w:sz w:val="28"/>
          <w:szCs w:val="28"/>
          <w:lang w:val="uk-UA"/>
        </w:rPr>
        <w:t>ризиків……………</w:t>
      </w:r>
      <w:r w:rsidR="009E446B">
        <w:rPr>
          <w:rFonts w:ascii="Times New Roman" w:hAnsi="Times New Roman"/>
          <w:sz w:val="28"/>
          <w:szCs w:val="28"/>
          <w:lang w:val="uk-UA"/>
        </w:rPr>
        <w:t>……………………………………171</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Тема 3 Кількісні методи вимірюванн</w:t>
      </w:r>
      <w:r w:rsidR="009E446B">
        <w:rPr>
          <w:rFonts w:ascii="Times New Roman" w:hAnsi="Times New Roman"/>
          <w:sz w:val="28"/>
          <w:szCs w:val="28"/>
          <w:lang w:val="uk-UA"/>
        </w:rPr>
        <w:t>я економічного ризику……………….193</w:t>
      </w:r>
    </w:p>
    <w:p w:rsidR="009A25FA" w:rsidRDefault="009A25FA" w:rsidP="004B2A31">
      <w:pPr>
        <w:rPr>
          <w:rFonts w:ascii="Times New Roman" w:hAnsi="Times New Roman"/>
          <w:sz w:val="28"/>
          <w:szCs w:val="28"/>
          <w:lang w:val="uk-UA"/>
        </w:rPr>
      </w:pPr>
      <w:r>
        <w:rPr>
          <w:rFonts w:ascii="Times New Roman" w:hAnsi="Times New Roman"/>
          <w:sz w:val="28"/>
          <w:szCs w:val="28"/>
          <w:lang w:val="uk-UA"/>
        </w:rPr>
        <w:t>Тема 4 Інтегральна методика оцінки</w:t>
      </w:r>
      <w:r w:rsidR="009E446B">
        <w:rPr>
          <w:rFonts w:ascii="Times New Roman" w:hAnsi="Times New Roman"/>
          <w:sz w:val="28"/>
          <w:szCs w:val="28"/>
          <w:lang w:val="uk-UA"/>
        </w:rPr>
        <w:t xml:space="preserve"> ризиків………………………………...207</w:t>
      </w:r>
    </w:p>
    <w:p w:rsidR="00501A15" w:rsidRDefault="00501A15" w:rsidP="004B2A31">
      <w:pPr>
        <w:rPr>
          <w:rFonts w:ascii="Times New Roman" w:hAnsi="Times New Roman"/>
          <w:sz w:val="28"/>
          <w:szCs w:val="28"/>
          <w:lang w:val="uk-UA"/>
        </w:rPr>
      </w:pPr>
      <w:r>
        <w:rPr>
          <w:rFonts w:ascii="Times New Roman" w:hAnsi="Times New Roman"/>
          <w:sz w:val="28"/>
          <w:szCs w:val="28"/>
          <w:lang w:val="uk-UA"/>
        </w:rPr>
        <w:t xml:space="preserve">Тема </w:t>
      </w:r>
      <w:r w:rsidR="009A25FA">
        <w:rPr>
          <w:rFonts w:ascii="Times New Roman" w:hAnsi="Times New Roman"/>
          <w:sz w:val="28"/>
          <w:szCs w:val="28"/>
          <w:lang w:val="uk-UA"/>
        </w:rPr>
        <w:t>5</w:t>
      </w:r>
      <w:r>
        <w:rPr>
          <w:rFonts w:ascii="Times New Roman" w:hAnsi="Times New Roman"/>
          <w:sz w:val="28"/>
          <w:szCs w:val="28"/>
          <w:lang w:val="uk-UA"/>
        </w:rPr>
        <w:t xml:space="preserve"> Управління ризиками в процесі підп</w:t>
      </w:r>
      <w:r w:rsidR="009E446B">
        <w:rPr>
          <w:rFonts w:ascii="Times New Roman" w:hAnsi="Times New Roman"/>
          <w:sz w:val="28"/>
          <w:szCs w:val="28"/>
          <w:lang w:val="uk-UA"/>
        </w:rPr>
        <w:t>риємницької діяльності………221</w:t>
      </w:r>
    </w:p>
    <w:p w:rsidR="001D1BC6" w:rsidRDefault="001D1BC6" w:rsidP="004B2A31">
      <w:pPr>
        <w:rPr>
          <w:rFonts w:ascii="Times New Roman" w:hAnsi="Times New Roman"/>
          <w:sz w:val="28"/>
          <w:szCs w:val="28"/>
          <w:lang w:val="uk-UA"/>
        </w:rPr>
      </w:pPr>
      <w:r>
        <w:rPr>
          <w:rFonts w:ascii="Times New Roman" w:hAnsi="Times New Roman"/>
          <w:sz w:val="28"/>
          <w:szCs w:val="28"/>
          <w:lang w:val="uk-UA"/>
        </w:rPr>
        <w:t>Контрольні запитан</w:t>
      </w:r>
      <w:r w:rsidR="009E446B">
        <w:rPr>
          <w:rFonts w:ascii="Times New Roman" w:hAnsi="Times New Roman"/>
          <w:sz w:val="28"/>
          <w:szCs w:val="28"/>
          <w:lang w:val="uk-UA"/>
        </w:rPr>
        <w:t>ня до розділу……………………………………………..243</w:t>
      </w:r>
    </w:p>
    <w:p w:rsidR="008F01ED" w:rsidRDefault="008F01ED" w:rsidP="008F01ED">
      <w:pPr>
        <w:rPr>
          <w:rFonts w:ascii="Times New Roman" w:hAnsi="Times New Roman"/>
          <w:sz w:val="28"/>
          <w:szCs w:val="28"/>
          <w:lang w:val="uk-UA"/>
        </w:rPr>
      </w:pPr>
      <w:r>
        <w:rPr>
          <w:rFonts w:ascii="Times New Roman" w:hAnsi="Times New Roman"/>
          <w:sz w:val="28"/>
          <w:szCs w:val="28"/>
          <w:lang w:val="uk-UA"/>
        </w:rPr>
        <w:t>Список використаної та рекомендованої літератури  до розділу.........</w:t>
      </w:r>
      <w:r w:rsidR="009E446B">
        <w:rPr>
          <w:rFonts w:ascii="Times New Roman" w:hAnsi="Times New Roman"/>
          <w:sz w:val="28"/>
          <w:szCs w:val="28"/>
          <w:lang w:val="uk-UA"/>
        </w:rPr>
        <w:t>..........243</w:t>
      </w:r>
    </w:p>
    <w:p w:rsidR="008F01ED" w:rsidRPr="008F01ED" w:rsidRDefault="008F01ED" w:rsidP="004B2A31">
      <w:pPr>
        <w:rPr>
          <w:rFonts w:ascii="Times New Roman" w:hAnsi="Times New Roman"/>
          <w:b/>
          <w:sz w:val="28"/>
          <w:szCs w:val="28"/>
          <w:lang w:val="uk-UA"/>
        </w:rPr>
      </w:pPr>
      <w:r w:rsidRPr="008F01ED">
        <w:rPr>
          <w:rFonts w:ascii="Times New Roman" w:hAnsi="Times New Roman"/>
          <w:b/>
          <w:sz w:val="28"/>
          <w:szCs w:val="28"/>
          <w:lang w:val="uk-UA"/>
        </w:rPr>
        <w:t xml:space="preserve">Розділ 4 Адміністративний </w:t>
      </w:r>
      <w:r w:rsidR="009E446B">
        <w:rPr>
          <w:rFonts w:ascii="Times New Roman" w:hAnsi="Times New Roman"/>
          <w:b/>
          <w:sz w:val="28"/>
          <w:szCs w:val="28"/>
          <w:lang w:val="uk-UA"/>
        </w:rPr>
        <w:t>менеджмент…………………………………...245</w:t>
      </w:r>
    </w:p>
    <w:p w:rsidR="008F01ED" w:rsidRDefault="008F01ED" w:rsidP="004B2A31">
      <w:pPr>
        <w:rPr>
          <w:rFonts w:ascii="Times New Roman" w:hAnsi="Times New Roman"/>
          <w:sz w:val="28"/>
          <w:szCs w:val="28"/>
          <w:lang w:val="uk-UA"/>
        </w:rPr>
      </w:pPr>
      <w:r>
        <w:rPr>
          <w:rFonts w:ascii="Times New Roman" w:hAnsi="Times New Roman"/>
          <w:sz w:val="28"/>
          <w:szCs w:val="28"/>
          <w:lang w:val="uk-UA"/>
        </w:rPr>
        <w:t>Тема 1 Теорія адміністративно</w:t>
      </w:r>
      <w:r w:rsidR="00B772AA">
        <w:rPr>
          <w:rFonts w:ascii="Times New Roman" w:hAnsi="Times New Roman"/>
          <w:sz w:val="28"/>
          <w:szCs w:val="28"/>
          <w:lang w:val="uk-UA"/>
        </w:rPr>
        <w:t>го менеджменту…</w:t>
      </w:r>
      <w:r w:rsidR="006C2080">
        <w:rPr>
          <w:rFonts w:ascii="Times New Roman" w:hAnsi="Times New Roman"/>
          <w:sz w:val="28"/>
          <w:szCs w:val="28"/>
          <w:lang w:val="uk-UA"/>
        </w:rPr>
        <w:t>…………………………...245</w:t>
      </w:r>
    </w:p>
    <w:p w:rsidR="008F01ED" w:rsidRDefault="008F01ED" w:rsidP="004B2A31">
      <w:pPr>
        <w:rPr>
          <w:rFonts w:ascii="Times New Roman" w:hAnsi="Times New Roman"/>
          <w:sz w:val="28"/>
          <w:szCs w:val="28"/>
          <w:lang w:val="uk-UA"/>
        </w:rPr>
      </w:pPr>
      <w:r>
        <w:rPr>
          <w:rFonts w:ascii="Times New Roman" w:hAnsi="Times New Roman"/>
          <w:sz w:val="28"/>
          <w:szCs w:val="28"/>
          <w:lang w:val="uk-UA"/>
        </w:rPr>
        <w:t>Тема 2 Система адміністративного менедж</w:t>
      </w:r>
      <w:r w:rsidR="00456FEB">
        <w:rPr>
          <w:rFonts w:ascii="Times New Roman" w:hAnsi="Times New Roman"/>
          <w:sz w:val="28"/>
          <w:szCs w:val="28"/>
          <w:lang w:val="uk-UA"/>
        </w:rPr>
        <w:t>менту та апарат управлінн</w:t>
      </w:r>
      <w:r w:rsidR="006C2080">
        <w:rPr>
          <w:rFonts w:ascii="Times New Roman" w:hAnsi="Times New Roman"/>
          <w:sz w:val="28"/>
          <w:szCs w:val="28"/>
          <w:lang w:val="uk-UA"/>
        </w:rPr>
        <w:t>я…...25</w:t>
      </w:r>
      <w:r w:rsidR="0055608B">
        <w:rPr>
          <w:rFonts w:ascii="Times New Roman" w:hAnsi="Times New Roman"/>
          <w:sz w:val="28"/>
          <w:szCs w:val="28"/>
          <w:lang w:val="uk-UA"/>
        </w:rPr>
        <w:t>5</w:t>
      </w:r>
    </w:p>
    <w:p w:rsidR="008F01ED" w:rsidRDefault="008F01ED" w:rsidP="004B2A31">
      <w:pPr>
        <w:rPr>
          <w:rFonts w:ascii="Times New Roman" w:hAnsi="Times New Roman"/>
          <w:sz w:val="28"/>
          <w:szCs w:val="28"/>
          <w:lang w:val="uk-UA"/>
        </w:rPr>
      </w:pPr>
      <w:r>
        <w:rPr>
          <w:rFonts w:ascii="Times New Roman" w:hAnsi="Times New Roman"/>
          <w:sz w:val="28"/>
          <w:szCs w:val="28"/>
          <w:lang w:val="uk-UA"/>
        </w:rPr>
        <w:t>Тема 3 Технології адміністрати</w:t>
      </w:r>
      <w:r w:rsidR="006C2080">
        <w:rPr>
          <w:rFonts w:ascii="Times New Roman" w:hAnsi="Times New Roman"/>
          <w:sz w:val="28"/>
          <w:szCs w:val="28"/>
          <w:lang w:val="uk-UA"/>
        </w:rPr>
        <w:t xml:space="preserve">вного </w:t>
      </w:r>
      <w:r w:rsidR="00BF36B2">
        <w:rPr>
          <w:rFonts w:ascii="Times New Roman" w:hAnsi="Times New Roman"/>
          <w:sz w:val="28"/>
          <w:szCs w:val="28"/>
          <w:lang w:val="uk-UA"/>
        </w:rPr>
        <w:t>планування</w:t>
      </w:r>
      <w:r w:rsidR="006C2080">
        <w:rPr>
          <w:rFonts w:ascii="Times New Roman" w:hAnsi="Times New Roman"/>
          <w:sz w:val="28"/>
          <w:szCs w:val="28"/>
          <w:lang w:val="uk-UA"/>
        </w:rPr>
        <w:t>……</w:t>
      </w:r>
      <w:r w:rsidR="00BF36B2">
        <w:rPr>
          <w:rFonts w:ascii="Times New Roman" w:hAnsi="Times New Roman"/>
          <w:sz w:val="28"/>
          <w:szCs w:val="28"/>
          <w:lang w:val="uk-UA"/>
        </w:rPr>
        <w:t>...</w:t>
      </w:r>
      <w:r w:rsidR="006C2080">
        <w:rPr>
          <w:rFonts w:ascii="Times New Roman" w:hAnsi="Times New Roman"/>
          <w:sz w:val="28"/>
          <w:szCs w:val="28"/>
          <w:lang w:val="uk-UA"/>
        </w:rPr>
        <w:t>……………………2</w:t>
      </w:r>
      <w:r w:rsidR="00A350AB">
        <w:rPr>
          <w:rFonts w:ascii="Times New Roman" w:hAnsi="Times New Roman"/>
          <w:sz w:val="28"/>
          <w:szCs w:val="28"/>
          <w:lang w:val="uk-UA"/>
        </w:rPr>
        <w:t>67</w:t>
      </w:r>
    </w:p>
    <w:p w:rsidR="008F01ED" w:rsidRDefault="008F01ED" w:rsidP="004B2A31">
      <w:pPr>
        <w:rPr>
          <w:rFonts w:ascii="Times New Roman" w:hAnsi="Times New Roman"/>
          <w:sz w:val="28"/>
          <w:szCs w:val="28"/>
          <w:lang w:val="uk-UA"/>
        </w:rPr>
      </w:pPr>
      <w:r>
        <w:rPr>
          <w:rFonts w:ascii="Times New Roman" w:hAnsi="Times New Roman"/>
          <w:sz w:val="28"/>
          <w:szCs w:val="28"/>
          <w:lang w:val="uk-UA"/>
        </w:rPr>
        <w:t xml:space="preserve">Тема 4 </w:t>
      </w:r>
      <w:r w:rsidR="00BF36B2">
        <w:rPr>
          <w:rFonts w:ascii="Times New Roman" w:hAnsi="Times New Roman"/>
          <w:sz w:val="28"/>
          <w:szCs w:val="28"/>
          <w:lang w:val="uk-UA"/>
        </w:rPr>
        <w:t xml:space="preserve">Організація </w:t>
      </w:r>
      <w:r w:rsidR="00631855">
        <w:rPr>
          <w:rFonts w:ascii="Times New Roman" w:hAnsi="Times New Roman"/>
          <w:sz w:val="28"/>
          <w:szCs w:val="28"/>
          <w:lang w:val="uk-UA"/>
        </w:rPr>
        <w:t>структури</w:t>
      </w:r>
      <w:r w:rsidR="00BF36B2">
        <w:rPr>
          <w:rFonts w:ascii="Times New Roman" w:hAnsi="Times New Roman"/>
          <w:sz w:val="28"/>
          <w:szCs w:val="28"/>
          <w:lang w:val="uk-UA"/>
        </w:rPr>
        <w:t xml:space="preserve"> адміністрації підприємства.</w:t>
      </w:r>
      <w:r w:rsidR="00456FEB">
        <w:rPr>
          <w:rFonts w:ascii="Times New Roman" w:hAnsi="Times New Roman"/>
          <w:sz w:val="28"/>
          <w:szCs w:val="28"/>
          <w:lang w:val="uk-UA"/>
        </w:rPr>
        <w:t>……</w:t>
      </w:r>
      <w:r w:rsidR="00631855">
        <w:rPr>
          <w:rFonts w:ascii="Times New Roman" w:hAnsi="Times New Roman"/>
          <w:sz w:val="28"/>
          <w:szCs w:val="28"/>
          <w:lang w:val="uk-UA"/>
        </w:rPr>
        <w:t>...</w:t>
      </w:r>
      <w:r w:rsidR="00456FEB">
        <w:rPr>
          <w:rFonts w:ascii="Times New Roman" w:hAnsi="Times New Roman"/>
          <w:sz w:val="28"/>
          <w:szCs w:val="28"/>
          <w:lang w:val="uk-UA"/>
        </w:rPr>
        <w:t>…………</w:t>
      </w:r>
      <w:r w:rsidR="006C2080">
        <w:rPr>
          <w:rFonts w:ascii="Times New Roman" w:hAnsi="Times New Roman"/>
          <w:sz w:val="28"/>
          <w:szCs w:val="28"/>
          <w:lang w:val="uk-UA"/>
        </w:rPr>
        <w:t>.</w:t>
      </w:r>
      <w:r w:rsidR="00BF36B2">
        <w:rPr>
          <w:rFonts w:ascii="Times New Roman" w:hAnsi="Times New Roman"/>
          <w:sz w:val="28"/>
          <w:szCs w:val="28"/>
          <w:lang w:val="uk-UA"/>
        </w:rPr>
        <w:t>273</w:t>
      </w:r>
    </w:p>
    <w:p w:rsidR="008F01ED" w:rsidRDefault="00631855" w:rsidP="004B2A31">
      <w:pPr>
        <w:rPr>
          <w:rFonts w:ascii="Times New Roman" w:hAnsi="Times New Roman"/>
          <w:sz w:val="28"/>
          <w:szCs w:val="28"/>
          <w:lang w:val="uk-UA"/>
        </w:rPr>
      </w:pPr>
      <w:r>
        <w:rPr>
          <w:rFonts w:ascii="Times New Roman" w:hAnsi="Times New Roman"/>
          <w:sz w:val="28"/>
          <w:szCs w:val="28"/>
          <w:lang w:val="uk-UA"/>
        </w:rPr>
        <w:t>Тема 5 Адміністративні методи управління………………………..</w:t>
      </w:r>
      <w:r w:rsidR="006C2080">
        <w:rPr>
          <w:rFonts w:ascii="Times New Roman" w:hAnsi="Times New Roman"/>
          <w:sz w:val="28"/>
          <w:szCs w:val="28"/>
          <w:lang w:val="uk-UA"/>
        </w:rPr>
        <w:t>………...</w:t>
      </w:r>
      <w:r>
        <w:rPr>
          <w:rFonts w:ascii="Times New Roman" w:hAnsi="Times New Roman"/>
          <w:sz w:val="28"/>
          <w:szCs w:val="28"/>
          <w:lang w:val="uk-UA"/>
        </w:rPr>
        <w:t>284</w:t>
      </w:r>
    </w:p>
    <w:p w:rsidR="001D1BC6" w:rsidRDefault="001D1BC6" w:rsidP="004B2A31">
      <w:pPr>
        <w:rPr>
          <w:rFonts w:ascii="Times New Roman" w:hAnsi="Times New Roman"/>
          <w:sz w:val="28"/>
          <w:szCs w:val="28"/>
          <w:lang w:val="uk-UA"/>
        </w:rPr>
      </w:pPr>
      <w:r>
        <w:rPr>
          <w:rFonts w:ascii="Times New Roman" w:hAnsi="Times New Roman"/>
          <w:sz w:val="28"/>
          <w:szCs w:val="28"/>
          <w:lang w:val="uk-UA"/>
        </w:rPr>
        <w:t>Контрольні запитан</w:t>
      </w:r>
      <w:r w:rsidR="006C2080">
        <w:rPr>
          <w:rFonts w:ascii="Times New Roman" w:hAnsi="Times New Roman"/>
          <w:sz w:val="28"/>
          <w:szCs w:val="28"/>
          <w:lang w:val="uk-UA"/>
        </w:rPr>
        <w:t xml:space="preserve">ня </w:t>
      </w:r>
      <w:r w:rsidR="00C85ED2">
        <w:rPr>
          <w:rFonts w:ascii="Times New Roman" w:hAnsi="Times New Roman"/>
          <w:sz w:val="28"/>
          <w:szCs w:val="28"/>
          <w:lang w:val="uk-UA"/>
        </w:rPr>
        <w:t>до розділу……………………………………………..291</w:t>
      </w:r>
    </w:p>
    <w:p w:rsidR="008F01ED" w:rsidRDefault="008F01ED" w:rsidP="008F01ED">
      <w:pPr>
        <w:rPr>
          <w:rFonts w:ascii="Times New Roman" w:hAnsi="Times New Roman"/>
          <w:sz w:val="28"/>
          <w:szCs w:val="28"/>
          <w:lang w:val="uk-UA"/>
        </w:rPr>
      </w:pPr>
      <w:r>
        <w:rPr>
          <w:rFonts w:ascii="Times New Roman" w:hAnsi="Times New Roman"/>
          <w:sz w:val="28"/>
          <w:szCs w:val="28"/>
          <w:lang w:val="uk-UA"/>
        </w:rPr>
        <w:t>Список використаної та рекомендованої літератури  до розділу........</w:t>
      </w:r>
      <w:r w:rsidR="00C85ED2">
        <w:rPr>
          <w:rFonts w:ascii="Times New Roman" w:hAnsi="Times New Roman"/>
          <w:sz w:val="28"/>
          <w:szCs w:val="28"/>
          <w:lang w:val="uk-UA"/>
        </w:rPr>
        <w:t>...........292</w:t>
      </w:r>
    </w:p>
    <w:p w:rsidR="008F01ED" w:rsidRDefault="008F01ED" w:rsidP="004B2A31">
      <w:pPr>
        <w:rPr>
          <w:rFonts w:ascii="Times New Roman" w:hAnsi="Times New Roman"/>
          <w:b/>
          <w:sz w:val="28"/>
          <w:szCs w:val="28"/>
          <w:lang w:val="uk-UA"/>
        </w:rPr>
      </w:pPr>
      <w:r w:rsidRPr="001171F3">
        <w:rPr>
          <w:rFonts w:ascii="Times New Roman" w:hAnsi="Times New Roman"/>
          <w:b/>
          <w:sz w:val="28"/>
          <w:szCs w:val="28"/>
          <w:lang w:val="uk-UA"/>
        </w:rPr>
        <w:t xml:space="preserve">Розділ 5 </w:t>
      </w:r>
      <w:r w:rsidR="00FA3EEF">
        <w:rPr>
          <w:rFonts w:ascii="Times New Roman" w:hAnsi="Times New Roman"/>
          <w:b/>
          <w:sz w:val="28"/>
          <w:szCs w:val="28"/>
          <w:lang w:val="uk-UA"/>
        </w:rPr>
        <w:t>Управління персоналом</w:t>
      </w:r>
      <w:r w:rsidR="00456FEB">
        <w:rPr>
          <w:rFonts w:ascii="Times New Roman" w:hAnsi="Times New Roman"/>
          <w:b/>
          <w:sz w:val="28"/>
          <w:szCs w:val="28"/>
          <w:lang w:val="uk-UA"/>
        </w:rPr>
        <w:t>……………………………………………</w:t>
      </w:r>
      <w:r w:rsidR="00C85ED2">
        <w:rPr>
          <w:rFonts w:ascii="Times New Roman" w:hAnsi="Times New Roman"/>
          <w:b/>
          <w:sz w:val="28"/>
          <w:szCs w:val="28"/>
          <w:lang w:val="uk-UA"/>
        </w:rPr>
        <w:t>293</w:t>
      </w:r>
    </w:p>
    <w:p w:rsidR="009A25FA" w:rsidRDefault="009A25FA" w:rsidP="004B2A31">
      <w:pPr>
        <w:rPr>
          <w:rFonts w:ascii="Times New Roman" w:hAnsi="Times New Roman"/>
          <w:sz w:val="28"/>
          <w:szCs w:val="28"/>
          <w:lang w:val="uk-UA"/>
        </w:rPr>
      </w:pPr>
      <w:r w:rsidRPr="009A25FA">
        <w:rPr>
          <w:rFonts w:ascii="Times New Roman" w:hAnsi="Times New Roman"/>
          <w:sz w:val="28"/>
          <w:szCs w:val="28"/>
          <w:lang w:val="uk-UA"/>
        </w:rPr>
        <w:t>Тема 1</w:t>
      </w:r>
      <w:r w:rsidR="00FA3EEF">
        <w:rPr>
          <w:rFonts w:ascii="Times New Roman" w:hAnsi="Times New Roman"/>
          <w:sz w:val="28"/>
          <w:szCs w:val="28"/>
          <w:lang w:val="uk-UA"/>
        </w:rPr>
        <w:t xml:space="preserve"> Управління персоналом в системі менеджменту організацій</w:t>
      </w:r>
      <w:r w:rsidR="00C027DC">
        <w:rPr>
          <w:rFonts w:ascii="Times New Roman" w:hAnsi="Times New Roman"/>
          <w:sz w:val="28"/>
          <w:szCs w:val="28"/>
          <w:lang w:val="uk-UA"/>
        </w:rPr>
        <w:t>………</w:t>
      </w:r>
      <w:r w:rsidR="00304BA5">
        <w:rPr>
          <w:rFonts w:ascii="Times New Roman" w:hAnsi="Times New Roman"/>
          <w:sz w:val="28"/>
          <w:szCs w:val="28"/>
          <w:lang w:val="uk-UA"/>
        </w:rPr>
        <w:t>293</w:t>
      </w:r>
    </w:p>
    <w:p w:rsidR="009A25FA" w:rsidRDefault="009A25FA" w:rsidP="004B2A31">
      <w:pPr>
        <w:rPr>
          <w:rFonts w:ascii="Times New Roman" w:hAnsi="Times New Roman"/>
          <w:sz w:val="28"/>
          <w:szCs w:val="28"/>
          <w:lang w:val="uk-UA"/>
        </w:rPr>
      </w:pPr>
      <w:r>
        <w:rPr>
          <w:rFonts w:ascii="Times New Roman" w:hAnsi="Times New Roman"/>
          <w:sz w:val="28"/>
          <w:szCs w:val="28"/>
          <w:lang w:val="uk-UA"/>
        </w:rPr>
        <w:t>Тема 2</w:t>
      </w:r>
      <w:r w:rsidR="00FA3EEF">
        <w:rPr>
          <w:rFonts w:ascii="Times New Roman" w:hAnsi="Times New Roman"/>
          <w:sz w:val="28"/>
          <w:szCs w:val="28"/>
          <w:lang w:val="uk-UA"/>
        </w:rPr>
        <w:t xml:space="preserve"> </w:t>
      </w:r>
      <w:r w:rsidR="00B44B2E">
        <w:rPr>
          <w:rFonts w:ascii="Times New Roman" w:hAnsi="Times New Roman"/>
          <w:sz w:val="28"/>
          <w:szCs w:val="28"/>
          <w:lang w:val="uk-UA"/>
        </w:rPr>
        <w:t>Напрями і принципи управління персоналом</w:t>
      </w:r>
      <w:r w:rsidR="00314E3A">
        <w:rPr>
          <w:rFonts w:ascii="Times New Roman" w:hAnsi="Times New Roman"/>
          <w:sz w:val="28"/>
          <w:szCs w:val="28"/>
          <w:lang w:val="uk-UA"/>
        </w:rPr>
        <w:t>……………………….</w:t>
      </w:r>
      <w:r w:rsidR="00304BA5">
        <w:rPr>
          <w:rFonts w:ascii="Times New Roman" w:hAnsi="Times New Roman"/>
          <w:sz w:val="28"/>
          <w:szCs w:val="28"/>
          <w:lang w:val="uk-UA"/>
        </w:rPr>
        <w:t>.307</w:t>
      </w:r>
    </w:p>
    <w:p w:rsidR="009A25FA" w:rsidRDefault="009A25FA" w:rsidP="004B2A31">
      <w:pPr>
        <w:rPr>
          <w:rFonts w:ascii="Times New Roman" w:hAnsi="Times New Roman"/>
          <w:sz w:val="28"/>
          <w:szCs w:val="28"/>
          <w:lang w:val="uk-UA"/>
        </w:rPr>
      </w:pPr>
      <w:r>
        <w:rPr>
          <w:rFonts w:ascii="Times New Roman" w:hAnsi="Times New Roman"/>
          <w:sz w:val="28"/>
          <w:szCs w:val="28"/>
          <w:lang w:val="uk-UA"/>
        </w:rPr>
        <w:t>Тема 3</w:t>
      </w:r>
      <w:r w:rsidR="00B44B2E">
        <w:rPr>
          <w:rFonts w:ascii="Times New Roman" w:hAnsi="Times New Roman"/>
          <w:sz w:val="28"/>
          <w:szCs w:val="28"/>
          <w:lang w:val="uk-UA"/>
        </w:rPr>
        <w:t xml:space="preserve"> Формування, згуртованість та соціальний розвиток колективу</w:t>
      </w:r>
      <w:r w:rsidR="00314E3A">
        <w:rPr>
          <w:rFonts w:ascii="Times New Roman" w:hAnsi="Times New Roman"/>
          <w:sz w:val="28"/>
          <w:szCs w:val="28"/>
          <w:lang w:val="uk-UA"/>
        </w:rPr>
        <w:t>……</w:t>
      </w:r>
      <w:r w:rsidR="00304BA5">
        <w:rPr>
          <w:rFonts w:ascii="Times New Roman" w:hAnsi="Times New Roman"/>
          <w:sz w:val="28"/>
          <w:szCs w:val="28"/>
          <w:lang w:val="uk-UA"/>
        </w:rPr>
        <w:t>.322</w:t>
      </w:r>
    </w:p>
    <w:p w:rsidR="009A25FA" w:rsidRDefault="009A25FA" w:rsidP="004B2A31">
      <w:pPr>
        <w:rPr>
          <w:rFonts w:ascii="Times New Roman" w:hAnsi="Times New Roman"/>
          <w:sz w:val="28"/>
          <w:szCs w:val="28"/>
          <w:lang w:val="uk-UA"/>
        </w:rPr>
      </w:pPr>
      <w:r>
        <w:rPr>
          <w:rFonts w:ascii="Times New Roman" w:hAnsi="Times New Roman"/>
          <w:sz w:val="28"/>
          <w:szCs w:val="28"/>
          <w:lang w:val="uk-UA"/>
        </w:rPr>
        <w:t>Тема 4</w:t>
      </w:r>
      <w:r w:rsidR="00B44B2E">
        <w:rPr>
          <w:rFonts w:ascii="Times New Roman" w:hAnsi="Times New Roman"/>
          <w:sz w:val="28"/>
          <w:szCs w:val="28"/>
          <w:lang w:val="uk-UA"/>
        </w:rPr>
        <w:t xml:space="preserve"> Кадрова політика і стратегія управління персоналом</w:t>
      </w:r>
      <w:r w:rsidR="00314E3A">
        <w:rPr>
          <w:rFonts w:ascii="Times New Roman" w:hAnsi="Times New Roman"/>
          <w:sz w:val="28"/>
          <w:szCs w:val="28"/>
          <w:lang w:val="uk-UA"/>
        </w:rPr>
        <w:t>……………</w:t>
      </w:r>
      <w:r w:rsidR="00304BA5">
        <w:rPr>
          <w:rFonts w:ascii="Times New Roman" w:hAnsi="Times New Roman"/>
          <w:sz w:val="28"/>
          <w:szCs w:val="28"/>
          <w:lang w:val="uk-UA"/>
        </w:rPr>
        <w:t>….337</w:t>
      </w:r>
    </w:p>
    <w:p w:rsidR="009A25FA" w:rsidRDefault="009A25FA" w:rsidP="004B2A31">
      <w:pPr>
        <w:rPr>
          <w:rFonts w:ascii="Times New Roman" w:hAnsi="Times New Roman"/>
          <w:sz w:val="28"/>
          <w:szCs w:val="28"/>
          <w:lang w:val="uk-UA"/>
        </w:rPr>
      </w:pPr>
      <w:r>
        <w:rPr>
          <w:rFonts w:ascii="Times New Roman" w:hAnsi="Times New Roman"/>
          <w:sz w:val="28"/>
          <w:szCs w:val="28"/>
          <w:lang w:val="uk-UA"/>
        </w:rPr>
        <w:t>Тема 5</w:t>
      </w:r>
      <w:r w:rsidR="00B44B2E">
        <w:rPr>
          <w:rFonts w:ascii="Times New Roman" w:hAnsi="Times New Roman"/>
          <w:sz w:val="28"/>
          <w:szCs w:val="28"/>
          <w:lang w:val="uk-UA"/>
        </w:rPr>
        <w:t xml:space="preserve"> Організаційний конфлікт</w:t>
      </w:r>
      <w:r w:rsidR="00314E3A">
        <w:rPr>
          <w:rFonts w:ascii="Times New Roman" w:hAnsi="Times New Roman"/>
          <w:sz w:val="28"/>
          <w:szCs w:val="28"/>
          <w:lang w:val="uk-UA"/>
        </w:rPr>
        <w:t>…………………………………………</w:t>
      </w:r>
      <w:r w:rsidR="00304BA5">
        <w:rPr>
          <w:rFonts w:ascii="Times New Roman" w:hAnsi="Times New Roman"/>
          <w:sz w:val="28"/>
          <w:szCs w:val="28"/>
          <w:lang w:val="uk-UA"/>
        </w:rPr>
        <w:t>…...348</w:t>
      </w:r>
    </w:p>
    <w:p w:rsidR="001D1BC6" w:rsidRPr="009A25FA" w:rsidRDefault="001D1BC6" w:rsidP="004B2A31">
      <w:pPr>
        <w:rPr>
          <w:rFonts w:ascii="Times New Roman" w:hAnsi="Times New Roman"/>
          <w:sz w:val="28"/>
          <w:szCs w:val="28"/>
          <w:lang w:val="uk-UA"/>
        </w:rPr>
      </w:pPr>
      <w:r>
        <w:rPr>
          <w:rFonts w:ascii="Times New Roman" w:hAnsi="Times New Roman"/>
          <w:sz w:val="28"/>
          <w:szCs w:val="28"/>
          <w:lang w:val="uk-UA"/>
        </w:rPr>
        <w:t>Контрольні запитанн</w:t>
      </w:r>
      <w:r w:rsidR="00C027DC">
        <w:rPr>
          <w:rFonts w:ascii="Times New Roman" w:hAnsi="Times New Roman"/>
          <w:sz w:val="28"/>
          <w:szCs w:val="28"/>
          <w:lang w:val="uk-UA"/>
        </w:rPr>
        <w:t>я</w:t>
      </w:r>
      <w:r w:rsidR="00304BA5">
        <w:rPr>
          <w:rFonts w:ascii="Times New Roman" w:hAnsi="Times New Roman"/>
          <w:sz w:val="28"/>
          <w:szCs w:val="28"/>
          <w:lang w:val="uk-UA"/>
        </w:rPr>
        <w:t xml:space="preserve"> до роздлілу……………………………………………358</w:t>
      </w:r>
    </w:p>
    <w:p w:rsidR="001171F3" w:rsidRDefault="001171F3" w:rsidP="001171F3">
      <w:pPr>
        <w:rPr>
          <w:rFonts w:ascii="Times New Roman" w:hAnsi="Times New Roman"/>
          <w:sz w:val="28"/>
          <w:szCs w:val="28"/>
          <w:lang w:val="uk-UA"/>
        </w:rPr>
      </w:pPr>
      <w:r>
        <w:rPr>
          <w:rFonts w:ascii="Times New Roman" w:hAnsi="Times New Roman"/>
          <w:sz w:val="28"/>
          <w:szCs w:val="28"/>
          <w:lang w:val="uk-UA"/>
        </w:rPr>
        <w:t>Список використаної та рекомендованої літератури  до розділу.........</w:t>
      </w:r>
      <w:r w:rsidR="00304BA5">
        <w:rPr>
          <w:rFonts w:ascii="Times New Roman" w:hAnsi="Times New Roman"/>
          <w:sz w:val="28"/>
          <w:szCs w:val="28"/>
          <w:lang w:val="uk-UA"/>
        </w:rPr>
        <w:t>..........360</w:t>
      </w:r>
      <w:bookmarkStart w:id="0" w:name="_GoBack"/>
      <w:bookmarkEnd w:id="0"/>
    </w:p>
    <w:p w:rsidR="00314E3A" w:rsidRDefault="00314E3A" w:rsidP="004B2A31">
      <w:pPr>
        <w:jc w:val="center"/>
        <w:rPr>
          <w:rFonts w:ascii="Times New Roman" w:hAnsi="Times New Roman"/>
          <w:b/>
          <w:sz w:val="28"/>
          <w:szCs w:val="28"/>
          <w:lang w:val="uk-UA"/>
        </w:rPr>
      </w:pPr>
      <w:r>
        <w:rPr>
          <w:rFonts w:ascii="Times New Roman" w:hAnsi="Times New Roman"/>
          <w:b/>
          <w:sz w:val="28"/>
          <w:szCs w:val="28"/>
          <w:lang w:val="uk-UA"/>
        </w:rPr>
        <w:br w:type="page"/>
      </w:r>
    </w:p>
    <w:p w:rsidR="004B2A31" w:rsidRPr="00131595" w:rsidRDefault="004D1A4D" w:rsidP="004B2A31">
      <w:pPr>
        <w:jc w:val="center"/>
        <w:rPr>
          <w:rFonts w:ascii="Times New Roman" w:hAnsi="Times New Roman"/>
          <w:b/>
          <w:sz w:val="28"/>
          <w:szCs w:val="28"/>
          <w:lang w:val="uk-UA"/>
        </w:rPr>
      </w:pPr>
      <w:r>
        <w:rPr>
          <w:rFonts w:ascii="Times New Roman" w:hAnsi="Times New Roman"/>
          <w:b/>
          <w:sz w:val="28"/>
          <w:szCs w:val="28"/>
          <w:lang w:val="uk-UA"/>
        </w:rPr>
        <w:lastRenderedPageBreak/>
        <w:t>ПЕРЕДМОВА</w:t>
      </w:r>
    </w:p>
    <w:p w:rsidR="004B2A31" w:rsidRDefault="004B2A31" w:rsidP="004B2A31">
      <w:pPr>
        <w:jc w:val="center"/>
        <w:rPr>
          <w:rFonts w:ascii="Times New Roman" w:hAnsi="Times New Roman"/>
          <w:sz w:val="28"/>
          <w:szCs w:val="28"/>
          <w:lang w:val="uk-UA"/>
        </w:rPr>
      </w:pPr>
    </w:p>
    <w:p w:rsidR="004B2A31" w:rsidRDefault="004B2A31" w:rsidP="00F86E79">
      <w:pPr>
        <w:spacing w:line="360" w:lineRule="auto"/>
        <w:ind w:firstLine="709"/>
        <w:rPr>
          <w:rFonts w:ascii="Times New Roman" w:hAnsi="Times New Roman"/>
          <w:sz w:val="28"/>
          <w:szCs w:val="28"/>
          <w:lang w:val="uk-UA"/>
        </w:rPr>
      </w:pPr>
      <w:r>
        <w:rPr>
          <w:rFonts w:ascii="Times New Roman" w:hAnsi="Times New Roman"/>
          <w:sz w:val="28"/>
          <w:szCs w:val="28"/>
          <w:lang w:val="uk-UA"/>
        </w:rPr>
        <w:t xml:space="preserve">     </w:t>
      </w:r>
      <w:r w:rsidR="00001E61">
        <w:rPr>
          <w:rFonts w:ascii="Times New Roman" w:hAnsi="Times New Roman"/>
          <w:sz w:val="28"/>
          <w:szCs w:val="28"/>
          <w:lang w:val="uk-UA"/>
        </w:rPr>
        <w:t>«</w:t>
      </w:r>
      <w:r w:rsidRPr="00F62EB7">
        <w:rPr>
          <w:rFonts w:ascii="Times New Roman" w:hAnsi="Times New Roman"/>
          <w:sz w:val="28"/>
          <w:szCs w:val="28"/>
          <w:lang w:val="uk-UA"/>
        </w:rPr>
        <w:t xml:space="preserve">Менеджмент </w:t>
      </w:r>
      <w:r w:rsidR="00F86E79">
        <w:rPr>
          <w:rFonts w:ascii="Times New Roman" w:hAnsi="Times New Roman"/>
          <w:sz w:val="28"/>
          <w:szCs w:val="28"/>
          <w:lang w:val="uk-UA"/>
        </w:rPr>
        <w:t>і адміністрування</w:t>
      </w:r>
      <w:r w:rsidR="00001E61">
        <w:rPr>
          <w:rFonts w:ascii="Times New Roman" w:hAnsi="Times New Roman"/>
          <w:sz w:val="28"/>
          <w:szCs w:val="28"/>
          <w:lang w:val="uk-UA"/>
        </w:rPr>
        <w:t>»</w:t>
      </w:r>
      <w:r w:rsidR="00F86E79">
        <w:rPr>
          <w:rFonts w:ascii="Times New Roman" w:hAnsi="Times New Roman"/>
          <w:sz w:val="28"/>
          <w:szCs w:val="28"/>
          <w:lang w:val="uk-UA"/>
        </w:rPr>
        <w:t xml:space="preserve"> </w:t>
      </w:r>
      <w:r w:rsidR="00B772AA">
        <w:rPr>
          <w:rFonts w:ascii="Times New Roman" w:hAnsi="Times New Roman"/>
          <w:sz w:val="28"/>
          <w:szCs w:val="28"/>
          <w:lang w:val="uk-UA"/>
        </w:rPr>
        <w:t>-</w:t>
      </w:r>
      <w:r w:rsidRPr="00F62EB7">
        <w:rPr>
          <w:rFonts w:ascii="Times New Roman" w:hAnsi="Times New Roman"/>
          <w:sz w:val="28"/>
          <w:szCs w:val="28"/>
          <w:lang w:val="uk-UA"/>
        </w:rPr>
        <w:t xml:space="preserve"> це не тільки академічна дисципліна або ділянка професійної спеціалізації працівників, але й сфера діяльності, а також джерело існування привілейованих соціальних груп.</w:t>
      </w:r>
    </w:p>
    <w:p w:rsidR="00F20B22" w:rsidRPr="00B772AA" w:rsidRDefault="00F20B22" w:rsidP="00F20B22">
      <w:pPr>
        <w:spacing w:line="360" w:lineRule="auto"/>
        <w:ind w:firstLine="1134"/>
        <w:rPr>
          <w:rFonts w:ascii="Times New Roman" w:hAnsi="Times New Roman"/>
          <w:sz w:val="28"/>
          <w:szCs w:val="28"/>
          <w:lang w:val="uk-UA"/>
        </w:rPr>
      </w:pPr>
      <w:r w:rsidRPr="00B772AA">
        <w:rPr>
          <w:rFonts w:ascii="Times New Roman" w:hAnsi="Times New Roman"/>
          <w:sz w:val="28"/>
          <w:szCs w:val="28"/>
          <w:lang w:val="uk-UA"/>
        </w:rPr>
        <w:t xml:space="preserve">В </w:t>
      </w:r>
      <w:r>
        <w:rPr>
          <w:rFonts w:ascii="Times New Roman" w:hAnsi="Times New Roman"/>
          <w:sz w:val="28"/>
          <w:szCs w:val="28"/>
          <w:lang w:val="uk-UA"/>
        </w:rPr>
        <w:t xml:space="preserve">умовах розвитку ринкової економіки та процесу євроінтеграції </w:t>
      </w:r>
      <w:r w:rsidR="00001E61">
        <w:rPr>
          <w:rFonts w:ascii="Times New Roman" w:hAnsi="Times New Roman"/>
          <w:sz w:val="28"/>
          <w:szCs w:val="28"/>
          <w:lang w:val="uk-UA"/>
        </w:rPr>
        <w:t>У</w:t>
      </w:r>
      <w:r>
        <w:rPr>
          <w:rFonts w:ascii="Times New Roman" w:hAnsi="Times New Roman"/>
          <w:sz w:val="28"/>
          <w:szCs w:val="28"/>
          <w:lang w:val="uk-UA"/>
        </w:rPr>
        <w:t>країни</w:t>
      </w:r>
      <w:r w:rsidRPr="00B772AA">
        <w:rPr>
          <w:rFonts w:ascii="Times New Roman" w:hAnsi="Times New Roman"/>
          <w:sz w:val="28"/>
          <w:szCs w:val="28"/>
          <w:lang w:val="uk-UA"/>
        </w:rPr>
        <w:t xml:space="preserve"> </w:t>
      </w:r>
      <w:r>
        <w:rPr>
          <w:rFonts w:ascii="Times New Roman" w:hAnsi="Times New Roman"/>
          <w:sz w:val="28"/>
          <w:szCs w:val="28"/>
          <w:lang w:val="uk-UA"/>
        </w:rPr>
        <w:t>актуальною постає</w:t>
      </w:r>
      <w:r w:rsidRPr="00B772AA">
        <w:rPr>
          <w:rFonts w:ascii="Times New Roman" w:hAnsi="Times New Roman"/>
          <w:sz w:val="28"/>
          <w:szCs w:val="28"/>
          <w:lang w:val="uk-UA"/>
        </w:rPr>
        <w:t xml:space="preserve"> проблема забезпечення підприємств професіоналами з питань управління, тобто менеджерами</w:t>
      </w:r>
      <w:r>
        <w:rPr>
          <w:rFonts w:ascii="Times New Roman" w:hAnsi="Times New Roman"/>
          <w:sz w:val="28"/>
          <w:szCs w:val="28"/>
          <w:lang w:val="uk-UA"/>
        </w:rPr>
        <w:t>-адміністраторами</w:t>
      </w:r>
      <w:r w:rsidRPr="00B772AA">
        <w:rPr>
          <w:rFonts w:ascii="Times New Roman" w:hAnsi="Times New Roman"/>
          <w:sz w:val="28"/>
          <w:szCs w:val="28"/>
          <w:lang w:val="uk-UA"/>
        </w:rPr>
        <w:t>.</w:t>
      </w:r>
    </w:p>
    <w:p w:rsidR="00F20B22" w:rsidRPr="00B772AA" w:rsidRDefault="00F20B22" w:rsidP="00F20B22">
      <w:pPr>
        <w:spacing w:line="360" w:lineRule="auto"/>
        <w:ind w:firstLine="1134"/>
        <w:rPr>
          <w:rFonts w:ascii="Times New Roman" w:hAnsi="Times New Roman"/>
          <w:sz w:val="28"/>
          <w:szCs w:val="28"/>
          <w:lang w:val="uk-UA"/>
        </w:rPr>
      </w:pPr>
      <w:r w:rsidRPr="00B772AA">
        <w:rPr>
          <w:rFonts w:ascii="Times New Roman" w:hAnsi="Times New Roman"/>
          <w:sz w:val="28"/>
          <w:szCs w:val="28"/>
          <w:lang w:val="uk-UA"/>
        </w:rPr>
        <w:t>Спец</w:t>
      </w:r>
      <w:r>
        <w:rPr>
          <w:rFonts w:ascii="Times New Roman" w:hAnsi="Times New Roman"/>
          <w:sz w:val="28"/>
          <w:szCs w:val="28"/>
          <w:lang w:val="uk-UA"/>
        </w:rPr>
        <w:t>іаліст з менеджменту</w:t>
      </w:r>
      <w:r w:rsidRPr="00B772AA">
        <w:rPr>
          <w:rFonts w:ascii="Times New Roman" w:hAnsi="Times New Roman"/>
          <w:sz w:val="28"/>
          <w:szCs w:val="28"/>
          <w:lang w:val="uk-UA"/>
        </w:rPr>
        <w:t xml:space="preserve"> і адміністрування – це професійний керівник, який має спеціальну управлінську освіту і відповідає за розробку і прийняття управлінських рішень, </w:t>
      </w:r>
      <w:r>
        <w:rPr>
          <w:rFonts w:ascii="Times New Roman" w:hAnsi="Times New Roman"/>
          <w:sz w:val="28"/>
          <w:szCs w:val="28"/>
          <w:lang w:val="uk-UA"/>
        </w:rPr>
        <w:t>їх адміністрування та аналіз ризиків у процесі їх реалізації</w:t>
      </w:r>
      <w:r w:rsidRPr="00B772AA">
        <w:rPr>
          <w:rFonts w:ascii="Times New Roman" w:hAnsi="Times New Roman"/>
          <w:sz w:val="28"/>
          <w:szCs w:val="28"/>
          <w:lang w:val="uk-UA"/>
        </w:rPr>
        <w:t>.</w:t>
      </w:r>
    </w:p>
    <w:p w:rsidR="004B2A31" w:rsidRDefault="004B2A31" w:rsidP="00F86E79">
      <w:pPr>
        <w:spacing w:line="360" w:lineRule="auto"/>
        <w:ind w:firstLine="709"/>
        <w:rPr>
          <w:rFonts w:ascii="Times New Roman" w:hAnsi="Times New Roman"/>
          <w:sz w:val="28"/>
          <w:szCs w:val="28"/>
          <w:lang w:val="uk-UA"/>
        </w:rPr>
      </w:pPr>
      <w:r>
        <w:rPr>
          <w:rFonts w:ascii="Times New Roman" w:hAnsi="Times New Roman"/>
          <w:sz w:val="28"/>
          <w:szCs w:val="28"/>
          <w:lang w:val="uk-UA"/>
        </w:rPr>
        <w:t xml:space="preserve">     </w:t>
      </w:r>
      <w:r w:rsidR="00F20B22">
        <w:rPr>
          <w:rFonts w:ascii="Times New Roman" w:hAnsi="Times New Roman"/>
          <w:sz w:val="28"/>
          <w:szCs w:val="28"/>
          <w:lang w:val="uk-UA"/>
        </w:rPr>
        <w:t>Саме тому н</w:t>
      </w:r>
      <w:r w:rsidR="00F86E79">
        <w:rPr>
          <w:rFonts w:ascii="Times New Roman" w:hAnsi="Times New Roman"/>
          <w:sz w:val="28"/>
          <w:szCs w:val="28"/>
          <w:lang w:val="uk-UA"/>
        </w:rPr>
        <w:t xml:space="preserve">авчальний </w:t>
      </w:r>
      <w:r w:rsidR="00001E61">
        <w:rPr>
          <w:rFonts w:ascii="Times New Roman" w:hAnsi="Times New Roman"/>
          <w:sz w:val="28"/>
          <w:szCs w:val="28"/>
          <w:lang w:val="uk-UA"/>
        </w:rPr>
        <w:t>посібник</w:t>
      </w:r>
      <w:r w:rsidR="00F86E79">
        <w:rPr>
          <w:rFonts w:ascii="Times New Roman" w:hAnsi="Times New Roman"/>
          <w:sz w:val="28"/>
          <w:szCs w:val="28"/>
          <w:lang w:val="uk-UA"/>
        </w:rPr>
        <w:t xml:space="preserve"> </w:t>
      </w:r>
      <w:r w:rsidR="00F86E79" w:rsidRPr="00D816F1">
        <w:rPr>
          <w:rFonts w:ascii="Times New Roman" w:hAnsi="Times New Roman"/>
          <w:b/>
          <w:sz w:val="28"/>
          <w:szCs w:val="28"/>
          <w:lang w:val="uk-UA"/>
        </w:rPr>
        <w:t>«Менеджмент і адміністрування»</w:t>
      </w:r>
      <w:r w:rsidRPr="00D816F1">
        <w:rPr>
          <w:rFonts w:ascii="Times New Roman" w:hAnsi="Times New Roman"/>
          <w:b/>
          <w:sz w:val="28"/>
          <w:szCs w:val="28"/>
          <w:lang w:val="uk-UA"/>
        </w:rPr>
        <w:t xml:space="preserve"> </w:t>
      </w:r>
      <w:r>
        <w:rPr>
          <w:rFonts w:ascii="Times New Roman" w:hAnsi="Times New Roman"/>
          <w:sz w:val="28"/>
          <w:szCs w:val="28"/>
          <w:lang w:val="uk-UA"/>
        </w:rPr>
        <w:t xml:space="preserve">розроблено для студентів денної, заочної та </w:t>
      </w:r>
      <w:r w:rsidR="00F86E79">
        <w:rPr>
          <w:rFonts w:ascii="Times New Roman" w:hAnsi="Times New Roman"/>
          <w:sz w:val="28"/>
          <w:szCs w:val="28"/>
          <w:lang w:val="uk-UA"/>
        </w:rPr>
        <w:t>дистанційної</w:t>
      </w:r>
      <w:r>
        <w:rPr>
          <w:rFonts w:ascii="Times New Roman" w:hAnsi="Times New Roman"/>
          <w:sz w:val="28"/>
          <w:szCs w:val="28"/>
          <w:lang w:val="uk-UA"/>
        </w:rPr>
        <w:t xml:space="preserve"> форм навчання </w:t>
      </w:r>
      <w:r w:rsidR="00F86E79">
        <w:rPr>
          <w:rFonts w:ascii="Times New Roman" w:hAnsi="Times New Roman"/>
          <w:sz w:val="28"/>
          <w:szCs w:val="28"/>
          <w:lang w:val="uk-UA"/>
        </w:rPr>
        <w:t>напряму підготовки «Менеджмент»</w:t>
      </w:r>
      <w:r>
        <w:rPr>
          <w:rFonts w:ascii="Times New Roman" w:hAnsi="Times New Roman"/>
          <w:sz w:val="28"/>
          <w:szCs w:val="28"/>
          <w:lang w:val="uk-UA"/>
        </w:rPr>
        <w:t xml:space="preserve">. </w:t>
      </w:r>
      <w:r w:rsidR="00F20B22">
        <w:rPr>
          <w:rFonts w:ascii="Times New Roman" w:hAnsi="Times New Roman"/>
          <w:sz w:val="28"/>
          <w:szCs w:val="28"/>
          <w:lang w:val="uk-UA"/>
        </w:rPr>
        <w:t xml:space="preserve">Посібник </w:t>
      </w:r>
      <w:r w:rsidR="009813CD">
        <w:rPr>
          <w:rFonts w:ascii="Times New Roman" w:hAnsi="Times New Roman"/>
          <w:sz w:val="28"/>
          <w:szCs w:val="28"/>
          <w:lang w:val="uk-UA"/>
        </w:rPr>
        <w:t xml:space="preserve">покликаний </w:t>
      </w:r>
      <w:r w:rsidR="00F20B22">
        <w:rPr>
          <w:rFonts w:ascii="Times New Roman" w:hAnsi="Times New Roman"/>
          <w:sz w:val="28"/>
          <w:szCs w:val="28"/>
          <w:lang w:val="uk-UA"/>
        </w:rPr>
        <w:t>розкри</w:t>
      </w:r>
      <w:r w:rsidR="009813CD">
        <w:rPr>
          <w:rFonts w:ascii="Times New Roman" w:hAnsi="Times New Roman"/>
          <w:sz w:val="28"/>
          <w:szCs w:val="28"/>
          <w:lang w:val="uk-UA"/>
        </w:rPr>
        <w:t>ти</w:t>
      </w:r>
      <w:r w:rsidR="00F20B22">
        <w:rPr>
          <w:rFonts w:ascii="Times New Roman" w:hAnsi="Times New Roman"/>
          <w:sz w:val="28"/>
          <w:szCs w:val="28"/>
          <w:lang w:val="uk-UA"/>
        </w:rPr>
        <w:t xml:space="preserve"> такі напрямки менеджменту і адміністрування як основи менеджменту, </w:t>
      </w:r>
      <w:r w:rsidR="00C75B0C">
        <w:rPr>
          <w:rFonts w:ascii="Times New Roman" w:hAnsi="Times New Roman"/>
          <w:sz w:val="28"/>
          <w:szCs w:val="28"/>
          <w:lang w:val="uk-UA"/>
        </w:rPr>
        <w:t xml:space="preserve">менеджмент </w:t>
      </w:r>
      <w:r w:rsidR="00F20B22">
        <w:rPr>
          <w:rFonts w:ascii="Times New Roman" w:hAnsi="Times New Roman"/>
          <w:sz w:val="28"/>
          <w:szCs w:val="28"/>
          <w:lang w:val="uk-UA"/>
        </w:rPr>
        <w:t xml:space="preserve">прийняття управлінських рішень, ризик-менеджмент, адміністративний менеджмент і </w:t>
      </w:r>
      <w:r w:rsidR="00C75B0C">
        <w:rPr>
          <w:rFonts w:ascii="Times New Roman" w:hAnsi="Times New Roman"/>
          <w:sz w:val="28"/>
          <w:szCs w:val="28"/>
          <w:lang w:val="uk-UA"/>
        </w:rPr>
        <w:t>управління персоналом</w:t>
      </w:r>
      <w:r w:rsidR="00F20B22">
        <w:rPr>
          <w:rFonts w:ascii="Times New Roman" w:hAnsi="Times New Roman"/>
          <w:sz w:val="28"/>
          <w:szCs w:val="28"/>
          <w:lang w:val="uk-UA"/>
        </w:rPr>
        <w:t>.</w:t>
      </w:r>
    </w:p>
    <w:p w:rsidR="00F20B22" w:rsidRDefault="004B2A31" w:rsidP="00F20B22">
      <w:pPr>
        <w:spacing w:line="360" w:lineRule="auto"/>
        <w:ind w:firstLine="709"/>
        <w:rPr>
          <w:rFonts w:ascii="Times New Roman" w:hAnsi="Times New Roman"/>
          <w:sz w:val="28"/>
          <w:szCs w:val="28"/>
          <w:lang w:val="uk-UA"/>
        </w:rPr>
      </w:pPr>
      <w:r w:rsidRPr="00B772AA">
        <w:rPr>
          <w:rFonts w:ascii="Times New Roman" w:hAnsi="Times New Roman"/>
          <w:sz w:val="28"/>
          <w:szCs w:val="28"/>
          <w:lang w:val="uk-UA"/>
        </w:rPr>
        <w:t xml:space="preserve">     Основним </w:t>
      </w:r>
      <w:r w:rsidR="00F20B22">
        <w:rPr>
          <w:rFonts w:ascii="Times New Roman" w:hAnsi="Times New Roman"/>
          <w:sz w:val="28"/>
          <w:szCs w:val="28"/>
          <w:lang w:val="uk-UA"/>
        </w:rPr>
        <w:t>призначенням навчального посібника є</w:t>
      </w:r>
      <w:r w:rsidRPr="00B772AA">
        <w:rPr>
          <w:rFonts w:ascii="Times New Roman" w:hAnsi="Times New Roman"/>
          <w:sz w:val="28"/>
          <w:szCs w:val="28"/>
          <w:lang w:val="uk-UA"/>
        </w:rPr>
        <w:t xml:space="preserve"> теоретична та практична підготовка студентів у галузі менеджменту </w:t>
      </w:r>
      <w:r w:rsidR="00F20B22">
        <w:rPr>
          <w:rFonts w:ascii="Times New Roman" w:hAnsi="Times New Roman"/>
          <w:sz w:val="28"/>
          <w:szCs w:val="28"/>
          <w:lang w:val="uk-UA"/>
        </w:rPr>
        <w:t xml:space="preserve">і адміністрування, </w:t>
      </w:r>
      <w:r w:rsidRPr="00B772AA">
        <w:rPr>
          <w:rFonts w:ascii="Times New Roman" w:hAnsi="Times New Roman"/>
          <w:sz w:val="28"/>
          <w:szCs w:val="28"/>
          <w:lang w:val="uk-UA"/>
        </w:rPr>
        <w:t>формування комплексу теоретичних знань і практичних навичок у галузі менеджменту</w:t>
      </w:r>
      <w:r w:rsidR="00F20B22">
        <w:rPr>
          <w:rFonts w:ascii="Times New Roman" w:hAnsi="Times New Roman"/>
          <w:sz w:val="28"/>
          <w:szCs w:val="28"/>
          <w:lang w:val="uk-UA"/>
        </w:rPr>
        <w:t xml:space="preserve"> і адміністрування</w:t>
      </w:r>
      <w:r w:rsidRPr="00B772AA">
        <w:rPr>
          <w:rFonts w:ascii="Times New Roman" w:hAnsi="Times New Roman"/>
          <w:sz w:val="28"/>
          <w:szCs w:val="28"/>
          <w:lang w:val="uk-UA"/>
        </w:rPr>
        <w:t xml:space="preserve">, </w:t>
      </w:r>
      <w:r w:rsidR="009813CD">
        <w:rPr>
          <w:rFonts w:ascii="Times New Roman" w:hAnsi="Times New Roman"/>
          <w:sz w:val="28"/>
          <w:szCs w:val="28"/>
          <w:lang w:val="uk-UA"/>
        </w:rPr>
        <w:t xml:space="preserve">набуття необхідних профільних компетентостей, </w:t>
      </w:r>
      <w:r w:rsidRPr="00B772AA">
        <w:rPr>
          <w:rFonts w:ascii="Times New Roman" w:hAnsi="Times New Roman"/>
          <w:sz w:val="28"/>
          <w:szCs w:val="28"/>
          <w:lang w:val="uk-UA"/>
        </w:rPr>
        <w:t>розуміння концептуальних основ системного управління організаціями всіх форм власності в умовах ринкових відносин.</w:t>
      </w:r>
    </w:p>
    <w:p w:rsidR="00B772AA" w:rsidRPr="00B772AA" w:rsidRDefault="00F20B22" w:rsidP="00A32A16">
      <w:pPr>
        <w:spacing w:line="360" w:lineRule="auto"/>
        <w:ind w:firstLine="709"/>
        <w:rPr>
          <w:rFonts w:ascii="Times New Roman" w:hAnsi="Times New Roman"/>
          <w:sz w:val="28"/>
          <w:szCs w:val="28"/>
          <w:lang w:val="uk-UA"/>
        </w:rPr>
      </w:pPr>
      <w:r>
        <w:rPr>
          <w:rFonts w:ascii="Times New Roman" w:hAnsi="Times New Roman"/>
          <w:sz w:val="28"/>
          <w:szCs w:val="28"/>
          <w:lang w:val="uk-UA"/>
        </w:rPr>
        <w:t>Фахівці з менеджменту і адміністрування є потенційними управлінцями, керівниками</w:t>
      </w:r>
      <w:r w:rsidR="00B772AA" w:rsidRPr="00B772AA">
        <w:rPr>
          <w:rFonts w:ascii="Times New Roman" w:hAnsi="Times New Roman"/>
          <w:sz w:val="28"/>
          <w:szCs w:val="28"/>
          <w:lang w:val="uk-UA"/>
        </w:rPr>
        <w:t xml:space="preserve"> підприємств</w:t>
      </w:r>
      <w:r>
        <w:rPr>
          <w:rFonts w:ascii="Times New Roman" w:hAnsi="Times New Roman"/>
          <w:sz w:val="28"/>
          <w:szCs w:val="28"/>
          <w:lang w:val="uk-UA"/>
        </w:rPr>
        <w:t xml:space="preserve"> і їх підрозділів</w:t>
      </w:r>
      <w:r w:rsidR="00B772AA" w:rsidRPr="00B772AA">
        <w:rPr>
          <w:rFonts w:ascii="Times New Roman" w:hAnsi="Times New Roman"/>
          <w:sz w:val="28"/>
          <w:szCs w:val="28"/>
          <w:lang w:val="uk-UA"/>
        </w:rPr>
        <w:t xml:space="preserve">, </w:t>
      </w:r>
      <w:r>
        <w:rPr>
          <w:rFonts w:ascii="Times New Roman" w:hAnsi="Times New Roman"/>
          <w:sz w:val="28"/>
          <w:szCs w:val="28"/>
          <w:lang w:val="uk-UA"/>
        </w:rPr>
        <w:t xml:space="preserve">менеджерами </w:t>
      </w:r>
      <w:r w:rsidR="00B772AA" w:rsidRPr="00B772AA">
        <w:rPr>
          <w:rFonts w:ascii="Times New Roman" w:hAnsi="Times New Roman"/>
          <w:sz w:val="28"/>
          <w:szCs w:val="28"/>
          <w:lang w:val="uk-UA"/>
        </w:rPr>
        <w:t xml:space="preserve">установ і </w:t>
      </w:r>
      <w:r w:rsidR="009813CD">
        <w:rPr>
          <w:rFonts w:ascii="Times New Roman" w:hAnsi="Times New Roman"/>
          <w:sz w:val="28"/>
          <w:szCs w:val="28"/>
          <w:lang w:val="uk-UA"/>
        </w:rPr>
        <w:t>підприємств</w:t>
      </w:r>
      <w:r w:rsidR="00B772AA" w:rsidRPr="00B772AA">
        <w:rPr>
          <w:rFonts w:ascii="Times New Roman" w:hAnsi="Times New Roman"/>
          <w:sz w:val="28"/>
          <w:szCs w:val="28"/>
          <w:lang w:val="uk-UA"/>
        </w:rPr>
        <w:t xml:space="preserve"> </w:t>
      </w:r>
      <w:r w:rsidRPr="00B772AA">
        <w:rPr>
          <w:rFonts w:ascii="Times New Roman" w:hAnsi="Times New Roman"/>
          <w:sz w:val="28"/>
          <w:szCs w:val="28"/>
          <w:lang w:val="uk-UA"/>
        </w:rPr>
        <w:t>різних</w:t>
      </w:r>
      <w:r w:rsidR="00B772AA" w:rsidRPr="00B772AA">
        <w:rPr>
          <w:rFonts w:ascii="Times New Roman" w:hAnsi="Times New Roman"/>
          <w:sz w:val="28"/>
          <w:szCs w:val="28"/>
          <w:lang w:val="uk-UA"/>
        </w:rPr>
        <w:t xml:space="preserve"> </w:t>
      </w:r>
      <w:r w:rsidR="009813CD">
        <w:rPr>
          <w:rFonts w:ascii="Times New Roman" w:hAnsi="Times New Roman"/>
          <w:sz w:val="28"/>
          <w:szCs w:val="28"/>
          <w:lang w:val="uk-UA"/>
        </w:rPr>
        <w:t xml:space="preserve">організаційно-правових </w:t>
      </w:r>
      <w:r w:rsidR="00B772AA" w:rsidRPr="00B772AA">
        <w:rPr>
          <w:rFonts w:ascii="Times New Roman" w:hAnsi="Times New Roman"/>
          <w:sz w:val="28"/>
          <w:szCs w:val="28"/>
          <w:lang w:val="uk-UA"/>
        </w:rPr>
        <w:t xml:space="preserve">форм власності і </w:t>
      </w:r>
      <w:r w:rsidR="009813CD">
        <w:rPr>
          <w:rFonts w:ascii="Times New Roman" w:hAnsi="Times New Roman"/>
          <w:sz w:val="28"/>
          <w:szCs w:val="28"/>
          <w:lang w:val="uk-UA"/>
        </w:rPr>
        <w:t>підпорядкування</w:t>
      </w:r>
      <w:r w:rsidR="00A32A16">
        <w:rPr>
          <w:rFonts w:ascii="Times New Roman" w:hAnsi="Times New Roman"/>
          <w:sz w:val="28"/>
          <w:szCs w:val="28"/>
          <w:lang w:val="uk-UA"/>
        </w:rPr>
        <w:t xml:space="preserve">, працівниками </w:t>
      </w:r>
      <w:r w:rsidR="00B772AA" w:rsidRPr="00B772AA">
        <w:rPr>
          <w:rFonts w:ascii="Times New Roman" w:hAnsi="Times New Roman"/>
          <w:sz w:val="28"/>
          <w:szCs w:val="28"/>
          <w:lang w:val="uk-UA"/>
        </w:rPr>
        <w:t>орган</w:t>
      </w:r>
      <w:r w:rsidR="00A32A16">
        <w:rPr>
          <w:rFonts w:ascii="Times New Roman" w:hAnsi="Times New Roman"/>
          <w:sz w:val="28"/>
          <w:szCs w:val="28"/>
          <w:lang w:val="uk-UA"/>
        </w:rPr>
        <w:t>ів</w:t>
      </w:r>
      <w:r w:rsidR="00B772AA" w:rsidRPr="00B772AA">
        <w:rPr>
          <w:rFonts w:ascii="Times New Roman" w:hAnsi="Times New Roman"/>
          <w:sz w:val="28"/>
          <w:szCs w:val="28"/>
          <w:lang w:val="uk-UA"/>
        </w:rPr>
        <w:t xml:space="preserve"> державного, регіонального і муніципального </w:t>
      </w:r>
      <w:r w:rsidR="00A32A16">
        <w:rPr>
          <w:rFonts w:ascii="Times New Roman" w:hAnsi="Times New Roman"/>
          <w:sz w:val="28"/>
          <w:szCs w:val="28"/>
          <w:lang w:val="uk-UA"/>
        </w:rPr>
        <w:t>управління</w:t>
      </w:r>
      <w:r w:rsidR="00B772AA" w:rsidRPr="00B772AA">
        <w:rPr>
          <w:rFonts w:ascii="Times New Roman" w:hAnsi="Times New Roman"/>
          <w:sz w:val="28"/>
          <w:szCs w:val="28"/>
          <w:lang w:val="uk-UA"/>
        </w:rPr>
        <w:t>.</w:t>
      </w:r>
    </w:p>
    <w:p w:rsidR="004B2A31" w:rsidRDefault="004B2A31" w:rsidP="004B2A31">
      <w:pPr>
        <w:rPr>
          <w:rFonts w:ascii="Times New Roman" w:hAnsi="Times New Roman"/>
          <w:sz w:val="28"/>
          <w:szCs w:val="28"/>
          <w:lang w:val="uk-UA"/>
        </w:rPr>
      </w:pPr>
    </w:p>
    <w:p w:rsidR="004B2A31" w:rsidRDefault="004B2A31" w:rsidP="004B2A31">
      <w:pPr>
        <w:tabs>
          <w:tab w:val="left" w:pos="1350"/>
        </w:tabs>
        <w:rPr>
          <w:rFonts w:ascii="Times New Roman" w:hAnsi="Times New Roman"/>
          <w:sz w:val="28"/>
          <w:szCs w:val="28"/>
          <w:lang w:val="uk-UA"/>
        </w:rPr>
      </w:pPr>
      <w:r>
        <w:rPr>
          <w:rFonts w:ascii="Times New Roman" w:hAnsi="Times New Roman"/>
          <w:sz w:val="28"/>
          <w:szCs w:val="28"/>
          <w:lang w:val="uk-UA"/>
        </w:rPr>
        <w:tab/>
        <w:t xml:space="preserve"> </w:t>
      </w:r>
    </w:p>
    <w:p w:rsidR="004B2A31" w:rsidRPr="00A32A16" w:rsidRDefault="00A32A16" w:rsidP="00C75B0C">
      <w:pPr>
        <w:spacing w:line="360" w:lineRule="auto"/>
        <w:jc w:val="center"/>
        <w:rPr>
          <w:rFonts w:ascii="Times New Roman" w:hAnsi="Times New Roman"/>
          <w:b/>
          <w:sz w:val="28"/>
          <w:szCs w:val="28"/>
          <w:lang w:val="uk-UA"/>
        </w:rPr>
      </w:pPr>
      <w:r w:rsidRPr="00A32A16">
        <w:rPr>
          <w:rFonts w:ascii="Times New Roman" w:hAnsi="Times New Roman"/>
          <w:b/>
          <w:sz w:val="28"/>
          <w:szCs w:val="28"/>
          <w:lang w:val="uk-UA"/>
        </w:rPr>
        <w:lastRenderedPageBreak/>
        <w:t>РОЗДІЛ 1</w:t>
      </w:r>
    </w:p>
    <w:p w:rsidR="00A32A16" w:rsidRPr="00A32A16" w:rsidRDefault="005569BD" w:rsidP="00C75B0C">
      <w:pPr>
        <w:spacing w:line="360" w:lineRule="auto"/>
        <w:jc w:val="center"/>
        <w:rPr>
          <w:rFonts w:ascii="Times New Roman" w:hAnsi="Times New Roman"/>
          <w:b/>
          <w:sz w:val="28"/>
          <w:szCs w:val="28"/>
          <w:lang w:val="uk-UA"/>
        </w:rPr>
      </w:pPr>
      <w:r>
        <w:rPr>
          <w:rFonts w:ascii="Times New Roman" w:hAnsi="Times New Roman"/>
          <w:b/>
          <w:sz w:val="28"/>
          <w:szCs w:val="28"/>
          <w:lang w:val="uk-UA"/>
        </w:rPr>
        <w:t>О</w:t>
      </w:r>
      <w:r w:rsidR="00A32A16" w:rsidRPr="00A32A16">
        <w:rPr>
          <w:rFonts w:ascii="Times New Roman" w:hAnsi="Times New Roman"/>
          <w:b/>
          <w:sz w:val="28"/>
          <w:szCs w:val="28"/>
          <w:lang w:val="uk-UA"/>
        </w:rPr>
        <w:t>СНОВИ МЕНЕДЖМЕНТУ</w:t>
      </w:r>
    </w:p>
    <w:p w:rsidR="004B2A31" w:rsidRPr="0012712C" w:rsidRDefault="004B2A31" w:rsidP="00C75B0C">
      <w:pPr>
        <w:spacing w:line="360" w:lineRule="auto"/>
        <w:rPr>
          <w:rFonts w:ascii="Times New Roman" w:hAnsi="Times New Roman"/>
          <w:sz w:val="28"/>
          <w:szCs w:val="28"/>
          <w:lang w:val="uk-UA"/>
        </w:rPr>
      </w:pPr>
    </w:p>
    <w:p w:rsidR="00C75B0C" w:rsidRDefault="00415FE4" w:rsidP="00C75B0C">
      <w:pPr>
        <w:spacing w:line="360" w:lineRule="auto"/>
        <w:ind w:firstLine="567"/>
        <w:jc w:val="center"/>
        <w:rPr>
          <w:rFonts w:ascii="Times New Roman" w:hAnsi="Times New Roman"/>
          <w:b/>
          <w:i/>
          <w:sz w:val="28"/>
          <w:szCs w:val="28"/>
          <w:lang w:val="uk-UA"/>
        </w:rPr>
      </w:pPr>
      <w:r>
        <w:rPr>
          <w:rFonts w:ascii="Times New Roman" w:hAnsi="Times New Roman"/>
          <w:b/>
          <w:i/>
          <w:sz w:val="28"/>
          <w:szCs w:val="28"/>
          <w:lang w:val="uk-UA"/>
        </w:rPr>
        <w:t>Тема 1</w:t>
      </w:r>
    </w:p>
    <w:p w:rsidR="004B2A31" w:rsidRPr="005569BD" w:rsidRDefault="004B2A31" w:rsidP="00C75B0C">
      <w:pPr>
        <w:spacing w:line="360" w:lineRule="auto"/>
        <w:ind w:firstLine="567"/>
        <w:jc w:val="center"/>
        <w:rPr>
          <w:rFonts w:ascii="Times New Roman" w:hAnsi="Times New Roman"/>
          <w:b/>
          <w:i/>
          <w:sz w:val="28"/>
          <w:szCs w:val="28"/>
          <w:lang w:val="uk-UA"/>
        </w:rPr>
      </w:pPr>
      <w:r w:rsidRPr="005569BD">
        <w:rPr>
          <w:rFonts w:ascii="Times New Roman" w:hAnsi="Times New Roman"/>
          <w:b/>
          <w:i/>
          <w:sz w:val="28"/>
          <w:szCs w:val="28"/>
          <w:lang w:val="uk-UA"/>
        </w:rPr>
        <w:t>Сутність, роль та методологічні основи менеджменту</w:t>
      </w:r>
    </w:p>
    <w:p w:rsidR="004B2A31" w:rsidRDefault="004B2A31" w:rsidP="00C75B0C">
      <w:pPr>
        <w:spacing w:line="360" w:lineRule="auto"/>
        <w:jc w:val="center"/>
        <w:rPr>
          <w:rFonts w:ascii="Times New Roman" w:hAnsi="Times New Roman"/>
          <w:b/>
          <w:sz w:val="28"/>
          <w:szCs w:val="28"/>
          <w:lang w:val="uk-UA"/>
        </w:rPr>
      </w:pPr>
    </w:p>
    <w:p w:rsidR="004B2A31" w:rsidRPr="002134CB" w:rsidRDefault="004B2A31" w:rsidP="00C75B0C">
      <w:pPr>
        <w:spacing w:line="360" w:lineRule="auto"/>
        <w:ind w:right="49" w:firstLine="709"/>
        <w:rPr>
          <w:rFonts w:ascii="Times New Roman" w:hAnsi="Times New Roman"/>
          <w:sz w:val="28"/>
          <w:szCs w:val="28"/>
          <w:lang w:val="uk-UA"/>
        </w:rPr>
      </w:pPr>
      <w:r w:rsidRPr="002134CB">
        <w:rPr>
          <w:rFonts w:ascii="Times New Roman" w:hAnsi="Times New Roman"/>
          <w:sz w:val="28"/>
          <w:szCs w:val="28"/>
          <w:lang w:val="uk-UA"/>
        </w:rPr>
        <w:t xml:space="preserve">Походження слова </w:t>
      </w:r>
      <w:r w:rsidR="00122FB6">
        <w:rPr>
          <w:rFonts w:ascii="Times New Roman" w:hAnsi="Times New Roman"/>
          <w:sz w:val="28"/>
          <w:szCs w:val="28"/>
          <w:lang w:val="uk-UA"/>
        </w:rPr>
        <w:t xml:space="preserve">«менеджмент» </w:t>
      </w:r>
      <w:r w:rsidR="00C60573">
        <w:rPr>
          <w:rFonts w:ascii="Times New Roman" w:hAnsi="Times New Roman"/>
          <w:sz w:val="28"/>
          <w:szCs w:val="28"/>
          <w:lang w:val="uk-UA"/>
        </w:rPr>
        <w:t>йде від англійського дієслова «</w:t>
      </w:r>
      <w:r w:rsidR="00C60573">
        <w:rPr>
          <w:rFonts w:ascii="Times New Roman" w:hAnsi="Times New Roman"/>
          <w:sz w:val="28"/>
          <w:szCs w:val="28"/>
        </w:rPr>
        <w:t>t</w:t>
      </w:r>
      <w:r w:rsidRPr="002134CB">
        <w:rPr>
          <w:rFonts w:ascii="Times New Roman" w:hAnsi="Times New Roman"/>
          <w:sz w:val="28"/>
          <w:szCs w:val="28"/>
          <w:lang w:val="uk-UA"/>
        </w:rPr>
        <w:t>o manage» (упр</w:t>
      </w:r>
      <w:r w:rsidR="00122FB6">
        <w:rPr>
          <w:rFonts w:ascii="Times New Roman" w:hAnsi="Times New Roman"/>
          <w:sz w:val="28"/>
          <w:szCs w:val="28"/>
          <w:lang w:val="uk-UA"/>
        </w:rPr>
        <w:t>авляти), яке, у свою чергу, пов</w:t>
      </w:r>
      <w:r w:rsidR="00122FB6" w:rsidRPr="00122FB6">
        <w:rPr>
          <w:rFonts w:ascii="Times New Roman" w:hAnsi="Times New Roman"/>
          <w:sz w:val="28"/>
          <w:szCs w:val="28"/>
          <w:lang w:val="uk-UA"/>
        </w:rPr>
        <w:t>’</w:t>
      </w:r>
      <w:r w:rsidRPr="002134CB">
        <w:rPr>
          <w:rFonts w:ascii="Times New Roman" w:hAnsi="Times New Roman"/>
          <w:sz w:val="28"/>
          <w:szCs w:val="28"/>
          <w:lang w:val="uk-UA"/>
        </w:rPr>
        <w:t>язане з латинським словом «manus» (рука). Звідси термін «менеджмент» буквально означає «керівництво людьми».</w:t>
      </w:r>
    </w:p>
    <w:p w:rsidR="004B2A31" w:rsidRPr="00F216C4" w:rsidRDefault="00806F0D" w:rsidP="00122FB6">
      <w:pPr>
        <w:pStyle w:val="a4"/>
        <w:spacing w:before="0" w:beforeAutospacing="0" w:after="0" w:afterAutospacing="0" w:line="360" w:lineRule="auto"/>
        <w:ind w:right="49" w:firstLine="709"/>
        <w:jc w:val="both"/>
        <w:rPr>
          <w:sz w:val="28"/>
          <w:szCs w:val="28"/>
          <w:lang w:val="uk-UA"/>
        </w:rPr>
      </w:pPr>
      <w:r>
        <w:rPr>
          <w:sz w:val="28"/>
          <w:szCs w:val="28"/>
          <w:lang w:val="uk-UA"/>
        </w:rPr>
        <w:t>Літературні</w:t>
      </w:r>
      <w:r w:rsidR="004B2A31" w:rsidRPr="00F216C4">
        <w:rPr>
          <w:sz w:val="28"/>
          <w:szCs w:val="28"/>
          <w:lang w:val="uk-UA"/>
        </w:rPr>
        <w:t xml:space="preserve"> джерела дають </w:t>
      </w:r>
      <w:r>
        <w:rPr>
          <w:sz w:val="28"/>
          <w:szCs w:val="28"/>
          <w:lang w:val="uk-UA"/>
        </w:rPr>
        <w:t>такі</w:t>
      </w:r>
      <w:r w:rsidR="004B2A31" w:rsidRPr="00F216C4">
        <w:rPr>
          <w:sz w:val="28"/>
          <w:szCs w:val="28"/>
          <w:lang w:val="uk-UA"/>
        </w:rPr>
        <w:t xml:space="preserve"> визначення менеджменту, наприклад: </w:t>
      </w:r>
    </w:p>
    <w:p w:rsidR="004B2A31" w:rsidRPr="00F216C4" w:rsidRDefault="004B2A31" w:rsidP="00122FB6">
      <w:pPr>
        <w:pStyle w:val="a4"/>
        <w:spacing w:before="0" w:beforeAutospacing="0" w:after="0" w:afterAutospacing="0" w:line="360" w:lineRule="auto"/>
        <w:ind w:right="49" w:firstLine="709"/>
        <w:jc w:val="both"/>
        <w:rPr>
          <w:sz w:val="28"/>
          <w:szCs w:val="28"/>
          <w:lang w:val="uk-UA"/>
        </w:rPr>
      </w:pPr>
      <w:r w:rsidRPr="005B1B36">
        <w:rPr>
          <w:bCs/>
          <w:i/>
          <w:iCs/>
          <w:sz w:val="28"/>
          <w:szCs w:val="28"/>
          <w:lang w:val="uk-UA"/>
        </w:rPr>
        <w:t>Менеджмент</w:t>
      </w:r>
      <w:r w:rsidRPr="00F216C4">
        <w:rPr>
          <w:bCs/>
          <w:iCs/>
          <w:sz w:val="28"/>
          <w:szCs w:val="28"/>
          <w:lang w:val="uk-UA"/>
        </w:rPr>
        <w:t xml:space="preserve"> - це процес планування, організації, мотивації і контролю, необхідний для того, щоб сформулювавати і досягти цілей організації</w:t>
      </w:r>
      <w:r w:rsidR="00C60573">
        <w:rPr>
          <w:bCs/>
          <w:iCs/>
          <w:sz w:val="28"/>
          <w:szCs w:val="28"/>
          <w:lang w:val="uk-UA"/>
        </w:rPr>
        <w:t xml:space="preserve"> (Майкл Мес</w:t>
      </w:r>
      <w:r w:rsidR="00122FB6">
        <w:rPr>
          <w:bCs/>
          <w:iCs/>
          <w:sz w:val="28"/>
          <w:szCs w:val="28"/>
          <w:lang w:val="uk-UA"/>
        </w:rPr>
        <w:t>кон).</w:t>
      </w:r>
    </w:p>
    <w:p w:rsidR="004B2A31" w:rsidRPr="00F216C4" w:rsidRDefault="004B2A31" w:rsidP="00122FB6">
      <w:pPr>
        <w:pStyle w:val="a4"/>
        <w:spacing w:before="0" w:beforeAutospacing="0" w:after="0" w:afterAutospacing="0" w:line="360" w:lineRule="auto"/>
        <w:ind w:right="49" w:firstLine="709"/>
        <w:jc w:val="both"/>
        <w:rPr>
          <w:sz w:val="28"/>
          <w:szCs w:val="28"/>
          <w:lang w:val="uk-UA"/>
        </w:rPr>
      </w:pPr>
      <w:r w:rsidRPr="005B1B36">
        <w:rPr>
          <w:bCs/>
          <w:i/>
          <w:iCs/>
          <w:sz w:val="28"/>
          <w:szCs w:val="28"/>
          <w:lang w:val="uk-UA"/>
        </w:rPr>
        <w:t>Менеджмент</w:t>
      </w:r>
      <w:r w:rsidRPr="00F216C4">
        <w:rPr>
          <w:bCs/>
          <w:iCs/>
          <w:sz w:val="28"/>
          <w:szCs w:val="28"/>
          <w:lang w:val="uk-UA"/>
        </w:rPr>
        <w:t xml:space="preserve"> - це особливий вид діяльності, що перетворює неорганізований натовп на ефективну цілеспрямовану і продуктивну групу</w:t>
      </w:r>
      <w:r w:rsidR="00122FB6">
        <w:rPr>
          <w:bCs/>
          <w:iCs/>
          <w:sz w:val="28"/>
          <w:szCs w:val="28"/>
          <w:lang w:val="uk-UA"/>
        </w:rPr>
        <w:t xml:space="preserve"> (</w:t>
      </w:r>
      <w:r w:rsidRPr="00F216C4">
        <w:rPr>
          <w:bCs/>
          <w:iCs/>
          <w:sz w:val="28"/>
          <w:szCs w:val="28"/>
          <w:lang w:val="uk-UA"/>
        </w:rPr>
        <w:t>Пітер Друкер</w:t>
      </w:r>
      <w:r w:rsidR="00122FB6">
        <w:rPr>
          <w:bCs/>
          <w:iCs/>
          <w:sz w:val="28"/>
          <w:szCs w:val="28"/>
          <w:lang w:val="uk-UA"/>
        </w:rPr>
        <w:t>).</w:t>
      </w:r>
      <w:r w:rsidRPr="00F216C4">
        <w:rPr>
          <w:bCs/>
          <w:iCs/>
          <w:sz w:val="28"/>
          <w:szCs w:val="28"/>
          <w:lang w:val="uk-UA"/>
        </w:rPr>
        <w:t xml:space="preserve"> </w:t>
      </w:r>
    </w:p>
    <w:p w:rsidR="004B2A31" w:rsidRPr="00F216C4" w:rsidRDefault="004B2A31" w:rsidP="00122FB6">
      <w:pPr>
        <w:pStyle w:val="a4"/>
        <w:spacing w:before="0" w:beforeAutospacing="0" w:after="0" w:afterAutospacing="0" w:line="360" w:lineRule="auto"/>
        <w:ind w:right="49" w:firstLine="709"/>
        <w:jc w:val="both"/>
        <w:rPr>
          <w:bCs/>
          <w:iCs/>
          <w:sz w:val="28"/>
          <w:szCs w:val="28"/>
          <w:lang w:val="uk-UA"/>
        </w:rPr>
      </w:pPr>
      <w:r w:rsidRPr="005B1B36">
        <w:rPr>
          <w:bCs/>
          <w:i/>
          <w:iCs/>
          <w:sz w:val="28"/>
          <w:szCs w:val="28"/>
          <w:lang w:val="uk-UA"/>
        </w:rPr>
        <w:t>Менеджмент</w:t>
      </w:r>
      <w:r w:rsidRPr="00F216C4">
        <w:rPr>
          <w:bCs/>
          <w:iCs/>
          <w:sz w:val="28"/>
          <w:szCs w:val="28"/>
          <w:lang w:val="uk-UA"/>
        </w:rPr>
        <w:t xml:space="preserve"> - уміння до</w:t>
      </w:r>
      <w:r w:rsidR="00C60573">
        <w:rPr>
          <w:bCs/>
          <w:iCs/>
          <w:sz w:val="28"/>
          <w:szCs w:val="28"/>
          <w:lang w:val="uk-UA"/>
        </w:rPr>
        <w:t>сягати</w:t>
      </w:r>
      <w:r w:rsidRPr="00F216C4">
        <w:rPr>
          <w:bCs/>
          <w:iCs/>
          <w:sz w:val="28"/>
          <w:szCs w:val="28"/>
          <w:lang w:val="uk-UA"/>
        </w:rPr>
        <w:t xml:space="preserve"> поставлених цілей, використовуючи працю, інтелект і мотиви поведінки інших людей, що працюють в організації</w:t>
      </w:r>
      <w:r w:rsidR="00122FB6">
        <w:rPr>
          <w:bCs/>
          <w:iCs/>
          <w:sz w:val="28"/>
          <w:szCs w:val="28"/>
          <w:lang w:val="uk-UA"/>
        </w:rPr>
        <w:t xml:space="preserve"> (Мері Фоллетт).</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216C4">
        <w:rPr>
          <w:color w:val="200F03"/>
          <w:sz w:val="28"/>
          <w:szCs w:val="28"/>
        </w:rPr>
        <w:t>Для визначення діяльності з координації роботи людей на практиці використовують поняття</w:t>
      </w:r>
      <w:r w:rsidRPr="00F216C4">
        <w:rPr>
          <w:color w:val="200F03"/>
          <w:sz w:val="28"/>
          <w:szCs w:val="28"/>
          <w:lang w:val="uk-UA"/>
        </w:rPr>
        <w:t xml:space="preserve"> </w:t>
      </w:r>
      <w:r w:rsidR="00C60573">
        <w:rPr>
          <w:color w:val="200F03"/>
          <w:sz w:val="28"/>
          <w:szCs w:val="28"/>
        </w:rPr>
        <w:t>«</w:t>
      </w:r>
      <w:r w:rsidRPr="00F216C4">
        <w:rPr>
          <w:color w:val="200F03"/>
          <w:sz w:val="28"/>
          <w:szCs w:val="28"/>
        </w:rPr>
        <w:t>управління</w:t>
      </w:r>
      <w:r w:rsidR="00C60573">
        <w:rPr>
          <w:color w:val="200F03"/>
          <w:sz w:val="28"/>
          <w:szCs w:val="28"/>
          <w:lang w:val="uk-UA"/>
        </w:rPr>
        <w:t>»</w:t>
      </w:r>
      <w:r w:rsidRPr="00F216C4">
        <w:rPr>
          <w:color w:val="200F03"/>
          <w:sz w:val="28"/>
          <w:szCs w:val="28"/>
          <w:lang w:val="uk-UA"/>
        </w:rPr>
        <w:t xml:space="preserve">. </w:t>
      </w:r>
      <w:r w:rsidR="00C60573">
        <w:rPr>
          <w:color w:val="200F03"/>
          <w:sz w:val="28"/>
          <w:szCs w:val="28"/>
        </w:rPr>
        <w:t>«</w:t>
      </w:r>
      <w:r w:rsidRPr="00122FB6">
        <w:rPr>
          <w:color w:val="200F03"/>
          <w:sz w:val="28"/>
          <w:szCs w:val="28"/>
        </w:rPr>
        <w:t>Управлін</w:t>
      </w:r>
      <w:r w:rsidR="00C60573">
        <w:rPr>
          <w:color w:val="200F03"/>
          <w:sz w:val="28"/>
          <w:szCs w:val="28"/>
        </w:rPr>
        <w:t>ня»</w:t>
      </w:r>
      <w:r w:rsidRPr="00F216C4">
        <w:rPr>
          <w:color w:val="200F03"/>
          <w:sz w:val="28"/>
          <w:szCs w:val="28"/>
        </w:rPr>
        <w:t xml:space="preserve"> поширюється на велике коло різноманітних об’єктів, явищ і процесів, наприклад:</w:t>
      </w:r>
      <w:r w:rsidRPr="00F216C4">
        <w:rPr>
          <w:color w:val="200F03"/>
          <w:sz w:val="28"/>
          <w:szCs w:val="28"/>
          <w:lang w:val="uk-UA"/>
        </w:rPr>
        <w:t xml:space="preserve"> </w:t>
      </w:r>
      <w:r w:rsidRPr="00F216C4">
        <w:rPr>
          <w:color w:val="200F03"/>
          <w:sz w:val="28"/>
          <w:szCs w:val="28"/>
        </w:rPr>
        <w:t>технічні системи;</w:t>
      </w:r>
      <w:r w:rsidRPr="00F216C4">
        <w:rPr>
          <w:color w:val="200F03"/>
          <w:sz w:val="28"/>
          <w:szCs w:val="28"/>
          <w:lang w:val="uk-UA"/>
        </w:rPr>
        <w:t xml:space="preserve"> </w:t>
      </w:r>
      <w:r w:rsidRPr="00F216C4">
        <w:rPr>
          <w:color w:val="200F03"/>
          <w:sz w:val="28"/>
          <w:szCs w:val="28"/>
        </w:rPr>
        <w:t>господарські системи;</w:t>
      </w:r>
      <w:r w:rsidRPr="00F216C4">
        <w:rPr>
          <w:color w:val="200F03"/>
          <w:sz w:val="28"/>
          <w:szCs w:val="28"/>
          <w:lang w:val="uk-UA"/>
        </w:rPr>
        <w:t xml:space="preserve"> </w:t>
      </w:r>
      <w:r w:rsidRPr="00F216C4">
        <w:rPr>
          <w:color w:val="200F03"/>
          <w:sz w:val="28"/>
          <w:szCs w:val="28"/>
        </w:rPr>
        <w:t>суспільні системи;</w:t>
      </w:r>
      <w:r w:rsidRPr="00F216C4">
        <w:rPr>
          <w:color w:val="200F03"/>
          <w:sz w:val="28"/>
          <w:szCs w:val="28"/>
          <w:lang w:val="uk-UA"/>
        </w:rPr>
        <w:t xml:space="preserve"> </w:t>
      </w:r>
      <w:r w:rsidRPr="00F216C4">
        <w:rPr>
          <w:color w:val="200F03"/>
          <w:sz w:val="28"/>
          <w:szCs w:val="28"/>
        </w:rPr>
        <w:t>державні системи тощо</w:t>
      </w:r>
      <w:r w:rsidRPr="00F216C4">
        <w:rPr>
          <w:color w:val="200F03"/>
          <w:sz w:val="28"/>
          <w:szCs w:val="28"/>
          <w:lang w:val="uk-UA"/>
        </w:rPr>
        <w:t>.</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216C4">
        <w:rPr>
          <w:color w:val="200F03"/>
          <w:sz w:val="28"/>
          <w:szCs w:val="28"/>
          <w:lang w:val="uk-UA"/>
        </w:rPr>
        <w:t xml:space="preserve">В основі менеджменту лежить поняття </w:t>
      </w:r>
      <w:r w:rsidRPr="00122FB6">
        <w:rPr>
          <w:color w:val="200F03"/>
          <w:sz w:val="28"/>
          <w:szCs w:val="28"/>
          <w:lang w:val="uk-UA"/>
        </w:rPr>
        <w:t>«організації»,</w:t>
      </w:r>
      <w:r w:rsidRPr="00F216C4">
        <w:rPr>
          <w:color w:val="200F03"/>
          <w:sz w:val="28"/>
          <w:szCs w:val="28"/>
          <w:lang w:val="uk-UA"/>
        </w:rPr>
        <w:t xml:space="preserve"> як підприємства або кількості людей зі спільними цілями. В загальному вигляді діяльність будь-якої організації пов</w:t>
      </w:r>
      <w:r w:rsidRPr="00F216C4">
        <w:rPr>
          <w:color w:val="200F03"/>
          <w:sz w:val="28"/>
          <w:szCs w:val="28"/>
        </w:rPr>
        <w:t>’</w:t>
      </w:r>
      <w:r w:rsidRPr="00F216C4">
        <w:rPr>
          <w:color w:val="200F03"/>
          <w:sz w:val="28"/>
          <w:szCs w:val="28"/>
          <w:lang w:val="uk-UA"/>
        </w:rPr>
        <w:t>язана з переробкою ресурсів в нові блага. Основополагаючою рисою діяльності організації є розподіл праці в середині:</w:t>
      </w:r>
    </w:p>
    <w:p w:rsidR="004B2A31" w:rsidRPr="005B1B36"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lastRenderedPageBreak/>
        <w:t xml:space="preserve">- </w:t>
      </w:r>
      <w:r w:rsidR="004B2A31" w:rsidRPr="005B1B36">
        <w:rPr>
          <w:color w:val="200F03"/>
          <w:sz w:val="28"/>
          <w:szCs w:val="28"/>
          <w:lang w:val="uk-UA"/>
        </w:rPr>
        <w:t>горизонтальний розподіл – розподіл трудового процесу на складові компоненти, з яких утворюються підрозділи, які виконують специфічні функції;</w:t>
      </w:r>
    </w:p>
    <w:p w:rsidR="004B2A31" w:rsidRPr="005B1B36"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t xml:space="preserve">- </w:t>
      </w:r>
      <w:r w:rsidR="004B2A31" w:rsidRPr="005B1B36">
        <w:rPr>
          <w:color w:val="200F03"/>
          <w:sz w:val="28"/>
          <w:szCs w:val="28"/>
          <w:lang w:val="uk-UA"/>
        </w:rPr>
        <w:t>вертикальний розподіл – розподіл всіх видів діяльності на роботу з координації діяльності і досягнення цілі</w:t>
      </w:r>
      <w:r w:rsidR="00806F0D">
        <w:rPr>
          <w:color w:val="200F03"/>
          <w:sz w:val="28"/>
          <w:szCs w:val="28"/>
          <w:lang w:val="uk-UA"/>
        </w:rPr>
        <w:t xml:space="preserve"> </w:t>
      </w:r>
      <w:r w:rsidR="00806F0D" w:rsidRPr="00806F0D">
        <w:rPr>
          <w:color w:val="200F03"/>
          <w:sz w:val="28"/>
          <w:szCs w:val="28"/>
          <w:lang w:val="uk-UA"/>
        </w:rPr>
        <w:t>[</w:t>
      </w:r>
      <w:r w:rsidR="00806F0D">
        <w:rPr>
          <w:color w:val="200F03"/>
          <w:sz w:val="28"/>
          <w:szCs w:val="28"/>
          <w:lang w:val="uk-UA"/>
        </w:rPr>
        <w:t>12</w:t>
      </w:r>
      <w:r w:rsidR="00806F0D" w:rsidRPr="00806F0D">
        <w:rPr>
          <w:color w:val="200F03"/>
          <w:sz w:val="28"/>
          <w:szCs w:val="28"/>
          <w:lang w:val="uk-UA"/>
        </w:rPr>
        <w:t>]</w:t>
      </w:r>
      <w:r w:rsidR="004B2A31" w:rsidRPr="005B1B36">
        <w:rPr>
          <w:color w:val="200F03"/>
          <w:sz w:val="28"/>
          <w:szCs w:val="28"/>
          <w:lang w:val="uk-UA"/>
        </w:rPr>
        <w:t xml:space="preserve">. </w:t>
      </w:r>
    </w:p>
    <w:p w:rsidR="004B2A31" w:rsidRPr="005B1B36" w:rsidRDefault="004B2A31" w:rsidP="005B1B36">
      <w:pPr>
        <w:pStyle w:val="a4"/>
        <w:spacing w:before="0" w:beforeAutospacing="0" w:after="0" w:afterAutospacing="0" w:line="360" w:lineRule="auto"/>
        <w:ind w:right="49" w:firstLine="709"/>
        <w:jc w:val="center"/>
        <w:rPr>
          <w:i/>
          <w:color w:val="200F03"/>
          <w:sz w:val="28"/>
          <w:szCs w:val="28"/>
          <w:lang w:val="uk-UA"/>
        </w:rPr>
      </w:pPr>
      <w:r w:rsidRPr="005B1B36">
        <w:rPr>
          <w:i/>
          <w:color w:val="200F03"/>
          <w:sz w:val="28"/>
          <w:szCs w:val="28"/>
          <w:lang w:val="uk-UA"/>
        </w:rPr>
        <w:t>Відмінності «менеджменту» від «управління»</w:t>
      </w:r>
    </w:p>
    <w:p w:rsidR="004B2A31" w:rsidRPr="00F216C4"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t>1.</w:t>
      </w:r>
      <w:r w:rsidR="004B2A31" w:rsidRPr="00F216C4">
        <w:rPr>
          <w:color w:val="200F03"/>
          <w:sz w:val="28"/>
          <w:szCs w:val="28"/>
          <w:lang w:val="uk-UA"/>
        </w:rPr>
        <w:t>Менеджмент ві</w:t>
      </w:r>
      <w:r w:rsidR="00F72950">
        <w:rPr>
          <w:color w:val="200F03"/>
          <w:sz w:val="28"/>
          <w:szCs w:val="28"/>
          <w:lang w:val="uk-UA"/>
        </w:rPr>
        <w:t>дноситься до соціальної системи.</w:t>
      </w:r>
    </w:p>
    <w:p w:rsidR="004B2A31" w:rsidRPr="00F216C4"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t>2.</w:t>
      </w:r>
      <w:r w:rsidR="00F72950">
        <w:rPr>
          <w:color w:val="200F03"/>
          <w:sz w:val="28"/>
          <w:szCs w:val="28"/>
          <w:lang w:val="uk-UA"/>
        </w:rPr>
        <w:t>Менеджмент потребує менеджера.</w:t>
      </w:r>
    </w:p>
    <w:p w:rsidR="004B2A31" w:rsidRPr="00F216C4"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t>3.</w:t>
      </w:r>
      <w:r w:rsidR="004B2A31" w:rsidRPr="00F216C4">
        <w:rPr>
          <w:color w:val="200F03"/>
          <w:sz w:val="28"/>
          <w:szCs w:val="28"/>
          <w:lang w:val="uk-UA"/>
        </w:rPr>
        <w:t>Менеджмент потребує професіонала, тобто людину, яка пройшла спеціальну підготовку менеджера.</w:t>
      </w:r>
    </w:p>
    <w:p w:rsidR="004B2A31" w:rsidRPr="00F72950" w:rsidRDefault="004B2A31" w:rsidP="00F72950">
      <w:pPr>
        <w:pStyle w:val="a4"/>
        <w:spacing w:before="0" w:beforeAutospacing="0" w:after="0" w:afterAutospacing="0" w:line="360" w:lineRule="auto"/>
        <w:ind w:right="49" w:firstLine="709"/>
        <w:jc w:val="center"/>
        <w:rPr>
          <w:i/>
          <w:color w:val="200F03"/>
          <w:sz w:val="28"/>
          <w:szCs w:val="28"/>
          <w:lang w:val="uk-UA"/>
        </w:rPr>
      </w:pPr>
      <w:r w:rsidRPr="00F72950">
        <w:rPr>
          <w:i/>
          <w:color w:val="200F03"/>
          <w:sz w:val="28"/>
          <w:szCs w:val="28"/>
          <w:lang w:val="uk-UA"/>
        </w:rPr>
        <w:t>Основні відмінні риси «менеджменту»</w:t>
      </w:r>
      <w:r w:rsidR="00F72950">
        <w:rPr>
          <w:i/>
          <w:color w:val="200F03"/>
          <w:sz w:val="28"/>
          <w:szCs w:val="28"/>
          <w:lang w:val="uk-UA"/>
        </w:rPr>
        <w:t>:</w:t>
      </w:r>
    </w:p>
    <w:p w:rsidR="004B2A31" w:rsidRPr="00F216C4"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t>1.</w:t>
      </w:r>
      <w:r w:rsidR="004B2A31" w:rsidRPr="00F216C4">
        <w:rPr>
          <w:color w:val="200F03"/>
          <w:sz w:val="28"/>
          <w:szCs w:val="28"/>
          <w:lang w:val="uk-UA"/>
        </w:rPr>
        <w:t>Раціональний спосіб орг</w:t>
      </w:r>
      <w:r w:rsidR="00F72950">
        <w:rPr>
          <w:color w:val="200F03"/>
          <w:sz w:val="28"/>
          <w:szCs w:val="28"/>
          <w:lang w:val="uk-UA"/>
        </w:rPr>
        <w:t>анізації.</w:t>
      </w:r>
    </w:p>
    <w:p w:rsidR="004B2A31" w:rsidRPr="00F216C4"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t>2.</w:t>
      </w:r>
      <w:r w:rsidR="004B2A31" w:rsidRPr="00F216C4">
        <w:rPr>
          <w:color w:val="200F03"/>
          <w:sz w:val="28"/>
          <w:szCs w:val="28"/>
          <w:lang w:val="uk-UA"/>
        </w:rPr>
        <w:t>Управлін</w:t>
      </w:r>
      <w:r w:rsidR="00F72950">
        <w:rPr>
          <w:color w:val="200F03"/>
          <w:sz w:val="28"/>
          <w:szCs w:val="28"/>
          <w:lang w:val="uk-UA"/>
        </w:rPr>
        <w:t>ня орієнтоване на прибутковість.</w:t>
      </w:r>
    </w:p>
    <w:p w:rsidR="004B2A31" w:rsidRPr="00F216C4"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t>3.</w:t>
      </w:r>
      <w:r w:rsidR="004B2A31" w:rsidRPr="00F216C4">
        <w:rPr>
          <w:color w:val="200F03"/>
          <w:sz w:val="28"/>
          <w:szCs w:val="28"/>
          <w:lang w:val="uk-UA"/>
        </w:rPr>
        <w:t>Діяльність, яка використовує особливі форми організаці</w:t>
      </w:r>
      <w:r w:rsidR="00F72950">
        <w:rPr>
          <w:color w:val="200F03"/>
          <w:sz w:val="28"/>
          <w:szCs w:val="28"/>
          <w:lang w:val="uk-UA"/>
        </w:rPr>
        <w:t>ї праці:</w:t>
      </w:r>
      <w:r>
        <w:rPr>
          <w:color w:val="200F03"/>
          <w:sz w:val="28"/>
          <w:szCs w:val="28"/>
          <w:lang w:val="uk-UA"/>
        </w:rPr>
        <w:t xml:space="preserve"> </w:t>
      </w:r>
      <w:r w:rsidR="00F72950">
        <w:rPr>
          <w:color w:val="200F03"/>
          <w:sz w:val="28"/>
          <w:szCs w:val="28"/>
          <w:lang w:val="uk-UA"/>
        </w:rPr>
        <w:t>договірні та контрактні.</w:t>
      </w:r>
    </w:p>
    <w:p w:rsidR="004B2A31" w:rsidRPr="00F216C4" w:rsidRDefault="00C60573" w:rsidP="00C60573">
      <w:pPr>
        <w:pStyle w:val="a4"/>
        <w:spacing w:before="0" w:beforeAutospacing="0" w:after="0" w:afterAutospacing="0" w:line="360" w:lineRule="auto"/>
        <w:ind w:right="49" w:firstLine="567"/>
        <w:jc w:val="both"/>
        <w:rPr>
          <w:color w:val="200F03"/>
          <w:sz w:val="28"/>
          <w:szCs w:val="28"/>
          <w:lang w:val="uk-UA"/>
        </w:rPr>
      </w:pPr>
      <w:r>
        <w:rPr>
          <w:color w:val="200F03"/>
          <w:sz w:val="28"/>
          <w:szCs w:val="28"/>
          <w:lang w:val="uk-UA"/>
        </w:rPr>
        <w:t>4.</w:t>
      </w:r>
      <w:r w:rsidR="004B2A31" w:rsidRPr="00F216C4">
        <w:rPr>
          <w:color w:val="200F03"/>
          <w:sz w:val="28"/>
          <w:szCs w:val="28"/>
          <w:lang w:val="uk-UA"/>
        </w:rPr>
        <w:t>Особлива галузь особливих знань і професійно керуючих менеджерів.</w:t>
      </w:r>
    </w:p>
    <w:p w:rsidR="004B2A31" w:rsidRPr="00F72950" w:rsidRDefault="004B2A31" w:rsidP="00F72950">
      <w:pPr>
        <w:pStyle w:val="a4"/>
        <w:spacing w:before="0" w:beforeAutospacing="0" w:after="0" w:afterAutospacing="0" w:line="360" w:lineRule="auto"/>
        <w:ind w:right="49" w:firstLine="709"/>
        <w:jc w:val="center"/>
        <w:rPr>
          <w:i/>
          <w:color w:val="200F03"/>
          <w:sz w:val="28"/>
          <w:szCs w:val="28"/>
        </w:rPr>
      </w:pPr>
      <w:r w:rsidRPr="00F72950">
        <w:rPr>
          <w:i/>
          <w:color w:val="200F03"/>
          <w:sz w:val="28"/>
          <w:szCs w:val="28"/>
          <w:lang w:val="uk-UA"/>
        </w:rPr>
        <w:t>Найчастіше при визначенні використовуються наступні підходи:</w:t>
      </w:r>
    </w:p>
    <w:p w:rsidR="004B2A31" w:rsidRPr="007608B9" w:rsidRDefault="004B2A31" w:rsidP="007608B9">
      <w:pPr>
        <w:pStyle w:val="a4"/>
        <w:spacing w:before="0" w:beforeAutospacing="0" w:after="0" w:afterAutospacing="0" w:line="360" w:lineRule="auto"/>
        <w:ind w:right="49" w:firstLine="567"/>
        <w:jc w:val="both"/>
        <w:rPr>
          <w:color w:val="200F03"/>
          <w:sz w:val="28"/>
          <w:szCs w:val="28"/>
        </w:rPr>
      </w:pPr>
      <w:r w:rsidRPr="007608B9">
        <w:rPr>
          <w:color w:val="200F03"/>
          <w:sz w:val="28"/>
          <w:szCs w:val="28"/>
          <w:lang w:val="uk-UA"/>
        </w:rPr>
        <w:t>а</w:t>
      </w:r>
      <w:r w:rsidRPr="007608B9">
        <w:rPr>
          <w:color w:val="200F03"/>
          <w:sz w:val="28"/>
          <w:szCs w:val="28"/>
        </w:rPr>
        <w:t>)</w:t>
      </w:r>
      <w:r w:rsidRPr="007608B9">
        <w:rPr>
          <w:color w:val="200F03"/>
          <w:sz w:val="28"/>
          <w:szCs w:val="28"/>
          <w:lang w:val="uk-UA"/>
        </w:rPr>
        <w:t xml:space="preserve"> менеджмент як процес;</w:t>
      </w:r>
      <w:r w:rsidRPr="007608B9">
        <w:rPr>
          <w:color w:val="200F03"/>
          <w:sz w:val="28"/>
          <w:szCs w:val="28"/>
        </w:rPr>
        <w:t xml:space="preserve"> </w:t>
      </w:r>
    </w:p>
    <w:p w:rsidR="004B2A31" w:rsidRPr="007608B9" w:rsidRDefault="004B2A31" w:rsidP="007608B9">
      <w:pPr>
        <w:pStyle w:val="a4"/>
        <w:spacing w:before="0" w:beforeAutospacing="0" w:after="0" w:afterAutospacing="0" w:line="360" w:lineRule="auto"/>
        <w:ind w:right="49" w:firstLine="567"/>
        <w:jc w:val="both"/>
        <w:rPr>
          <w:color w:val="200F03"/>
          <w:sz w:val="28"/>
          <w:szCs w:val="28"/>
          <w:lang w:val="uk-UA"/>
        </w:rPr>
      </w:pPr>
      <w:r w:rsidRPr="007608B9">
        <w:rPr>
          <w:color w:val="200F03"/>
          <w:sz w:val="28"/>
          <w:szCs w:val="28"/>
          <w:lang w:val="uk-UA"/>
        </w:rPr>
        <w:t>б) як складна функція управління;</w:t>
      </w:r>
    </w:p>
    <w:p w:rsidR="004B2A31" w:rsidRPr="007608B9" w:rsidRDefault="004B2A31" w:rsidP="007608B9">
      <w:pPr>
        <w:pStyle w:val="a4"/>
        <w:spacing w:before="0" w:beforeAutospacing="0" w:after="0" w:afterAutospacing="0" w:line="360" w:lineRule="auto"/>
        <w:ind w:right="49" w:firstLine="567"/>
        <w:jc w:val="both"/>
        <w:rPr>
          <w:color w:val="200F03"/>
          <w:sz w:val="28"/>
          <w:szCs w:val="28"/>
          <w:lang w:val="uk-UA"/>
        </w:rPr>
      </w:pPr>
      <w:r w:rsidRPr="007608B9">
        <w:rPr>
          <w:color w:val="200F03"/>
          <w:sz w:val="28"/>
          <w:szCs w:val="28"/>
          <w:lang w:val="uk-UA"/>
        </w:rPr>
        <w:t>в) як органи управління;</w:t>
      </w:r>
    </w:p>
    <w:p w:rsidR="004B2A31" w:rsidRPr="007608B9" w:rsidRDefault="004B2A31" w:rsidP="007608B9">
      <w:pPr>
        <w:pStyle w:val="a4"/>
        <w:spacing w:before="0" w:beforeAutospacing="0" w:after="0" w:afterAutospacing="0" w:line="360" w:lineRule="auto"/>
        <w:ind w:right="49" w:firstLine="567"/>
        <w:jc w:val="both"/>
        <w:rPr>
          <w:color w:val="200F03"/>
          <w:sz w:val="28"/>
          <w:szCs w:val="28"/>
          <w:lang w:val="uk-UA"/>
        </w:rPr>
      </w:pPr>
      <w:r w:rsidRPr="007608B9">
        <w:rPr>
          <w:color w:val="200F03"/>
          <w:sz w:val="28"/>
          <w:szCs w:val="28"/>
          <w:lang w:val="uk-UA"/>
        </w:rPr>
        <w:t>г) як наука про управління;</w:t>
      </w:r>
    </w:p>
    <w:p w:rsidR="004B2A31" w:rsidRPr="007608B9" w:rsidRDefault="004B2A31" w:rsidP="007608B9">
      <w:pPr>
        <w:pStyle w:val="a4"/>
        <w:spacing w:before="0" w:beforeAutospacing="0" w:after="0" w:afterAutospacing="0" w:line="360" w:lineRule="auto"/>
        <w:ind w:right="49" w:firstLine="567"/>
        <w:jc w:val="both"/>
        <w:rPr>
          <w:color w:val="200F03"/>
          <w:sz w:val="28"/>
          <w:szCs w:val="28"/>
          <w:lang w:val="uk-UA"/>
        </w:rPr>
      </w:pPr>
      <w:r w:rsidRPr="007608B9">
        <w:rPr>
          <w:color w:val="200F03"/>
          <w:sz w:val="28"/>
          <w:szCs w:val="28"/>
          <w:lang w:val="uk-UA"/>
        </w:rPr>
        <w:t>д) як мистецтво управління.</w:t>
      </w:r>
    </w:p>
    <w:p w:rsidR="004B2A31" w:rsidRPr="00F72950" w:rsidRDefault="004B2A31" w:rsidP="00F72950">
      <w:pPr>
        <w:pStyle w:val="a3"/>
        <w:spacing w:line="360" w:lineRule="auto"/>
        <w:ind w:left="709" w:right="49"/>
        <w:jc w:val="center"/>
        <w:rPr>
          <w:rFonts w:ascii="Times New Roman" w:hAnsi="Times New Roman"/>
          <w:i/>
          <w:sz w:val="28"/>
          <w:szCs w:val="28"/>
          <w:lang w:val="uk-UA"/>
        </w:rPr>
      </w:pPr>
      <w:r w:rsidRPr="00F72950">
        <w:rPr>
          <w:rFonts w:ascii="Times New Roman" w:hAnsi="Times New Roman"/>
          <w:i/>
          <w:sz w:val="28"/>
          <w:szCs w:val="28"/>
          <w:lang w:val="uk-UA"/>
        </w:rPr>
        <w:t>Поняття менеджера, його відмінності від бізнесмена і спеціаліста</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216C4">
        <w:rPr>
          <w:color w:val="200F03"/>
          <w:sz w:val="28"/>
          <w:szCs w:val="28"/>
          <w:lang w:val="uk-UA"/>
        </w:rPr>
        <w:t xml:space="preserve">Як зазначено різними авторами, </w:t>
      </w:r>
      <w:r w:rsidRPr="00F72950">
        <w:rPr>
          <w:i/>
          <w:color w:val="200F03"/>
          <w:sz w:val="28"/>
          <w:szCs w:val="28"/>
          <w:lang w:val="uk-UA"/>
        </w:rPr>
        <w:t>менеджер</w:t>
      </w:r>
      <w:r w:rsidRPr="00F216C4">
        <w:rPr>
          <w:color w:val="200F03"/>
          <w:sz w:val="28"/>
          <w:szCs w:val="28"/>
          <w:lang w:val="uk-UA"/>
        </w:rPr>
        <w:t xml:space="preserve"> – це чоловік або жінка, які наділені великим об</w:t>
      </w:r>
      <w:r w:rsidR="00F72950">
        <w:rPr>
          <w:color w:val="200F03"/>
          <w:sz w:val="28"/>
          <w:szCs w:val="28"/>
          <w:lang w:val="uk-UA"/>
        </w:rPr>
        <w:t>сягом</w:t>
      </w:r>
      <w:r w:rsidRPr="00F216C4">
        <w:rPr>
          <w:color w:val="200F03"/>
          <w:sz w:val="28"/>
          <w:szCs w:val="28"/>
          <w:lang w:val="uk-UA"/>
        </w:rPr>
        <w:t xml:space="preserve"> роботи, з яким вони можуть упоратись тільки з допомогою інших людей. Необхідно </w:t>
      </w:r>
      <w:r w:rsidR="00F72950">
        <w:rPr>
          <w:color w:val="200F03"/>
          <w:sz w:val="28"/>
          <w:szCs w:val="28"/>
          <w:lang w:val="uk-UA"/>
        </w:rPr>
        <w:t>спонукати</w:t>
      </w:r>
      <w:r w:rsidRPr="00F216C4">
        <w:rPr>
          <w:color w:val="200F03"/>
          <w:sz w:val="28"/>
          <w:szCs w:val="28"/>
          <w:lang w:val="uk-UA"/>
        </w:rPr>
        <w:t xml:space="preserve"> зацікавленість до роботи. З’явився менеджер – матеріаліст. </w:t>
      </w:r>
      <w:r w:rsidR="0059671D">
        <w:rPr>
          <w:color w:val="200F03"/>
          <w:sz w:val="28"/>
          <w:szCs w:val="28"/>
          <w:lang w:val="uk-UA"/>
        </w:rPr>
        <w:t>Світові</w:t>
      </w:r>
      <w:r w:rsidRPr="00F216C4">
        <w:rPr>
          <w:color w:val="200F03"/>
          <w:sz w:val="28"/>
          <w:szCs w:val="28"/>
          <w:lang w:val="uk-UA"/>
        </w:rPr>
        <w:t xml:space="preserve"> економічні кризи призвели до того, що </w:t>
      </w:r>
      <w:r w:rsidR="0059671D">
        <w:rPr>
          <w:color w:val="200F03"/>
          <w:sz w:val="28"/>
          <w:szCs w:val="28"/>
          <w:lang w:val="uk-UA"/>
        </w:rPr>
        <w:t>н</w:t>
      </w:r>
      <w:r w:rsidRPr="00F216C4">
        <w:rPr>
          <w:color w:val="200F03"/>
          <w:sz w:val="28"/>
          <w:szCs w:val="28"/>
          <w:lang w:val="uk-UA"/>
        </w:rPr>
        <w:t xml:space="preserve">а зміну менеджеру – матеріалісту прийшов менеджер – маклер. Цей тип менеджера вмів збувати продукцію. На зміну маклеру прийшов менеджер – організатор, чому сприяли </w:t>
      </w:r>
      <w:r w:rsidR="0059671D">
        <w:rPr>
          <w:color w:val="200F03"/>
          <w:sz w:val="28"/>
          <w:szCs w:val="28"/>
          <w:lang w:val="uk-UA"/>
        </w:rPr>
        <w:t>такі</w:t>
      </w:r>
      <w:r w:rsidRPr="00F216C4">
        <w:rPr>
          <w:color w:val="200F03"/>
          <w:sz w:val="28"/>
          <w:szCs w:val="28"/>
          <w:lang w:val="uk-UA"/>
        </w:rPr>
        <w:t xml:space="preserve"> обставини:</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lastRenderedPageBreak/>
        <w:t xml:space="preserve">1 – </w:t>
      </w:r>
      <w:r w:rsidR="001C59BF">
        <w:rPr>
          <w:color w:val="200F03"/>
          <w:sz w:val="28"/>
          <w:szCs w:val="28"/>
          <w:lang w:val="uk-UA"/>
        </w:rPr>
        <w:t>зростаючі обсяги</w:t>
      </w:r>
      <w:r w:rsidRPr="007608B9">
        <w:rPr>
          <w:color w:val="200F03"/>
          <w:sz w:val="28"/>
          <w:szCs w:val="28"/>
          <w:lang w:val="uk-UA"/>
        </w:rPr>
        <w:t xml:space="preserve"> підприємства зробили неможливим одноосібне керування. З’явились колективні методи прийняття рішень, управлінські ради;</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t>2 – підприємство організовувала одна людина, а керувати ставала інша.</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t>Успіхи діяльності менеджера стали визначатись не лише виробничими результатами, але й соціальними</w:t>
      </w:r>
      <w:r w:rsidR="001C59BF">
        <w:rPr>
          <w:color w:val="200F03"/>
          <w:sz w:val="28"/>
          <w:szCs w:val="28"/>
          <w:lang w:val="uk-UA"/>
        </w:rPr>
        <w:t xml:space="preserve"> </w:t>
      </w:r>
      <w:r w:rsidR="001C59BF" w:rsidRPr="001C59BF">
        <w:rPr>
          <w:color w:val="200F03"/>
          <w:sz w:val="28"/>
          <w:szCs w:val="28"/>
        </w:rPr>
        <w:t>[</w:t>
      </w:r>
      <w:r w:rsidR="001C59BF">
        <w:rPr>
          <w:color w:val="200F03"/>
          <w:sz w:val="28"/>
          <w:szCs w:val="28"/>
          <w:lang w:val="uk-UA"/>
        </w:rPr>
        <w:t>10</w:t>
      </w:r>
      <w:r w:rsidR="001C59BF" w:rsidRPr="001C59BF">
        <w:rPr>
          <w:color w:val="200F03"/>
          <w:sz w:val="28"/>
          <w:szCs w:val="28"/>
        </w:rPr>
        <w:t>]</w:t>
      </w:r>
      <w:r w:rsidRPr="007608B9">
        <w:rPr>
          <w:color w:val="200F03"/>
          <w:sz w:val="28"/>
          <w:szCs w:val="28"/>
          <w:lang w:val="uk-UA"/>
        </w:rPr>
        <w:t>.</w:t>
      </w:r>
    </w:p>
    <w:p w:rsidR="004B2A31" w:rsidRPr="00F72950" w:rsidRDefault="004B2A31" w:rsidP="00F72950">
      <w:pPr>
        <w:pStyle w:val="a4"/>
        <w:spacing w:before="0" w:beforeAutospacing="0" w:after="0" w:afterAutospacing="0" w:line="360" w:lineRule="auto"/>
        <w:ind w:right="49" w:firstLine="709"/>
        <w:jc w:val="center"/>
        <w:rPr>
          <w:i/>
          <w:color w:val="200F03"/>
          <w:sz w:val="28"/>
          <w:szCs w:val="28"/>
          <w:lang w:val="uk-UA"/>
        </w:rPr>
      </w:pPr>
      <w:r w:rsidRPr="00F72950">
        <w:rPr>
          <w:i/>
          <w:color w:val="200F03"/>
          <w:sz w:val="28"/>
          <w:szCs w:val="28"/>
          <w:lang w:val="uk-UA"/>
        </w:rPr>
        <w:t>Сучасний менеджер виступає як:</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72950">
        <w:rPr>
          <w:i/>
          <w:color w:val="200F03"/>
          <w:sz w:val="28"/>
          <w:szCs w:val="28"/>
          <w:lang w:val="uk-UA"/>
        </w:rPr>
        <w:t xml:space="preserve">1 – управляючий </w:t>
      </w:r>
      <w:r w:rsidRPr="00F216C4">
        <w:rPr>
          <w:color w:val="200F03"/>
          <w:sz w:val="28"/>
          <w:szCs w:val="28"/>
          <w:lang w:val="uk-UA"/>
        </w:rPr>
        <w:t>– виконує традиційні функції управління. Повинен бути чесним, вірним своєму слову, безкорисним,</w:t>
      </w:r>
      <w:r w:rsidR="00F72950">
        <w:rPr>
          <w:color w:val="200F03"/>
          <w:sz w:val="28"/>
          <w:szCs w:val="28"/>
          <w:lang w:val="uk-UA"/>
        </w:rPr>
        <w:t xml:space="preserve"> </w:t>
      </w:r>
      <w:r w:rsidRPr="00F216C4">
        <w:rPr>
          <w:color w:val="200F03"/>
          <w:sz w:val="28"/>
          <w:szCs w:val="28"/>
          <w:lang w:val="uk-UA"/>
        </w:rPr>
        <w:t>мати професійну підготовку, володіти навиками ділового спілкування, мати ораторські здібності, бути педагогом і психологом;</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72950">
        <w:rPr>
          <w:i/>
          <w:color w:val="200F03"/>
          <w:sz w:val="28"/>
          <w:szCs w:val="28"/>
          <w:lang w:val="uk-UA"/>
        </w:rPr>
        <w:t>2 – дипломат</w:t>
      </w:r>
      <w:r w:rsidRPr="00F216C4">
        <w:rPr>
          <w:color w:val="200F03"/>
          <w:sz w:val="28"/>
          <w:szCs w:val="28"/>
          <w:lang w:val="uk-UA"/>
        </w:rPr>
        <w:t xml:space="preserve"> – повинен вміти вести переговори, встановлювати людські контакти, укладати угоди, вирішувати суперечки;</w:t>
      </w:r>
    </w:p>
    <w:p w:rsidR="004B2A31" w:rsidRPr="001C59BF" w:rsidRDefault="004B2A31" w:rsidP="00122FB6">
      <w:pPr>
        <w:pStyle w:val="a4"/>
        <w:spacing w:before="0" w:beforeAutospacing="0" w:after="0" w:afterAutospacing="0" w:line="360" w:lineRule="auto"/>
        <w:ind w:right="49" w:firstLine="709"/>
        <w:jc w:val="both"/>
        <w:rPr>
          <w:color w:val="200F03"/>
          <w:sz w:val="28"/>
          <w:szCs w:val="28"/>
          <w:lang w:val="uk-UA"/>
        </w:rPr>
      </w:pPr>
      <w:r w:rsidRPr="00F72950">
        <w:rPr>
          <w:i/>
          <w:color w:val="200F03"/>
          <w:sz w:val="28"/>
          <w:szCs w:val="28"/>
          <w:lang w:val="uk-UA"/>
        </w:rPr>
        <w:t>3 – лідер</w:t>
      </w:r>
      <w:r w:rsidR="001C59BF">
        <w:rPr>
          <w:i/>
          <w:color w:val="200F03"/>
          <w:sz w:val="28"/>
          <w:szCs w:val="28"/>
          <w:lang w:val="uk-UA"/>
        </w:rPr>
        <w:t xml:space="preserve"> </w:t>
      </w:r>
      <w:r w:rsidR="001C59BF" w:rsidRPr="001C59BF">
        <w:rPr>
          <w:color w:val="200F03"/>
          <w:sz w:val="28"/>
          <w:szCs w:val="28"/>
          <w:lang w:val="uk-UA"/>
        </w:rPr>
        <w:t>– здатний управляти групою формальним та неформальним шляхом</w:t>
      </w:r>
      <w:r w:rsidRPr="001C59BF">
        <w:rPr>
          <w:color w:val="200F03"/>
          <w:sz w:val="28"/>
          <w:szCs w:val="28"/>
          <w:lang w:val="uk-UA"/>
        </w:rPr>
        <w:t>;</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72950">
        <w:rPr>
          <w:i/>
          <w:color w:val="200F03"/>
          <w:sz w:val="28"/>
          <w:szCs w:val="28"/>
          <w:lang w:val="uk-UA"/>
        </w:rPr>
        <w:t>4 – вихователь</w:t>
      </w:r>
      <w:r w:rsidRPr="00F216C4">
        <w:rPr>
          <w:color w:val="200F03"/>
          <w:sz w:val="28"/>
          <w:szCs w:val="28"/>
          <w:lang w:val="uk-UA"/>
        </w:rPr>
        <w:t xml:space="preserve"> – працює з персоналом, який має свої особливості, характер;</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72950">
        <w:rPr>
          <w:i/>
          <w:color w:val="200F03"/>
          <w:sz w:val="28"/>
          <w:szCs w:val="28"/>
          <w:lang w:val="uk-UA"/>
        </w:rPr>
        <w:t>5 – інноватор</w:t>
      </w:r>
      <w:r w:rsidRPr="00F216C4">
        <w:rPr>
          <w:color w:val="200F03"/>
          <w:sz w:val="28"/>
          <w:szCs w:val="28"/>
          <w:lang w:val="uk-UA"/>
        </w:rPr>
        <w:t xml:space="preserve"> – в умовах НТП потреби в інноваціях висуваються на пе</w:t>
      </w:r>
      <w:r w:rsidR="00F72950">
        <w:rPr>
          <w:color w:val="200F03"/>
          <w:sz w:val="28"/>
          <w:szCs w:val="28"/>
          <w:lang w:val="uk-UA"/>
        </w:rPr>
        <w:t>рший план</w:t>
      </w:r>
      <w:r w:rsidR="00B641F8">
        <w:rPr>
          <w:color w:val="200F03"/>
          <w:sz w:val="28"/>
          <w:szCs w:val="28"/>
          <w:lang w:val="uk-UA"/>
        </w:rPr>
        <w:t>, адже</w:t>
      </w:r>
      <w:r w:rsidRPr="00F216C4">
        <w:rPr>
          <w:color w:val="200F03"/>
          <w:sz w:val="28"/>
          <w:szCs w:val="28"/>
          <w:lang w:val="uk-UA"/>
        </w:rPr>
        <w:t xml:space="preserve"> якість продукції, ефективність праці, легше забезпечити із застосуванням нової техніки, технології;</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72950">
        <w:rPr>
          <w:i/>
          <w:color w:val="200F03"/>
          <w:sz w:val="28"/>
          <w:szCs w:val="28"/>
          <w:lang w:val="uk-UA"/>
        </w:rPr>
        <w:t>6 – людина</w:t>
      </w:r>
      <w:r w:rsidRPr="00F216C4">
        <w:rPr>
          <w:color w:val="200F03"/>
          <w:sz w:val="28"/>
          <w:szCs w:val="28"/>
          <w:lang w:val="uk-UA"/>
        </w:rPr>
        <w:t xml:space="preserve"> – особистість з сильними та слабкими сторонами. </w:t>
      </w:r>
    </w:p>
    <w:p w:rsidR="004B2A31" w:rsidRPr="00F72950" w:rsidRDefault="004B2A31" w:rsidP="00F72950">
      <w:pPr>
        <w:pStyle w:val="a4"/>
        <w:spacing w:before="0" w:beforeAutospacing="0" w:after="0" w:afterAutospacing="0" w:line="360" w:lineRule="auto"/>
        <w:ind w:right="49" w:firstLine="709"/>
        <w:jc w:val="center"/>
        <w:rPr>
          <w:i/>
          <w:color w:val="200F03"/>
          <w:sz w:val="28"/>
          <w:szCs w:val="28"/>
          <w:lang w:val="uk-UA"/>
        </w:rPr>
      </w:pPr>
      <w:r w:rsidRPr="00F72950">
        <w:rPr>
          <w:i/>
          <w:color w:val="200F03"/>
          <w:sz w:val="28"/>
          <w:szCs w:val="28"/>
          <w:lang w:val="uk-UA"/>
        </w:rPr>
        <w:t>Основні вимоги до вмінь менеджера</w:t>
      </w:r>
      <w:r w:rsidR="00F72950">
        <w:rPr>
          <w:i/>
          <w:color w:val="200F03"/>
          <w:sz w:val="28"/>
          <w:szCs w:val="28"/>
          <w:lang w:val="uk-UA"/>
        </w:rPr>
        <w:t>:</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t xml:space="preserve">1. Спеціальні або технічні вміння (ІІІ рівень); </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t>2. Комунікативні вміння – добре пояснювати цілі, завдання, професійно доносить інформацію до своїх підлеглих (І рівень);</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t>3. Вміння спілкування з людьми – вміння працювати без кон</w:t>
      </w:r>
      <w:r w:rsidR="00A11C90">
        <w:rPr>
          <w:color w:val="200F03"/>
          <w:sz w:val="28"/>
          <w:szCs w:val="28"/>
          <w:lang w:val="uk-UA"/>
        </w:rPr>
        <w:t>ф</w:t>
      </w:r>
      <w:r w:rsidRPr="007608B9">
        <w:rPr>
          <w:color w:val="200F03"/>
          <w:sz w:val="28"/>
          <w:szCs w:val="28"/>
          <w:lang w:val="uk-UA"/>
        </w:rPr>
        <w:t>іліктів, створювати сприятливі умови;</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t>4. Аналітичні вміння – використання розумових логічних та наукових прийомів для аналізу задачі, умов її рішення, тобто вміння бачити проблеми і вірно формулювати (І рівень);</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lastRenderedPageBreak/>
        <w:t>5. Вміння приймати рішення, вміння з багатьох варіантів вибрати вірний;</w:t>
      </w:r>
    </w:p>
    <w:p w:rsidR="004B2A31" w:rsidRPr="007608B9" w:rsidRDefault="004B2A31" w:rsidP="00122FB6">
      <w:pPr>
        <w:pStyle w:val="a4"/>
        <w:spacing w:before="0" w:beforeAutospacing="0" w:after="0" w:afterAutospacing="0" w:line="360" w:lineRule="auto"/>
        <w:ind w:right="49" w:firstLine="709"/>
        <w:jc w:val="both"/>
        <w:rPr>
          <w:color w:val="200F03"/>
          <w:sz w:val="28"/>
          <w:szCs w:val="28"/>
          <w:lang w:val="uk-UA"/>
        </w:rPr>
      </w:pPr>
      <w:r w:rsidRPr="007608B9">
        <w:rPr>
          <w:color w:val="200F03"/>
          <w:sz w:val="28"/>
          <w:szCs w:val="28"/>
          <w:lang w:val="uk-UA"/>
        </w:rPr>
        <w:t>6. Концептуальні вміння – вміння робити висновки та узагальнення, бачити картину в цілому</w:t>
      </w:r>
      <w:r w:rsidR="00A11C90">
        <w:rPr>
          <w:color w:val="200F03"/>
          <w:sz w:val="28"/>
          <w:szCs w:val="28"/>
          <w:lang w:val="uk-UA"/>
        </w:rPr>
        <w:t xml:space="preserve"> </w:t>
      </w:r>
      <w:r w:rsidRPr="007608B9">
        <w:rPr>
          <w:color w:val="200F03"/>
          <w:sz w:val="28"/>
          <w:szCs w:val="28"/>
          <w:lang w:val="uk-UA"/>
        </w:rPr>
        <w:t xml:space="preserve">(ІІІ рівень), формувати відносини всередині організації. </w:t>
      </w:r>
    </w:p>
    <w:p w:rsidR="004B2A31" w:rsidRPr="00657352" w:rsidRDefault="004B2A31" w:rsidP="00657352">
      <w:pPr>
        <w:pStyle w:val="a4"/>
        <w:spacing w:before="0" w:beforeAutospacing="0" w:after="0" w:afterAutospacing="0" w:line="360" w:lineRule="auto"/>
        <w:ind w:right="49" w:firstLine="709"/>
        <w:jc w:val="center"/>
        <w:rPr>
          <w:i/>
          <w:color w:val="200F03"/>
          <w:sz w:val="28"/>
          <w:szCs w:val="28"/>
          <w:lang w:val="uk-UA"/>
        </w:rPr>
      </w:pPr>
      <w:r w:rsidRPr="00657352">
        <w:rPr>
          <w:i/>
          <w:color w:val="200F03"/>
          <w:sz w:val="28"/>
          <w:szCs w:val="28"/>
          <w:lang w:val="uk-UA"/>
        </w:rPr>
        <w:t>Відмінності менеджера від бізнесмена та спеціаліста</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F216C4">
        <w:rPr>
          <w:color w:val="200F03"/>
          <w:sz w:val="28"/>
          <w:szCs w:val="28"/>
          <w:lang w:val="uk-UA"/>
        </w:rPr>
        <w:t xml:space="preserve">Головне завдання </w:t>
      </w:r>
      <w:r w:rsidRPr="000B5A8A">
        <w:rPr>
          <w:i/>
          <w:color w:val="200F03"/>
          <w:sz w:val="28"/>
          <w:szCs w:val="28"/>
          <w:lang w:val="uk-UA"/>
        </w:rPr>
        <w:t>менеджера</w:t>
      </w:r>
      <w:r w:rsidR="00D81B3A">
        <w:rPr>
          <w:color w:val="200F03"/>
          <w:sz w:val="28"/>
          <w:szCs w:val="28"/>
          <w:lang w:val="uk-UA"/>
        </w:rPr>
        <w:t xml:space="preserve"> – це організація колективу</w:t>
      </w:r>
      <w:r w:rsidRPr="00F216C4">
        <w:rPr>
          <w:color w:val="200F03"/>
          <w:sz w:val="28"/>
          <w:szCs w:val="28"/>
          <w:lang w:val="uk-UA"/>
        </w:rPr>
        <w:t xml:space="preserve">, координація дій людей. За звичай, власник фірми винаймає керуючого за визначену платню. Різниця між менеджером  та підприємцем полягає в різних підходах до керівництва. </w:t>
      </w:r>
      <w:r w:rsidRPr="000B5A8A">
        <w:rPr>
          <w:i/>
          <w:color w:val="200F03"/>
          <w:sz w:val="28"/>
          <w:szCs w:val="28"/>
          <w:lang w:val="uk-UA"/>
        </w:rPr>
        <w:t>Підприємець</w:t>
      </w:r>
      <w:r w:rsidRPr="00F216C4">
        <w:rPr>
          <w:color w:val="200F03"/>
          <w:sz w:val="28"/>
          <w:szCs w:val="28"/>
          <w:lang w:val="uk-UA"/>
        </w:rPr>
        <w:t xml:space="preserve"> генерує ідею. </w:t>
      </w:r>
      <w:r w:rsidRPr="000B5A8A">
        <w:rPr>
          <w:i/>
          <w:color w:val="200F03"/>
          <w:sz w:val="28"/>
          <w:szCs w:val="28"/>
          <w:lang w:val="uk-UA"/>
        </w:rPr>
        <w:t>Менеджер</w:t>
      </w:r>
      <w:r w:rsidRPr="00F216C4">
        <w:rPr>
          <w:color w:val="200F03"/>
          <w:sz w:val="28"/>
          <w:szCs w:val="28"/>
          <w:lang w:val="uk-UA"/>
        </w:rPr>
        <w:t xml:space="preserve"> будує дім, який задумав підприємець, тобто втілює ідею в життя.</w:t>
      </w:r>
    </w:p>
    <w:p w:rsidR="004B2A31" w:rsidRDefault="004B2A31" w:rsidP="00122FB6">
      <w:pPr>
        <w:pStyle w:val="a4"/>
        <w:spacing w:before="0" w:beforeAutospacing="0" w:after="0" w:afterAutospacing="0" w:line="360" w:lineRule="auto"/>
        <w:ind w:right="49" w:firstLine="709"/>
        <w:jc w:val="both"/>
        <w:rPr>
          <w:color w:val="200F03"/>
          <w:sz w:val="28"/>
          <w:szCs w:val="28"/>
          <w:lang w:val="uk-UA"/>
        </w:rPr>
      </w:pPr>
      <w:r w:rsidRPr="000B5A8A">
        <w:rPr>
          <w:i/>
          <w:color w:val="200F03"/>
          <w:sz w:val="28"/>
          <w:szCs w:val="28"/>
          <w:lang w:val="uk-UA"/>
        </w:rPr>
        <w:t>Спеціаліст</w:t>
      </w:r>
      <w:r w:rsidRPr="00F216C4">
        <w:rPr>
          <w:color w:val="200F03"/>
          <w:sz w:val="28"/>
          <w:szCs w:val="28"/>
          <w:lang w:val="uk-UA"/>
        </w:rPr>
        <w:t xml:space="preserve"> – це той, хто виконує роботу, тобто це майстер. </w:t>
      </w:r>
      <w:r w:rsidRPr="000B5A8A">
        <w:rPr>
          <w:i/>
          <w:color w:val="200F03"/>
          <w:sz w:val="28"/>
          <w:szCs w:val="28"/>
          <w:lang w:val="uk-UA"/>
        </w:rPr>
        <w:t>Менеджер</w:t>
      </w:r>
      <w:r w:rsidRPr="00F216C4">
        <w:rPr>
          <w:color w:val="200F03"/>
          <w:sz w:val="28"/>
          <w:szCs w:val="28"/>
          <w:lang w:val="uk-UA"/>
        </w:rPr>
        <w:t xml:space="preserve"> керує спеціалістом.</w:t>
      </w:r>
    </w:p>
    <w:p w:rsidR="004B2A31" w:rsidRPr="000B5A8A" w:rsidRDefault="004B2A31" w:rsidP="000B5A8A">
      <w:pPr>
        <w:pStyle w:val="a3"/>
        <w:spacing w:line="360" w:lineRule="auto"/>
        <w:ind w:left="709" w:right="49"/>
        <w:rPr>
          <w:rFonts w:ascii="Times New Roman" w:hAnsi="Times New Roman"/>
          <w:i/>
          <w:sz w:val="28"/>
          <w:szCs w:val="28"/>
          <w:lang w:val="uk-UA"/>
        </w:rPr>
      </w:pPr>
      <w:r w:rsidRPr="000B5A8A">
        <w:rPr>
          <w:rFonts w:ascii="Times New Roman" w:hAnsi="Times New Roman"/>
          <w:i/>
          <w:sz w:val="28"/>
          <w:szCs w:val="28"/>
          <w:lang w:val="uk-UA"/>
        </w:rPr>
        <w:t>Рівні управління</w:t>
      </w:r>
    </w:p>
    <w:p w:rsidR="004B2A31" w:rsidRPr="009A627C" w:rsidRDefault="004B2A31" w:rsidP="00122FB6">
      <w:pPr>
        <w:pStyle w:val="text"/>
        <w:spacing w:before="0" w:beforeAutospacing="0" w:after="0" w:afterAutospacing="0" w:line="360" w:lineRule="auto"/>
        <w:ind w:right="49" w:firstLine="709"/>
        <w:jc w:val="both"/>
        <w:rPr>
          <w:rFonts w:ascii="Times New Roman" w:hAnsi="Times New Roman" w:cs="Times New Roman"/>
          <w:color w:val="auto"/>
          <w:sz w:val="28"/>
          <w:szCs w:val="28"/>
          <w:lang w:val="uk-UA"/>
        </w:rPr>
      </w:pPr>
      <w:r w:rsidRPr="00FA3EEF">
        <w:rPr>
          <w:rFonts w:ascii="Times New Roman" w:hAnsi="Times New Roman" w:cs="Times New Roman"/>
          <w:color w:val="auto"/>
          <w:sz w:val="28"/>
          <w:szCs w:val="28"/>
          <w:lang w:val="uk-UA"/>
        </w:rPr>
        <w:t xml:space="preserve">Складність та багатоплановість процесу управління потребує поділу управлінської праці. </w:t>
      </w:r>
      <w:r w:rsidRPr="009A627C">
        <w:rPr>
          <w:rFonts w:ascii="Times New Roman" w:hAnsi="Times New Roman" w:cs="Times New Roman"/>
          <w:color w:val="auto"/>
          <w:sz w:val="28"/>
          <w:szCs w:val="28"/>
        </w:rPr>
        <w:t>Слід відрізняти вертикальний та горизонтальний поділ управлінської праці. Вертикальний поділ управлінської праці призводить до створення рівнів управління.</w:t>
      </w:r>
      <w:r w:rsidR="000B5A8A">
        <w:rPr>
          <w:rFonts w:ascii="Times New Roman" w:hAnsi="Times New Roman" w:cs="Times New Roman"/>
          <w:color w:val="auto"/>
          <w:sz w:val="28"/>
          <w:szCs w:val="28"/>
          <w:lang w:val="uk-UA"/>
        </w:rPr>
        <w:t xml:space="preserve"> </w:t>
      </w:r>
      <w:r w:rsidRPr="009A627C">
        <w:rPr>
          <w:rFonts w:ascii="Times New Roman" w:hAnsi="Times New Roman" w:cs="Times New Roman"/>
          <w:color w:val="auto"/>
          <w:sz w:val="28"/>
          <w:szCs w:val="28"/>
        </w:rPr>
        <w:t>Форма піраміди використовується для того, щоб показати, що на кожному наступному рівні управління знаходиться менше людей, ніж на попередньому.</w:t>
      </w:r>
    </w:p>
    <w:p w:rsidR="004B2A31" w:rsidRPr="009A627C" w:rsidRDefault="004B2A31" w:rsidP="00122FB6">
      <w:pPr>
        <w:spacing w:line="360" w:lineRule="auto"/>
        <w:ind w:right="49" w:firstLine="709"/>
        <w:rPr>
          <w:rFonts w:ascii="Times New Roman" w:hAnsi="Times New Roman"/>
          <w:b/>
          <w:sz w:val="28"/>
          <w:szCs w:val="28"/>
          <w:lang w:val="uk-UA"/>
        </w:rPr>
      </w:pPr>
      <w:r w:rsidRPr="009A627C">
        <w:rPr>
          <w:rFonts w:ascii="Times New Roman" w:hAnsi="Times New Roman"/>
          <w:sz w:val="28"/>
          <w:szCs w:val="28"/>
          <w:lang w:val="uk-UA"/>
        </w:rPr>
        <w:t>Особи на</w:t>
      </w:r>
      <w:r w:rsidRPr="009A627C">
        <w:rPr>
          <w:rFonts w:ascii="Times New Roman" w:hAnsi="Times New Roman"/>
          <w:b/>
          <w:sz w:val="28"/>
          <w:szCs w:val="28"/>
          <w:lang w:val="uk-UA"/>
        </w:rPr>
        <w:t xml:space="preserve"> </w:t>
      </w:r>
      <w:r w:rsidRPr="000B5A8A">
        <w:rPr>
          <w:rFonts w:ascii="Times New Roman" w:hAnsi="Times New Roman"/>
          <w:i/>
          <w:sz w:val="28"/>
          <w:szCs w:val="28"/>
          <w:lang w:val="uk-UA"/>
        </w:rPr>
        <w:t>технічному рівні</w:t>
      </w:r>
      <w:r w:rsidRPr="009A627C">
        <w:rPr>
          <w:rFonts w:ascii="Times New Roman" w:hAnsi="Times New Roman"/>
          <w:b/>
          <w:sz w:val="28"/>
          <w:szCs w:val="28"/>
          <w:lang w:val="uk-UA"/>
        </w:rPr>
        <w:t xml:space="preserve"> </w:t>
      </w:r>
      <w:r w:rsidRPr="009A627C">
        <w:rPr>
          <w:rFonts w:ascii="Times New Roman" w:hAnsi="Times New Roman"/>
          <w:sz w:val="28"/>
          <w:szCs w:val="28"/>
          <w:lang w:val="uk-UA"/>
        </w:rPr>
        <w:t>в основному займаються повсякденними операціями та діями необхідними для забезпечення ефективної роботи без зривів у виробництві продукції чи наданні послуг.</w:t>
      </w:r>
      <w:r w:rsidRPr="009A627C">
        <w:rPr>
          <w:rFonts w:ascii="Times New Roman" w:hAnsi="Times New Roman"/>
          <w:b/>
          <w:sz w:val="28"/>
          <w:szCs w:val="28"/>
          <w:lang w:val="uk-UA"/>
        </w:rPr>
        <w:t xml:space="preserve"> </w:t>
      </w:r>
    </w:p>
    <w:p w:rsidR="004B2A31" w:rsidRPr="009A627C" w:rsidRDefault="004B2A31" w:rsidP="00122FB6">
      <w:pPr>
        <w:spacing w:line="360" w:lineRule="auto"/>
        <w:ind w:right="49" w:firstLine="709"/>
        <w:rPr>
          <w:rFonts w:ascii="Times New Roman" w:hAnsi="Times New Roman"/>
          <w:sz w:val="28"/>
          <w:szCs w:val="28"/>
          <w:lang w:val="uk-UA"/>
        </w:rPr>
      </w:pPr>
      <w:r w:rsidRPr="009A627C">
        <w:rPr>
          <w:rFonts w:ascii="Times New Roman" w:hAnsi="Times New Roman"/>
          <w:sz w:val="28"/>
          <w:szCs w:val="28"/>
          <w:lang w:val="uk-UA"/>
        </w:rPr>
        <w:t xml:space="preserve">Особи на </w:t>
      </w:r>
      <w:r w:rsidRPr="000B5A8A">
        <w:rPr>
          <w:rFonts w:ascii="Times New Roman" w:hAnsi="Times New Roman"/>
          <w:i/>
          <w:sz w:val="28"/>
          <w:szCs w:val="28"/>
          <w:lang w:val="uk-UA"/>
        </w:rPr>
        <w:t>управлінському рівні</w:t>
      </w:r>
      <w:r w:rsidRPr="009A627C">
        <w:rPr>
          <w:rFonts w:ascii="Times New Roman" w:hAnsi="Times New Roman"/>
          <w:sz w:val="28"/>
          <w:szCs w:val="28"/>
          <w:lang w:val="uk-UA"/>
        </w:rPr>
        <w:t xml:space="preserve"> в основному займаються управлінням і координацією всередні організації, вони погоджують різноманітні форми діяльності і зусилля різних підрозділів організації</w:t>
      </w:r>
      <w:r w:rsidR="000B5A8A">
        <w:rPr>
          <w:rFonts w:ascii="Times New Roman" w:hAnsi="Times New Roman"/>
          <w:sz w:val="28"/>
          <w:szCs w:val="28"/>
          <w:lang w:val="uk-UA"/>
        </w:rPr>
        <w:t xml:space="preserve"> (рис.1.1)</w:t>
      </w:r>
      <w:r w:rsidRPr="009A627C">
        <w:rPr>
          <w:rFonts w:ascii="Times New Roman" w:hAnsi="Times New Roman"/>
          <w:sz w:val="28"/>
          <w:szCs w:val="28"/>
          <w:lang w:val="uk-UA"/>
        </w:rPr>
        <w:t>.</w:t>
      </w:r>
    </w:p>
    <w:p w:rsidR="004B2A31" w:rsidRDefault="00F86E79" w:rsidP="000B5A8A">
      <w:pPr>
        <w:pStyle w:val="text"/>
        <w:spacing w:before="0" w:beforeAutospacing="0" w:after="0" w:afterAutospacing="0" w:line="360" w:lineRule="auto"/>
        <w:ind w:right="49"/>
        <w:jc w:val="center"/>
        <w:rPr>
          <w:noProof/>
          <w:color w:val="auto"/>
        </w:rPr>
      </w:pPr>
      <w:r>
        <w:rPr>
          <w:noProof/>
          <w:color w:val="auto"/>
        </w:rPr>
        <w:lastRenderedPageBreak/>
        <w:fldChar w:fldCharType="begin"/>
      </w:r>
      <w:r>
        <w:rPr>
          <w:noProof/>
          <w:color w:val="auto"/>
        </w:rPr>
        <w:instrText xml:space="preserve"> INCLUDEPICTURE  "http://www.tspu.edu.ua/kurs/301/Ris/ris13.gif" \* MERGEFORMATINET </w:instrText>
      </w:r>
      <w:r>
        <w:rPr>
          <w:noProof/>
          <w:color w:val="auto"/>
        </w:rPr>
        <w:fldChar w:fldCharType="separate"/>
      </w:r>
      <w:r w:rsidR="00B44B2E">
        <w:rPr>
          <w:noProof/>
          <w:color w:val="auto"/>
        </w:rPr>
        <w:fldChar w:fldCharType="begin"/>
      </w:r>
      <w:r w:rsidR="00B44B2E">
        <w:rPr>
          <w:noProof/>
          <w:color w:val="auto"/>
        </w:rPr>
        <w:instrText xml:space="preserve"> INCLUDEPICTURE  "http://www.tspu.edu.ua/kurs/301/Ris/ris13.gif" \* MERGEFORMATINET </w:instrText>
      </w:r>
      <w:r w:rsidR="00B44B2E">
        <w:rPr>
          <w:noProof/>
          <w:color w:val="auto"/>
        </w:rPr>
        <w:fldChar w:fldCharType="separate"/>
      </w:r>
      <w:r w:rsidR="00DD58C6">
        <w:rPr>
          <w:noProof/>
          <w:color w:val="auto"/>
        </w:rPr>
        <w:fldChar w:fldCharType="begin"/>
      </w:r>
      <w:r w:rsidR="00DD58C6">
        <w:rPr>
          <w:noProof/>
          <w:color w:val="auto"/>
        </w:rPr>
        <w:instrText xml:space="preserve"> INCLUDEPICTURE  "http://www.tspu.edu.ua/kurs/301/Ris/ris13.gif" \* MERGEFORMATINET </w:instrText>
      </w:r>
      <w:r w:rsidR="00DD58C6">
        <w:rPr>
          <w:noProof/>
          <w:color w:val="auto"/>
        </w:rPr>
        <w:fldChar w:fldCharType="separate"/>
      </w:r>
      <w:r w:rsidR="004B0AC1">
        <w:rPr>
          <w:noProof/>
          <w:color w:val="auto"/>
        </w:rPr>
        <w:fldChar w:fldCharType="begin"/>
      </w:r>
      <w:r w:rsidR="004B0AC1">
        <w:rPr>
          <w:noProof/>
          <w:color w:val="auto"/>
        </w:rPr>
        <w:instrText xml:space="preserve"> INCLUDEPICTURE  "http://www.tspu.edu.ua/kurs/301/Ris/ris13.gif" \* MERGEFORMATINET </w:instrText>
      </w:r>
      <w:r w:rsidR="004B0AC1">
        <w:rPr>
          <w:noProof/>
          <w:color w:val="auto"/>
        </w:rPr>
        <w:fldChar w:fldCharType="separate"/>
      </w:r>
      <w:r w:rsidR="00517CE6">
        <w:rPr>
          <w:noProof/>
          <w:color w:val="auto"/>
        </w:rPr>
        <w:fldChar w:fldCharType="begin"/>
      </w:r>
      <w:r w:rsidR="00517CE6">
        <w:rPr>
          <w:noProof/>
          <w:color w:val="auto"/>
        </w:rPr>
        <w:instrText xml:space="preserve"> INCLUDEPICTURE  "http://www.tspu.edu.ua/kurs/301/Ris/ris13.gif" \* MERGEFORMATINET </w:instrText>
      </w:r>
      <w:r w:rsidR="00517CE6">
        <w:rPr>
          <w:noProof/>
          <w:color w:val="auto"/>
        </w:rPr>
        <w:fldChar w:fldCharType="separate"/>
      </w:r>
      <w:r w:rsidR="000F64CA">
        <w:rPr>
          <w:noProof/>
          <w:color w:val="auto"/>
        </w:rPr>
        <w:fldChar w:fldCharType="begin"/>
      </w:r>
      <w:r w:rsidR="000F64CA">
        <w:rPr>
          <w:noProof/>
          <w:color w:val="auto"/>
        </w:rPr>
        <w:instrText xml:space="preserve"> INCLUDEPICTURE  "http://www.tspu.edu.ua/kurs/301/Ris/ris13.gif" \* MERGEFORMATINET </w:instrText>
      </w:r>
      <w:r w:rsidR="000F64CA">
        <w:rPr>
          <w:noProof/>
          <w:color w:val="auto"/>
        </w:rPr>
        <w:fldChar w:fldCharType="separate"/>
      </w:r>
      <w:r w:rsidR="00CF7F8D">
        <w:rPr>
          <w:noProof/>
          <w:color w:val="auto"/>
        </w:rPr>
        <w:fldChar w:fldCharType="begin"/>
      </w:r>
      <w:r w:rsidR="00CF7F8D">
        <w:rPr>
          <w:noProof/>
          <w:color w:val="auto"/>
        </w:rPr>
        <w:instrText xml:space="preserve"> INCLUDEPICTURE  "http://www.tspu.edu.ua/kurs/301/Ris/ris13.gif" \* MERGEFORMATINET </w:instrText>
      </w:r>
      <w:r w:rsidR="00CF7F8D">
        <w:rPr>
          <w:noProof/>
          <w:color w:val="auto"/>
        </w:rPr>
        <w:fldChar w:fldCharType="separate"/>
      </w:r>
      <w:r w:rsidR="00B65CC0">
        <w:rPr>
          <w:noProof/>
          <w:color w:val="auto"/>
        </w:rPr>
        <w:fldChar w:fldCharType="begin"/>
      </w:r>
      <w:r w:rsidR="00B65CC0">
        <w:rPr>
          <w:noProof/>
          <w:color w:val="auto"/>
        </w:rPr>
        <w:instrText xml:space="preserve"> INCLUDEPICTURE  "http://www.tspu.edu.ua/kurs/301/Ris/ris13.gif" \* MERGEFORMATINET </w:instrText>
      </w:r>
      <w:r w:rsidR="00B65CC0">
        <w:rPr>
          <w:noProof/>
          <w:color w:val="auto"/>
        </w:rPr>
        <w:fldChar w:fldCharType="separate"/>
      </w:r>
      <w:r w:rsidR="009756C9">
        <w:rPr>
          <w:noProof/>
          <w:color w:val="auto"/>
        </w:rPr>
        <w:fldChar w:fldCharType="begin"/>
      </w:r>
      <w:r w:rsidR="009756C9">
        <w:rPr>
          <w:noProof/>
          <w:color w:val="auto"/>
        </w:rPr>
        <w:instrText xml:space="preserve"> INCLUDEPICTURE  "http://www.tspu.edu.ua/kurs/301/Ris/ris13.gif" \* MERGEFORMATINET </w:instrText>
      </w:r>
      <w:r w:rsidR="009756C9">
        <w:rPr>
          <w:noProof/>
          <w:color w:val="auto"/>
        </w:rPr>
        <w:fldChar w:fldCharType="separate"/>
      </w:r>
      <w:r w:rsidR="00AC100E">
        <w:rPr>
          <w:noProof/>
          <w:color w:val="auto"/>
        </w:rPr>
        <w:fldChar w:fldCharType="begin"/>
      </w:r>
      <w:r w:rsidR="00AC100E">
        <w:rPr>
          <w:noProof/>
          <w:color w:val="auto"/>
        </w:rPr>
        <w:instrText xml:space="preserve"> INCLUDEPICTURE  "http://www.tspu.edu.ua/kurs/301/Ris/ris13.gif" \* MERGEFORMATINET </w:instrText>
      </w:r>
      <w:r w:rsidR="00AC100E">
        <w:rPr>
          <w:noProof/>
          <w:color w:val="auto"/>
        </w:rPr>
        <w:fldChar w:fldCharType="separate"/>
      </w:r>
      <w:r w:rsidR="009832B7">
        <w:rPr>
          <w:noProof/>
          <w:color w:val="auto"/>
        </w:rPr>
        <w:fldChar w:fldCharType="begin"/>
      </w:r>
      <w:r w:rsidR="009832B7">
        <w:rPr>
          <w:noProof/>
          <w:color w:val="auto"/>
        </w:rPr>
        <w:instrText xml:space="preserve"> INCLUDEPICTURE  "http://www.tspu.edu.ua/kurs/301/Ris/ris13.gif" \* MERGEFORMATINET </w:instrText>
      </w:r>
      <w:r w:rsidR="009832B7">
        <w:rPr>
          <w:noProof/>
          <w:color w:val="auto"/>
        </w:rPr>
        <w:fldChar w:fldCharType="separate"/>
      </w:r>
      <w:r w:rsidR="0073373D">
        <w:rPr>
          <w:noProof/>
          <w:color w:val="auto"/>
        </w:rPr>
        <w:fldChar w:fldCharType="begin"/>
      </w:r>
      <w:r w:rsidR="0073373D">
        <w:rPr>
          <w:noProof/>
          <w:color w:val="auto"/>
        </w:rPr>
        <w:instrText xml:space="preserve"> INCLUDEPICTURE  "http://www.tspu.edu.ua/kurs/301/Ris/ris13.gif" \* MERGEFORMATINET </w:instrText>
      </w:r>
      <w:r w:rsidR="0073373D">
        <w:rPr>
          <w:noProof/>
          <w:color w:val="auto"/>
        </w:rPr>
        <w:fldChar w:fldCharType="separate"/>
      </w:r>
      <w:r w:rsidR="00C60573">
        <w:rPr>
          <w:noProof/>
          <w:color w:val="auto"/>
        </w:rPr>
        <w:fldChar w:fldCharType="begin"/>
      </w:r>
      <w:r w:rsidR="00C60573">
        <w:rPr>
          <w:noProof/>
          <w:color w:val="auto"/>
        </w:rPr>
        <w:instrText xml:space="preserve"> INCLUDEPICTURE  "http://www.tspu.edu.ua/kurs/301/Ris/ris13.gif" \* MERGEFORMATINET </w:instrText>
      </w:r>
      <w:r w:rsidR="00C60573">
        <w:rPr>
          <w:noProof/>
          <w:color w:val="auto"/>
        </w:rPr>
        <w:fldChar w:fldCharType="separate"/>
      </w:r>
      <w:r w:rsidR="00D53104">
        <w:rPr>
          <w:noProof/>
          <w:color w:val="auto"/>
        </w:rPr>
        <w:fldChar w:fldCharType="begin"/>
      </w:r>
      <w:r w:rsidR="00D53104">
        <w:rPr>
          <w:noProof/>
          <w:color w:val="auto"/>
        </w:rPr>
        <w:instrText xml:space="preserve"> INCLUDEPICTURE  "http://www.tspu.edu.ua/kurs/301/Ris/ris13.gif" \* MERGEFORMATINET </w:instrText>
      </w:r>
      <w:r w:rsidR="00D53104">
        <w:rPr>
          <w:noProof/>
          <w:color w:val="auto"/>
        </w:rPr>
        <w:fldChar w:fldCharType="separate"/>
      </w:r>
      <w:r w:rsidR="001579EF">
        <w:rPr>
          <w:noProof/>
          <w:color w:val="auto"/>
        </w:rPr>
        <w:fldChar w:fldCharType="begin"/>
      </w:r>
      <w:r w:rsidR="001579EF">
        <w:rPr>
          <w:noProof/>
          <w:color w:val="auto"/>
        </w:rPr>
        <w:instrText xml:space="preserve"> INCLUDEPICTURE  "http://www.tspu.edu.ua/kurs/301/Ris/ris13.gif" \* MERGEFORMATINET </w:instrText>
      </w:r>
      <w:r w:rsidR="001579EF">
        <w:rPr>
          <w:noProof/>
          <w:color w:val="auto"/>
        </w:rPr>
        <w:fldChar w:fldCharType="separate"/>
      </w:r>
      <w:r w:rsidR="00D625DA">
        <w:rPr>
          <w:noProof/>
          <w:color w:val="auto"/>
        </w:rPr>
        <w:fldChar w:fldCharType="begin"/>
      </w:r>
      <w:r w:rsidR="00D625DA">
        <w:rPr>
          <w:noProof/>
          <w:color w:val="auto"/>
        </w:rPr>
        <w:instrText xml:space="preserve"> INCLUDEPICTURE  "http://www.tspu.edu.ua/kurs/301/Ris/ris13.gif" \* MERGEFORMATINET </w:instrText>
      </w:r>
      <w:r w:rsidR="00D625DA">
        <w:rPr>
          <w:noProof/>
          <w:color w:val="auto"/>
        </w:rPr>
        <w:fldChar w:fldCharType="separate"/>
      </w:r>
      <w:r w:rsidR="009B2B57">
        <w:rPr>
          <w:noProof/>
          <w:color w:val="auto"/>
        </w:rPr>
        <w:fldChar w:fldCharType="begin"/>
      </w:r>
      <w:r w:rsidR="009B2B57">
        <w:rPr>
          <w:noProof/>
          <w:color w:val="auto"/>
        </w:rPr>
        <w:instrText xml:space="preserve"> INCLUDEPICTURE  "http://www.tspu.edu.ua/kurs/301/Ris/ris13.gif" \* MERGEFORMATINET </w:instrText>
      </w:r>
      <w:r w:rsidR="009B2B57">
        <w:rPr>
          <w:noProof/>
          <w:color w:val="auto"/>
        </w:rPr>
        <w:fldChar w:fldCharType="separate"/>
      </w:r>
      <w:r w:rsidR="00FF0B0E">
        <w:rPr>
          <w:noProof/>
          <w:color w:val="auto"/>
        </w:rPr>
        <w:fldChar w:fldCharType="begin"/>
      </w:r>
      <w:r w:rsidR="00FF0B0E">
        <w:rPr>
          <w:noProof/>
          <w:color w:val="auto"/>
        </w:rPr>
        <w:instrText xml:space="preserve"> INCLUDEPICTURE  "http://www.tspu.edu.ua/kurs/301/Ris/ris13.gif" \* MERGEFORMATINET </w:instrText>
      </w:r>
      <w:r w:rsidR="00FF0B0E">
        <w:rPr>
          <w:noProof/>
          <w:color w:val="auto"/>
        </w:rPr>
        <w:fldChar w:fldCharType="separate"/>
      </w:r>
      <w:r w:rsidR="00FB6A44">
        <w:rPr>
          <w:noProof/>
          <w:color w:val="auto"/>
        </w:rPr>
        <w:fldChar w:fldCharType="begin"/>
      </w:r>
      <w:r w:rsidR="00FB6A44">
        <w:rPr>
          <w:noProof/>
          <w:color w:val="auto"/>
        </w:rPr>
        <w:instrText xml:space="preserve"> INCLUDEPICTURE  "http://www.tspu.edu.ua/kurs/301/Ris/ris13.gif" \* MERGEFORMATINET </w:instrText>
      </w:r>
      <w:r w:rsidR="00FB6A44">
        <w:rPr>
          <w:noProof/>
          <w:color w:val="auto"/>
        </w:rPr>
        <w:fldChar w:fldCharType="separate"/>
      </w:r>
      <w:r w:rsidR="00FB6A44">
        <w:rPr>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6pt;height:186pt;visibility:visible">
            <v:imagedata r:id="rId8" r:href="rId9" grayscale="t"/>
          </v:shape>
        </w:pict>
      </w:r>
      <w:r w:rsidR="00FB6A44">
        <w:rPr>
          <w:noProof/>
          <w:color w:val="auto"/>
        </w:rPr>
        <w:fldChar w:fldCharType="end"/>
      </w:r>
      <w:r w:rsidR="00FF0B0E">
        <w:rPr>
          <w:noProof/>
          <w:color w:val="auto"/>
        </w:rPr>
        <w:fldChar w:fldCharType="end"/>
      </w:r>
      <w:r w:rsidR="009B2B57">
        <w:rPr>
          <w:noProof/>
          <w:color w:val="auto"/>
        </w:rPr>
        <w:fldChar w:fldCharType="end"/>
      </w:r>
      <w:r w:rsidR="00D625DA">
        <w:rPr>
          <w:noProof/>
          <w:color w:val="auto"/>
        </w:rPr>
        <w:fldChar w:fldCharType="end"/>
      </w:r>
      <w:r w:rsidR="001579EF">
        <w:rPr>
          <w:noProof/>
          <w:color w:val="auto"/>
        </w:rPr>
        <w:fldChar w:fldCharType="end"/>
      </w:r>
      <w:r w:rsidR="00D53104">
        <w:rPr>
          <w:noProof/>
          <w:color w:val="auto"/>
        </w:rPr>
        <w:fldChar w:fldCharType="end"/>
      </w:r>
      <w:r w:rsidR="00C60573">
        <w:rPr>
          <w:noProof/>
          <w:color w:val="auto"/>
        </w:rPr>
        <w:fldChar w:fldCharType="end"/>
      </w:r>
      <w:r w:rsidR="0073373D">
        <w:rPr>
          <w:noProof/>
          <w:color w:val="auto"/>
        </w:rPr>
        <w:fldChar w:fldCharType="end"/>
      </w:r>
      <w:r w:rsidR="009832B7">
        <w:rPr>
          <w:noProof/>
          <w:color w:val="auto"/>
        </w:rPr>
        <w:fldChar w:fldCharType="end"/>
      </w:r>
      <w:r w:rsidR="00AC100E">
        <w:rPr>
          <w:noProof/>
          <w:color w:val="auto"/>
        </w:rPr>
        <w:fldChar w:fldCharType="end"/>
      </w:r>
      <w:r w:rsidR="009756C9">
        <w:rPr>
          <w:noProof/>
          <w:color w:val="auto"/>
        </w:rPr>
        <w:fldChar w:fldCharType="end"/>
      </w:r>
      <w:r w:rsidR="00B65CC0">
        <w:rPr>
          <w:noProof/>
          <w:color w:val="auto"/>
        </w:rPr>
        <w:fldChar w:fldCharType="end"/>
      </w:r>
      <w:r w:rsidR="00CF7F8D">
        <w:rPr>
          <w:noProof/>
          <w:color w:val="auto"/>
        </w:rPr>
        <w:fldChar w:fldCharType="end"/>
      </w:r>
      <w:r w:rsidR="000F64CA">
        <w:rPr>
          <w:noProof/>
          <w:color w:val="auto"/>
        </w:rPr>
        <w:fldChar w:fldCharType="end"/>
      </w:r>
      <w:r w:rsidR="00517CE6">
        <w:rPr>
          <w:noProof/>
          <w:color w:val="auto"/>
        </w:rPr>
        <w:fldChar w:fldCharType="end"/>
      </w:r>
      <w:r w:rsidR="004B0AC1">
        <w:rPr>
          <w:noProof/>
          <w:color w:val="auto"/>
        </w:rPr>
        <w:fldChar w:fldCharType="end"/>
      </w:r>
      <w:r w:rsidR="00DD58C6">
        <w:rPr>
          <w:noProof/>
          <w:color w:val="auto"/>
        </w:rPr>
        <w:fldChar w:fldCharType="end"/>
      </w:r>
      <w:r w:rsidR="00B44B2E">
        <w:rPr>
          <w:noProof/>
          <w:color w:val="auto"/>
        </w:rPr>
        <w:fldChar w:fldCharType="end"/>
      </w:r>
      <w:r>
        <w:rPr>
          <w:noProof/>
          <w:color w:val="auto"/>
        </w:rPr>
        <w:fldChar w:fldCharType="end"/>
      </w:r>
    </w:p>
    <w:p w:rsidR="000B5A8A" w:rsidRDefault="000B5A8A" w:rsidP="000B5A8A">
      <w:pPr>
        <w:pStyle w:val="text"/>
        <w:spacing w:before="0" w:beforeAutospacing="0" w:after="0" w:afterAutospacing="0" w:line="360" w:lineRule="auto"/>
        <w:ind w:right="49" w:firstLine="567"/>
        <w:jc w:val="both"/>
        <w:rPr>
          <w:rFonts w:ascii="Times New Roman" w:hAnsi="Times New Roman" w:cs="Times New Roman"/>
          <w:noProof/>
          <w:color w:val="auto"/>
          <w:sz w:val="24"/>
          <w:szCs w:val="24"/>
          <w:lang w:val="uk-UA"/>
        </w:rPr>
      </w:pPr>
      <w:r w:rsidRPr="000B5A8A">
        <w:rPr>
          <w:rFonts w:ascii="Times New Roman" w:hAnsi="Times New Roman" w:cs="Times New Roman"/>
          <w:noProof/>
          <w:color w:val="auto"/>
          <w:sz w:val="24"/>
          <w:szCs w:val="24"/>
          <w:lang w:val="uk-UA"/>
        </w:rPr>
        <w:t>Рис.1.1 Рівні управління в менеджменті</w:t>
      </w:r>
    </w:p>
    <w:p w:rsidR="007608B9" w:rsidRPr="000B5A8A" w:rsidRDefault="007608B9" w:rsidP="000B5A8A">
      <w:pPr>
        <w:pStyle w:val="text"/>
        <w:spacing w:before="0" w:beforeAutospacing="0" w:after="0" w:afterAutospacing="0" w:line="360" w:lineRule="auto"/>
        <w:ind w:right="49" w:firstLine="567"/>
        <w:jc w:val="both"/>
        <w:rPr>
          <w:rFonts w:ascii="Times New Roman" w:hAnsi="Times New Roman" w:cs="Times New Roman"/>
          <w:sz w:val="24"/>
          <w:szCs w:val="24"/>
          <w:lang w:val="uk-UA"/>
        </w:rPr>
      </w:pPr>
    </w:p>
    <w:p w:rsidR="004B2A31" w:rsidRDefault="004B2A31" w:rsidP="00122FB6">
      <w:pPr>
        <w:pStyle w:val="text"/>
        <w:spacing w:before="0" w:beforeAutospacing="0" w:after="0" w:afterAutospacing="0" w:line="360" w:lineRule="auto"/>
        <w:ind w:right="49"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Керівники на </w:t>
      </w:r>
      <w:r w:rsidRPr="0031196C">
        <w:rPr>
          <w:rFonts w:ascii="Times New Roman" w:hAnsi="Times New Roman" w:cs="Times New Roman"/>
          <w:i/>
          <w:color w:val="auto"/>
          <w:sz w:val="28"/>
          <w:szCs w:val="28"/>
          <w:lang w:val="uk-UA"/>
        </w:rPr>
        <w:t>інституційному рівні</w:t>
      </w:r>
      <w:r>
        <w:rPr>
          <w:rFonts w:ascii="Times New Roman" w:hAnsi="Times New Roman" w:cs="Times New Roman"/>
          <w:b/>
          <w:color w:val="auto"/>
          <w:sz w:val="28"/>
          <w:szCs w:val="28"/>
          <w:lang w:val="uk-UA"/>
        </w:rPr>
        <w:t xml:space="preserve"> </w:t>
      </w:r>
      <w:r w:rsidRPr="009F750E">
        <w:rPr>
          <w:rFonts w:ascii="Times New Roman" w:hAnsi="Times New Roman" w:cs="Times New Roman"/>
          <w:color w:val="auto"/>
          <w:sz w:val="28"/>
          <w:szCs w:val="28"/>
          <w:lang w:val="uk-UA"/>
        </w:rPr>
        <w:t>в основному розробляють</w:t>
      </w:r>
      <w:r>
        <w:rPr>
          <w:rFonts w:ascii="Times New Roman" w:hAnsi="Times New Roman" w:cs="Times New Roman"/>
          <w:color w:val="auto"/>
          <w:sz w:val="28"/>
          <w:szCs w:val="28"/>
          <w:lang w:val="uk-UA"/>
        </w:rPr>
        <w:t xml:space="preserve"> довгострокові плани, формулюють цілі</w:t>
      </w:r>
      <w:r w:rsidR="00D81B3A">
        <w:rPr>
          <w:rFonts w:ascii="Times New Roman" w:hAnsi="Times New Roman" w:cs="Times New Roman"/>
          <w:color w:val="auto"/>
          <w:sz w:val="28"/>
          <w:szCs w:val="28"/>
          <w:lang w:val="uk-UA"/>
        </w:rPr>
        <w:t>, займаються адаптацією оргаізац</w:t>
      </w:r>
      <w:r>
        <w:rPr>
          <w:rFonts w:ascii="Times New Roman" w:hAnsi="Times New Roman" w:cs="Times New Roman"/>
          <w:color w:val="auto"/>
          <w:sz w:val="28"/>
          <w:szCs w:val="28"/>
          <w:lang w:val="uk-UA"/>
        </w:rPr>
        <w:t>ії до змін, управлінням відносинами між організацією та зовнішньою середою, а також суспільством, в якому існує і функціонує дана організація.</w:t>
      </w:r>
      <w:r w:rsidRPr="009F750E">
        <w:rPr>
          <w:rFonts w:ascii="Times New Roman" w:hAnsi="Times New Roman" w:cs="Times New Roman"/>
          <w:color w:val="auto"/>
          <w:sz w:val="28"/>
          <w:szCs w:val="28"/>
          <w:lang w:val="uk-UA"/>
        </w:rPr>
        <w:t xml:space="preserve"> </w:t>
      </w:r>
    </w:p>
    <w:p w:rsidR="004B2A31" w:rsidRPr="00282C67" w:rsidRDefault="00282C67" w:rsidP="00282C67">
      <w:pPr>
        <w:spacing w:line="360" w:lineRule="auto"/>
        <w:ind w:right="49" w:firstLine="567"/>
        <w:rPr>
          <w:rFonts w:ascii="Times New Roman" w:hAnsi="Times New Roman"/>
          <w:i/>
          <w:sz w:val="28"/>
          <w:szCs w:val="28"/>
          <w:lang w:val="uk-UA"/>
        </w:rPr>
      </w:pPr>
      <w:r w:rsidRPr="00282C67">
        <w:rPr>
          <w:rFonts w:ascii="Times New Roman" w:hAnsi="Times New Roman"/>
          <w:i/>
          <w:sz w:val="28"/>
          <w:szCs w:val="28"/>
          <w:lang w:val="uk-UA"/>
        </w:rPr>
        <w:t>Види менеджменту</w:t>
      </w:r>
    </w:p>
    <w:p w:rsidR="004B2A31" w:rsidRPr="004B2A31" w:rsidRDefault="004B2A31" w:rsidP="00122FB6">
      <w:pPr>
        <w:pStyle w:val="text"/>
        <w:spacing w:before="0" w:beforeAutospacing="0" w:after="0" w:afterAutospacing="0" w:line="360" w:lineRule="auto"/>
        <w:ind w:right="49" w:firstLine="709"/>
        <w:jc w:val="both"/>
        <w:rPr>
          <w:rFonts w:ascii="Times New Roman" w:hAnsi="Times New Roman" w:cs="Times New Roman"/>
          <w:color w:val="auto"/>
          <w:sz w:val="28"/>
          <w:szCs w:val="28"/>
        </w:rPr>
      </w:pPr>
      <w:r w:rsidRPr="006A066C">
        <w:rPr>
          <w:rFonts w:ascii="Times New Roman" w:hAnsi="Times New Roman" w:cs="Times New Roman"/>
          <w:color w:val="auto"/>
          <w:sz w:val="28"/>
          <w:szCs w:val="28"/>
        </w:rPr>
        <w:t xml:space="preserve">Відповідно до часу створення та управління організацією виділяють види </w:t>
      </w:r>
      <w:r w:rsidRPr="00CB0D2A">
        <w:rPr>
          <w:rFonts w:ascii="Times New Roman" w:hAnsi="Times New Roman" w:cs="Times New Roman"/>
          <w:color w:val="auto"/>
          <w:sz w:val="28"/>
          <w:szCs w:val="28"/>
        </w:rPr>
        <w:t>менеджменту:</w:t>
      </w:r>
    </w:p>
    <w:p w:rsidR="004B2A31" w:rsidRPr="004B2A31" w:rsidRDefault="004B2A31" w:rsidP="00122FB6">
      <w:pPr>
        <w:pStyle w:val="text"/>
        <w:spacing w:before="0" w:beforeAutospacing="0" w:after="0" w:afterAutospacing="0" w:line="360" w:lineRule="auto"/>
        <w:ind w:right="49" w:firstLine="709"/>
        <w:contextualSpacing/>
        <w:jc w:val="both"/>
        <w:rPr>
          <w:rFonts w:ascii="Times New Roman" w:hAnsi="Times New Roman" w:cs="Times New Roman"/>
          <w:color w:val="auto"/>
          <w:sz w:val="28"/>
          <w:szCs w:val="28"/>
        </w:rPr>
      </w:pP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організаційне</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управління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створення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самої</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організації</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її</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структури</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та</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системи</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управління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нею</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механізму</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реалізації</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управлінських</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функцій</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тощо</w:t>
      </w:r>
      <w:r w:rsidRPr="004B2A31">
        <w:rPr>
          <w:rFonts w:ascii="Times New Roman" w:hAnsi="Times New Roman" w:cs="Times New Roman"/>
          <w:color w:val="auto"/>
          <w:sz w:val="28"/>
          <w:szCs w:val="28"/>
        </w:rPr>
        <w:t>);</w:t>
      </w:r>
      <w:r w:rsidRPr="004B2A31">
        <w:rPr>
          <w:rFonts w:ascii="Times New Roman" w:hAnsi="Times New Roman" w:cs="Times New Roman"/>
          <w:color w:val="auto"/>
          <w:sz w:val="28"/>
          <w:szCs w:val="28"/>
        </w:rPr>
        <w:br/>
        <w:t xml:space="preserve"> </w:t>
      </w:r>
      <w:r>
        <w:rPr>
          <w:rFonts w:ascii="Times New Roman" w:hAnsi="Times New Roman" w:cs="Times New Roman"/>
          <w:color w:val="auto"/>
          <w:sz w:val="28"/>
          <w:szCs w:val="28"/>
          <w:lang w:val="uk-UA"/>
        </w:rPr>
        <w:t xml:space="preserve">        </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перспективне</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управління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визначення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тривалих</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цілей</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організації</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шляхів</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їх</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досягнення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тощо</w:t>
      </w:r>
      <w:r w:rsidRPr="004B2A31">
        <w:rPr>
          <w:rFonts w:ascii="Times New Roman" w:hAnsi="Times New Roman" w:cs="Times New Roman"/>
          <w:color w:val="auto"/>
          <w:sz w:val="28"/>
          <w:szCs w:val="28"/>
        </w:rPr>
        <w:t>);</w:t>
      </w:r>
    </w:p>
    <w:p w:rsidR="004B2A31" w:rsidRPr="004B2A31" w:rsidRDefault="004B2A31" w:rsidP="00122FB6">
      <w:pPr>
        <w:pStyle w:val="text"/>
        <w:spacing w:before="0" w:beforeAutospacing="0" w:after="0" w:afterAutospacing="0" w:line="360" w:lineRule="auto"/>
        <w:ind w:right="49" w:firstLine="709"/>
        <w:contextualSpacing/>
        <w:jc w:val="both"/>
        <w:rPr>
          <w:rFonts w:ascii="Times New Roman" w:hAnsi="Times New Roman" w:cs="Times New Roman"/>
          <w:color w:val="auto"/>
          <w:sz w:val="28"/>
          <w:szCs w:val="28"/>
        </w:rPr>
      </w:pP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поточне</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управління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визначення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конкретних</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завдань</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координація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процесу</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їх</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розв</w:t>
      </w:r>
      <w:r w:rsidR="007608B9" w:rsidRPr="007608B9">
        <w:rPr>
          <w:rFonts w:ascii="Times New Roman" w:hAnsi="Times New Roman" w:cs="Times New Roman"/>
          <w:color w:val="auto"/>
          <w:sz w:val="28"/>
          <w:szCs w:val="28"/>
        </w:rPr>
        <w:t>’</w:t>
      </w:r>
      <w:r w:rsidRPr="000A6533">
        <w:rPr>
          <w:rFonts w:ascii="Times New Roman" w:hAnsi="Times New Roman" w:cs="Times New Roman"/>
          <w:color w:val="auto"/>
          <w:sz w:val="28"/>
          <w:szCs w:val="28"/>
        </w:rPr>
        <w:t>язання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забезпечення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процесу</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розв</w:t>
      </w:r>
      <w:r w:rsidR="00DE1DEF" w:rsidRPr="00DE1DEF">
        <w:rPr>
          <w:rFonts w:ascii="Times New Roman" w:hAnsi="Times New Roman" w:cs="Times New Roman"/>
          <w:color w:val="auto"/>
          <w:sz w:val="28"/>
          <w:szCs w:val="28"/>
        </w:rPr>
        <w:t>’</w:t>
      </w:r>
      <w:r w:rsidRPr="000A6533">
        <w:rPr>
          <w:rFonts w:ascii="Times New Roman" w:hAnsi="Times New Roman" w:cs="Times New Roman"/>
          <w:color w:val="auto"/>
          <w:sz w:val="28"/>
          <w:szCs w:val="28"/>
        </w:rPr>
        <w:t>язання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необхідними</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матеріальними</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людськими</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інформаційними</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фінансовими</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ресурсами</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контролем</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оцінкою</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результатів</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корекцією</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заохочення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або</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покарання</w:t>
      </w:r>
      <w:r w:rsidRPr="004B2A31">
        <w:rPr>
          <w:rFonts w:ascii="Times New Roman" w:hAnsi="Times New Roman" w:cs="Times New Roman"/>
          <w:color w:val="auto"/>
          <w:sz w:val="28"/>
          <w:szCs w:val="28"/>
        </w:rPr>
        <w:t xml:space="preserve"> </w:t>
      </w:r>
      <w:r w:rsidRPr="000A6533">
        <w:rPr>
          <w:rFonts w:ascii="Times New Roman" w:hAnsi="Times New Roman" w:cs="Times New Roman"/>
          <w:color w:val="auto"/>
          <w:sz w:val="28"/>
          <w:szCs w:val="28"/>
        </w:rPr>
        <w:t>виконавців</w:t>
      </w:r>
      <w:r w:rsidRPr="004B2A31">
        <w:rPr>
          <w:rFonts w:ascii="Times New Roman" w:hAnsi="Times New Roman" w:cs="Times New Roman"/>
          <w:color w:val="auto"/>
          <w:sz w:val="28"/>
          <w:szCs w:val="28"/>
        </w:rPr>
        <w:t>)</w:t>
      </w:r>
      <w:r w:rsidR="0036201F">
        <w:rPr>
          <w:rFonts w:ascii="Times New Roman" w:hAnsi="Times New Roman" w:cs="Times New Roman"/>
          <w:color w:val="auto"/>
          <w:sz w:val="28"/>
          <w:szCs w:val="28"/>
          <w:lang w:val="uk-UA"/>
        </w:rPr>
        <w:t xml:space="preserve"> </w:t>
      </w:r>
      <w:r w:rsidR="0036201F" w:rsidRPr="0036201F">
        <w:rPr>
          <w:rFonts w:ascii="Times New Roman" w:hAnsi="Times New Roman" w:cs="Times New Roman"/>
          <w:color w:val="auto"/>
          <w:sz w:val="28"/>
          <w:szCs w:val="28"/>
        </w:rPr>
        <w:t>[</w:t>
      </w:r>
      <w:r w:rsidR="0036201F">
        <w:rPr>
          <w:rFonts w:ascii="Times New Roman" w:hAnsi="Times New Roman" w:cs="Times New Roman"/>
          <w:color w:val="auto"/>
          <w:sz w:val="28"/>
          <w:szCs w:val="28"/>
          <w:lang w:val="uk-UA"/>
        </w:rPr>
        <w:t>7</w:t>
      </w:r>
      <w:r w:rsidR="0036201F" w:rsidRPr="0036201F">
        <w:rPr>
          <w:rFonts w:ascii="Times New Roman" w:hAnsi="Times New Roman" w:cs="Times New Roman"/>
          <w:color w:val="auto"/>
          <w:sz w:val="28"/>
          <w:szCs w:val="28"/>
        </w:rPr>
        <w:t>]</w:t>
      </w:r>
      <w:r w:rsidRPr="004B2A31">
        <w:rPr>
          <w:rFonts w:ascii="Times New Roman" w:hAnsi="Times New Roman" w:cs="Times New Roman"/>
          <w:color w:val="auto"/>
          <w:sz w:val="28"/>
          <w:szCs w:val="28"/>
        </w:rPr>
        <w:t>.</w:t>
      </w:r>
    </w:p>
    <w:p w:rsidR="004B2A31" w:rsidRDefault="004B2A31" w:rsidP="00122FB6">
      <w:pPr>
        <w:pStyle w:val="text"/>
        <w:spacing w:before="0" w:beforeAutospacing="0" w:after="0" w:afterAutospacing="0" w:line="360" w:lineRule="auto"/>
        <w:ind w:right="49" w:firstLine="709"/>
        <w:jc w:val="both"/>
        <w:rPr>
          <w:rFonts w:ascii="Times New Roman" w:hAnsi="Times New Roman" w:cs="Times New Roman"/>
          <w:color w:val="auto"/>
          <w:sz w:val="28"/>
          <w:szCs w:val="28"/>
          <w:lang w:val="uk-UA"/>
        </w:rPr>
      </w:pPr>
      <w:r w:rsidRPr="006A066C">
        <w:rPr>
          <w:rFonts w:ascii="Times New Roman" w:hAnsi="Times New Roman" w:cs="Times New Roman"/>
          <w:color w:val="auto"/>
          <w:sz w:val="28"/>
          <w:szCs w:val="28"/>
        </w:rPr>
        <w:t>Можна</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визначити</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в</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управлінні</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і</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горизонтальний</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поділ</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праці</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тобто</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розподіл</w:t>
      </w:r>
      <w:r>
        <w:rPr>
          <w:rFonts w:ascii="Times New Roman" w:hAnsi="Times New Roman" w:cs="Times New Roman"/>
          <w:color w:val="auto"/>
          <w:sz w:val="28"/>
          <w:szCs w:val="28"/>
          <w:lang w:val="uk-UA"/>
        </w:rPr>
        <w:t xml:space="preserve"> </w:t>
      </w:r>
      <w:r w:rsidRPr="006A066C">
        <w:rPr>
          <w:rFonts w:ascii="Times New Roman" w:hAnsi="Times New Roman" w:cs="Times New Roman"/>
          <w:color w:val="auto"/>
          <w:sz w:val="28"/>
          <w:szCs w:val="28"/>
        </w:rPr>
        <w:t>управлінської</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діяльності</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щодо</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об</w:t>
      </w:r>
      <w:r w:rsidR="0036201F" w:rsidRPr="0036201F">
        <w:rPr>
          <w:rFonts w:ascii="Times New Roman" w:hAnsi="Times New Roman" w:cs="Times New Roman"/>
          <w:color w:val="auto"/>
          <w:sz w:val="28"/>
          <w:szCs w:val="28"/>
        </w:rPr>
        <w:t>’</w:t>
      </w:r>
      <w:r w:rsidRPr="006A066C">
        <w:rPr>
          <w:rFonts w:ascii="Times New Roman" w:hAnsi="Times New Roman" w:cs="Times New Roman"/>
          <w:color w:val="auto"/>
          <w:sz w:val="28"/>
          <w:szCs w:val="28"/>
        </w:rPr>
        <w:t>єктів</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управління</w:t>
      </w:r>
      <w:r w:rsidRPr="004B2A31">
        <w:rPr>
          <w:rFonts w:ascii="Times New Roman" w:hAnsi="Times New Roman" w:cs="Times New Roman"/>
          <w:color w:val="auto"/>
          <w:sz w:val="28"/>
          <w:szCs w:val="28"/>
        </w:rPr>
        <w:t xml:space="preserve">. </w:t>
      </w:r>
      <w:r w:rsidRPr="006A066C">
        <w:rPr>
          <w:rFonts w:ascii="Times New Roman" w:hAnsi="Times New Roman" w:cs="Times New Roman"/>
          <w:color w:val="auto"/>
          <w:sz w:val="28"/>
          <w:szCs w:val="28"/>
        </w:rPr>
        <w:t xml:space="preserve">В усіх цих </w:t>
      </w:r>
      <w:r w:rsidRPr="006A066C">
        <w:rPr>
          <w:rFonts w:ascii="Times New Roman" w:hAnsi="Times New Roman" w:cs="Times New Roman"/>
          <w:color w:val="auto"/>
          <w:sz w:val="28"/>
          <w:szCs w:val="28"/>
        </w:rPr>
        <w:lastRenderedPageBreak/>
        <w:t>видах менеджменту здійснюється як перспективне, т</w:t>
      </w:r>
      <w:r w:rsidR="0036201F">
        <w:rPr>
          <w:rFonts w:ascii="Times New Roman" w:hAnsi="Times New Roman" w:cs="Times New Roman"/>
          <w:color w:val="auto"/>
          <w:sz w:val="28"/>
          <w:szCs w:val="28"/>
        </w:rPr>
        <w:t xml:space="preserve">ак і поточне управління. </w:t>
      </w:r>
      <w:r w:rsidR="0036201F">
        <w:rPr>
          <w:rFonts w:ascii="Times New Roman" w:hAnsi="Times New Roman" w:cs="Times New Roman"/>
          <w:color w:val="auto"/>
          <w:sz w:val="28"/>
          <w:szCs w:val="28"/>
          <w:lang w:val="uk-UA"/>
        </w:rPr>
        <w:t>Р</w:t>
      </w:r>
      <w:r w:rsidRPr="006A066C">
        <w:rPr>
          <w:rFonts w:ascii="Times New Roman" w:hAnsi="Times New Roman" w:cs="Times New Roman"/>
          <w:color w:val="auto"/>
          <w:sz w:val="28"/>
          <w:szCs w:val="28"/>
        </w:rPr>
        <w:t>озрізняють такі види менеджменту або управління:</w:t>
      </w:r>
    </w:p>
    <w:p w:rsidR="004B2A31" w:rsidRPr="00302FC3" w:rsidRDefault="0036201F" w:rsidP="007608B9">
      <w:pPr>
        <w:pStyle w:val="text"/>
        <w:spacing w:before="0" w:beforeAutospacing="0" w:after="0" w:afterAutospacing="0" w:line="360" w:lineRule="auto"/>
        <w:ind w:right="49" w:firstLine="567"/>
        <w:jc w:val="both"/>
        <w:rPr>
          <w:rFonts w:ascii="Times New Roman" w:hAnsi="Times New Roman" w:cs="Times New Roman"/>
          <w:color w:val="auto"/>
          <w:sz w:val="28"/>
          <w:szCs w:val="28"/>
          <w:lang w:val="uk-UA"/>
        </w:rPr>
      </w:pPr>
      <w:r>
        <w:rPr>
          <w:rFonts w:ascii="Times New Roman" w:hAnsi="Times New Roman" w:cs="Times New Roman"/>
          <w:i/>
          <w:color w:val="auto"/>
          <w:sz w:val="28"/>
          <w:szCs w:val="28"/>
          <w:lang w:val="uk-UA"/>
        </w:rPr>
        <w:t>а) у</w:t>
      </w:r>
      <w:r w:rsidR="004B2A31" w:rsidRPr="00282C67">
        <w:rPr>
          <w:rFonts w:ascii="Times New Roman" w:hAnsi="Times New Roman" w:cs="Times New Roman"/>
          <w:i/>
          <w:color w:val="auto"/>
          <w:sz w:val="28"/>
          <w:szCs w:val="28"/>
          <w:lang w:val="uk-UA"/>
        </w:rPr>
        <w:t>правління виробництвом</w:t>
      </w:r>
      <w:r w:rsidR="004B2A31" w:rsidRPr="00282C67">
        <w:rPr>
          <w:rFonts w:ascii="Times New Roman" w:hAnsi="Times New Roman" w:cs="Times New Roman"/>
          <w:color w:val="auto"/>
          <w:sz w:val="28"/>
          <w:szCs w:val="28"/>
          <w:lang w:val="uk-UA"/>
        </w:rPr>
        <w:t xml:space="preserve"> (виробничий менеджмент) передбачає, що відповідні служби менеджменту здійснюють управління процесом створення продукції організації. </w:t>
      </w:r>
      <w:r w:rsidR="004B2A31" w:rsidRPr="00672F52">
        <w:rPr>
          <w:rFonts w:ascii="Times New Roman" w:hAnsi="Times New Roman" w:cs="Times New Roman"/>
          <w:color w:val="auto"/>
          <w:sz w:val="28"/>
          <w:szCs w:val="28"/>
          <w:lang w:val="uk-UA"/>
        </w:rPr>
        <w:t>Для цього менеджмент здійсн</w:t>
      </w:r>
      <w:r w:rsidR="00282C67" w:rsidRPr="00672F52">
        <w:rPr>
          <w:rFonts w:ascii="Times New Roman" w:hAnsi="Times New Roman" w:cs="Times New Roman"/>
          <w:color w:val="auto"/>
          <w:sz w:val="28"/>
          <w:szCs w:val="28"/>
          <w:lang w:val="uk-UA"/>
        </w:rPr>
        <w:t>ює наступні операції</w:t>
      </w:r>
      <w:r w:rsidR="004B2A31" w:rsidRPr="00672F52">
        <w:rPr>
          <w:rFonts w:ascii="Times New Roman" w:hAnsi="Times New Roman" w:cs="Times New Roman"/>
          <w:color w:val="auto"/>
          <w:sz w:val="28"/>
          <w:szCs w:val="28"/>
          <w:lang w:val="uk-UA"/>
        </w:rPr>
        <w:t>:</w:t>
      </w:r>
    </w:p>
    <w:p w:rsidR="004B2A31" w:rsidRPr="00672F52" w:rsidRDefault="004B2A31" w:rsidP="007608B9">
      <w:pPr>
        <w:pStyle w:val="text"/>
        <w:spacing w:before="0" w:beforeAutospacing="0" w:after="0" w:afterAutospacing="0" w:line="360" w:lineRule="auto"/>
        <w:ind w:right="49"/>
        <w:rPr>
          <w:rFonts w:ascii="Times New Roman" w:hAnsi="Times New Roman" w:cs="Times New Roman"/>
          <w:color w:val="auto"/>
          <w:sz w:val="28"/>
          <w:szCs w:val="28"/>
          <w:lang w:val="uk-UA"/>
        </w:rPr>
      </w:pPr>
      <w:r w:rsidRPr="00672F52">
        <w:rPr>
          <w:rFonts w:ascii="Times New Roman" w:hAnsi="Times New Roman" w:cs="Times New Roman"/>
          <w:color w:val="auto"/>
          <w:sz w:val="28"/>
          <w:szCs w:val="28"/>
          <w:lang w:val="uk-UA"/>
        </w:rPr>
        <w:t>- управління розробкою та проектуванням продукту;</w:t>
      </w:r>
      <w:r w:rsidRPr="00672F52">
        <w:rPr>
          <w:rFonts w:ascii="Times New Roman" w:hAnsi="Times New Roman" w:cs="Times New Roman"/>
          <w:color w:val="auto"/>
          <w:sz w:val="28"/>
          <w:szCs w:val="28"/>
          <w:lang w:val="uk-UA"/>
        </w:rPr>
        <w:br/>
        <w:t>- вибір технологічного процесу, розміщення кадрів та техніки по процесу тощо;</w:t>
      </w:r>
      <w:r w:rsidRPr="00672F52">
        <w:rPr>
          <w:rFonts w:ascii="Times New Roman" w:hAnsi="Times New Roman" w:cs="Times New Roman"/>
          <w:color w:val="auto"/>
          <w:sz w:val="28"/>
          <w:szCs w:val="28"/>
          <w:lang w:val="uk-UA"/>
        </w:rPr>
        <w:br/>
        <w:t>-  управління закупівлею сировини та матеріалів;</w:t>
      </w:r>
      <w:r w:rsidRPr="00672F52">
        <w:rPr>
          <w:rFonts w:ascii="Times New Roman" w:hAnsi="Times New Roman" w:cs="Times New Roman"/>
          <w:color w:val="auto"/>
          <w:sz w:val="28"/>
          <w:szCs w:val="28"/>
          <w:lang w:val="uk-UA"/>
        </w:rPr>
        <w:br/>
        <w:t>-  управління запасами на складах.</w:t>
      </w:r>
    </w:p>
    <w:p w:rsidR="004B2A31" w:rsidRDefault="00416D89" w:rsidP="00282C67">
      <w:pPr>
        <w:pStyle w:val="text"/>
        <w:spacing w:before="0" w:beforeAutospacing="0" w:after="0" w:afterAutospacing="0" w:line="360" w:lineRule="auto"/>
        <w:ind w:right="49" w:firstLine="567"/>
        <w:rPr>
          <w:rFonts w:ascii="Times New Roman" w:hAnsi="Times New Roman" w:cs="Times New Roman"/>
          <w:color w:val="auto"/>
          <w:sz w:val="28"/>
          <w:szCs w:val="28"/>
        </w:rPr>
      </w:pPr>
      <w:r>
        <w:rPr>
          <w:rFonts w:ascii="Times New Roman" w:hAnsi="Times New Roman" w:cs="Times New Roman"/>
          <w:bCs/>
          <w:i/>
          <w:color w:val="auto"/>
          <w:sz w:val="28"/>
          <w:szCs w:val="28"/>
          <w:lang w:val="uk-UA"/>
        </w:rPr>
        <w:t>б) у</w:t>
      </w:r>
      <w:r w:rsidR="004B2A31" w:rsidRPr="00672F52">
        <w:rPr>
          <w:rFonts w:ascii="Times New Roman" w:hAnsi="Times New Roman" w:cs="Times New Roman"/>
          <w:bCs/>
          <w:i/>
          <w:color w:val="auto"/>
          <w:sz w:val="28"/>
          <w:szCs w:val="28"/>
        </w:rPr>
        <w:t>правління інноваціями</w:t>
      </w:r>
      <w:r w:rsidR="004B2A31" w:rsidRPr="006A066C">
        <w:rPr>
          <w:rFonts w:ascii="Times New Roman" w:hAnsi="Times New Roman" w:cs="Times New Roman"/>
          <w:color w:val="auto"/>
          <w:sz w:val="28"/>
          <w:szCs w:val="28"/>
        </w:rPr>
        <w:t xml:space="preserve"> (інноваційний менеджмент):</w:t>
      </w:r>
    </w:p>
    <w:p w:rsidR="004B2A31" w:rsidRPr="000A6533" w:rsidRDefault="004B2A31" w:rsidP="00672F52">
      <w:pPr>
        <w:pStyle w:val="text"/>
        <w:spacing w:before="0" w:beforeAutospacing="0" w:after="0" w:afterAutospacing="0" w:line="360" w:lineRule="auto"/>
        <w:ind w:right="49"/>
        <w:contextualSpacing/>
        <w:rPr>
          <w:rFonts w:ascii="Times New Roman" w:hAnsi="Times New Roman" w:cs="Times New Roman"/>
          <w:color w:val="auto"/>
          <w:sz w:val="28"/>
          <w:szCs w:val="28"/>
        </w:rPr>
      </w:pPr>
      <w:r w:rsidRPr="000A6533">
        <w:rPr>
          <w:rFonts w:ascii="Times New Roman" w:hAnsi="Times New Roman" w:cs="Times New Roman"/>
          <w:color w:val="auto"/>
          <w:sz w:val="28"/>
          <w:szCs w:val="28"/>
        </w:rPr>
        <w:t>- управління науковими дослідженнями;</w:t>
      </w:r>
      <w:r w:rsidRPr="000A6533">
        <w:rPr>
          <w:rFonts w:ascii="Times New Roman" w:hAnsi="Times New Roman" w:cs="Times New Roman"/>
          <w:color w:val="auto"/>
          <w:sz w:val="28"/>
          <w:szCs w:val="28"/>
        </w:rPr>
        <w:br/>
        <w:t>- управління прикладними розробками;</w:t>
      </w:r>
      <w:r w:rsidRPr="000A6533">
        <w:rPr>
          <w:rFonts w:ascii="Times New Roman" w:hAnsi="Times New Roman" w:cs="Times New Roman"/>
          <w:color w:val="auto"/>
          <w:sz w:val="28"/>
          <w:szCs w:val="28"/>
        </w:rPr>
        <w:br/>
        <w:t>- створення експериментальних взірців;</w:t>
      </w:r>
    </w:p>
    <w:p w:rsidR="004B2A31" w:rsidRPr="000A6533" w:rsidRDefault="004B2A31" w:rsidP="00672F52">
      <w:pPr>
        <w:pStyle w:val="text"/>
        <w:spacing w:before="0" w:beforeAutospacing="0" w:after="0" w:afterAutospacing="0" w:line="360" w:lineRule="auto"/>
        <w:ind w:right="49"/>
        <w:contextualSpacing/>
        <w:rPr>
          <w:rFonts w:ascii="Times New Roman" w:hAnsi="Times New Roman" w:cs="Times New Roman"/>
          <w:color w:val="auto"/>
          <w:sz w:val="28"/>
          <w:szCs w:val="28"/>
        </w:rPr>
      </w:pPr>
      <w:r>
        <w:rPr>
          <w:rFonts w:ascii="Times New Roman" w:hAnsi="Times New Roman" w:cs="Times New Roman"/>
          <w:color w:val="auto"/>
          <w:sz w:val="28"/>
          <w:szCs w:val="28"/>
        </w:rPr>
        <w:t>-</w:t>
      </w:r>
      <w:r w:rsidRPr="000A6533">
        <w:rPr>
          <w:rFonts w:ascii="Times New Roman" w:hAnsi="Times New Roman" w:cs="Times New Roman"/>
          <w:color w:val="auto"/>
          <w:sz w:val="28"/>
          <w:szCs w:val="28"/>
        </w:rPr>
        <w:t xml:space="preserve"> впровадження новинок у виробництво.</w:t>
      </w:r>
    </w:p>
    <w:p w:rsidR="00416D89" w:rsidRDefault="00416D89" w:rsidP="00672F52">
      <w:pPr>
        <w:pStyle w:val="text"/>
        <w:spacing w:before="0" w:beforeAutospacing="0" w:after="0" w:afterAutospacing="0" w:line="360" w:lineRule="auto"/>
        <w:ind w:right="49" w:firstLine="567"/>
        <w:jc w:val="both"/>
        <w:rPr>
          <w:rFonts w:ascii="Times New Roman" w:hAnsi="Times New Roman" w:cs="Times New Roman"/>
          <w:color w:val="auto"/>
          <w:sz w:val="28"/>
          <w:szCs w:val="28"/>
        </w:rPr>
      </w:pPr>
      <w:r>
        <w:rPr>
          <w:rFonts w:ascii="Times New Roman" w:hAnsi="Times New Roman" w:cs="Times New Roman"/>
          <w:bCs/>
          <w:i/>
          <w:color w:val="auto"/>
          <w:sz w:val="28"/>
          <w:szCs w:val="28"/>
          <w:lang w:val="uk-UA"/>
        </w:rPr>
        <w:t>в) у</w:t>
      </w:r>
      <w:r w:rsidR="004B2A31" w:rsidRPr="00672F52">
        <w:rPr>
          <w:rFonts w:ascii="Times New Roman" w:hAnsi="Times New Roman" w:cs="Times New Roman"/>
          <w:bCs/>
          <w:i/>
          <w:color w:val="auto"/>
          <w:sz w:val="28"/>
          <w:szCs w:val="28"/>
        </w:rPr>
        <w:t>правління маркетингом</w:t>
      </w:r>
      <w:r w:rsidR="004B2A31" w:rsidRPr="006A066C">
        <w:rPr>
          <w:rFonts w:ascii="Times New Roman" w:hAnsi="Times New Roman" w:cs="Times New Roman"/>
          <w:color w:val="auto"/>
          <w:sz w:val="28"/>
          <w:szCs w:val="28"/>
        </w:rPr>
        <w:t xml:space="preserve"> (маркетинговий м</w:t>
      </w:r>
      <w:r w:rsidR="004B2A31">
        <w:rPr>
          <w:rFonts w:ascii="Times New Roman" w:hAnsi="Times New Roman" w:cs="Times New Roman"/>
          <w:color w:val="auto"/>
          <w:sz w:val="28"/>
          <w:szCs w:val="28"/>
        </w:rPr>
        <w:t>енеджмент) передбачає поєднання</w:t>
      </w:r>
      <w:r w:rsidR="004B2A31">
        <w:rPr>
          <w:rFonts w:ascii="Times New Roman" w:hAnsi="Times New Roman" w:cs="Times New Roman"/>
          <w:color w:val="auto"/>
          <w:sz w:val="28"/>
          <w:szCs w:val="28"/>
          <w:lang w:val="uk-UA"/>
        </w:rPr>
        <w:t xml:space="preserve"> </w:t>
      </w:r>
      <w:r w:rsidR="004B2A31" w:rsidRPr="006A066C">
        <w:rPr>
          <w:rFonts w:ascii="Times New Roman" w:hAnsi="Times New Roman" w:cs="Times New Roman"/>
          <w:color w:val="auto"/>
          <w:sz w:val="28"/>
          <w:szCs w:val="28"/>
        </w:rPr>
        <w:t>задоволення потреб</w:t>
      </w:r>
      <w:r>
        <w:rPr>
          <w:rFonts w:ascii="Times New Roman" w:hAnsi="Times New Roman" w:cs="Times New Roman"/>
          <w:color w:val="auto"/>
          <w:sz w:val="28"/>
          <w:szCs w:val="28"/>
        </w:rPr>
        <w:t xml:space="preserve"> споживачів з досягненням цілей організації.</w:t>
      </w:r>
    </w:p>
    <w:p w:rsidR="004B2A31" w:rsidRDefault="004B2A31" w:rsidP="00672F52">
      <w:pPr>
        <w:pStyle w:val="text"/>
        <w:spacing w:before="0" w:beforeAutospacing="0" w:after="0" w:afterAutospacing="0" w:line="360" w:lineRule="auto"/>
        <w:ind w:right="49" w:firstLine="567"/>
        <w:jc w:val="both"/>
        <w:rPr>
          <w:rFonts w:ascii="Times New Roman" w:hAnsi="Times New Roman" w:cs="Times New Roman"/>
          <w:sz w:val="28"/>
          <w:szCs w:val="28"/>
          <w:lang w:val="uk-UA"/>
        </w:rPr>
      </w:pPr>
      <w:r w:rsidRPr="006A066C">
        <w:rPr>
          <w:rFonts w:ascii="Times New Roman" w:hAnsi="Times New Roman" w:cs="Times New Roman"/>
          <w:color w:val="auto"/>
          <w:sz w:val="28"/>
          <w:szCs w:val="28"/>
        </w:rPr>
        <w:t>Необхідні заходи:</w:t>
      </w:r>
      <w:r w:rsidRPr="000A6533">
        <w:rPr>
          <w:rFonts w:ascii="Times New Roman" w:hAnsi="Times New Roman" w:cs="Times New Roman"/>
          <w:sz w:val="28"/>
          <w:szCs w:val="28"/>
          <w:lang w:val="uk-UA"/>
        </w:rPr>
        <w:t xml:space="preserve"> </w:t>
      </w:r>
    </w:p>
    <w:p w:rsidR="004B2A31" w:rsidRPr="000A6533" w:rsidRDefault="004B2A31" w:rsidP="00122FB6">
      <w:pPr>
        <w:pStyle w:val="text"/>
        <w:spacing w:before="0" w:beforeAutospacing="0" w:after="0" w:afterAutospacing="0" w:line="360" w:lineRule="auto"/>
        <w:ind w:right="49"/>
        <w:rPr>
          <w:rFonts w:ascii="Times New Roman" w:hAnsi="Times New Roman" w:cs="Times New Roman"/>
          <w:color w:val="auto"/>
          <w:sz w:val="28"/>
          <w:szCs w:val="28"/>
          <w:lang w:val="uk-UA"/>
        </w:rPr>
      </w:pPr>
      <w:r>
        <w:rPr>
          <w:rFonts w:ascii="Times New Roman" w:hAnsi="Times New Roman" w:cs="Times New Roman"/>
          <w:i/>
          <w:sz w:val="28"/>
          <w:szCs w:val="28"/>
          <w:lang w:val="uk-UA"/>
        </w:rPr>
        <w:t xml:space="preserve">- </w:t>
      </w:r>
      <w:r w:rsidRPr="000A6533">
        <w:rPr>
          <w:rFonts w:ascii="Times New Roman" w:hAnsi="Times New Roman" w:cs="Times New Roman"/>
          <w:color w:val="auto"/>
          <w:sz w:val="28"/>
          <w:szCs w:val="28"/>
        </w:rPr>
        <w:t>вивчення ринку;</w:t>
      </w:r>
      <w:r w:rsidRPr="000A6533">
        <w:rPr>
          <w:rFonts w:ascii="Times New Roman" w:hAnsi="Times New Roman" w:cs="Times New Roman"/>
          <w:color w:val="auto"/>
          <w:sz w:val="28"/>
          <w:szCs w:val="28"/>
        </w:rPr>
        <w:br/>
      </w:r>
      <w:r w:rsidRPr="000A6533">
        <w:rPr>
          <w:rFonts w:ascii="Times New Roman" w:hAnsi="Times New Roman" w:cs="Times New Roman"/>
          <w:color w:val="auto"/>
          <w:sz w:val="28"/>
          <w:szCs w:val="28"/>
          <w:lang w:val="uk-UA"/>
        </w:rPr>
        <w:t>-</w:t>
      </w:r>
      <w:r w:rsidRPr="000A6533">
        <w:rPr>
          <w:rFonts w:ascii="Times New Roman" w:hAnsi="Times New Roman" w:cs="Times New Roman"/>
          <w:color w:val="auto"/>
          <w:sz w:val="28"/>
          <w:szCs w:val="28"/>
        </w:rPr>
        <w:t xml:space="preserve"> реклама; </w:t>
      </w:r>
      <w:r w:rsidRPr="000A6533">
        <w:rPr>
          <w:rFonts w:ascii="Times New Roman" w:hAnsi="Times New Roman" w:cs="Times New Roman"/>
          <w:color w:val="auto"/>
          <w:sz w:val="28"/>
          <w:szCs w:val="28"/>
        </w:rPr>
        <w:br/>
      </w:r>
      <w:r w:rsidRPr="000A6533">
        <w:rPr>
          <w:rFonts w:ascii="Times New Roman" w:hAnsi="Times New Roman" w:cs="Times New Roman"/>
          <w:color w:val="auto"/>
          <w:sz w:val="28"/>
          <w:szCs w:val="28"/>
          <w:lang w:val="uk-UA"/>
        </w:rPr>
        <w:t>-</w:t>
      </w:r>
      <w:r w:rsidRPr="000A6533">
        <w:rPr>
          <w:rFonts w:ascii="Times New Roman" w:hAnsi="Times New Roman" w:cs="Times New Roman"/>
          <w:color w:val="auto"/>
          <w:sz w:val="28"/>
          <w:szCs w:val="28"/>
        </w:rPr>
        <w:t xml:space="preserve"> ціноутворення та цінова політика;</w:t>
      </w:r>
      <w:r w:rsidRPr="000A6533">
        <w:rPr>
          <w:rFonts w:ascii="Times New Roman" w:hAnsi="Times New Roman" w:cs="Times New Roman"/>
          <w:color w:val="auto"/>
          <w:sz w:val="28"/>
          <w:szCs w:val="28"/>
        </w:rPr>
        <w:br/>
      </w:r>
      <w:r w:rsidRPr="000A6533">
        <w:rPr>
          <w:rFonts w:ascii="Times New Roman" w:hAnsi="Times New Roman" w:cs="Times New Roman"/>
          <w:color w:val="auto"/>
          <w:sz w:val="28"/>
          <w:szCs w:val="28"/>
          <w:lang w:val="uk-UA"/>
        </w:rPr>
        <w:t>-</w:t>
      </w:r>
      <w:r w:rsidRPr="000A6533">
        <w:rPr>
          <w:rFonts w:ascii="Times New Roman" w:hAnsi="Times New Roman" w:cs="Times New Roman"/>
          <w:color w:val="auto"/>
          <w:sz w:val="28"/>
          <w:szCs w:val="28"/>
        </w:rPr>
        <w:t xml:space="preserve"> створення систем збуту;</w:t>
      </w:r>
      <w:r w:rsidRPr="000A6533">
        <w:rPr>
          <w:rFonts w:ascii="Times New Roman" w:hAnsi="Times New Roman" w:cs="Times New Roman"/>
          <w:color w:val="auto"/>
          <w:sz w:val="28"/>
          <w:szCs w:val="28"/>
        </w:rPr>
        <w:br/>
      </w:r>
      <w:r w:rsidRPr="000A6533">
        <w:rPr>
          <w:rFonts w:ascii="Times New Roman" w:hAnsi="Times New Roman" w:cs="Times New Roman"/>
          <w:color w:val="auto"/>
          <w:sz w:val="28"/>
          <w:szCs w:val="28"/>
          <w:lang w:val="uk-UA"/>
        </w:rPr>
        <w:t>-</w:t>
      </w:r>
      <w:r w:rsidRPr="000A6533">
        <w:rPr>
          <w:rFonts w:ascii="Times New Roman" w:hAnsi="Times New Roman" w:cs="Times New Roman"/>
          <w:color w:val="auto"/>
          <w:sz w:val="28"/>
          <w:szCs w:val="28"/>
        </w:rPr>
        <w:t xml:space="preserve"> розподіл створеної продукції;</w:t>
      </w:r>
      <w:r w:rsidRPr="000A6533">
        <w:rPr>
          <w:rFonts w:ascii="Times New Roman" w:hAnsi="Times New Roman" w:cs="Times New Roman"/>
          <w:i/>
          <w:color w:val="auto"/>
          <w:sz w:val="28"/>
          <w:szCs w:val="28"/>
        </w:rPr>
        <w:br/>
      </w:r>
      <w:r>
        <w:rPr>
          <w:rFonts w:ascii="Times New Roman" w:hAnsi="Times New Roman" w:cs="Times New Roman"/>
          <w:color w:val="auto"/>
          <w:sz w:val="28"/>
          <w:szCs w:val="28"/>
        </w:rPr>
        <w:t>-</w:t>
      </w:r>
      <w:r>
        <w:rPr>
          <w:rFonts w:ascii="Times New Roman" w:hAnsi="Times New Roman" w:cs="Times New Roman"/>
          <w:color w:val="auto"/>
          <w:sz w:val="28"/>
          <w:szCs w:val="28"/>
          <w:lang w:val="uk-UA"/>
        </w:rPr>
        <w:t xml:space="preserve"> збут.</w:t>
      </w:r>
    </w:p>
    <w:p w:rsidR="004B2A31" w:rsidRDefault="00416D89" w:rsidP="00672F52">
      <w:pPr>
        <w:pStyle w:val="text"/>
        <w:spacing w:before="0" w:beforeAutospacing="0" w:after="0" w:afterAutospacing="0" w:line="360" w:lineRule="auto"/>
        <w:ind w:right="49" w:firstLine="567"/>
        <w:rPr>
          <w:rFonts w:ascii="Times New Roman" w:hAnsi="Times New Roman" w:cs="Times New Roman"/>
          <w:b/>
          <w:bCs/>
          <w:i/>
          <w:color w:val="auto"/>
          <w:sz w:val="28"/>
          <w:szCs w:val="28"/>
          <w:lang w:val="uk-UA"/>
        </w:rPr>
      </w:pPr>
      <w:r>
        <w:rPr>
          <w:rFonts w:ascii="Times New Roman" w:hAnsi="Times New Roman" w:cs="Times New Roman"/>
          <w:bCs/>
          <w:i/>
          <w:color w:val="auto"/>
          <w:sz w:val="28"/>
          <w:szCs w:val="28"/>
          <w:lang w:val="uk-UA"/>
        </w:rPr>
        <w:t>г) у</w:t>
      </w:r>
      <w:r w:rsidR="004B2A31" w:rsidRPr="00672F52">
        <w:rPr>
          <w:rFonts w:ascii="Times New Roman" w:hAnsi="Times New Roman" w:cs="Times New Roman"/>
          <w:bCs/>
          <w:i/>
          <w:color w:val="auto"/>
          <w:sz w:val="28"/>
          <w:szCs w:val="28"/>
        </w:rPr>
        <w:t>правління фінансами</w:t>
      </w:r>
      <w:r w:rsidR="004B2A31" w:rsidRPr="006A066C">
        <w:rPr>
          <w:rFonts w:ascii="Times New Roman" w:hAnsi="Times New Roman" w:cs="Times New Roman"/>
          <w:color w:val="auto"/>
          <w:sz w:val="28"/>
          <w:szCs w:val="28"/>
        </w:rPr>
        <w:t xml:space="preserve"> (фінансовий менеджмент) </w:t>
      </w:r>
      <w:r w:rsidR="00672F52">
        <w:rPr>
          <w:rFonts w:ascii="Times New Roman" w:hAnsi="Times New Roman" w:cs="Times New Roman"/>
          <w:color w:val="auto"/>
          <w:sz w:val="28"/>
          <w:szCs w:val="28"/>
        </w:rPr>
        <w:t>полягає в управлінні п</w:t>
      </w:r>
      <w:r w:rsidR="004B2A31" w:rsidRPr="006A066C">
        <w:rPr>
          <w:rFonts w:ascii="Times New Roman" w:hAnsi="Times New Roman" w:cs="Times New Roman"/>
          <w:color w:val="auto"/>
          <w:sz w:val="28"/>
          <w:szCs w:val="28"/>
        </w:rPr>
        <w:t>роцесом руху фінансових засобів в організації. Передбачає:</w:t>
      </w:r>
      <w:r w:rsidR="004B2A31" w:rsidRPr="000A6533">
        <w:rPr>
          <w:rFonts w:ascii="Times New Roman" w:hAnsi="Times New Roman" w:cs="Times New Roman"/>
          <w:b/>
          <w:bCs/>
          <w:i/>
          <w:color w:val="auto"/>
          <w:sz w:val="28"/>
          <w:szCs w:val="28"/>
          <w:lang w:val="uk-UA"/>
        </w:rPr>
        <w:t xml:space="preserve"> </w:t>
      </w:r>
    </w:p>
    <w:p w:rsidR="004B2A31" w:rsidRPr="000F1633" w:rsidRDefault="004B2A31" w:rsidP="00122FB6">
      <w:pPr>
        <w:pStyle w:val="text"/>
        <w:spacing w:before="0" w:beforeAutospacing="0" w:after="0" w:afterAutospacing="0" w:line="360" w:lineRule="auto"/>
        <w:ind w:right="49"/>
        <w:contextualSpacing/>
        <w:rPr>
          <w:rFonts w:ascii="Times New Roman" w:hAnsi="Times New Roman" w:cs="Times New Roman"/>
          <w:color w:val="auto"/>
          <w:sz w:val="28"/>
          <w:szCs w:val="28"/>
          <w:lang w:val="uk-UA"/>
        </w:rPr>
      </w:pPr>
      <w:r w:rsidRPr="006A066C">
        <w:rPr>
          <w:rFonts w:ascii="Times New Roman" w:hAnsi="Times New Roman" w:cs="Times New Roman"/>
          <w:b/>
          <w:bCs/>
          <w:i/>
          <w:color w:val="auto"/>
          <w:sz w:val="28"/>
          <w:szCs w:val="28"/>
          <w:lang w:val="uk-UA"/>
        </w:rPr>
        <w:t>-</w:t>
      </w:r>
      <w:r w:rsidRPr="006A066C">
        <w:rPr>
          <w:rFonts w:ascii="Times New Roman" w:hAnsi="Times New Roman" w:cs="Times New Roman"/>
          <w:i/>
          <w:color w:val="auto"/>
          <w:sz w:val="28"/>
          <w:szCs w:val="28"/>
        </w:rPr>
        <w:t xml:space="preserve"> </w:t>
      </w:r>
      <w:r w:rsidRPr="000F1633">
        <w:rPr>
          <w:rFonts w:ascii="Times New Roman" w:hAnsi="Times New Roman" w:cs="Times New Roman"/>
          <w:color w:val="auto"/>
          <w:sz w:val="28"/>
          <w:szCs w:val="28"/>
        </w:rPr>
        <w:t>створення бюджету та фінансового плану;</w:t>
      </w:r>
      <w:r w:rsidRPr="000F1633">
        <w:rPr>
          <w:rFonts w:ascii="Times New Roman" w:hAnsi="Times New Roman" w:cs="Times New Roman"/>
          <w:color w:val="auto"/>
          <w:sz w:val="28"/>
          <w:szCs w:val="28"/>
        </w:rPr>
        <w:br/>
      </w:r>
      <w:r w:rsidRPr="000F1633">
        <w:rPr>
          <w:rFonts w:ascii="Times New Roman" w:hAnsi="Times New Roman" w:cs="Times New Roman"/>
          <w:color w:val="auto"/>
          <w:sz w:val="28"/>
          <w:szCs w:val="28"/>
          <w:lang w:val="uk-UA"/>
        </w:rPr>
        <w:t>-</w:t>
      </w:r>
      <w:r w:rsidRPr="000F1633">
        <w:rPr>
          <w:rFonts w:ascii="Times New Roman" w:hAnsi="Times New Roman" w:cs="Times New Roman"/>
          <w:color w:val="auto"/>
          <w:sz w:val="28"/>
          <w:szCs w:val="28"/>
        </w:rPr>
        <w:t xml:space="preserve"> формування грошових ресурсів;</w:t>
      </w:r>
      <w:r w:rsidRPr="000F1633">
        <w:rPr>
          <w:rFonts w:ascii="Times New Roman" w:hAnsi="Times New Roman" w:cs="Times New Roman"/>
          <w:color w:val="auto"/>
          <w:sz w:val="28"/>
          <w:szCs w:val="28"/>
        </w:rPr>
        <w:br/>
      </w:r>
      <w:r w:rsidRPr="000F1633">
        <w:rPr>
          <w:rFonts w:ascii="Times New Roman" w:hAnsi="Times New Roman" w:cs="Times New Roman"/>
          <w:color w:val="auto"/>
          <w:sz w:val="28"/>
          <w:szCs w:val="28"/>
          <w:lang w:val="uk-UA"/>
        </w:rPr>
        <w:t>-</w:t>
      </w:r>
      <w:r w:rsidRPr="000F1633">
        <w:rPr>
          <w:rFonts w:ascii="Times New Roman" w:hAnsi="Times New Roman" w:cs="Times New Roman"/>
          <w:color w:val="auto"/>
          <w:sz w:val="28"/>
          <w:szCs w:val="28"/>
        </w:rPr>
        <w:t xml:space="preserve"> розподіл грошей між різними сторонами, що визначають життя організації;</w:t>
      </w:r>
    </w:p>
    <w:p w:rsidR="004B2A31" w:rsidRPr="000F1633" w:rsidRDefault="004B2A31" w:rsidP="00122FB6">
      <w:pPr>
        <w:pStyle w:val="text"/>
        <w:spacing w:before="0" w:beforeAutospacing="0" w:after="0" w:afterAutospacing="0" w:line="360" w:lineRule="auto"/>
        <w:ind w:right="49"/>
        <w:contextualSpacing/>
        <w:rPr>
          <w:rFonts w:ascii="Times New Roman" w:hAnsi="Times New Roman" w:cs="Times New Roman"/>
          <w:color w:val="auto"/>
          <w:sz w:val="28"/>
          <w:szCs w:val="28"/>
          <w:lang w:val="uk-UA"/>
        </w:rPr>
      </w:pPr>
      <w:r w:rsidRPr="000F1633">
        <w:rPr>
          <w:rFonts w:ascii="Times New Roman" w:hAnsi="Times New Roman" w:cs="Times New Roman"/>
          <w:color w:val="auto"/>
          <w:sz w:val="28"/>
          <w:szCs w:val="28"/>
          <w:lang w:val="uk-UA"/>
        </w:rPr>
        <w:t>- оцінку фінансового потенціалу організації.</w:t>
      </w:r>
    </w:p>
    <w:p w:rsidR="004B2A31" w:rsidRDefault="00A8246F" w:rsidP="00122FB6">
      <w:pPr>
        <w:pStyle w:val="text"/>
        <w:spacing w:before="0" w:beforeAutospacing="0" w:after="0" w:afterAutospacing="0" w:line="360" w:lineRule="auto"/>
        <w:ind w:right="49" w:firstLine="709"/>
        <w:jc w:val="both"/>
        <w:rPr>
          <w:rFonts w:ascii="Times New Roman" w:hAnsi="Times New Roman" w:cs="Times New Roman"/>
          <w:i/>
          <w:color w:val="auto"/>
          <w:sz w:val="28"/>
          <w:szCs w:val="28"/>
          <w:lang w:val="uk-UA"/>
        </w:rPr>
      </w:pPr>
      <w:r>
        <w:rPr>
          <w:rFonts w:ascii="Times New Roman" w:hAnsi="Times New Roman" w:cs="Times New Roman"/>
          <w:bCs/>
          <w:i/>
          <w:color w:val="auto"/>
          <w:sz w:val="28"/>
          <w:szCs w:val="28"/>
          <w:lang w:val="uk-UA"/>
        </w:rPr>
        <w:lastRenderedPageBreak/>
        <w:t>д) у</w:t>
      </w:r>
      <w:r w:rsidR="004B2A31" w:rsidRPr="00672F52">
        <w:rPr>
          <w:rFonts w:ascii="Times New Roman" w:hAnsi="Times New Roman" w:cs="Times New Roman"/>
          <w:bCs/>
          <w:i/>
          <w:color w:val="auto"/>
          <w:sz w:val="28"/>
          <w:szCs w:val="28"/>
          <w:lang w:val="uk-UA"/>
        </w:rPr>
        <w:t>правління персоналом</w:t>
      </w:r>
      <w:r w:rsidR="004B2A31" w:rsidRPr="000F1633">
        <w:rPr>
          <w:rFonts w:ascii="Times New Roman" w:hAnsi="Times New Roman" w:cs="Times New Roman"/>
          <w:color w:val="auto"/>
          <w:sz w:val="28"/>
          <w:szCs w:val="28"/>
          <w:lang w:val="uk-UA"/>
        </w:rPr>
        <w:t xml:space="preserve"> (менеджмент персоналу) - використання можливостей співробітників для досягнення цілей організації. Передбачає:</w:t>
      </w:r>
      <w:r w:rsidR="004B2A31" w:rsidRPr="000F1633">
        <w:rPr>
          <w:rFonts w:ascii="Times New Roman" w:hAnsi="Times New Roman" w:cs="Times New Roman"/>
          <w:i/>
          <w:color w:val="auto"/>
          <w:sz w:val="28"/>
          <w:szCs w:val="28"/>
          <w:lang w:val="uk-UA"/>
        </w:rPr>
        <w:t xml:space="preserve"> </w:t>
      </w:r>
    </w:p>
    <w:p w:rsidR="004B2A31" w:rsidRPr="000F1633" w:rsidRDefault="004B2A31" w:rsidP="00122FB6">
      <w:pPr>
        <w:pStyle w:val="text"/>
        <w:spacing w:before="0" w:beforeAutospacing="0" w:after="0" w:afterAutospacing="0" w:line="360" w:lineRule="auto"/>
        <w:ind w:right="49"/>
        <w:contextualSpacing/>
        <w:rPr>
          <w:rFonts w:ascii="Times New Roman" w:hAnsi="Times New Roman" w:cs="Times New Roman"/>
          <w:color w:val="auto"/>
          <w:sz w:val="28"/>
          <w:szCs w:val="28"/>
          <w:lang w:val="uk-UA"/>
        </w:rPr>
      </w:pPr>
      <w:r>
        <w:rPr>
          <w:rFonts w:ascii="Times New Roman" w:hAnsi="Times New Roman" w:cs="Times New Roman"/>
          <w:i/>
          <w:color w:val="auto"/>
          <w:sz w:val="28"/>
          <w:szCs w:val="28"/>
          <w:lang w:val="uk-UA"/>
        </w:rPr>
        <w:t>-</w:t>
      </w:r>
      <w:r w:rsidRPr="000F1633">
        <w:rPr>
          <w:rFonts w:ascii="Times New Roman" w:hAnsi="Times New Roman" w:cs="Times New Roman"/>
          <w:i/>
          <w:color w:val="auto"/>
          <w:sz w:val="28"/>
          <w:szCs w:val="28"/>
          <w:lang w:val="uk-UA"/>
        </w:rPr>
        <w:t xml:space="preserve"> </w:t>
      </w:r>
      <w:r w:rsidRPr="000F1633">
        <w:rPr>
          <w:rFonts w:ascii="Times New Roman" w:hAnsi="Times New Roman" w:cs="Times New Roman"/>
          <w:color w:val="auto"/>
          <w:sz w:val="28"/>
          <w:szCs w:val="28"/>
          <w:lang w:val="uk-UA"/>
        </w:rPr>
        <w:t>підбір та розміщення кадрів;</w:t>
      </w:r>
      <w:r w:rsidRPr="000F1633">
        <w:rPr>
          <w:rFonts w:ascii="Times New Roman" w:hAnsi="Times New Roman" w:cs="Times New Roman"/>
          <w:color w:val="auto"/>
          <w:sz w:val="28"/>
          <w:szCs w:val="28"/>
          <w:lang w:val="uk-UA"/>
        </w:rPr>
        <w:br/>
        <w:t>- навчання та розвиток кадрів;</w:t>
      </w:r>
      <w:r w:rsidRPr="000F1633">
        <w:rPr>
          <w:rFonts w:ascii="Times New Roman" w:hAnsi="Times New Roman" w:cs="Times New Roman"/>
          <w:color w:val="auto"/>
          <w:sz w:val="28"/>
          <w:szCs w:val="28"/>
          <w:lang w:val="uk-UA"/>
        </w:rPr>
        <w:br/>
        <w:t>- компенсації за виконану роботу;</w:t>
      </w:r>
      <w:r w:rsidRPr="000F1633">
        <w:rPr>
          <w:rFonts w:ascii="Times New Roman" w:hAnsi="Times New Roman" w:cs="Times New Roman"/>
          <w:color w:val="auto"/>
          <w:sz w:val="28"/>
          <w:szCs w:val="28"/>
          <w:lang w:val="uk-UA"/>
        </w:rPr>
        <w:br/>
        <w:t>- створення умов на робочому міс</w:t>
      </w:r>
      <w:r w:rsidRPr="000F1633">
        <w:rPr>
          <w:rFonts w:ascii="Times New Roman" w:hAnsi="Times New Roman" w:cs="Times New Roman"/>
          <w:color w:val="auto"/>
          <w:sz w:val="28"/>
          <w:szCs w:val="28"/>
        </w:rPr>
        <w:t>ці;</w:t>
      </w:r>
    </w:p>
    <w:p w:rsidR="00672F52" w:rsidRDefault="004B2A31" w:rsidP="00672F52">
      <w:pPr>
        <w:pStyle w:val="text"/>
        <w:spacing w:before="0" w:beforeAutospacing="0" w:after="0" w:afterAutospacing="0" w:line="360" w:lineRule="auto"/>
        <w:ind w:right="49"/>
        <w:contextualSpacing/>
        <w:rPr>
          <w:rFonts w:ascii="Times New Roman" w:hAnsi="Times New Roman" w:cs="Times New Roman"/>
          <w:i/>
          <w:color w:val="auto"/>
          <w:sz w:val="28"/>
          <w:szCs w:val="28"/>
        </w:rPr>
      </w:pPr>
      <w:r w:rsidRPr="000F1633">
        <w:rPr>
          <w:rFonts w:ascii="Times New Roman" w:hAnsi="Times New Roman" w:cs="Times New Roman"/>
          <w:color w:val="auto"/>
          <w:sz w:val="28"/>
          <w:szCs w:val="28"/>
          <w:lang w:val="uk-UA"/>
        </w:rPr>
        <w:t>- підтримання стосунків з профспілками та розв’язання трудових суперечок.</w:t>
      </w:r>
    </w:p>
    <w:p w:rsidR="004B2A31" w:rsidRDefault="00A8246F" w:rsidP="00672F52">
      <w:pPr>
        <w:pStyle w:val="text"/>
        <w:spacing w:before="0" w:beforeAutospacing="0" w:after="0" w:afterAutospacing="0" w:line="360" w:lineRule="auto"/>
        <w:ind w:right="49" w:firstLine="567"/>
        <w:contextualSpacing/>
        <w:jc w:val="both"/>
        <w:rPr>
          <w:rFonts w:ascii="Times New Roman" w:hAnsi="Times New Roman" w:cs="Times New Roman"/>
          <w:color w:val="auto"/>
          <w:sz w:val="28"/>
          <w:szCs w:val="28"/>
          <w:lang w:val="uk-UA"/>
        </w:rPr>
      </w:pPr>
      <w:r>
        <w:rPr>
          <w:rFonts w:ascii="Times New Roman" w:hAnsi="Times New Roman" w:cs="Times New Roman"/>
          <w:bCs/>
          <w:i/>
          <w:color w:val="auto"/>
          <w:sz w:val="28"/>
          <w:szCs w:val="28"/>
          <w:lang w:val="uk-UA"/>
        </w:rPr>
        <w:t>є) у</w:t>
      </w:r>
      <w:r w:rsidR="004B2A31" w:rsidRPr="00672F52">
        <w:rPr>
          <w:rFonts w:ascii="Times New Roman" w:hAnsi="Times New Roman" w:cs="Times New Roman"/>
          <w:bCs/>
          <w:i/>
          <w:color w:val="auto"/>
          <w:sz w:val="28"/>
          <w:szCs w:val="28"/>
          <w:lang w:val="uk-UA"/>
        </w:rPr>
        <w:t>правління еккаутингом</w:t>
      </w:r>
      <w:r w:rsidR="004B2A31" w:rsidRPr="000F1633">
        <w:rPr>
          <w:rFonts w:ascii="Times New Roman" w:hAnsi="Times New Roman" w:cs="Times New Roman"/>
          <w:color w:val="auto"/>
          <w:sz w:val="28"/>
          <w:szCs w:val="28"/>
          <w:lang w:val="uk-UA"/>
        </w:rPr>
        <w:t xml:space="preserve"> - передбачає управління процесом обробки та аналізу фінансової інформації про роботу організації з метою порівняння фактичної діяльності організації з її можливостями та діяльністю інших організацій. </w:t>
      </w:r>
      <w:r w:rsidR="004B2A31" w:rsidRPr="006A066C">
        <w:rPr>
          <w:rFonts w:ascii="Times New Roman" w:hAnsi="Times New Roman" w:cs="Times New Roman"/>
          <w:color w:val="auto"/>
          <w:sz w:val="28"/>
          <w:szCs w:val="28"/>
        </w:rPr>
        <w:t>Це дає змогу виявити проблеми та приховані можливості організації.</w:t>
      </w:r>
    </w:p>
    <w:p w:rsidR="004B2A31" w:rsidRPr="00672F52" w:rsidRDefault="004B2A31" w:rsidP="00672F52">
      <w:pPr>
        <w:pStyle w:val="a3"/>
        <w:spacing w:line="360" w:lineRule="auto"/>
        <w:ind w:left="709" w:right="49"/>
        <w:jc w:val="center"/>
        <w:rPr>
          <w:rFonts w:ascii="Times New Roman" w:hAnsi="Times New Roman"/>
          <w:i/>
          <w:sz w:val="28"/>
          <w:szCs w:val="28"/>
          <w:lang w:val="uk-UA"/>
        </w:rPr>
      </w:pPr>
      <w:r w:rsidRPr="00672F52">
        <w:rPr>
          <w:rFonts w:ascii="Times New Roman" w:hAnsi="Times New Roman"/>
          <w:i/>
          <w:sz w:val="28"/>
          <w:szCs w:val="28"/>
          <w:lang w:val="uk-UA"/>
        </w:rPr>
        <w:t>Закони і закономірності менеджменту</w:t>
      </w:r>
    </w:p>
    <w:p w:rsidR="004B2A31" w:rsidRDefault="004B2A31" w:rsidP="00122FB6">
      <w:pPr>
        <w:spacing w:line="360" w:lineRule="auto"/>
        <w:ind w:right="49" w:firstLine="709"/>
        <w:rPr>
          <w:rFonts w:ascii="Times New Roman" w:hAnsi="Times New Roman"/>
          <w:sz w:val="28"/>
          <w:szCs w:val="28"/>
          <w:lang w:val="uk-UA"/>
        </w:rPr>
      </w:pPr>
      <w:r w:rsidRPr="00672F52">
        <w:rPr>
          <w:rFonts w:ascii="Times New Roman" w:hAnsi="Times New Roman"/>
          <w:i/>
          <w:sz w:val="28"/>
          <w:szCs w:val="28"/>
          <w:lang w:val="uk-UA"/>
        </w:rPr>
        <w:t>Закон</w:t>
      </w:r>
      <w:r>
        <w:rPr>
          <w:rFonts w:ascii="Times New Roman" w:hAnsi="Times New Roman"/>
          <w:b/>
          <w:sz w:val="28"/>
          <w:szCs w:val="28"/>
          <w:lang w:val="uk-UA"/>
        </w:rPr>
        <w:t xml:space="preserve"> – </w:t>
      </w:r>
      <w:r>
        <w:rPr>
          <w:rFonts w:ascii="Times New Roman" w:hAnsi="Times New Roman"/>
          <w:sz w:val="28"/>
          <w:szCs w:val="28"/>
          <w:lang w:val="uk-UA"/>
        </w:rPr>
        <w:t>це внутрішній суттєвий зв</w:t>
      </w:r>
      <w:r w:rsidRPr="008A4F69">
        <w:rPr>
          <w:rFonts w:ascii="Times New Roman" w:hAnsi="Times New Roman"/>
          <w:sz w:val="28"/>
          <w:szCs w:val="28"/>
          <w:lang w:val="uk-UA"/>
        </w:rPr>
        <w:t>’</w:t>
      </w:r>
      <w:r>
        <w:rPr>
          <w:rFonts w:ascii="Times New Roman" w:hAnsi="Times New Roman"/>
          <w:sz w:val="28"/>
          <w:szCs w:val="28"/>
          <w:lang w:val="uk-UA"/>
        </w:rPr>
        <w:t>язок явищ, який зумовлює їх необхідний розвиток.</w:t>
      </w:r>
    </w:p>
    <w:p w:rsidR="004B2A31" w:rsidRDefault="004B2A31" w:rsidP="00122FB6">
      <w:pPr>
        <w:spacing w:line="360" w:lineRule="auto"/>
        <w:ind w:right="49" w:firstLine="709"/>
        <w:rPr>
          <w:rFonts w:ascii="Times New Roman" w:hAnsi="Times New Roman"/>
          <w:sz w:val="28"/>
          <w:szCs w:val="28"/>
          <w:lang w:val="uk-UA"/>
        </w:rPr>
      </w:pPr>
      <w:r w:rsidRPr="00672F52">
        <w:rPr>
          <w:rFonts w:ascii="Times New Roman" w:hAnsi="Times New Roman"/>
          <w:i/>
          <w:sz w:val="28"/>
          <w:szCs w:val="28"/>
          <w:lang w:val="uk-UA"/>
        </w:rPr>
        <w:t>Закон спеціалізації управління</w:t>
      </w:r>
      <w:r>
        <w:rPr>
          <w:rFonts w:ascii="Times New Roman" w:hAnsi="Times New Roman"/>
          <w:b/>
          <w:sz w:val="28"/>
          <w:szCs w:val="28"/>
          <w:lang w:val="uk-UA"/>
        </w:rPr>
        <w:t xml:space="preserve"> – </w:t>
      </w:r>
      <w:r w:rsidRPr="008A4F69">
        <w:rPr>
          <w:rFonts w:ascii="Times New Roman" w:hAnsi="Times New Roman"/>
          <w:sz w:val="28"/>
          <w:szCs w:val="28"/>
          <w:lang w:val="uk-UA"/>
        </w:rPr>
        <w:t>передбачає поділ управлінської діяльності</w:t>
      </w:r>
      <w:r>
        <w:rPr>
          <w:rFonts w:ascii="Times New Roman" w:hAnsi="Times New Roman"/>
          <w:b/>
          <w:sz w:val="28"/>
          <w:szCs w:val="28"/>
          <w:lang w:val="uk-UA"/>
        </w:rPr>
        <w:t xml:space="preserve"> </w:t>
      </w:r>
      <w:r>
        <w:rPr>
          <w:rFonts w:ascii="Times New Roman" w:hAnsi="Times New Roman"/>
          <w:sz w:val="28"/>
          <w:szCs w:val="28"/>
          <w:lang w:val="uk-UA"/>
        </w:rPr>
        <w:t>на засадах застосування конкретних функцій менеджменту і таких категорій, як повноваження, компетентність, відповідальність тощо.</w:t>
      </w:r>
    </w:p>
    <w:p w:rsidR="004B2A31" w:rsidRDefault="004B2A31" w:rsidP="00122FB6">
      <w:pPr>
        <w:spacing w:line="360" w:lineRule="auto"/>
        <w:ind w:right="49" w:firstLine="709"/>
        <w:rPr>
          <w:rFonts w:ascii="Times New Roman" w:hAnsi="Times New Roman"/>
          <w:sz w:val="28"/>
          <w:szCs w:val="28"/>
          <w:lang w:val="uk-UA"/>
        </w:rPr>
      </w:pPr>
      <w:r w:rsidRPr="00672F52">
        <w:rPr>
          <w:rFonts w:ascii="Times New Roman" w:hAnsi="Times New Roman"/>
          <w:i/>
          <w:sz w:val="28"/>
          <w:szCs w:val="28"/>
          <w:lang w:val="uk-UA"/>
        </w:rPr>
        <w:t>Закон інтеграції управління</w:t>
      </w:r>
      <w:r>
        <w:rPr>
          <w:rFonts w:ascii="Times New Roman" w:hAnsi="Times New Roman"/>
          <w:b/>
          <w:sz w:val="28"/>
          <w:szCs w:val="28"/>
          <w:lang w:val="uk-UA"/>
        </w:rPr>
        <w:t xml:space="preserve"> – </w:t>
      </w:r>
      <w:r>
        <w:rPr>
          <w:rFonts w:ascii="Times New Roman" w:hAnsi="Times New Roman"/>
          <w:sz w:val="28"/>
          <w:szCs w:val="28"/>
          <w:lang w:val="uk-UA"/>
        </w:rPr>
        <w:t>спрямований на досягнення єдності зусиль усіх підрозділів, служб, працівників для виконання завдань організації шляхом застосування правил, процедур ієрархії управління, особистих стилів, стилів керівницва.</w:t>
      </w:r>
    </w:p>
    <w:p w:rsidR="004B2A31" w:rsidRDefault="004B2A31" w:rsidP="00122FB6">
      <w:pPr>
        <w:spacing w:line="360" w:lineRule="auto"/>
        <w:ind w:right="49" w:firstLine="709"/>
        <w:rPr>
          <w:rFonts w:ascii="Times New Roman" w:hAnsi="Times New Roman"/>
          <w:sz w:val="28"/>
          <w:szCs w:val="28"/>
          <w:lang w:val="uk-UA"/>
        </w:rPr>
      </w:pPr>
      <w:r w:rsidRPr="00672F52">
        <w:rPr>
          <w:rFonts w:ascii="Times New Roman" w:hAnsi="Times New Roman"/>
          <w:i/>
          <w:sz w:val="28"/>
          <w:szCs w:val="28"/>
          <w:lang w:val="uk-UA"/>
        </w:rPr>
        <w:t>Закон оптимального поєднання централізації і децентралізації управління</w:t>
      </w:r>
      <w:r>
        <w:rPr>
          <w:rFonts w:ascii="Times New Roman" w:hAnsi="Times New Roman"/>
          <w:b/>
          <w:sz w:val="28"/>
          <w:szCs w:val="28"/>
          <w:lang w:val="uk-UA"/>
        </w:rPr>
        <w:t xml:space="preserve"> – </w:t>
      </w:r>
      <w:r>
        <w:rPr>
          <w:rFonts w:ascii="Times New Roman" w:hAnsi="Times New Roman"/>
          <w:sz w:val="28"/>
          <w:szCs w:val="28"/>
          <w:lang w:val="uk-UA"/>
        </w:rPr>
        <w:t>покликаний сформувати оптимальний рівень делегування вищим керівництвом нижчим рівням своїх повноважень з метою досягнення високих результатів і сприятливого психологічного клімату в організації.</w:t>
      </w:r>
    </w:p>
    <w:p w:rsidR="004B2A31" w:rsidRDefault="004B2A31" w:rsidP="00122FB6">
      <w:pPr>
        <w:spacing w:line="360" w:lineRule="auto"/>
        <w:ind w:right="49" w:firstLine="709"/>
        <w:rPr>
          <w:rFonts w:ascii="Times New Roman" w:hAnsi="Times New Roman"/>
          <w:sz w:val="28"/>
          <w:szCs w:val="28"/>
          <w:lang w:val="uk-UA"/>
        </w:rPr>
      </w:pPr>
      <w:r w:rsidRPr="00672F52">
        <w:rPr>
          <w:rFonts w:ascii="Times New Roman" w:hAnsi="Times New Roman"/>
          <w:i/>
          <w:sz w:val="28"/>
          <w:szCs w:val="28"/>
          <w:lang w:val="uk-UA"/>
        </w:rPr>
        <w:t>Закон демократизації управління</w:t>
      </w:r>
      <w:r>
        <w:rPr>
          <w:rFonts w:ascii="Times New Roman" w:hAnsi="Times New Roman"/>
          <w:b/>
          <w:sz w:val="28"/>
          <w:szCs w:val="28"/>
          <w:lang w:val="uk-UA"/>
        </w:rPr>
        <w:t xml:space="preserve"> – </w:t>
      </w:r>
      <w:r>
        <w:rPr>
          <w:rFonts w:ascii="Times New Roman" w:hAnsi="Times New Roman"/>
          <w:sz w:val="28"/>
          <w:szCs w:val="28"/>
          <w:lang w:val="uk-UA"/>
        </w:rPr>
        <w:t>акцентує увагу на участі керівників в управлінських процесах, забезпеченні довгострокового спілкування, розвитку особистих і професійних якостей підпорядкованих працівників тощо.</w:t>
      </w:r>
    </w:p>
    <w:p w:rsidR="004B2A31" w:rsidRDefault="004B2A31" w:rsidP="00122FB6">
      <w:pPr>
        <w:spacing w:line="360" w:lineRule="auto"/>
        <w:ind w:right="49" w:firstLine="709"/>
        <w:rPr>
          <w:rFonts w:ascii="Times New Roman" w:hAnsi="Times New Roman"/>
          <w:sz w:val="28"/>
          <w:szCs w:val="28"/>
          <w:lang w:val="uk-UA"/>
        </w:rPr>
      </w:pPr>
      <w:r w:rsidRPr="00672F52">
        <w:rPr>
          <w:rFonts w:ascii="Times New Roman" w:hAnsi="Times New Roman"/>
          <w:i/>
          <w:sz w:val="28"/>
          <w:szCs w:val="28"/>
          <w:lang w:val="uk-UA"/>
        </w:rPr>
        <w:lastRenderedPageBreak/>
        <w:t>Закон економії часу в управлінні</w:t>
      </w:r>
      <w:r>
        <w:rPr>
          <w:rFonts w:ascii="Times New Roman" w:hAnsi="Times New Roman"/>
          <w:b/>
          <w:sz w:val="28"/>
          <w:szCs w:val="28"/>
          <w:lang w:val="uk-UA"/>
        </w:rPr>
        <w:t xml:space="preserve"> – </w:t>
      </w:r>
      <w:r>
        <w:rPr>
          <w:rFonts w:ascii="Times New Roman" w:hAnsi="Times New Roman"/>
          <w:sz w:val="28"/>
          <w:szCs w:val="28"/>
          <w:lang w:val="uk-UA"/>
        </w:rPr>
        <w:t>спрямований на підвищення ефективності управлінської праці, зменшення трудомісткості через впровадження сучасних методів та прийомів праці.</w:t>
      </w:r>
    </w:p>
    <w:p w:rsidR="004B2A31" w:rsidRDefault="004B2A31" w:rsidP="00122FB6">
      <w:pPr>
        <w:spacing w:line="360" w:lineRule="auto"/>
        <w:ind w:right="49" w:firstLine="709"/>
        <w:rPr>
          <w:rFonts w:ascii="Times New Roman" w:hAnsi="Times New Roman"/>
          <w:sz w:val="28"/>
          <w:szCs w:val="28"/>
          <w:lang w:val="uk-UA"/>
        </w:rPr>
      </w:pPr>
      <w:r w:rsidRPr="00672F52">
        <w:rPr>
          <w:rFonts w:ascii="Times New Roman" w:hAnsi="Times New Roman"/>
          <w:i/>
          <w:sz w:val="28"/>
          <w:szCs w:val="28"/>
          <w:lang w:val="uk-UA"/>
        </w:rPr>
        <w:t>Закон пропорційного розвитку систем управління</w:t>
      </w:r>
      <w:r>
        <w:rPr>
          <w:rFonts w:ascii="Times New Roman" w:hAnsi="Times New Roman"/>
          <w:b/>
          <w:sz w:val="28"/>
          <w:szCs w:val="28"/>
          <w:lang w:val="uk-UA"/>
        </w:rPr>
        <w:t xml:space="preserve"> – </w:t>
      </w:r>
      <w:r>
        <w:rPr>
          <w:rFonts w:ascii="Times New Roman" w:hAnsi="Times New Roman"/>
          <w:sz w:val="28"/>
          <w:szCs w:val="28"/>
          <w:lang w:val="uk-UA"/>
        </w:rPr>
        <w:t>передбачає послідовну еволюцію всіх управлінських систем організації.</w:t>
      </w:r>
    </w:p>
    <w:p w:rsidR="004B2A31" w:rsidRDefault="004B2A31" w:rsidP="00122FB6">
      <w:pPr>
        <w:spacing w:line="360" w:lineRule="auto"/>
        <w:ind w:right="49" w:firstLine="709"/>
        <w:rPr>
          <w:rFonts w:ascii="Times New Roman" w:hAnsi="Times New Roman"/>
          <w:sz w:val="28"/>
          <w:szCs w:val="28"/>
          <w:lang w:val="uk-UA"/>
        </w:rPr>
      </w:pPr>
      <w:r w:rsidRPr="00672F52">
        <w:rPr>
          <w:rFonts w:ascii="Times New Roman" w:hAnsi="Times New Roman"/>
          <w:i/>
          <w:sz w:val="28"/>
          <w:szCs w:val="28"/>
          <w:lang w:val="uk-UA"/>
        </w:rPr>
        <w:t>Закономірність</w:t>
      </w:r>
      <w:r>
        <w:rPr>
          <w:rFonts w:ascii="Times New Roman" w:hAnsi="Times New Roman"/>
          <w:b/>
          <w:sz w:val="28"/>
          <w:szCs w:val="28"/>
          <w:lang w:val="uk-UA"/>
        </w:rPr>
        <w:t xml:space="preserve"> – </w:t>
      </w:r>
      <w:r>
        <w:rPr>
          <w:rFonts w:ascii="Times New Roman" w:hAnsi="Times New Roman"/>
          <w:sz w:val="28"/>
          <w:szCs w:val="28"/>
          <w:lang w:val="uk-UA"/>
        </w:rPr>
        <w:t>первинна стадія формулювання закону або частковий прояв його дії.</w:t>
      </w:r>
    </w:p>
    <w:p w:rsidR="004B2A31" w:rsidRPr="00672F52" w:rsidRDefault="004B2A31" w:rsidP="00672F52">
      <w:pPr>
        <w:spacing w:line="360" w:lineRule="auto"/>
        <w:ind w:right="49" w:firstLine="709"/>
        <w:jc w:val="center"/>
        <w:rPr>
          <w:rFonts w:ascii="Times New Roman" w:hAnsi="Times New Roman"/>
          <w:i/>
          <w:sz w:val="28"/>
          <w:szCs w:val="28"/>
          <w:lang w:val="uk-UA"/>
        </w:rPr>
      </w:pPr>
      <w:r w:rsidRPr="00672F52">
        <w:rPr>
          <w:rFonts w:ascii="Times New Roman" w:hAnsi="Times New Roman"/>
          <w:i/>
          <w:sz w:val="28"/>
          <w:szCs w:val="28"/>
          <w:lang w:val="uk-UA"/>
        </w:rPr>
        <w:t>Закономірності менеджменту</w:t>
      </w:r>
    </w:p>
    <w:p w:rsidR="004B2A31" w:rsidRDefault="004B2A31" w:rsidP="00EE6BDB">
      <w:pPr>
        <w:pStyle w:val="a3"/>
        <w:numPr>
          <w:ilvl w:val="0"/>
          <w:numId w:val="1"/>
        </w:numPr>
        <w:spacing w:line="360" w:lineRule="auto"/>
        <w:ind w:left="0" w:right="49" w:firstLine="709"/>
        <w:rPr>
          <w:rFonts w:ascii="Times New Roman" w:hAnsi="Times New Roman"/>
          <w:sz w:val="28"/>
          <w:szCs w:val="28"/>
          <w:lang w:val="uk-UA"/>
        </w:rPr>
      </w:pPr>
      <w:r>
        <w:rPr>
          <w:rFonts w:ascii="Times New Roman" w:hAnsi="Times New Roman"/>
          <w:sz w:val="28"/>
          <w:szCs w:val="28"/>
          <w:lang w:val="uk-UA"/>
        </w:rPr>
        <w:t>Процесу</w:t>
      </w:r>
    </w:p>
    <w:p w:rsidR="004B2A31" w:rsidRDefault="004B2A31" w:rsidP="00EE6BDB">
      <w:pPr>
        <w:pStyle w:val="a3"/>
        <w:numPr>
          <w:ilvl w:val="0"/>
          <w:numId w:val="1"/>
        </w:numPr>
        <w:spacing w:line="360" w:lineRule="auto"/>
        <w:ind w:left="0" w:right="49" w:firstLine="709"/>
        <w:rPr>
          <w:rFonts w:ascii="Times New Roman" w:hAnsi="Times New Roman"/>
          <w:sz w:val="28"/>
          <w:szCs w:val="28"/>
          <w:lang w:val="uk-UA"/>
        </w:rPr>
      </w:pPr>
      <w:r>
        <w:rPr>
          <w:rFonts w:ascii="Times New Roman" w:hAnsi="Times New Roman"/>
          <w:sz w:val="28"/>
          <w:szCs w:val="28"/>
          <w:lang w:val="uk-UA"/>
        </w:rPr>
        <w:t>Функцій та методів</w:t>
      </w:r>
    </w:p>
    <w:p w:rsidR="004B2A31" w:rsidRDefault="004B2A31" w:rsidP="00EE6BDB">
      <w:pPr>
        <w:pStyle w:val="a3"/>
        <w:numPr>
          <w:ilvl w:val="0"/>
          <w:numId w:val="1"/>
        </w:numPr>
        <w:spacing w:line="360" w:lineRule="auto"/>
        <w:ind w:left="0" w:right="49" w:firstLine="709"/>
        <w:rPr>
          <w:rFonts w:ascii="Times New Roman" w:hAnsi="Times New Roman"/>
          <w:sz w:val="28"/>
          <w:szCs w:val="28"/>
          <w:lang w:val="uk-UA"/>
        </w:rPr>
      </w:pPr>
      <w:r>
        <w:rPr>
          <w:rFonts w:ascii="Times New Roman" w:hAnsi="Times New Roman"/>
          <w:sz w:val="28"/>
          <w:szCs w:val="28"/>
          <w:lang w:val="uk-UA"/>
        </w:rPr>
        <w:t>Управлінських рішень</w:t>
      </w:r>
    </w:p>
    <w:p w:rsidR="004B2A31" w:rsidRDefault="004B2A31" w:rsidP="00EE6BDB">
      <w:pPr>
        <w:pStyle w:val="a3"/>
        <w:numPr>
          <w:ilvl w:val="0"/>
          <w:numId w:val="1"/>
        </w:numPr>
        <w:spacing w:line="360" w:lineRule="auto"/>
        <w:ind w:left="0" w:right="49" w:firstLine="709"/>
        <w:rPr>
          <w:rFonts w:ascii="Times New Roman" w:hAnsi="Times New Roman"/>
          <w:sz w:val="28"/>
          <w:szCs w:val="28"/>
          <w:lang w:val="uk-UA"/>
        </w:rPr>
      </w:pPr>
      <w:r>
        <w:rPr>
          <w:rFonts w:ascii="Times New Roman" w:hAnsi="Times New Roman"/>
          <w:sz w:val="28"/>
          <w:szCs w:val="28"/>
          <w:lang w:val="uk-UA"/>
        </w:rPr>
        <w:t>Керуючої та керованої системи організації</w:t>
      </w:r>
    </w:p>
    <w:p w:rsidR="004B2A31" w:rsidRDefault="004B2A31" w:rsidP="00EE6BDB">
      <w:pPr>
        <w:pStyle w:val="a3"/>
        <w:numPr>
          <w:ilvl w:val="0"/>
          <w:numId w:val="1"/>
        </w:numPr>
        <w:spacing w:line="360" w:lineRule="auto"/>
        <w:ind w:left="0" w:right="49" w:firstLine="709"/>
        <w:rPr>
          <w:rFonts w:ascii="Times New Roman" w:hAnsi="Times New Roman"/>
          <w:sz w:val="28"/>
          <w:szCs w:val="28"/>
          <w:lang w:val="uk-UA"/>
        </w:rPr>
      </w:pPr>
      <w:r>
        <w:rPr>
          <w:rFonts w:ascii="Times New Roman" w:hAnsi="Times New Roman"/>
          <w:sz w:val="28"/>
          <w:szCs w:val="28"/>
          <w:lang w:val="uk-UA"/>
        </w:rPr>
        <w:t>Внутрішнього та зовнішнього середовища організації</w:t>
      </w:r>
    </w:p>
    <w:p w:rsidR="004B2A31" w:rsidRPr="006937FB" w:rsidRDefault="004B2A31" w:rsidP="00EE6BDB">
      <w:pPr>
        <w:pStyle w:val="a3"/>
        <w:numPr>
          <w:ilvl w:val="0"/>
          <w:numId w:val="1"/>
        </w:numPr>
        <w:spacing w:line="360" w:lineRule="auto"/>
        <w:ind w:left="0" w:right="49" w:firstLine="709"/>
        <w:rPr>
          <w:rFonts w:ascii="Times New Roman" w:hAnsi="Times New Roman"/>
          <w:sz w:val="28"/>
          <w:szCs w:val="28"/>
          <w:lang w:val="uk-UA"/>
        </w:rPr>
      </w:pPr>
      <w:r>
        <w:rPr>
          <w:rFonts w:ascii="Times New Roman" w:hAnsi="Times New Roman"/>
          <w:sz w:val="28"/>
          <w:szCs w:val="28"/>
          <w:lang w:val="uk-UA"/>
        </w:rPr>
        <w:t>Розвитку</w:t>
      </w:r>
      <w:r w:rsidRPr="00F14E37">
        <w:rPr>
          <w:rFonts w:ascii="Times New Roman" w:hAnsi="Times New Roman"/>
          <w:sz w:val="28"/>
          <w:szCs w:val="28"/>
          <w:lang w:val="uk-UA"/>
        </w:rPr>
        <w:t xml:space="preserve"> </w:t>
      </w:r>
    </w:p>
    <w:p w:rsidR="004B2A31" w:rsidRPr="00672F52" w:rsidRDefault="004B2A31" w:rsidP="00672F52">
      <w:pPr>
        <w:pStyle w:val="a3"/>
        <w:spacing w:line="360" w:lineRule="auto"/>
        <w:ind w:left="709" w:right="49"/>
        <w:jc w:val="center"/>
        <w:rPr>
          <w:rFonts w:ascii="Times New Roman" w:hAnsi="Times New Roman"/>
          <w:i/>
          <w:sz w:val="28"/>
          <w:szCs w:val="28"/>
          <w:lang w:val="uk-UA"/>
        </w:rPr>
      </w:pPr>
      <w:r w:rsidRPr="00672F52">
        <w:rPr>
          <w:rFonts w:ascii="Times New Roman" w:hAnsi="Times New Roman"/>
          <w:i/>
          <w:sz w:val="28"/>
          <w:szCs w:val="28"/>
          <w:lang w:val="uk-UA"/>
        </w:rPr>
        <w:t>Основні принципи менеджменту.</w:t>
      </w:r>
    </w:p>
    <w:p w:rsidR="00672F52" w:rsidRDefault="004B2A31" w:rsidP="00122FB6">
      <w:pPr>
        <w:pStyle w:val="a4"/>
        <w:spacing w:before="0" w:beforeAutospacing="0" w:after="0" w:afterAutospacing="0" w:line="360" w:lineRule="auto"/>
        <w:ind w:right="49" w:firstLine="709"/>
        <w:jc w:val="both"/>
        <w:rPr>
          <w:sz w:val="28"/>
          <w:szCs w:val="28"/>
        </w:rPr>
      </w:pPr>
      <w:r w:rsidRPr="00F67E27">
        <w:rPr>
          <w:sz w:val="28"/>
          <w:szCs w:val="28"/>
        </w:rPr>
        <w:t xml:space="preserve">Головним в менеджменті вважається </w:t>
      </w:r>
      <w:r w:rsidRPr="00672F52">
        <w:rPr>
          <w:bCs/>
          <w:i/>
          <w:iCs/>
          <w:sz w:val="28"/>
          <w:szCs w:val="28"/>
        </w:rPr>
        <w:t>принцип науковості у поєднанні з елементами мистецтва</w:t>
      </w:r>
      <w:r w:rsidRPr="00F67E27">
        <w:rPr>
          <w:sz w:val="28"/>
          <w:szCs w:val="28"/>
        </w:rPr>
        <w:t>. Менеджмент використовує відомості багатьох наук, що викликане складністю і різноманітністю вирішення проблем сучасної господарської практики.</w:t>
      </w:r>
    </w:p>
    <w:p w:rsidR="004B2A31" w:rsidRPr="00F67E27" w:rsidRDefault="004B2A31" w:rsidP="00122FB6">
      <w:pPr>
        <w:pStyle w:val="a4"/>
        <w:spacing w:before="0" w:beforeAutospacing="0" w:after="0" w:afterAutospacing="0" w:line="360" w:lineRule="auto"/>
        <w:ind w:right="49" w:firstLine="709"/>
        <w:jc w:val="both"/>
        <w:rPr>
          <w:sz w:val="28"/>
          <w:szCs w:val="28"/>
        </w:rPr>
      </w:pPr>
      <w:r w:rsidRPr="00F67E27">
        <w:rPr>
          <w:sz w:val="28"/>
          <w:szCs w:val="28"/>
        </w:rPr>
        <w:t xml:space="preserve">Разом з тим ситуації в зовнішньому оточенні і внутрішньому середовищі організації міняються і можуть мінятися так стрімко, що на пошук науково обгрунтованого рішення проблеми немає часу. Тоді успіх залежить від мистецтва, майстерності керівника. Майстерність визначається розумом, знаннями, досвідом і талантом. </w:t>
      </w:r>
    </w:p>
    <w:p w:rsidR="004B2A31" w:rsidRPr="00F67E27" w:rsidRDefault="004B2A31" w:rsidP="00122FB6">
      <w:pPr>
        <w:pStyle w:val="a4"/>
        <w:spacing w:before="0" w:beforeAutospacing="0" w:after="0" w:afterAutospacing="0" w:line="360" w:lineRule="auto"/>
        <w:ind w:right="49" w:firstLine="709"/>
        <w:jc w:val="both"/>
        <w:rPr>
          <w:sz w:val="28"/>
          <w:szCs w:val="28"/>
        </w:rPr>
      </w:pPr>
      <w:r w:rsidRPr="00672F52">
        <w:rPr>
          <w:bCs/>
          <w:i/>
          <w:iCs/>
          <w:sz w:val="28"/>
          <w:szCs w:val="28"/>
        </w:rPr>
        <w:t>Принцип цілеспрямованості</w:t>
      </w:r>
      <w:r w:rsidRPr="00F67E27">
        <w:rPr>
          <w:b/>
          <w:bCs/>
          <w:i/>
          <w:iCs/>
          <w:sz w:val="28"/>
          <w:szCs w:val="28"/>
        </w:rPr>
        <w:t xml:space="preserve"> </w:t>
      </w:r>
      <w:r w:rsidRPr="00F67E27">
        <w:rPr>
          <w:sz w:val="28"/>
          <w:szCs w:val="28"/>
        </w:rPr>
        <w:t xml:space="preserve">означає, що менеджмент як процес повинен бути орієнтований на вирішення конкретних проблем організації. </w:t>
      </w:r>
    </w:p>
    <w:p w:rsidR="004B2A31" w:rsidRPr="00F67E27" w:rsidRDefault="004B2A31" w:rsidP="00122FB6">
      <w:pPr>
        <w:pStyle w:val="a4"/>
        <w:spacing w:before="0" w:beforeAutospacing="0" w:after="0" w:afterAutospacing="0" w:line="360" w:lineRule="auto"/>
        <w:ind w:right="49" w:firstLine="709"/>
        <w:jc w:val="both"/>
        <w:rPr>
          <w:sz w:val="28"/>
          <w:szCs w:val="28"/>
        </w:rPr>
      </w:pPr>
      <w:r w:rsidRPr="00F67E27">
        <w:rPr>
          <w:sz w:val="28"/>
          <w:szCs w:val="28"/>
        </w:rPr>
        <w:t xml:space="preserve">Суть </w:t>
      </w:r>
      <w:r w:rsidRPr="00672F52">
        <w:rPr>
          <w:bCs/>
          <w:i/>
          <w:iCs/>
          <w:sz w:val="28"/>
          <w:szCs w:val="28"/>
        </w:rPr>
        <w:t>принципів функціональної спеціалізації і універсальності</w:t>
      </w:r>
      <w:r w:rsidRPr="00F67E27">
        <w:rPr>
          <w:b/>
          <w:bCs/>
          <w:i/>
          <w:iCs/>
          <w:sz w:val="28"/>
          <w:szCs w:val="28"/>
        </w:rPr>
        <w:t xml:space="preserve"> </w:t>
      </w:r>
      <w:r w:rsidRPr="00F67E27">
        <w:rPr>
          <w:sz w:val="28"/>
          <w:szCs w:val="28"/>
        </w:rPr>
        <w:t xml:space="preserve">полягає в тому, що до будь-якого об’єкту менеджменту потрібний індивідуальний підхід, відповідний спрямованості і особливостям функціонування об’єкту управління. В той же час дії менеджменту направлені на керівництво </w:t>
      </w:r>
      <w:r w:rsidR="007608B9">
        <w:rPr>
          <w:sz w:val="28"/>
          <w:szCs w:val="28"/>
        </w:rPr>
        <w:lastRenderedPageBreak/>
        <w:t xml:space="preserve">людьми. </w:t>
      </w:r>
      <w:r w:rsidRPr="00F67E27">
        <w:rPr>
          <w:sz w:val="28"/>
          <w:szCs w:val="28"/>
        </w:rPr>
        <w:t xml:space="preserve">Тому в менеджменті повинно бути універсальне, щось загальне для керівництва людьми. </w:t>
      </w:r>
    </w:p>
    <w:p w:rsidR="00672F52" w:rsidRDefault="004B2A31" w:rsidP="00122FB6">
      <w:pPr>
        <w:pStyle w:val="a4"/>
        <w:spacing w:before="0" w:beforeAutospacing="0" w:after="0" w:afterAutospacing="0" w:line="360" w:lineRule="auto"/>
        <w:ind w:right="49" w:firstLine="709"/>
        <w:jc w:val="both"/>
        <w:rPr>
          <w:sz w:val="28"/>
          <w:szCs w:val="28"/>
        </w:rPr>
      </w:pPr>
      <w:r w:rsidRPr="00F67E27">
        <w:rPr>
          <w:sz w:val="28"/>
          <w:szCs w:val="28"/>
        </w:rPr>
        <w:t xml:space="preserve">Менеджмент грунтується на </w:t>
      </w:r>
      <w:r w:rsidRPr="00672F52">
        <w:rPr>
          <w:bCs/>
          <w:i/>
          <w:iCs/>
          <w:sz w:val="28"/>
          <w:szCs w:val="28"/>
        </w:rPr>
        <w:t>принципі послідовності</w:t>
      </w:r>
      <w:r w:rsidRPr="00F67E27">
        <w:rPr>
          <w:sz w:val="28"/>
          <w:szCs w:val="28"/>
        </w:rPr>
        <w:t xml:space="preserve">. Дії керівника повинні слідувати одні за іншими і бути логічно обгрунтованими. Наприклад, </w:t>
      </w:r>
      <w:r w:rsidR="00672F52" w:rsidRPr="00F67E27">
        <w:rPr>
          <w:sz w:val="28"/>
          <w:szCs w:val="28"/>
        </w:rPr>
        <w:t>для менеджмента</w:t>
      </w:r>
      <w:r w:rsidRPr="00F67E27">
        <w:rPr>
          <w:sz w:val="28"/>
          <w:szCs w:val="28"/>
        </w:rPr>
        <w:t xml:space="preserve"> неприйнятно спочатку ухвалювати рішення, а потім оцінити і осмислити ситуацію.</w:t>
      </w:r>
    </w:p>
    <w:p w:rsidR="004B2A31" w:rsidRPr="00F67E27" w:rsidRDefault="004B2A31" w:rsidP="00122FB6">
      <w:pPr>
        <w:pStyle w:val="a4"/>
        <w:spacing w:before="0" w:beforeAutospacing="0" w:after="0" w:afterAutospacing="0" w:line="360" w:lineRule="auto"/>
        <w:ind w:right="49" w:firstLine="709"/>
        <w:jc w:val="both"/>
        <w:rPr>
          <w:sz w:val="28"/>
          <w:szCs w:val="28"/>
        </w:rPr>
      </w:pPr>
      <w:r w:rsidRPr="00F67E27">
        <w:rPr>
          <w:sz w:val="28"/>
          <w:szCs w:val="28"/>
        </w:rPr>
        <w:t xml:space="preserve">Послідовність в менеджменті може мати циклічний характер, коли дії в певній послідовності повторюються через певний час. </w:t>
      </w:r>
    </w:p>
    <w:p w:rsidR="004B2A31" w:rsidRPr="00F67E27" w:rsidRDefault="004B2A31" w:rsidP="00122FB6">
      <w:pPr>
        <w:pStyle w:val="a4"/>
        <w:spacing w:before="0" w:beforeAutospacing="0" w:after="0" w:afterAutospacing="0" w:line="360" w:lineRule="auto"/>
        <w:ind w:right="49" w:firstLine="709"/>
        <w:jc w:val="both"/>
        <w:rPr>
          <w:sz w:val="28"/>
          <w:szCs w:val="28"/>
        </w:rPr>
      </w:pPr>
      <w:r w:rsidRPr="00A00CA6">
        <w:rPr>
          <w:bCs/>
          <w:i/>
          <w:iCs/>
          <w:sz w:val="28"/>
          <w:szCs w:val="28"/>
        </w:rPr>
        <w:t>Принцип безперервності</w:t>
      </w:r>
      <w:r w:rsidRPr="00F67E27">
        <w:rPr>
          <w:b/>
          <w:bCs/>
          <w:i/>
          <w:iCs/>
          <w:sz w:val="28"/>
          <w:szCs w:val="28"/>
        </w:rPr>
        <w:t xml:space="preserve"> </w:t>
      </w:r>
      <w:r w:rsidRPr="00F67E27">
        <w:rPr>
          <w:sz w:val="28"/>
          <w:szCs w:val="28"/>
        </w:rPr>
        <w:t xml:space="preserve">менеджменту означає безперервність управління господарською діяльністю. Це дозволяє своєчасно виявляти і вирішувати виникаючі проблеми, забезпечувати стабільний розвиток і функціонування організації. </w:t>
      </w:r>
    </w:p>
    <w:p w:rsidR="004B2A31" w:rsidRPr="00F67E27" w:rsidRDefault="004B2A31" w:rsidP="00122FB6">
      <w:pPr>
        <w:pStyle w:val="a4"/>
        <w:spacing w:before="0" w:beforeAutospacing="0" w:after="0" w:afterAutospacing="0" w:line="360" w:lineRule="auto"/>
        <w:ind w:right="49" w:firstLine="709"/>
        <w:jc w:val="both"/>
        <w:rPr>
          <w:sz w:val="28"/>
          <w:szCs w:val="28"/>
        </w:rPr>
      </w:pPr>
      <w:r w:rsidRPr="00F67E27">
        <w:rPr>
          <w:sz w:val="28"/>
          <w:szCs w:val="28"/>
        </w:rPr>
        <w:t xml:space="preserve">У свою чергу стабільний розвиток і функціонування організації вимагає реалізації </w:t>
      </w:r>
      <w:r w:rsidRPr="00A00CA6">
        <w:rPr>
          <w:bCs/>
          <w:i/>
          <w:iCs/>
          <w:sz w:val="28"/>
          <w:szCs w:val="28"/>
        </w:rPr>
        <w:t>принципу оптимального поєднання централізованого регулювання і самоврядування</w:t>
      </w:r>
      <w:r w:rsidRPr="00F67E27">
        <w:rPr>
          <w:b/>
          <w:bCs/>
          <w:i/>
          <w:iCs/>
          <w:sz w:val="28"/>
          <w:szCs w:val="28"/>
        </w:rPr>
        <w:t xml:space="preserve"> </w:t>
      </w:r>
      <w:r w:rsidRPr="00F67E27">
        <w:rPr>
          <w:sz w:val="28"/>
          <w:szCs w:val="28"/>
        </w:rPr>
        <w:t xml:space="preserve">окремих елементів організації. </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F67E27">
        <w:rPr>
          <w:sz w:val="28"/>
          <w:szCs w:val="28"/>
        </w:rPr>
        <w:t xml:space="preserve">Менеджмент неможливий без дотримання </w:t>
      </w:r>
      <w:r w:rsidRPr="00A00CA6">
        <w:rPr>
          <w:bCs/>
          <w:i/>
          <w:iCs/>
          <w:sz w:val="28"/>
          <w:szCs w:val="28"/>
        </w:rPr>
        <w:t>принципу обліку індивідуальних особ</w:t>
      </w:r>
      <w:r w:rsidR="00A00CA6" w:rsidRPr="00A00CA6">
        <w:rPr>
          <w:bCs/>
          <w:i/>
          <w:iCs/>
          <w:sz w:val="28"/>
          <w:szCs w:val="28"/>
        </w:rPr>
        <w:t>ливостей і психології персоналу</w:t>
      </w:r>
      <w:r w:rsidRPr="00A00CA6">
        <w:rPr>
          <w:i/>
          <w:sz w:val="28"/>
          <w:szCs w:val="28"/>
        </w:rPr>
        <w:t>,</w:t>
      </w:r>
      <w:r w:rsidRPr="00F67E27">
        <w:rPr>
          <w:sz w:val="28"/>
          <w:szCs w:val="28"/>
        </w:rPr>
        <w:t xml:space="preserve"> закономірностей міжособових відносин і групової поведінки, оскільки управління здійснюється людьми. Такий підхід забезпечує нормальний морально-психологічний клімат в колективі організації.</w:t>
      </w:r>
    </w:p>
    <w:p w:rsidR="00B90F7A" w:rsidRDefault="004B2A31" w:rsidP="00B90F7A">
      <w:pPr>
        <w:pStyle w:val="a4"/>
        <w:spacing w:before="0" w:beforeAutospacing="0" w:after="0" w:afterAutospacing="0" w:line="360" w:lineRule="auto"/>
        <w:ind w:right="49" w:firstLine="709"/>
        <w:jc w:val="both"/>
        <w:rPr>
          <w:sz w:val="28"/>
          <w:szCs w:val="28"/>
          <w:lang w:val="uk-UA"/>
        </w:rPr>
      </w:pPr>
      <w:r w:rsidRPr="00A00CA6">
        <w:rPr>
          <w:bCs/>
          <w:i/>
          <w:iCs/>
          <w:sz w:val="28"/>
          <w:szCs w:val="28"/>
          <w:lang w:val="uk-UA"/>
        </w:rPr>
        <w:t xml:space="preserve">Принцип забезпечення єдності </w:t>
      </w:r>
      <w:r w:rsidR="00A00CA6">
        <w:rPr>
          <w:bCs/>
          <w:i/>
          <w:iCs/>
          <w:sz w:val="28"/>
          <w:szCs w:val="28"/>
          <w:lang w:val="uk-UA"/>
        </w:rPr>
        <w:t xml:space="preserve">прав </w:t>
      </w:r>
      <w:r w:rsidRPr="00A00CA6">
        <w:rPr>
          <w:bCs/>
          <w:i/>
          <w:iCs/>
          <w:sz w:val="28"/>
          <w:szCs w:val="28"/>
          <w:lang w:val="uk-UA"/>
        </w:rPr>
        <w:t>і відповідальності</w:t>
      </w:r>
      <w:r w:rsidRPr="000039B8">
        <w:rPr>
          <w:b/>
          <w:bCs/>
          <w:i/>
          <w:iCs/>
          <w:sz w:val="28"/>
          <w:szCs w:val="28"/>
          <w:lang w:val="uk-UA"/>
        </w:rPr>
        <w:t xml:space="preserve"> </w:t>
      </w:r>
      <w:r w:rsidRPr="000039B8">
        <w:rPr>
          <w:sz w:val="28"/>
          <w:szCs w:val="28"/>
          <w:lang w:val="uk-UA"/>
        </w:rPr>
        <w:t xml:space="preserve">в кожній ланці менеджменту організації необхідний для нормального протікання процесу управління. Надлишок </w:t>
      </w:r>
      <w:r w:rsidR="00B90F7A">
        <w:rPr>
          <w:sz w:val="28"/>
          <w:szCs w:val="28"/>
          <w:lang w:val="uk-UA"/>
        </w:rPr>
        <w:t>прав</w:t>
      </w:r>
      <w:r w:rsidRPr="000039B8">
        <w:rPr>
          <w:sz w:val="28"/>
          <w:szCs w:val="28"/>
          <w:lang w:val="uk-UA"/>
        </w:rPr>
        <w:t xml:space="preserve"> </w:t>
      </w:r>
      <w:r w:rsidR="00B90F7A">
        <w:rPr>
          <w:sz w:val="28"/>
          <w:szCs w:val="28"/>
          <w:lang w:val="uk-UA"/>
        </w:rPr>
        <w:t>у</w:t>
      </w:r>
      <w:r w:rsidRPr="000039B8">
        <w:rPr>
          <w:sz w:val="28"/>
          <w:szCs w:val="28"/>
          <w:lang w:val="uk-UA"/>
        </w:rPr>
        <w:t xml:space="preserve"> менеджменті, в порівнянні з відповідальністю, приводить до </w:t>
      </w:r>
      <w:r w:rsidR="00B90F7A">
        <w:rPr>
          <w:sz w:val="28"/>
          <w:szCs w:val="28"/>
          <w:lang w:val="uk-UA"/>
        </w:rPr>
        <w:t>зловживання владою</w:t>
      </w:r>
      <w:r w:rsidRPr="000039B8">
        <w:rPr>
          <w:sz w:val="28"/>
          <w:szCs w:val="28"/>
          <w:lang w:val="uk-UA"/>
        </w:rPr>
        <w:t xml:space="preserve"> к</w:t>
      </w:r>
      <w:r w:rsidR="00B90F7A">
        <w:rPr>
          <w:sz w:val="28"/>
          <w:szCs w:val="28"/>
          <w:lang w:val="uk-UA"/>
        </w:rPr>
        <w:t>ерівників, їх свавілля</w:t>
      </w:r>
      <w:r w:rsidRPr="000039B8">
        <w:rPr>
          <w:sz w:val="28"/>
          <w:szCs w:val="28"/>
          <w:lang w:val="uk-UA"/>
        </w:rPr>
        <w:t xml:space="preserve">. Недолік прав паралізує ділову активність і ініціативу менеджерів. </w:t>
      </w:r>
    </w:p>
    <w:p w:rsidR="004B2A31" w:rsidRPr="00B90F7A" w:rsidRDefault="004B2A31" w:rsidP="00B90F7A">
      <w:pPr>
        <w:pStyle w:val="a4"/>
        <w:spacing w:before="0" w:beforeAutospacing="0" w:after="0" w:afterAutospacing="0" w:line="360" w:lineRule="auto"/>
        <w:ind w:right="49" w:firstLine="709"/>
        <w:jc w:val="both"/>
        <w:rPr>
          <w:sz w:val="28"/>
          <w:szCs w:val="28"/>
          <w:lang w:val="uk-UA"/>
        </w:rPr>
      </w:pPr>
      <w:r w:rsidRPr="00B90F7A">
        <w:rPr>
          <w:bCs/>
          <w:i/>
          <w:iCs/>
          <w:sz w:val="28"/>
          <w:szCs w:val="28"/>
          <w:lang w:val="uk-UA"/>
        </w:rPr>
        <w:t>Принцип змагальності учасників управління</w:t>
      </w:r>
      <w:r w:rsidRPr="000039B8">
        <w:rPr>
          <w:b/>
          <w:bCs/>
          <w:i/>
          <w:iCs/>
          <w:sz w:val="28"/>
          <w:szCs w:val="28"/>
          <w:lang w:val="uk-UA"/>
        </w:rPr>
        <w:t xml:space="preserve"> </w:t>
      </w:r>
      <w:r w:rsidRPr="000039B8">
        <w:rPr>
          <w:sz w:val="28"/>
          <w:szCs w:val="28"/>
          <w:lang w:val="uk-UA"/>
        </w:rPr>
        <w:t xml:space="preserve">здійснюється на основі особистої зацікавленості. </w:t>
      </w:r>
      <w:r w:rsidRPr="00F67E27">
        <w:rPr>
          <w:sz w:val="28"/>
          <w:szCs w:val="28"/>
        </w:rPr>
        <w:t>Особиста зацікавленість підтримується за допомогою матеріальних і моральних винагород, отр</w:t>
      </w:r>
      <w:r>
        <w:rPr>
          <w:sz w:val="28"/>
          <w:szCs w:val="28"/>
        </w:rPr>
        <w:t>имання нових знань і практичних</w:t>
      </w:r>
      <w:r w:rsidRPr="00F67E27">
        <w:rPr>
          <w:sz w:val="28"/>
          <w:szCs w:val="28"/>
        </w:rPr>
        <w:t xml:space="preserve">. </w:t>
      </w:r>
    </w:p>
    <w:p w:rsidR="004B2A31" w:rsidRDefault="004B2A31" w:rsidP="00122FB6">
      <w:pPr>
        <w:spacing w:line="360" w:lineRule="auto"/>
        <w:ind w:right="49" w:firstLine="709"/>
        <w:rPr>
          <w:rFonts w:ascii="Times New Roman" w:hAnsi="Times New Roman"/>
          <w:sz w:val="28"/>
          <w:szCs w:val="28"/>
          <w:lang w:val="ru-RU"/>
        </w:rPr>
      </w:pPr>
      <w:r w:rsidRPr="000039B8">
        <w:rPr>
          <w:rFonts w:ascii="Times New Roman" w:hAnsi="Times New Roman"/>
          <w:sz w:val="28"/>
          <w:szCs w:val="28"/>
          <w:lang w:val="ru-RU"/>
        </w:rPr>
        <w:lastRenderedPageBreak/>
        <w:t xml:space="preserve">Сучасний менеджмент не може бути найбільш результативним без дотримання </w:t>
      </w:r>
      <w:r w:rsidRPr="00B90F7A">
        <w:rPr>
          <w:rFonts w:ascii="Times New Roman" w:hAnsi="Times New Roman"/>
          <w:bCs/>
          <w:i/>
          <w:iCs/>
          <w:sz w:val="28"/>
          <w:szCs w:val="28"/>
          <w:lang w:val="ru-RU"/>
        </w:rPr>
        <w:t>принципу максимально широкого залучення виконавців в процес підготовки рішень</w:t>
      </w:r>
      <w:r w:rsidRPr="000039B8">
        <w:rPr>
          <w:rFonts w:ascii="Times New Roman" w:hAnsi="Times New Roman"/>
          <w:b/>
          <w:bCs/>
          <w:i/>
          <w:iCs/>
          <w:sz w:val="28"/>
          <w:szCs w:val="28"/>
          <w:lang w:val="ru-RU"/>
        </w:rPr>
        <w:t xml:space="preserve"> </w:t>
      </w:r>
      <w:r w:rsidRPr="000039B8">
        <w:rPr>
          <w:rFonts w:ascii="Times New Roman" w:hAnsi="Times New Roman"/>
          <w:sz w:val="28"/>
          <w:szCs w:val="28"/>
          <w:lang w:val="ru-RU"/>
        </w:rPr>
        <w:t>на всіх стадіях. Ухвалені потім рішення, у вироблення яких вкладена праця і ідеї виконавців, реалізуються з більшою зацікавленістю і активністю, чим команди начальників</w:t>
      </w:r>
      <w:r w:rsidR="00AC1D33">
        <w:rPr>
          <w:rFonts w:ascii="Times New Roman" w:hAnsi="Times New Roman"/>
          <w:sz w:val="28"/>
          <w:szCs w:val="28"/>
          <w:lang w:val="ru-RU"/>
        </w:rPr>
        <w:t xml:space="preserve"> </w:t>
      </w:r>
      <w:r w:rsidR="00AC1D33" w:rsidRPr="00AC1D33">
        <w:rPr>
          <w:rFonts w:ascii="Times New Roman" w:hAnsi="Times New Roman"/>
          <w:sz w:val="28"/>
          <w:szCs w:val="28"/>
          <w:lang w:val="ru-RU"/>
        </w:rPr>
        <w:t>[</w:t>
      </w:r>
      <w:r w:rsidR="00AC1D33">
        <w:rPr>
          <w:rFonts w:ascii="Times New Roman" w:hAnsi="Times New Roman"/>
          <w:sz w:val="28"/>
          <w:szCs w:val="28"/>
          <w:lang w:val="ru-RU"/>
        </w:rPr>
        <w:t>9</w:t>
      </w:r>
      <w:r w:rsidR="00AC1D33" w:rsidRPr="00AC1D33">
        <w:rPr>
          <w:rFonts w:ascii="Times New Roman" w:hAnsi="Times New Roman"/>
          <w:sz w:val="28"/>
          <w:szCs w:val="28"/>
          <w:lang w:val="ru-RU"/>
        </w:rPr>
        <w:t>]</w:t>
      </w:r>
      <w:r w:rsidRPr="000039B8">
        <w:rPr>
          <w:rFonts w:ascii="Times New Roman" w:hAnsi="Times New Roman"/>
          <w:sz w:val="28"/>
          <w:szCs w:val="28"/>
          <w:lang w:val="ru-RU"/>
        </w:rPr>
        <w:t>.</w:t>
      </w:r>
    </w:p>
    <w:p w:rsidR="004B2A31" w:rsidRPr="00B90F7A" w:rsidRDefault="004B2A31" w:rsidP="00122FB6">
      <w:pPr>
        <w:spacing w:line="360" w:lineRule="auto"/>
        <w:ind w:right="49"/>
        <w:jc w:val="center"/>
        <w:rPr>
          <w:rFonts w:ascii="Times New Roman" w:hAnsi="Times New Roman"/>
          <w:i/>
          <w:sz w:val="28"/>
          <w:szCs w:val="28"/>
          <w:lang w:val="uk-UA"/>
        </w:rPr>
      </w:pPr>
      <w:r w:rsidRPr="00B90F7A">
        <w:rPr>
          <w:rFonts w:ascii="Times New Roman" w:hAnsi="Times New Roman"/>
          <w:i/>
          <w:sz w:val="28"/>
          <w:szCs w:val="28"/>
          <w:lang w:val="uk-UA"/>
        </w:rPr>
        <w:t>Еволюція управлінської думки.</w:t>
      </w:r>
    </w:p>
    <w:p w:rsidR="004B2A31" w:rsidRPr="00E763F3" w:rsidRDefault="004B2A31" w:rsidP="00122FB6">
      <w:pPr>
        <w:pStyle w:val="a4"/>
        <w:spacing w:before="0" w:beforeAutospacing="0" w:after="0" w:afterAutospacing="0" w:line="360" w:lineRule="auto"/>
        <w:ind w:right="49" w:firstLine="709"/>
        <w:jc w:val="both"/>
        <w:rPr>
          <w:color w:val="200F03"/>
          <w:sz w:val="28"/>
          <w:szCs w:val="28"/>
          <w:lang w:val="uk-UA"/>
        </w:rPr>
      </w:pPr>
      <w:r w:rsidRPr="00F216C4">
        <w:rPr>
          <w:color w:val="200F03"/>
          <w:sz w:val="28"/>
          <w:szCs w:val="28"/>
          <w:lang w:val="uk-UA"/>
        </w:rPr>
        <w:t>Зі змістовної точки зору еволюція управлінської думки являє собою процес формування і трансформації сукупності поглядів на сис</w:t>
      </w:r>
      <w:r w:rsidR="00A91EE6">
        <w:rPr>
          <w:color w:val="200F03"/>
          <w:sz w:val="28"/>
          <w:szCs w:val="28"/>
          <w:lang w:val="uk-UA"/>
        </w:rPr>
        <w:t>тему керування відповідно до об</w:t>
      </w:r>
      <w:r w:rsidR="00A91EE6" w:rsidRPr="00A91EE6">
        <w:rPr>
          <w:color w:val="200F03"/>
          <w:sz w:val="28"/>
          <w:szCs w:val="28"/>
          <w:lang w:val="uk-UA"/>
        </w:rPr>
        <w:t>’</w:t>
      </w:r>
      <w:r w:rsidRPr="00F216C4">
        <w:rPr>
          <w:color w:val="200F03"/>
          <w:sz w:val="28"/>
          <w:szCs w:val="28"/>
          <w:lang w:val="uk-UA"/>
        </w:rPr>
        <w:t>єктивних умов і потреб економіки протягом історично тривалого періоду часу.</w:t>
      </w:r>
    </w:p>
    <w:p w:rsidR="004B2A31" w:rsidRPr="00A91EE6" w:rsidRDefault="004B2A31" w:rsidP="00A91EE6">
      <w:pPr>
        <w:pStyle w:val="a4"/>
        <w:spacing w:before="0" w:beforeAutospacing="0" w:after="0" w:afterAutospacing="0" w:line="360" w:lineRule="auto"/>
        <w:ind w:right="49" w:firstLine="709"/>
        <w:jc w:val="center"/>
        <w:rPr>
          <w:i/>
          <w:color w:val="200F03"/>
          <w:sz w:val="28"/>
          <w:szCs w:val="28"/>
          <w:lang w:val="uk-UA"/>
        </w:rPr>
      </w:pPr>
      <w:r w:rsidRPr="00A91EE6">
        <w:rPr>
          <w:i/>
          <w:color w:val="200F03"/>
          <w:sz w:val="28"/>
          <w:szCs w:val="28"/>
          <w:lang w:val="uk-UA"/>
        </w:rPr>
        <w:t>П</w:t>
      </w:r>
      <w:r w:rsidR="00A91EE6" w:rsidRPr="00A91EE6">
        <w:rPr>
          <w:i/>
          <w:color w:val="200F03"/>
          <w:sz w:val="28"/>
          <w:szCs w:val="28"/>
          <w:lang w:val="uk-UA"/>
        </w:rPr>
        <w:t>’</w:t>
      </w:r>
      <w:r w:rsidRPr="00A91EE6">
        <w:rPr>
          <w:i/>
          <w:color w:val="200F03"/>
          <w:sz w:val="28"/>
          <w:szCs w:val="28"/>
          <w:lang w:val="uk-UA"/>
        </w:rPr>
        <w:t>ять управлінських революцій</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A91EE6">
        <w:rPr>
          <w:i/>
          <w:color w:val="200F03"/>
          <w:sz w:val="28"/>
          <w:szCs w:val="28"/>
          <w:lang w:val="uk-UA"/>
        </w:rPr>
        <w:t>1.Релігійно-комерційна</w:t>
      </w:r>
      <w:r w:rsidRPr="00F216C4">
        <w:rPr>
          <w:color w:val="200F03"/>
          <w:sz w:val="28"/>
          <w:szCs w:val="28"/>
          <w:lang w:val="uk-UA"/>
        </w:rPr>
        <w:t xml:space="preserve"> пов</w:t>
      </w:r>
      <w:r w:rsidR="00A91EE6" w:rsidRPr="00A91EE6">
        <w:rPr>
          <w:color w:val="200F03"/>
          <w:sz w:val="28"/>
          <w:szCs w:val="28"/>
          <w:lang w:val="uk-UA"/>
        </w:rPr>
        <w:t>’</w:t>
      </w:r>
      <w:r w:rsidRPr="00F216C4">
        <w:rPr>
          <w:color w:val="200F03"/>
          <w:sz w:val="28"/>
          <w:szCs w:val="28"/>
          <w:lang w:val="uk-UA"/>
        </w:rPr>
        <w:t xml:space="preserve">язана із шумерською і єгипетською цивілізацією </w:t>
      </w:r>
      <w:r w:rsidRPr="00F216C4">
        <w:rPr>
          <w:color w:val="200F03"/>
          <w:sz w:val="28"/>
          <w:szCs w:val="28"/>
        </w:rPr>
        <w:t xml:space="preserve">(приблизно 3000 р. до н.е.), коли каста жерців перетворилася в касту релігійних функціонерів-менеджерів. Цьому передувала заміна священного звичаю приносити людські жертви на ритуальні жертви у виді дарунків </w:t>
      </w:r>
      <w:r w:rsidRPr="00F216C4">
        <w:rPr>
          <w:color w:val="200F03"/>
          <w:sz w:val="28"/>
          <w:szCs w:val="28"/>
        </w:rPr>
        <w:softHyphen/>
      </w:r>
      <w:r w:rsidRPr="00F216C4">
        <w:rPr>
          <w:color w:val="200F03"/>
          <w:sz w:val="28"/>
          <w:szCs w:val="28"/>
        </w:rPr>
        <w:softHyphen/>
      </w:r>
      <w:r w:rsidRPr="00F216C4">
        <w:rPr>
          <w:color w:val="200F03"/>
          <w:sz w:val="28"/>
          <w:szCs w:val="28"/>
        </w:rPr>
        <w:softHyphen/>
      </w:r>
      <w:r w:rsidRPr="00F216C4">
        <w:rPr>
          <w:color w:val="200F03"/>
          <w:sz w:val="28"/>
          <w:szCs w:val="28"/>
        </w:rPr>
        <w:softHyphen/>
        <w:t>– грошей, коштовностей, продуктів сільськогосподарської, домашньої, ремісничої праці. Поступово церква стала контролювати величезне майно і цінності, що вимагало системного здійснення функцій обліку, контролю, розподілу й обміну.</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A91EE6">
        <w:rPr>
          <w:i/>
          <w:color w:val="200F03"/>
          <w:sz w:val="28"/>
          <w:szCs w:val="28"/>
          <w:lang w:val="uk-UA"/>
        </w:rPr>
        <w:t>2. Світсько-адміністративна</w:t>
      </w:r>
      <w:r w:rsidRPr="00F216C4">
        <w:rPr>
          <w:color w:val="200F03"/>
          <w:sz w:val="28"/>
          <w:szCs w:val="28"/>
          <w:lang w:val="uk-UA"/>
        </w:rPr>
        <w:t xml:space="preserve"> пов’язана з ім</w:t>
      </w:r>
      <w:r w:rsidR="00A91EE6" w:rsidRPr="00A91EE6">
        <w:rPr>
          <w:color w:val="200F03"/>
          <w:sz w:val="28"/>
          <w:szCs w:val="28"/>
          <w:lang w:val="uk-UA"/>
        </w:rPr>
        <w:t>’</w:t>
      </w:r>
      <w:r w:rsidRPr="00F216C4">
        <w:rPr>
          <w:color w:val="200F03"/>
          <w:sz w:val="28"/>
          <w:szCs w:val="28"/>
          <w:lang w:val="uk-UA"/>
        </w:rPr>
        <w:t xml:space="preserve">ям вавілонського правителя Хамурапі (1792 </w:t>
      </w:r>
      <w:r w:rsidR="00AC1D33">
        <w:rPr>
          <w:color w:val="200F03"/>
          <w:sz w:val="28"/>
          <w:szCs w:val="28"/>
          <w:lang w:val="uk-UA"/>
        </w:rPr>
        <w:t>–</w:t>
      </w:r>
      <w:r w:rsidRPr="00F216C4">
        <w:rPr>
          <w:color w:val="200F03"/>
          <w:sz w:val="28"/>
          <w:szCs w:val="28"/>
          <w:lang w:val="uk-UA"/>
        </w:rPr>
        <w:t xml:space="preserve"> 1750</w:t>
      </w:r>
      <w:r w:rsidR="00AC1D33">
        <w:rPr>
          <w:color w:val="200F03"/>
          <w:sz w:val="28"/>
          <w:szCs w:val="28"/>
          <w:lang w:val="uk-UA"/>
        </w:rPr>
        <w:t xml:space="preserve"> </w:t>
      </w:r>
      <w:r w:rsidRPr="00F216C4">
        <w:rPr>
          <w:color w:val="200F03"/>
          <w:sz w:val="28"/>
          <w:szCs w:val="28"/>
          <w:lang w:val="uk-UA"/>
        </w:rPr>
        <w:t xml:space="preserve">р. до н.е.). </w:t>
      </w:r>
      <w:r w:rsidRPr="00A73360">
        <w:rPr>
          <w:color w:val="200F03"/>
          <w:sz w:val="28"/>
          <w:szCs w:val="28"/>
          <w:lang w:val="uk-UA"/>
        </w:rPr>
        <w:t>При ньому був створений знаменитий кодекс Хамурапі, що містив 285 законів, які дозволяли вибудувати ефективну систему керування великими володіннями і регулювати відносини між соціальними групами населення, спираючись не на особисту сваволю і розмиті племенні традиції, а на сформульовані в писемній формі правові норми.</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A91EE6">
        <w:rPr>
          <w:i/>
          <w:color w:val="200F03"/>
          <w:sz w:val="28"/>
          <w:szCs w:val="28"/>
          <w:lang w:val="uk-UA"/>
        </w:rPr>
        <w:t>3. Виробничо-будівнича</w:t>
      </w:r>
      <w:r w:rsidR="00A91EE6">
        <w:rPr>
          <w:color w:val="200F03"/>
          <w:sz w:val="28"/>
          <w:szCs w:val="28"/>
          <w:lang w:val="uk-UA"/>
        </w:rPr>
        <w:t xml:space="preserve"> по</w:t>
      </w:r>
      <w:r w:rsidRPr="00F216C4">
        <w:rPr>
          <w:color w:val="200F03"/>
          <w:sz w:val="28"/>
          <w:szCs w:val="28"/>
          <w:lang w:val="uk-UA"/>
        </w:rPr>
        <w:t>в</w:t>
      </w:r>
      <w:r w:rsidR="00A91EE6" w:rsidRPr="00A91EE6">
        <w:rPr>
          <w:color w:val="200F03"/>
          <w:sz w:val="28"/>
          <w:szCs w:val="28"/>
          <w:lang w:val="uk-UA"/>
        </w:rPr>
        <w:t>’</w:t>
      </w:r>
      <w:r w:rsidRPr="00F216C4">
        <w:rPr>
          <w:color w:val="200F03"/>
          <w:sz w:val="28"/>
          <w:szCs w:val="28"/>
          <w:lang w:val="uk-UA"/>
        </w:rPr>
        <w:t>язується з ім</w:t>
      </w:r>
      <w:r w:rsidR="00A91EE6" w:rsidRPr="00A91EE6">
        <w:rPr>
          <w:color w:val="200F03"/>
          <w:sz w:val="28"/>
          <w:szCs w:val="28"/>
          <w:lang w:val="uk-UA"/>
        </w:rPr>
        <w:t>’</w:t>
      </w:r>
      <w:r w:rsidRPr="00F216C4">
        <w:rPr>
          <w:color w:val="200F03"/>
          <w:sz w:val="28"/>
          <w:szCs w:val="28"/>
          <w:lang w:val="uk-UA"/>
        </w:rPr>
        <w:t xml:space="preserve">ям царя Навуходоносора </w:t>
      </w:r>
      <w:r w:rsidRPr="00F216C4">
        <w:rPr>
          <w:color w:val="200F03"/>
          <w:sz w:val="28"/>
          <w:szCs w:val="28"/>
        </w:rPr>
        <w:t>II</w:t>
      </w:r>
      <w:r w:rsidRPr="00F216C4">
        <w:rPr>
          <w:color w:val="200F03"/>
          <w:sz w:val="28"/>
          <w:szCs w:val="28"/>
          <w:lang w:val="uk-UA"/>
        </w:rPr>
        <w:t xml:space="preserve"> (605 </w:t>
      </w:r>
      <w:r w:rsidR="00AC1D33">
        <w:rPr>
          <w:color w:val="200F03"/>
          <w:sz w:val="28"/>
          <w:szCs w:val="28"/>
          <w:lang w:val="uk-UA"/>
        </w:rPr>
        <w:t>–</w:t>
      </w:r>
      <w:r w:rsidRPr="00F216C4">
        <w:rPr>
          <w:color w:val="200F03"/>
          <w:sz w:val="28"/>
          <w:szCs w:val="28"/>
          <w:lang w:val="uk-UA"/>
        </w:rPr>
        <w:t xml:space="preserve"> 562</w:t>
      </w:r>
      <w:r w:rsidR="00AC1D33">
        <w:rPr>
          <w:color w:val="200F03"/>
          <w:sz w:val="28"/>
          <w:szCs w:val="28"/>
          <w:lang w:val="uk-UA"/>
        </w:rPr>
        <w:t xml:space="preserve"> </w:t>
      </w:r>
      <w:r w:rsidRPr="00F216C4">
        <w:rPr>
          <w:color w:val="200F03"/>
          <w:sz w:val="28"/>
          <w:szCs w:val="28"/>
          <w:lang w:val="uk-UA"/>
        </w:rPr>
        <w:t xml:space="preserve">р. до н.е.), що був автором проектів Вавілонської вежі і висячих садів, системи виробничого контролю на текстильних фабриках і зерносховищах. Революцію в менеджменті характеризує застосування </w:t>
      </w:r>
      <w:r w:rsidRPr="00F216C4">
        <w:rPr>
          <w:color w:val="200F03"/>
          <w:sz w:val="28"/>
          <w:szCs w:val="28"/>
          <w:lang w:val="uk-UA"/>
        </w:rPr>
        <w:lastRenderedPageBreak/>
        <w:t>методів керування у проведенні будівельних робіт і розробці технічно складних проектів, ефективних методів керування і контролю якості продукції.</w:t>
      </w:r>
    </w:p>
    <w:p w:rsidR="004B2A31" w:rsidRPr="00F216C4" w:rsidRDefault="004B2A31" w:rsidP="00122FB6">
      <w:pPr>
        <w:pStyle w:val="a4"/>
        <w:spacing w:before="0" w:beforeAutospacing="0" w:after="0" w:afterAutospacing="0" w:line="360" w:lineRule="auto"/>
        <w:ind w:right="49" w:firstLine="709"/>
        <w:jc w:val="both"/>
        <w:rPr>
          <w:color w:val="200F03"/>
          <w:sz w:val="28"/>
          <w:szCs w:val="28"/>
          <w:lang w:val="uk-UA"/>
        </w:rPr>
      </w:pPr>
      <w:r w:rsidRPr="00A91EE6">
        <w:rPr>
          <w:i/>
          <w:color w:val="200F03"/>
          <w:sz w:val="28"/>
          <w:szCs w:val="28"/>
          <w:lang w:val="uk-UA"/>
        </w:rPr>
        <w:t xml:space="preserve">4. </w:t>
      </w:r>
      <w:r w:rsidR="00AC1D33">
        <w:rPr>
          <w:i/>
          <w:color w:val="200F03"/>
          <w:sz w:val="28"/>
          <w:szCs w:val="28"/>
          <w:lang w:val="uk-UA"/>
        </w:rPr>
        <w:t xml:space="preserve">Виробнича </w:t>
      </w:r>
      <w:r w:rsidRPr="00F216C4">
        <w:rPr>
          <w:color w:val="200F03"/>
          <w:sz w:val="28"/>
          <w:szCs w:val="28"/>
        </w:rPr>
        <w:t>за часом збіглася з промисловою революцією XVII-XIX століть і власне кажучи стала її результатом. Перехід від мануфактури (ручного виробництва) до фабричного (великого машинного) виробництва ознаменував різкий поділ праці з закріпленням за працівниками і виробничими підрозділами приватних функцій, що не могло не викликати появи армії працівник</w:t>
      </w:r>
      <w:r w:rsidR="00A91EE6">
        <w:rPr>
          <w:color w:val="200F03"/>
          <w:sz w:val="28"/>
          <w:szCs w:val="28"/>
        </w:rPr>
        <w:t>ів, чиєю єдиною функцією стало «зведення»</w:t>
      </w:r>
      <w:r w:rsidRPr="00F216C4">
        <w:rPr>
          <w:color w:val="200F03"/>
          <w:sz w:val="28"/>
          <w:szCs w:val="28"/>
        </w:rPr>
        <w:t xml:space="preserve"> воєдино діяльності людей, зайнятих на визначеній ділянці, з метою зробити продукт при найменших витратах</w:t>
      </w:r>
      <w:r w:rsidRPr="00F216C4">
        <w:rPr>
          <w:color w:val="200F03"/>
          <w:sz w:val="28"/>
          <w:szCs w:val="28"/>
          <w:lang w:val="uk-UA"/>
        </w:rPr>
        <w:t>.</w:t>
      </w:r>
    </w:p>
    <w:p w:rsidR="004B2A31" w:rsidRDefault="004B2A31" w:rsidP="00122FB6">
      <w:pPr>
        <w:pStyle w:val="a4"/>
        <w:spacing w:before="0" w:beforeAutospacing="0" w:after="0" w:afterAutospacing="0" w:line="360" w:lineRule="auto"/>
        <w:ind w:right="49" w:firstLine="709"/>
        <w:jc w:val="both"/>
        <w:rPr>
          <w:color w:val="200F03"/>
          <w:sz w:val="28"/>
          <w:szCs w:val="28"/>
          <w:lang w:val="uk-UA"/>
        </w:rPr>
      </w:pPr>
      <w:r w:rsidRPr="00A91EE6">
        <w:rPr>
          <w:i/>
          <w:color w:val="200F03"/>
          <w:sz w:val="28"/>
          <w:szCs w:val="28"/>
          <w:lang w:val="uk-UA"/>
        </w:rPr>
        <w:t>5. М</w:t>
      </w:r>
      <w:r w:rsidRPr="00A91EE6">
        <w:rPr>
          <w:i/>
          <w:color w:val="200F03"/>
          <w:sz w:val="28"/>
          <w:szCs w:val="28"/>
        </w:rPr>
        <w:t>енеджерськ</w:t>
      </w:r>
      <w:r w:rsidRPr="00A91EE6">
        <w:rPr>
          <w:i/>
          <w:color w:val="200F03"/>
          <w:sz w:val="28"/>
          <w:szCs w:val="28"/>
          <w:lang w:val="uk-UA"/>
        </w:rPr>
        <w:t>а</w:t>
      </w:r>
      <w:r w:rsidRPr="00F216C4">
        <w:rPr>
          <w:color w:val="200F03"/>
          <w:sz w:val="28"/>
          <w:szCs w:val="28"/>
        </w:rPr>
        <w:t xml:space="preserve"> за часовим інтервалом припадає майже цілком на двадцяте сторіччя. Сутність якісної зміни полягає в тому, що менеджери, зайнявши ключові позиції в керуванні виробництвом, принциповим образом п</w:t>
      </w:r>
      <w:r w:rsidR="00ED7135">
        <w:rPr>
          <w:color w:val="200F03"/>
          <w:sz w:val="28"/>
          <w:szCs w:val="28"/>
        </w:rPr>
        <w:t>отіснили власників підприємств та</w:t>
      </w:r>
      <w:r w:rsidRPr="00F216C4">
        <w:rPr>
          <w:color w:val="200F03"/>
          <w:sz w:val="28"/>
          <w:szCs w:val="28"/>
        </w:rPr>
        <w:t xml:space="preserve"> акціонерів і у виконанні контрольних функцій.</w:t>
      </w:r>
    </w:p>
    <w:p w:rsidR="004B2A31" w:rsidRPr="00A91EE6" w:rsidRDefault="004B2A31" w:rsidP="00122FB6">
      <w:pPr>
        <w:spacing w:line="360" w:lineRule="auto"/>
        <w:ind w:right="49"/>
        <w:jc w:val="center"/>
        <w:rPr>
          <w:rFonts w:ascii="Times New Roman" w:hAnsi="Times New Roman"/>
          <w:i/>
          <w:sz w:val="28"/>
          <w:szCs w:val="28"/>
          <w:lang w:val="uk-UA"/>
        </w:rPr>
      </w:pPr>
      <w:r w:rsidRPr="00A91EE6">
        <w:rPr>
          <w:rFonts w:ascii="Times New Roman" w:hAnsi="Times New Roman"/>
          <w:i/>
          <w:sz w:val="28"/>
          <w:szCs w:val="28"/>
          <w:lang w:val="uk-UA"/>
        </w:rPr>
        <w:t>Внесок різних шкіл</w:t>
      </w:r>
      <w:r w:rsidR="007608B9">
        <w:rPr>
          <w:rFonts w:ascii="Times New Roman" w:hAnsi="Times New Roman"/>
          <w:i/>
          <w:sz w:val="28"/>
          <w:szCs w:val="28"/>
          <w:lang w:val="uk-UA"/>
        </w:rPr>
        <w:t xml:space="preserve"> у розвиток управлінської думки</w:t>
      </w:r>
    </w:p>
    <w:p w:rsidR="004B2A31" w:rsidRPr="002D0A6F" w:rsidRDefault="004B2A31" w:rsidP="00122FB6">
      <w:pPr>
        <w:pStyle w:val="a4"/>
        <w:spacing w:before="0" w:beforeAutospacing="0" w:after="0" w:afterAutospacing="0" w:line="360" w:lineRule="auto"/>
        <w:ind w:right="49" w:firstLine="709"/>
        <w:jc w:val="both"/>
        <w:rPr>
          <w:color w:val="200F03"/>
          <w:sz w:val="28"/>
          <w:szCs w:val="28"/>
          <w:lang w:val="uk-UA"/>
        </w:rPr>
      </w:pPr>
      <w:r w:rsidRPr="00A91EE6">
        <w:rPr>
          <w:i/>
          <w:color w:val="200F03"/>
          <w:sz w:val="28"/>
          <w:szCs w:val="28"/>
          <w:lang w:val="uk-UA"/>
        </w:rPr>
        <w:t xml:space="preserve">1.Школу наукового </w:t>
      </w:r>
      <w:r w:rsidR="007608B9">
        <w:rPr>
          <w:i/>
          <w:color w:val="200F03"/>
          <w:sz w:val="28"/>
          <w:szCs w:val="28"/>
          <w:lang w:val="uk-UA"/>
        </w:rPr>
        <w:t>управління</w:t>
      </w:r>
      <w:r w:rsidRPr="00A91EE6">
        <w:rPr>
          <w:i/>
          <w:color w:val="200F03"/>
          <w:sz w:val="28"/>
          <w:szCs w:val="28"/>
          <w:lang w:val="uk-UA"/>
        </w:rPr>
        <w:t xml:space="preserve"> (1885-1920</w:t>
      </w:r>
      <w:r w:rsidR="00ED7135">
        <w:rPr>
          <w:i/>
          <w:color w:val="200F03"/>
          <w:sz w:val="28"/>
          <w:szCs w:val="28"/>
          <w:lang w:val="uk-UA"/>
        </w:rPr>
        <w:t xml:space="preserve"> р.р.</w:t>
      </w:r>
      <w:r w:rsidRPr="00A91EE6">
        <w:rPr>
          <w:i/>
          <w:color w:val="200F03"/>
          <w:sz w:val="28"/>
          <w:szCs w:val="28"/>
          <w:lang w:val="uk-UA"/>
        </w:rPr>
        <w:t>)</w:t>
      </w:r>
      <w:r w:rsidRPr="002D0A6F">
        <w:rPr>
          <w:color w:val="200F03"/>
          <w:sz w:val="28"/>
          <w:szCs w:val="28"/>
          <w:lang w:val="uk-UA"/>
        </w:rPr>
        <w:t xml:space="preserve"> - пов</w:t>
      </w:r>
      <w:r w:rsidR="00A91EE6" w:rsidRPr="00A91EE6">
        <w:rPr>
          <w:color w:val="200F03"/>
          <w:sz w:val="28"/>
          <w:szCs w:val="28"/>
          <w:lang w:val="uk-UA"/>
        </w:rPr>
        <w:t>’</w:t>
      </w:r>
      <w:r w:rsidRPr="002D0A6F">
        <w:rPr>
          <w:color w:val="200F03"/>
          <w:sz w:val="28"/>
          <w:szCs w:val="28"/>
          <w:lang w:val="uk-UA"/>
        </w:rPr>
        <w:t>язують з роботами Ф. Т</w:t>
      </w:r>
      <w:r w:rsidR="00ED7135">
        <w:rPr>
          <w:color w:val="200F03"/>
          <w:sz w:val="28"/>
          <w:szCs w:val="28"/>
          <w:lang w:val="uk-UA"/>
        </w:rPr>
        <w:t>ейлора, Френка і Лілії Гілбрет,</w:t>
      </w:r>
      <w:r w:rsidRPr="002D0A6F">
        <w:rPr>
          <w:color w:val="200F03"/>
          <w:sz w:val="28"/>
          <w:szCs w:val="28"/>
          <w:lang w:val="uk-UA"/>
        </w:rPr>
        <w:t xml:space="preserve"> Генрі Гантта. Основні положення:</w:t>
      </w:r>
    </w:p>
    <w:p w:rsidR="004B2A31" w:rsidRPr="002D0A6F" w:rsidRDefault="004B2A31" w:rsidP="00122FB6">
      <w:pPr>
        <w:spacing w:line="360" w:lineRule="auto"/>
        <w:ind w:right="49" w:firstLine="709"/>
        <w:rPr>
          <w:rFonts w:ascii="Times New Roman" w:hAnsi="Times New Roman"/>
          <w:color w:val="200F03"/>
          <w:sz w:val="28"/>
          <w:szCs w:val="28"/>
          <w:lang w:val="uk-UA"/>
        </w:rPr>
      </w:pPr>
      <w:r w:rsidRPr="002D0A6F">
        <w:rPr>
          <w:rFonts w:ascii="Times New Roman" w:hAnsi="Times New Roman"/>
          <w:color w:val="200F03"/>
          <w:sz w:val="28"/>
          <w:szCs w:val="28"/>
          <w:lang w:val="uk-UA"/>
        </w:rPr>
        <w:t>- в</w:t>
      </w:r>
      <w:r w:rsidRPr="002D0A6F">
        <w:rPr>
          <w:rFonts w:ascii="Times New Roman" w:hAnsi="Times New Roman"/>
          <w:color w:val="200F03"/>
          <w:sz w:val="28"/>
          <w:szCs w:val="28"/>
          <w:lang w:val="ru-RU"/>
        </w:rPr>
        <w:t>икористання наукового аналізу для визначення кращих способі</w:t>
      </w:r>
      <w:r w:rsidRPr="002D0A6F">
        <w:rPr>
          <w:rFonts w:ascii="Times New Roman" w:hAnsi="Times New Roman"/>
          <w:color w:val="200F03"/>
          <w:sz w:val="28"/>
          <w:szCs w:val="28"/>
          <w:lang w:val="uk-UA"/>
        </w:rPr>
        <w:t xml:space="preserve">в              </w:t>
      </w:r>
      <w:r w:rsidRPr="002D0A6F">
        <w:rPr>
          <w:rFonts w:ascii="Times New Roman" w:hAnsi="Times New Roman"/>
          <w:color w:val="200F03"/>
          <w:sz w:val="28"/>
          <w:szCs w:val="28"/>
          <w:lang w:val="ru-RU"/>
        </w:rPr>
        <w:t>виконання задачі</w:t>
      </w:r>
      <w:r w:rsidRPr="002D0A6F">
        <w:rPr>
          <w:rFonts w:ascii="Times New Roman" w:hAnsi="Times New Roman"/>
          <w:color w:val="200F03"/>
          <w:sz w:val="28"/>
          <w:szCs w:val="28"/>
          <w:lang w:val="uk-UA"/>
        </w:rPr>
        <w:t>;</w:t>
      </w:r>
    </w:p>
    <w:p w:rsidR="004B2A31" w:rsidRPr="002D0A6F" w:rsidRDefault="004B2A31" w:rsidP="00122FB6">
      <w:pPr>
        <w:spacing w:line="360" w:lineRule="auto"/>
        <w:ind w:right="49" w:firstLine="709"/>
        <w:rPr>
          <w:rFonts w:ascii="Times New Roman" w:hAnsi="Times New Roman"/>
          <w:color w:val="200F03"/>
          <w:sz w:val="28"/>
          <w:szCs w:val="28"/>
          <w:lang w:val="uk-UA"/>
        </w:rPr>
      </w:pPr>
      <w:r w:rsidRPr="002D0A6F">
        <w:rPr>
          <w:rFonts w:ascii="Times New Roman" w:hAnsi="Times New Roman"/>
          <w:color w:val="200F03"/>
          <w:sz w:val="28"/>
          <w:szCs w:val="28"/>
          <w:lang w:val="uk-UA"/>
        </w:rPr>
        <w:t>- д</w:t>
      </w:r>
      <w:r w:rsidRPr="002D0A6F">
        <w:rPr>
          <w:rFonts w:ascii="Times New Roman" w:hAnsi="Times New Roman"/>
          <w:color w:val="200F03"/>
          <w:sz w:val="28"/>
          <w:szCs w:val="28"/>
          <w:lang w:val="ru-RU"/>
        </w:rPr>
        <w:t xml:space="preserve">обір працівників, що краще підходять для виконання задач, і </w:t>
      </w: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забезпечення їхнього навчання</w:t>
      </w:r>
      <w:r w:rsidRPr="002D0A6F">
        <w:rPr>
          <w:rFonts w:ascii="Times New Roman" w:hAnsi="Times New Roman"/>
          <w:color w:val="200F03"/>
          <w:sz w:val="28"/>
          <w:szCs w:val="28"/>
          <w:lang w:val="uk-UA"/>
        </w:rPr>
        <w:t>;</w:t>
      </w:r>
    </w:p>
    <w:p w:rsidR="004B2A31" w:rsidRPr="002D0A6F" w:rsidRDefault="004B2A31" w:rsidP="00122FB6">
      <w:pPr>
        <w:spacing w:line="360" w:lineRule="auto"/>
        <w:ind w:right="49" w:firstLine="709"/>
        <w:rPr>
          <w:rFonts w:ascii="Times New Roman" w:hAnsi="Times New Roman"/>
          <w:color w:val="200F03"/>
          <w:sz w:val="28"/>
          <w:szCs w:val="28"/>
          <w:lang w:val="uk-UA"/>
        </w:rPr>
      </w:pPr>
      <w:r w:rsidRPr="002D0A6F">
        <w:rPr>
          <w:rFonts w:ascii="Times New Roman" w:hAnsi="Times New Roman"/>
          <w:color w:val="200F03"/>
          <w:sz w:val="28"/>
          <w:szCs w:val="28"/>
          <w:lang w:val="uk-UA"/>
        </w:rPr>
        <w:t>- з</w:t>
      </w:r>
      <w:r w:rsidRPr="002D0A6F">
        <w:rPr>
          <w:rFonts w:ascii="Times New Roman" w:hAnsi="Times New Roman"/>
          <w:color w:val="200F03"/>
          <w:sz w:val="28"/>
          <w:szCs w:val="28"/>
          <w:lang w:val="ru-RU"/>
        </w:rPr>
        <w:t>абезпечення працівників ресурсами, необхідними для ефективного виконання їхніх задач</w:t>
      </w:r>
      <w:r w:rsidRPr="002D0A6F">
        <w:rPr>
          <w:rFonts w:ascii="Times New Roman" w:hAnsi="Times New Roman"/>
          <w:color w:val="200F03"/>
          <w:sz w:val="28"/>
          <w:szCs w:val="28"/>
          <w:lang w:val="uk-UA"/>
        </w:rPr>
        <w:t>;</w:t>
      </w:r>
    </w:p>
    <w:p w:rsidR="004B2A31" w:rsidRPr="002D0A6F" w:rsidRDefault="004B2A31" w:rsidP="00122FB6">
      <w:pPr>
        <w:spacing w:line="360" w:lineRule="auto"/>
        <w:ind w:right="49" w:firstLine="709"/>
        <w:rPr>
          <w:rFonts w:ascii="Times New Roman" w:hAnsi="Times New Roman"/>
          <w:color w:val="200F03"/>
          <w:sz w:val="28"/>
          <w:szCs w:val="28"/>
          <w:lang w:val="uk-UA"/>
        </w:rPr>
      </w:pPr>
      <w:r>
        <w:rPr>
          <w:rFonts w:ascii="Times New Roman" w:hAnsi="Times New Roman"/>
          <w:color w:val="200F03"/>
          <w:sz w:val="28"/>
          <w:szCs w:val="28"/>
          <w:lang w:val="uk-UA"/>
        </w:rPr>
        <w:t xml:space="preserve"> </w:t>
      </w:r>
      <w:r w:rsidRPr="002D0A6F">
        <w:rPr>
          <w:rFonts w:ascii="Times New Roman" w:hAnsi="Times New Roman"/>
          <w:color w:val="200F03"/>
          <w:sz w:val="28"/>
          <w:szCs w:val="28"/>
          <w:lang w:val="uk-UA"/>
        </w:rPr>
        <w:t>- с</w:t>
      </w:r>
      <w:r w:rsidRPr="002D0A6F">
        <w:rPr>
          <w:rFonts w:ascii="Times New Roman" w:hAnsi="Times New Roman"/>
          <w:color w:val="200F03"/>
          <w:sz w:val="28"/>
          <w:szCs w:val="28"/>
          <w:lang w:val="ru-RU"/>
        </w:rPr>
        <w:t>истематичне і правильне використання матеріального стимулювання для підвищення продуктивності</w:t>
      </w:r>
      <w:r w:rsidRPr="002D0A6F">
        <w:rPr>
          <w:rFonts w:ascii="Times New Roman" w:hAnsi="Times New Roman"/>
          <w:color w:val="200F03"/>
          <w:sz w:val="28"/>
          <w:szCs w:val="28"/>
          <w:lang w:val="uk-UA"/>
        </w:rPr>
        <w:t>;</w:t>
      </w:r>
    </w:p>
    <w:p w:rsidR="004B2A31" w:rsidRPr="002D0A6F" w:rsidRDefault="004B2A31" w:rsidP="00122FB6">
      <w:pPr>
        <w:spacing w:line="360" w:lineRule="auto"/>
        <w:ind w:right="49" w:firstLine="709"/>
        <w:rPr>
          <w:rFonts w:ascii="Times New Roman" w:hAnsi="Times New Roman"/>
          <w:color w:val="200F03"/>
          <w:sz w:val="28"/>
          <w:szCs w:val="28"/>
          <w:lang w:val="uk-UA"/>
        </w:rPr>
      </w:pPr>
      <w:r>
        <w:rPr>
          <w:rFonts w:ascii="Times New Roman" w:hAnsi="Times New Roman"/>
          <w:color w:val="200F03"/>
          <w:sz w:val="28"/>
          <w:szCs w:val="28"/>
          <w:lang w:val="uk-UA"/>
        </w:rPr>
        <w:t xml:space="preserve"> </w:t>
      </w:r>
      <w:r w:rsidRPr="002D0A6F">
        <w:rPr>
          <w:rFonts w:ascii="Times New Roman" w:hAnsi="Times New Roman"/>
          <w:color w:val="200F03"/>
          <w:sz w:val="28"/>
          <w:szCs w:val="28"/>
          <w:lang w:val="uk-UA"/>
        </w:rPr>
        <w:t xml:space="preserve">- відділення планування й обдумування від самої роботи. </w:t>
      </w:r>
    </w:p>
    <w:p w:rsidR="004B2A31" w:rsidRPr="002D0A6F" w:rsidRDefault="004B2A31" w:rsidP="00122FB6">
      <w:pPr>
        <w:spacing w:line="360" w:lineRule="auto"/>
        <w:ind w:right="49" w:firstLine="709"/>
        <w:rPr>
          <w:rFonts w:ascii="Times New Roman" w:hAnsi="Times New Roman"/>
          <w:color w:val="200F03"/>
          <w:sz w:val="28"/>
          <w:szCs w:val="28"/>
          <w:lang w:val="uk-UA"/>
        </w:rPr>
      </w:pPr>
      <w:r w:rsidRPr="007608B9">
        <w:rPr>
          <w:rFonts w:ascii="Times New Roman" w:hAnsi="Times New Roman"/>
          <w:color w:val="200F03"/>
          <w:sz w:val="28"/>
          <w:szCs w:val="28"/>
          <w:lang w:val="uk-UA"/>
        </w:rPr>
        <w:t xml:space="preserve"> </w:t>
      </w:r>
      <w:r w:rsidR="007608B9" w:rsidRPr="007608B9">
        <w:rPr>
          <w:rFonts w:ascii="Times New Roman" w:hAnsi="Times New Roman"/>
          <w:color w:val="200F03"/>
          <w:sz w:val="28"/>
          <w:szCs w:val="28"/>
          <w:lang w:val="uk-UA"/>
        </w:rPr>
        <w:t>2.</w:t>
      </w:r>
      <w:r w:rsidRPr="002D0A6F">
        <w:rPr>
          <w:rFonts w:ascii="Times New Roman" w:hAnsi="Times New Roman"/>
          <w:color w:val="200F03"/>
          <w:sz w:val="28"/>
          <w:szCs w:val="28"/>
          <w:lang w:val="ru-RU"/>
        </w:rPr>
        <w:t xml:space="preserve">Родоначальником системного керування організацією </w:t>
      </w:r>
      <w:r w:rsidR="00A91EE6" w:rsidRPr="00B02361">
        <w:rPr>
          <w:rFonts w:ascii="Times New Roman" w:hAnsi="Times New Roman"/>
          <w:i/>
          <w:color w:val="200F03"/>
          <w:sz w:val="28"/>
          <w:szCs w:val="28"/>
          <w:lang w:val="ru-RU"/>
        </w:rPr>
        <w:t>(«адміністративна школа»</w:t>
      </w:r>
      <w:r w:rsidRPr="00B02361">
        <w:rPr>
          <w:rFonts w:ascii="Times New Roman" w:hAnsi="Times New Roman"/>
          <w:i/>
          <w:color w:val="200F03"/>
          <w:sz w:val="28"/>
          <w:szCs w:val="28"/>
          <w:lang w:val="ru-RU"/>
        </w:rPr>
        <w:t>)</w:t>
      </w:r>
      <w:r w:rsidRPr="002D0A6F">
        <w:rPr>
          <w:rFonts w:ascii="Times New Roman" w:hAnsi="Times New Roman"/>
          <w:b/>
          <w:color w:val="200F03"/>
          <w:sz w:val="28"/>
          <w:szCs w:val="28"/>
          <w:lang w:val="ru-RU"/>
        </w:rPr>
        <w:t xml:space="preserve"> </w:t>
      </w:r>
      <w:r w:rsidRPr="002D0A6F">
        <w:rPr>
          <w:rFonts w:ascii="Times New Roman" w:hAnsi="Times New Roman"/>
          <w:color w:val="200F03"/>
          <w:sz w:val="28"/>
          <w:szCs w:val="28"/>
          <w:lang w:val="ru-RU"/>
        </w:rPr>
        <w:t>по праву вважається А.Файоль (1841-1925</w:t>
      </w:r>
      <w:r w:rsidR="00ED7135">
        <w:rPr>
          <w:rFonts w:ascii="Times New Roman" w:hAnsi="Times New Roman"/>
          <w:color w:val="200F03"/>
          <w:sz w:val="28"/>
          <w:szCs w:val="28"/>
          <w:lang w:val="ru-RU"/>
        </w:rPr>
        <w:t xml:space="preserve"> р.р</w:t>
      </w:r>
      <w:r w:rsidRPr="002D0A6F">
        <w:rPr>
          <w:rFonts w:ascii="Times New Roman" w:hAnsi="Times New Roman"/>
          <w:color w:val="200F03"/>
          <w:sz w:val="28"/>
          <w:szCs w:val="28"/>
          <w:lang w:val="ru-RU"/>
        </w:rPr>
        <w:t xml:space="preserve">). </w:t>
      </w:r>
      <w:r w:rsidRPr="002D0A6F">
        <w:rPr>
          <w:rFonts w:ascii="Times New Roman" w:hAnsi="Times New Roman"/>
          <w:color w:val="200F03"/>
          <w:sz w:val="28"/>
          <w:szCs w:val="28"/>
          <w:lang w:val="ru-RU"/>
        </w:rPr>
        <w:lastRenderedPageBreak/>
        <w:t>Він уперше представив у структурованій формі діяльність підприємства. Всі операції, що здійснюються на підприємстві, він звів до шести видів: виробничі (виробництво конкретних видів продукції, робіт і послуг); фінансові (залучення засобів і розпорядження ними); комерційні (купівля, продаж, обмін); страхові (страхування, охорона майна й осіб, гарантування стабільності і росту); облікові (бухгалтерія, калькуляція, облік, статистика); управлінські (вироблення загальної програми підприємства, підбір кадрів, координування зусиль, гармонізація дій). При цьому головна роль приділялася управлінській діяльності. А.Файоль виділив п</w:t>
      </w:r>
      <w:r w:rsidR="00A91EE6" w:rsidRPr="00A91EE6">
        <w:rPr>
          <w:rFonts w:ascii="Times New Roman" w:hAnsi="Times New Roman"/>
          <w:color w:val="200F03"/>
          <w:sz w:val="28"/>
          <w:szCs w:val="28"/>
          <w:lang w:val="uk-UA"/>
        </w:rPr>
        <w:t>’</w:t>
      </w:r>
      <w:r w:rsidRPr="002D0A6F">
        <w:rPr>
          <w:rFonts w:ascii="Times New Roman" w:hAnsi="Times New Roman"/>
          <w:color w:val="200F03"/>
          <w:sz w:val="28"/>
          <w:szCs w:val="28"/>
          <w:lang w:val="ru-RU"/>
        </w:rPr>
        <w:t xml:space="preserve">ять найважливіших функцій </w:t>
      </w:r>
      <w:r w:rsidR="007608B9">
        <w:rPr>
          <w:rFonts w:ascii="Times New Roman" w:hAnsi="Times New Roman"/>
          <w:color w:val="200F03"/>
          <w:sz w:val="28"/>
          <w:szCs w:val="28"/>
          <w:lang w:val="ru-RU"/>
        </w:rPr>
        <w:t>управління</w:t>
      </w:r>
      <w:r w:rsidRPr="002D0A6F">
        <w:rPr>
          <w:rFonts w:ascii="Times New Roman" w:hAnsi="Times New Roman"/>
          <w:color w:val="200F03"/>
          <w:sz w:val="28"/>
          <w:szCs w:val="28"/>
          <w:lang w:val="ru-RU"/>
        </w:rPr>
        <w:t xml:space="preserve"> – передбачати, організовувати, розпоряджатися, координувати і контролювати. Він також сформулював свої знамениті і донині актуальні 14 принципів керування: поділ праці, влада, дисципліна, послідовнісь та єдність керівництва, підпорядкування дрібних інтересів загальному, винагорода, централізація, ієрархія, порядок, справедливість, сталість складу персоналу, ініціатива, єдн</w:t>
      </w:r>
      <w:r w:rsidR="00A91EE6">
        <w:rPr>
          <w:rFonts w:ascii="Times New Roman" w:hAnsi="Times New Roman"/>
          <w:color w:val="200F03"/>
          <w:sz w:val="28"/>
          <w:szCs w:val="28"/>
          <w:lang w:val="ru-RU"/>
        </w:rPr>
        <w:t>ість</w:t>
      </w:r>
      <w:r w:rsidRPr="002D0A6F">
        <w:rPr>
          <w:rFonts w:ascii="Times New Roman" w:hAnsi="Times New Roman"/>
          <w:color w:val="200F03"/>
          <w:sz w:val="28"/>
          <w:szCs w:val="28"/>
          <w:lang w:val="ru-RU"/>
        </w:rPr>
        <w:t xml:space="preserve"> персоналу.</w:t>
      </w:r>
    </w:p>
    <w:p w:rsidR="004B2A31" w:rsidRPr="002D0A6F" w:rsidRDefault="004B2A31" w:rsidP="00122FB6">
      <w:pPr>
        <w:spacing w:line="360" w:lineRule="auto"/>
        <w:ind w:right="49" w:firstLine="709"/>
        <w:rPr>
          <w:rFonts w:ascii="Times New Roman" w:hAnsi="Times New Roman"/>
          <w:color w:val="200F03"/>
          <w:sz w:val="28"/>
          <w:szCs w:val="28"/>
          <w:lang w:val="ru-RU"/>
        </w:rPr>
      </w:pPr>
      <w:r w:rsidRPr="007608B9">
        <w:rPr>
          <w:rFonts w:ascii="Times New Roman" w:hAnsi="Times New Roman"/>
          <w:color w:val="200F03"/>
          <w:sz w:val="28"/>
          <w:szCs w:val="28"/>
          <w:lang w:val="uk-UA"/>
        </w:rPr>
        <w:t>3.</w:t>
      </w:r>
      <w:r w:rsidRPr="002D0A6F">
        <w:rPr>
          <w:rFonts w:ascii="Times New Roman" w:hAnsi="Times New Roman"/>
          <w:b/>
          <w:color w:val="200F03"/>
          <w:sz w:val="28"/>
          <w:szCs w:val="28"/>
          <w:lang w:val="uk-UA"/>
        </w:rPr>
        <w:t xml:space="preserve"> </w:t>
      </w:r>
      <w:r w:rsidR="00ED7135" w:rsidRPr="00ED7135">
        <w:rPr>
          <w:rFonts w:ascii="Times New Roman" w:hAnsi="Times New Roman"/>
          <w:color w:val="200F03"/>
          <w:sz w:val="28"/>
          <w:szCs w:val="28"/>
          <w:lang w:val="uk-UA"/>
        </w:rPr>
        <w:t>У</w:t>
      </w:r>
      <w:r w:rsidR="00ED7135">
        <w:rPr>
          <w:rFonts w:ascii="Times New Roman" w:hAnsi="Times New Roman"/>
          <w:b/>
          <w:color w:val="200F03"/>
          <w:sz w:val="28"/>
          <w:szCs w:val="28"/>
          <w:lang w:val="uk-UA"/>
        </w:rPr>
        <w:t xml:space="preserve"> </w:t>
      </w:r>
      <w:r w:rsidRPr="002D0A6F">
        <w:rPr>
          <w:rFonts w:ascii="Times New Roman" w:hAnsi="Times New Roman"/>
          <w:color w:val="200F03"/>
          <w:sz w:val="28"/>
          <w:szCs w:val="28"/>
          <w:lang w:val="ru-RU"/>
        </w:rPr>
        <w:t xml:space="preserve">1930-1950 р.р. активно розвивається нова </w:t>
      </w:r>
      <w:r w:rsidRPr="00A91EE6">
        <w:rPr>
          <w:rFonts w:ascii="Times New Roman" w:hAnsi="Times New Roman"/>
          <w:i/>
          <w:color w:val="200F03"/>
          <w:sz w:val="28"/>
          <w:szCs w:val="28"/>
          <w:lang w:val="ru-RU"/>
        </w:rPr>
        <w:t>школа теорії керування</w:t>
      </w:r>
      <w:r w:rsidRPr="002D0A6F">
        <w:rPr>
          <w:rFonts w:ascii="Times New Roman" w:hAnsi="Times New Roman"/>
          <w:b/>
          <w:color w:val="200F03"/>
          <w:sz w:val="28"/>
          <w:szCs w:val="28"/>
          <w:lang w:val="ru-RU"/>
        </w:rPr>
        <w:t xml:space="preserve"> – </w:t>
      </w:r>
      <w:r w:rsidR="007608B9">
        <w:rPr>
          <w:rFonts w:ascii="Times New Roman" w:hAnsi="Times New Roman"/>
          <w:i/>
          <w:color w:val="200F03"/>
          <w:sz w:val="28"/>
          <w:szCs w:val="28"/>
          <w:lang w:val="ru-RU"/>
        </w:rPr>
        <w:t>доктрина «</w:t>
      </w:r>
      <w:r w:rsidRPr="00A91EE6">
        <w:rPr>
          <w:rFonts w:ascii="Times New Roman" w:hAnsi="Times New Roman"/>
          <w:i/>
          <w:color w:val="200F03"/>
          <w:sz w:val="28"/>
          <w:szCs w:val="28"/>
          <w:lang w:val="ru-RU"/>
        </w:rPr>
        <w:t>людських відносин</w:t>
      </w:r>
      <w:r w:rsidR="007608B9">
        <w:rPr>
          <w:rFonts w:ascii="Times New Roman" w:hAnsi="Times New Roman"/>
          <w:i/>
          <w:color w:val="200F03"/>
          <w:sz w:val="28"/>
          <w:szCs w:val="28"/>
          <w:lang w:val="ru-RU"/>
        </w:rPr>
        <w:t>»</w:t>
      </w:r>
      <w:r w:rsidRPr="00A91EE6">
        <w:rPr>
          <w:rFonts w:ascii="Times New Roman" w:hAnsi="Times New Roman"/>
          <w:i/>
          <w:color w:val="200F03"/>
          <w:sz w:val="28"/>
          <w:szCs w:val="28"/>
          <w:lang w:val="ru-RU"/>
        </w:rPr>
        <w:t>.</w:t>
      </w:r>
      <w:r w:rsidRPr="002D0A6F">
        <w:rPr>
          <w:rFonts w:ascii="Times New Roman" w:hAnsi="Times New Roman"/>
          <w:color w:val="200F03"/>
          <w:sz w:val="28"/>
          <w:szCs w:val="28"/>
          <w:lang w:val="ru-RU"/>
        </w:rPr>
        <w:t xml:space="preserve"> Одним з її основоположників був американський соціолог і психолог Елтон Мейо</w:t>
      </w:r>
      <w:r w:rsidR="00ED7135">
        <w:rPr>
          <w:rFonts w:ascii="Times New Roman" w:hAnsi="Times New Roman"/>
          <w:color w:val="200F03"/>
          <w:sz w:val="28"/>
          <w:szCs w:val="28"/>
          <w:lang w:val="ru-RU"/>
        </w:rPr>
        <w:t>. За його розумінням</w:t>
      </w: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вирішальний вплив на ріст продуктивності праці робітника роблять головним чином психологічні і соціальні фактори.</w:t>
      </w:r>
      <w:r w:rsidRPr="002D0A6F">
        <w:rPr>
          <w:rFonts w:ascii="Times New Roman" w:hAnsi="Times New Roman"/>
          <w:color w:val="200F03"/>
          <w:sz w:val="28"/>
          <w:szCs w:val="28"/>
          <w:lang w:val="uk-UA"/>
        </w:rPr>
        <w:t xml:space="preserve"> П</w:t>
      </w:r>
      <w:r w:rsidRPr="002D0A6F">
        <w:rPr>
          <w:rFonts w:ascii="Times New Roman" w:hAnsi="Times New Roman"/>
          <w:color w:val="200F03"/>
          <w:sz w:val="28"/>
          <w:szCs w:val="28"/>
          <w:lang w:val="ru-RU"/>
        </w:rPr>
        <w:t>огіршення соціального клімату на підприємствах негативно відбивається на економічних показниках їхньої діяльності.</w:t>
      </w:r>
      <w:r w:rsidR="007608B9">
        <w:rPr>
          <w:rFonts w:ascii="Times New Roman" w:hAnsi="Times New Roman"/>
          <w:color w:val="200F03"/>
          <w:sz w:val="28"/>
          <w:szCs w:val="28"/>
          <w:lang w:val="uk-UA"/>
        </w:rPr>
        <w:t xml:space="preserve"> Ще один представник теорії «</w:t>
      </w:r>
      <w:r w:rsidRPr="002D0A6F">
        <w:rPr>
          <w:rFonts w:ascii="Times New Roman" w:hAnsi="Times New Roman"/>
          <w:color w:val="200F03"/>
          <w:sz w:val="28"/>
          <w:szCs w:val="28"/>
          <w:lang w:val="uk-UA"/>
        </w:rPr>
        <w:t>людських взаємин</w:t>
      </w:r>
      <w:r w:rsidR="007608B9">
        <w:rPr>
          <w:rFonts w:ascii="Times New Roman" w:hAnsi="Times New Roman"/>
          <w:color w:val="200F03"/>
          <w:sz w:val="28"/>
          <w:szCs w:val="28"/>
          <w:lang w:val="uk-UA"/>
        </w:rPr>
        <w:t>»</w:t>
      </w:r>
      <w:r w:rsidRPr="002D0A6F">
        <w:rPr>
          <w:rFonts w:ascii="Times New Roman" w:hAnsi="Times New Roman"/>
          <w:color w:val="200F03"/>
          <w:sz w:val="28"/>
          <w:szCs w:val="28"/>
          <w:lang w:val="uk-UA"/>
        </w:rPr>
        <w:t xml:space="preserve"> англійський вчений Олі</w:t>
      </w:r>
      <w:r w:rsidR="007608B9">
        <w:rPr>
          <w:rFonts w:ascii="Times New Roman" w:hAnsi="Times New Roman"/>
          <w:color w:val="200F03"/>
          <w:sz w:val="28"/>
          <w:szCs w:val="28"/>
          <w:lang w:val="uk-UA"/>
        </w:rPr>
        <w:t>вер Щелдон (1886-1961</w:t>
      </w:r>
      <w:r w:rsidR="00ED7135">
        <w:rPr>
          <w:rFonts w:ascii="Times New Roman" w:hAnsi="Times New Roman"/>
          <w:color w:val="200F03"/>
          <w:sz w:val="28"/>
          <w:szCs w:val="28"/>
          <w:lang w:val="uk-UA"/>
        </w:rPr>
        <w:t xml:space="preserve"> р.р.</w:t>
      </w:r>
      <w:r w:rsidR="007608B9">
        <w:rPr>
          <w:rFonts w:ascii="Times New Roman" w:hAnsi="Times New Roman"/>
          <w:color w:val="200F03"/>
          <w:sz w:val="28"/>
          <w:szCs w:val="28"/>
          <w:lang w:val="uk-UA"/>
        </w:rPr>
        <w:t>) у книзі «</w:t>
      </w:r>
      <w:r w:rsidRPr="002D0A6F">
        <w:rPr>
          <w:rFonts w:ascii="Times New Roman" w:hAnsi="Times New Roman"/>
          <w:color w:val="200F03"/>
          <w:sz w:val="28"/>
          <w:szCs w:val="28"/>
          <w:lang w:val="uk-UA"/>
        </w:rPr>
        <w:t xml:space="preserve">Філософія </w:t>
      </w:r>
      <w:r w:rsidR="007608B9">
        <w:rPr>
          <w:rFonts w:ascii="Times New Roman" w:hAnsi="Times New Roman"/>
          <w:color w:val="200F03"/>
          <w:sz w:val="28"/>
          <w:szCs w:val="28"/>
          <w:lang w:val="uk-UA"/>
        </w:rPr>
        <w:t>управління»</w:t>
      </w:r>
      <w:r w:rsidRPr="002D0A6F">
        <w:rPr>
          <w:rFonts w:ascii="Times New Roman" w:hAnsi="Times New Roman"/>
          <w:color w:val="200F03"/>
          <w:sz w:val="28"/>
          <w:szCs w:val="28"/>
          <w:lang w:val="uk-UA"/>
        </w:rPr>
        <w:t xml:space="preserve"> наполягав на тому, що крім ефективного виробництва товарів і послуг бізнес має етичну відповідальність перед суспільством. </w:t>
      </w:r>
      <w:r w:rsidR="00ED7135">
        <w:rPr>
          <w:rFonts w:ascii="Times New Roman" w:hAnsi="Times New Roman"/>
          <w:color w:val="200F03"/>
          <w:sz w:val="28"/>
          <w:szCs w:val="28"/>
          <w:lang w:val="ru-RU"/>
        </w:rPr>
        <w:t>Поряд з цим</w:t>
      </w:r>
      <w:r w:rsidR="007608B9">
        <w:rPr>
          <w:rFonts w:ascii="Times New Roman" w:hAnsi="Times New Roman"/>
          <w:color w:val="200F03"/>
          <w:sz w:val="28"/>
          <w:szCs w:val="28"/>
          <w:lang w:val="ru-RU"/>
        </w:rPr>
        <w:t xml:space="preserve"> представник теорії «</w:t>
      </w:r>
      <w:r w:rsidRPr="002D0A6F">
        <w:rPr>
          <w:rFonts w:ascii="Times New Roman" w:hAnsi="Times New Roman"/>
          <w:color w:val="200F03"/>
          <w:sz w:val="28"/>
          <w:szCs w:val="28"/>
          <w:lang w:val="ru-RU"/>
        </w:rPr>
        <w:t>людських відносин</w:t>
      </w:r>
      <w:r w:rsidR="007608B9">
        <w:rPr>
          <w:rFonts w:ascii="Times New Roman" w:hAnsi="Times New Roman"/>
          <w:color w:val="200F03"/>
          <w:sz w:val="28"/>
          <w:szCs w:val="28"/>
          <w:lang w:val="ru-RU"/>
        </w:rPr>
        <w:t>»</w:t>
      </w:r>
      <w:r w:rsidRPr="002D0A6F">
        <w:rPr>
          <w:rFonts w:ascii="Times New Roman" w:hAnsi="Times New Roman"/>
          <w:color w:val="200F03"/>
          <w:sz w:val="28"/>
          <w:szCs w:val="28"/>
          <w:lang w:val="ru-RU"/>
        </w:rPr>
        <w:t xml:space="preserve"> Мері П.Фоллетт (1868-1933</w:t>
      </w:r>
      <w:r w:rsidR="00ED7135">
        <w:rPr>
          <w:rFonts w:ascii="Times New Roman" w:hAnsi="Times New Roman"/>
          <w:color w:val="200F03"/>
          <w:sz w:val="28"/>
          <w:szCs w:val="28"/>
          <w:lang w:val="ru-RU"/>
        </w:rPr>
        <w:t xml:space="preserve"> р.р.</w:t>
      </w:r>
      <w:r w:rsidRPr="002D0A6F">
        <w:rPr>
          <w:rFonts w:ascii="Times New Roman" w:hAnsi="Times New Roman"/>
          <w:color w:val="200F03"/>
          <w:sz w:val="28"/>
          <w:szCs w:val="28"/>
          <w:lang w:val="ru-RU"/>
        </w:rPr>
        <w:t>) вивчала соціальні відносини в малих групах.</w:t>
      </w: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Розвиток таких наук, як психологія і соціологія, зробили вивчення поведінки на робочому місці строго науковим. Серед найбільш видних представників поведінкового (б</w:t>
      </w:r>
      <w:r w:rsidR="007608B9">
        <w:rPr>
          <w:rFonts w:ascii="Times New Roman" w:hAnsi="Times New Roman"/>
          <w:color w:val="200F03"/>
          <w:sz w:val="28"/>
          <w:szCs w:val="28"/>
          <w:lang w:val="ru-RU"/>
        </w:rPr>
        <w:t>і</w:t>
      </w:r>
      <w:r w:rsidRPr="002D0A6F">
        <w:rPr>
          <w:rFonts w:ascii="Times New Roman" w:hAnsi="Times New Roman"/>
          <w:color w:val="200F03"/>
          <w:sz w:val="28"/>
          <w:szCs w:val="28"/>
          <w:lang w:val="ru-RU"/>
        </w:rPr>
        <w:t>хевіористського) напрямку (з 1950</w:t>
      </w:r>
      <w:r w:rsidR="00ED7135">
        <w:rPr>
          <w:rFonts w:ascii="Times New Roman" w:hAnsi="Times New Roman"/>
          <w:color w:val="200F03"/>
          <w:sz w:val="28"/>
          <w:szCs w:val="28"/>
          <w:lang w:val="ru-RU"/>
        </w:rPr>
        <w:t xml:space="preserve"> </w:t>
      </w:r>
      <w:r w:rsidRPr="002D0A6F">
        <w:rPr>
          <w:rFonts w:ascii="Times New Roman" w:hAnsi="Times New Roman"/>
          <w:color w:val="200F03"/>
          <w:sz w:val="28"/>
          <w:szCs w:val="28"/>
          <w:lang w:val="ru-RU"/>
        </w:rPr>
        <w:t xml:space="preserve">р. по теперішній час) </w:t>
      </w:r>
      <w:r w:rsidRPr="002D0A6F">
        <w:rPr>
          <w:rFonts w:ascii="Times New Roman" w:hAnsi="Times New Roman"/>
          <w:color w:val="200F03"/>
          <w:sz w:val="28"/>
          <w:szCs w:val="28"/>
          <w:lang w:val="ru-RU"/>
        </w:rPr>
        <w:lastRenderedPageBreak/>
        <w:t>варто назвати таких учених як А. Арджирс, Р. Лайкерт, Дж. МакГрегор</w:t>
      </w: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 xml:space="preserve">теорія Х та теорія </w:t>
      </w:r>
      <w:r w:rsidRPr="002D0A6F">
        <w:rPr>
          <w:rFonts w:ascii="Times New Roman" w:hAnsi="Times New Roman"/>
          <w:color w:val="200F03"/>
          <w:sz w:val="28"/>
          <w:szCs w:val="28"/>
        </w:rPr>
        <w:t>Y</w:t>
      </w:r>
      <w:r w:rsidRPr="002D0A6F">
        <w:rPr>
          <w:rFonts w:ascii="Times New Roman" w:hAnsi="Times New Roman"/>
          <w:color w:val="200F03"/>
          <w:sz w:val="28"/>
          <w:szCs w:val="28"/>
          <w:lang w:val="ru-RU"/>
        </w:rPr>
        <w:t>, що концептуально обґрунтовують тепер вже</w:t>
      </w:r>
      <w:r w:rsidR="007608B9">
        <w:rPr>
          <w:rFonts w:ascii="Times New Roman" w:hAnsi="Times New Roman"/>
          <w:color w:val="200F03"/>
          <w:sz w:val="28"/>
          <w:szCs w:val="28"/>
          <w:lang w:val="ru-RU"/>
        </w:rPr>
        <w:t xml:space="preserve"> класичні відповідно тверду і м</w:t>
      </w:r>
      <w:r w:rsidR="007608B9" w:rsidRPr="007608B9">
        <w:rPr>
          <w:rFonts w:ascii="Times New Roman" w:hAnsi="Times New Roman"/>
          <w:color w:val="200F03"/>
          <w:sz w:val="28"/>
          <w:szCs w:val="28"/>
          <w:lang w:val="ru-RU"/>
        </w:rPr>
        <w:t>’</w:t>
      </w:r>
      <w:r w:rsidRPr="002D0A6F">
        <w:rPr>
          <w:rFonts w:ascii="Times New Roman" w:hAnsi="Times New Roman"/>
          <w:color w:val="200F03"/>
          <w:sz w:val="28"/>
          <w:szCs w:val="28"/>
          <w:lang w:val="ru-RU"/>
        </w:rPr>
        <w:t>яку моделі керування</w:t>
      </w:r>
      <w:r w:rsidRPr="002D0A6F">
        <w:rPr>
          <w:rFonts w:ascii="Times New Roman" w:hAnsi="Times New Roman"/>
          <w:color w:val="200F03"/>
          <w:sz w:val="28"/>
          <w:szCs w:val="28"/>
          <w:lang w:val="uk-UA"/>
        </w:rPr>
        <w:t>)</w:t>
      </w:r>
      <w:r w:rsidRPr="002D0A6F">
        <w:rPr>
          <w:rFonts w:ascii="Times New Roman" w:hAnsi="Times New Roman"/>
          <w:color w:val="200F03"/>
          <w:sz w:val="28"/>
          <w:szCs w:val="28"/>
          <w:lang w:val="ru-RU"/>
        </w:rPr>
        <w:t>, Ф. Герцберг. Ці та інші дослідники вивчали різні аспекти соціальної взаємодії, мотивації, характеру влади й авторитету, лідерства, організаційної структури, комунікації в організаціях, зміни змісту роботи і якості трудового життя.</w:t>
      </w:r>
    </w:p>
    <w:p w:rsidR="004B2A31" w:rsidRPr="002D0A6F" w:rsidRDefault="004B2A31" w:rsidP="00122FB6">
      <w:pPr>
        <w:spacing w:line="360" w:lineRule="auto"/>
        <w:ind w:right="49" w:firstLine="709"/>
        <w:rPr>
          <w:rFonts w:ascii="Times New Roman" w:hAnsi="Times New Roman"/>
          <w:color w:val="200F03"/>
          <w:sz w:val="28"/>
          <w:szCs w:val="28"/>
          <w:lang w:val="ru-RU"/>
        </w:rPr>
      </w:pPr>
      <w:r w:rsidRPr="00A91EE6">
        <w:rPr>
          <w:rFonts w:ascii="Times New Roman" w:hAnsi="Times New Roman"/>
          <w:i/>
          <w:color w:val="200F03"/>
          <w:sz w:val="28"/>
          <w:szCs w:val="28"/>
          <w:lang w:val="uk-UA"/>
        </w:rPr>
        <w:t>4. Ш</w:t>
      </w:r>
      <w:r w:rsidRPr="00A91EE6">
        <w:rPr>
          <w:rFonts w:ascii="Times New Roman" w:hAnsi="Times New Roman"/>
          <w:i/>
          <w:color w:val="200F03"/>
          <w:sz w:val="28"/>
          <w:szCs w:val="28"/>
          <w:lang w:val="ru-RU"/>
        </w:rPr>
        <w:t>кол</w:t>
      </w:r>
      <w:r w:rsidRPr="00A91EE6">
        <w:rPr>
          <w:rFonts w:ascii="Times New Roman" w:hAnsi="Times New Roman"/>
          <w:i/>
          <w:color w:val="200F03"/>
          <w:sz w:val="28"/>
          <w:szCs w:val="28"/>
          <w:lang w:val="uk-UA"/>
        </w:rPr>
        <w:t>а</w:t>
      </w:r>
      <w:r w:rsidRPr="00A91EE6">
        <w:rPr>
          <w:rFonts w:ascii="Times New Roman" w:hAnsi="Times New Roman"/>
          <w:i/>
          <w:color w:val="200F03"/>
          <w:sz w:val="28"/>
          <w:szCs w:val="28"/>
          <w:lang w:val="ru-RU"/>
        </w:rPr>
        <w:t xml:space="preserve"> науки </w:t>
      </w:r>
      <w:r w:rsidR="007608B9">
        <w:rPr>
          <w:rFonts w:ascii="Times New Roman" w:hAnsi="Times New Roman"/>
          <w:i/>
          <w:color w:val="200F03"/>
          <w:sz w:val="28"/>
          <w:szCs w:val="28"/>
          <w:lang w:val="ru-RU"/>
        </w:rPr>
        <w:t>управління</w:t>
      </w:r>
      <w:r w:rsidRPr="00A91EE6">
        <w:rPr>
          <w:rFonts w:ascii="Times New Roman" w:hAnsi="Times New Roman"/>
          <w:i/>
          <w:color w:val="200F03"/>
          <w:sz w:val="28"/>
          <w:szCs w:val="28"/>
          <w:lang w:val="ru-RU"/>
        </w:rPr>
        <w:t xml:space="preserve"> </w:t>
      </w:r>
      <w:r w:rsidRPr="002D0A6F">
        <w:rPr>
          <w:rFonts w:ascii="Times New Roman" w:hAnsi="Times New Roman"/>
          <w:color w:val="200F03"/>
          <w:sz w:val="28"/>
          <w:szCs w:val="28"/>
          <w:lang w:val="ru-RU"/>
        </w:rPr>
        <w:t xml:space="preserve">(з 1950 р. і по </w:t>
      </w:r>
      <w:r w:rsidR="007608B9">
        <w:rPr>
          <w:rFonts w:ascii="Times New Roman" w:hAnsi="Times New Roman"/>
          <w:color w:val="200F03"/>
          <w:sz w:val="28"/>
          <w:szCs w:val="28"/>
          <w:lang w:val="ru-RU"/>
        </w:rPr>
        <w:t>теперішній час) по</w:t>
      </w:r>
      <w:r w:rsidRPr="002D0A6F">
        <w:rPr>
          <w:rFonts w:ascii="Times New Roman" w:hAnsi="Times New Roman"/>
          <w:color w:val="200F03"/>
          <w:sz w:val="28"/>
          <w:szCs w:val="28"/>
          <w:lang w:val="ru-RU"/>
        </w:rPr>
        <w:t>в</w:t>
      </w:r>
      <w:r w:rsidR="00A91EE6" w:rsidRPr="00A91EE6">
        <w:rPr>
          <w:rFonts w:ascii="Times New Roman" w:hAnsi="Times New Roman"/>
          <w:color w:val="200F03"/>
          <w:sz w:val="28"/>
          <w:szCs w:val="28"/>
          <w:lang w:val="uk-UA"/>
        </w:rPr>
        <w:t>’</w:t>
      </w:r>
      <w:r w:rsidRPr="002D0A6F">
        <w:rPr>
          <w:rFonts w:ascii="Times New Roman" w:hAnsi="Times New Roman"/>
          <w:color w:val="200F03"/>
          <w:sz w:val="28"/>
          <w:szCs w:val="28"/>
          <w:lang w:val="ru-RU"/>
        </w:rPr>
        <w:t>язан</w:t>
      </w:r>
      <w:r w:rsidR="00C11DE8">
        <w:rPr>
          <w:rFonts w:ascii="Times New Roman" w:hAnsi="Times New Roman"/>
          <w:color w:val="200F03"/>
          <w:sz w:val="28"/>
          <w:szCs w:val="28"/>
          <w:lang w:val="ru-RU"/>
        </w:rPr>
        <w:t>а</w:t>
      </w:r>
      <w:r w:rsidRPr="002D0A6F">
        <w:rPr>
          <w:rFonts w:ascii="Times New Roman" w:hAnsi="Times New Roman"/>
          <w:color w:val="200F03"/>
          <w:sz w:val="28"/>
          <w:szCs w:val="28"/>
          <w:lang w:val="ru-RU"/>
        </w:rPr>
        <w:t xml:space="preserve"> з виникненням кібернетики і досліджень операцій. Вона одержала розвиток унаслідок широкого застосування кількісного аналізу при рішенні військових і логічних проблем.</w:t>
      </w: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Внеском школи науки керування в теорію і практику керування є:</w:t>
      </w:r>
    </w:p>
    <w:p w:rsidR="004B2A31" w:rsidRPr="002D0A6F" w:rsidRDefault="004B2A31" w:rsidP="00122FB6">
      <w:pPr>
        <w:spacing w:line="360" w:lineRule="auto"/>
        <w:ind w:right="49" w:firstLine="709"/>
        <w:rPr>
          <w:rFonts w:ascii="Times New Roman" w:hAnsi="Times New Roman"/>
          <w:color w:val="200F03"/>
          <w:sz w:val="28"/>
          <w:szCs w:val="28"/>
          <w:lang w:val="uk-UA"/>
        </w:rPr>
      </w:pP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 xml:space="preserve"> </w:t>
      </w:r>
      <w:r w:rsidRPr="002D0A6F">
        <w:rPr>
          <w:rFonts w:ascii="Times New Roman" w:hAnsi="Times New Roman"/>
          <w:color w:val="200F03"/>
          <w:sz w:val="28"/>
          <w:szCs w:val="28"/>
          <w:lang w:val="uk-UA"/>
        </w:rPr>
        <w:t>п</w:t>
      </w:r>
      <w:r w:rsidRPr="002D0A6F">
        <w:rPr>
          <w:rFonts w:ascii="Times New Roman" w:hAnsi="Times New Roman"/>
          <w:color w:val="200F03"/>
          <w:sz w:val="28"/>
          <w:szCs w:val="28"/>
          <w:lang w:val="ru-RU"/>
        </w:rPr>
        <w:t>оглиблення розуміння складних управлінських проблем завдяки розробці і застосуванню моделей</w:t>
      </w: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Модель – це форма представлення реальності.</w:t>
      </w: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Наприклад, дорожня карта полегшує можливість побачити просторові співвідношення на місцевості</w:t>
      </w:r>
      <w:r w:rsidRPr="002D0A6F">
        <w:rPr>
          <w:rFonts w:ascii="Times New Roman" w:hAnsi="Times New Roman"/>
          <w:color w:val="200F03"/>
          <w:sz w:val="28"/>
          <w:szCs w:val="28"/>
          <w:lang w:val="uk-UA"/>
        </w:rPr>
        <w:t>;</w:t>
      </w:r>
    </w:p>
    <w:p w:rsidR="004B2A31" w:rsidRPr="006937FB" w:rsidRDefault="004B2A31" w:rsidP="00122FB6">
      <w:pPr>
        <w:spacing w:line="360" w:lineRule="auto"/>
        <w:ind w:right="49" w:firstLine="709"/>
        <w:rPr>
          <w:rFonts w:ascii="Times New Roman" w:hAnsi="Times New Roman"/>
          <w:color w:val="200F03"/>
          <w:sz w:val="28"/>
          <w:szCs w:val="28"/>
          <w:lang w:val="ru-RU"/>
        </w:rPr>
      </w:pPr>
      <w:r w:rsidRPr="002D0A6F">
        <w:rPr>
          <w:rFonts w:ascii="Times New Roman" w:hAnsi="Times New Roman"/>
          <w:color w:val="200F03"/>
          <w:sz w:val="28"/>
          <w:szCs w:val="28"/>
          <w:lang w:val="uk-UA"/>
        </w:rPr>
        <w:t>- р</w:t>
      </w:r>
      <w:r w:rsidRPr="002D0A6F">
        <w:rPr>
          <w:rFonts w:ascii="Times New Roman" w:hAnsi="Times New Roman"/>
          <w:color w:val="200F03"/>
          <w:sz w:val="28"/>
          <w:szCs w:val="28"/>
          <w:lang w:val="ru-RU"/>
        </w:rPr>
        <w:t>озвиток кількісних методів, що допомагають керівникам приймати рішення в складних ситуаціях.</w:t>
      </w:r>
      <w:r w:rsidRPr="002D0A6F">
        <w:rPr>
          <w:rFonts w:ascii="Times New Roman" w:hAnsi="Times New Roman"/>
          <w:color w:val="200F03"/>
          <w:sz w:val="28"/>
          <w:szCs w:val="28"/>
          <w:lang w:val="uk-UA"/>
        </w:rPr>
        <w:t xml:space="preserve"> </w:t>
      </w:r>
      <w:r w:rsidRPr="002D0A6F">
        <w:rPr>
          <w:rFonts w:ascii="Times New Roman" w:hAnsi="Times New Roman"/>
          <w:color w:val="200F03"/>
          <w:sz w:val="28"/>
          <w:szCs w:val="28"/>
          <w:lang w:val="ru-RU"/>
        </w:rPr>
        <w:t>Ключовою характеристикою школи кількісних методів або науки керування є заміна словесних міркувань і описового аналізу моделями, символами і кількісними значеннями. Найбільший поштовх до застосування кількісних методів у керуванні дав розвиток комп</w:t>
      </w:r>
      <w:r w:rsidR="00A91EE6" w:rsidRPr="00A91EE6">
        <w:rPr>
          <w:rFonts w:ascii="Times New Roman" w:hAnsi="Times New Roman"/>
          <w:color w:val="200F03"/>
          <w:sz w:val="28"/>
          <w:szCs w:val="28"/>
          <w:lang w:val="uk-UA"/>
        </w:rPr>
        <w:t>’</w:t>
      </w:r>
      <w:r w:rsidRPr="002D0A6F">
        <w:rPr>
          <w:rFonts w:ascii="Times New Roman" w:hAnsi="Times New Roman"/>
          <w:color w:val="200F03"/>
          <w:sz w:val="28"/>
          <w:szCs w:val="28"/>
          <w:lang w:val="ru-RU"/>
        </w:rPr>
        <w:t>ютерів</w:t>
      </w:r>
      <w:r w:rsidR="00C11DE8">
        <w:rPr>
          <w:rFonts w:ascii="Times New Roman" w:hAnsi="Times New Roman"/>
          <w:color w:val="200F03"/>
          <w:sz w:val="28"/>
          <w:szCs w:val="28"/>
          <w:lang w:val="ru-RU"/>
        </w:rPr>
        <w:t xml:space="preserve"> </w:t>
      </w:r>
      <w:r w:rsidR="00C11DE8" w:rsidRPr="00C11DE8">
        <w:rPr>
          <w:rFonts w:ascii="Times New Roman" w:hAnsi="Times New Roman"/>
          <w:color w:val="200F03"/>
          <w:sz w:val="28"/>
          <w:szCs w:val="28"/>
          <w:lang w:val="ru-RU"/>
        </w:rPr>
        <w:t>[</w:t>
      </w:r>
      <w:r w:rsidR="00480370">
        <w:rPr>
          <w:rFonts w:ascii="Times New Roman" w:hAnsi="Times New Roman"/>
          <w:color w:val="200F03"/>
          <w:sz w:val="28"/>
          <w:szCs w:val="28"/>
          <w:lang w:val="ru-RU"/>
        </w:rPr>
        <w:t>7</w:t>
      </w:r>
      <w:r w:rsidR="00C11DE8" w:rsidRPr="00C11DE8">
        <w:rPr>
          <w:rFonts w:ascii="Times New Roman" w:hAnsi="Times New Roman"/>
          <w:color w:val="200F03"/>
          <w:sz w:val="28"/>
          <w:szCs w:val="28"/>
          <w:lang w:val="ru-RU"/>
        </w:rPr>
        <w:t>]</w:t>
      </w:r>
      <w:r w:rsidRPr="002D0A6F">
        <w:rPr>
          <w:rFonts w:ascii="Times New Roman" w:hAnsi="Times New Roman"/>
          <w:color w:val="200F03"/>
          <w:sz w:val="28"/>
          <w:szCs w:val="28"/>
          <w:lang w:val="ru-RU"/>
        </w:rPr>
        <w:t>.</w:t>
      </w:r>
    </w:p>
    <w:p w:rsidR="004B2A31" w:rsidRPr="00C75837" w:rsidRDefault="004B2A31" w:rsidP="00122FB6">
      <w:pPr>
        <w:spacing w:line="360" w:lineRule="auto"/>
        <w:ind w:right="49" w:firstLine="709"/>
        <w:jc w:val="center"/>
        <w:rPr>
          <w:rFonts w:ascii="Times New Roman" w:hAnsi="Times New Roman"/>
          <w:i/>
          <w:sz w:val="28"/>
          <w:szCs w:val="28"/>
          <w:lang w:val="uk-UA"/>
        </w:rPr>
      </w:pPr>
      <w:r w:rsidRPr="00C75837">
        <w:rPr>
          <w:rFonts w:ascii="Times New Roman" w:hAnsi="Times New Roman"/>
          <w:i/>
          <w:sz w:val="28"/>
          <w:szCs w:val="28"/>
          <w:lang w:val="uk-UA"/>
        </w:rPr>
        <w:t>Характеристика сучасних підходів до управління організаціями</w:t>
      </w:r>
    </w:p>
    <w:p w:rsidR="004B2A31" w:rsidRPr="00C75837" w:rsidRDefault="004B2A31" w:rsidP="00122FB6">
      <w:pPr>
        <w:spacing w:line="360" w:lineRule="auto"/>
        <w:ind w:right="49" w:firstLine="709"/>
        <w:rPr>
          <w:rFonts w:ascii="Times New Roman" w:hAnsi="Times New Roman"/>
          <w:i/>
          <w:color w:val="200F03"/>
          <w:sz w:val="28"/>
          <w:szCs w:val="28"/>
          <w:lang w:val="uk-UA"/>
        </w:rPr>
      </w:pPr>
      <w:r w:rsidRPr="00C75837">
        <w:rPr>
          <w:rFonts w:ascii="Times New Roman" w:hAnsi="Times New Roman"/>
          <w:i/>
          <w:color w:val="200F03"/>
          <w:sz w:val="28"/>
          <w:szCs w:val="28"/>
          <w:lang w:val="uk-UA"/>
        </w:rPr>
        <w:t>Процесовий підхід</w:t>
      </w:r>
    </w:p>
    <w:p w:rsidR="004B2A31" w:rsidRPr="00CC1DF6" w:rsidRDefault="004B2A31" w:rsidP="00122FB6">
      <w:pPr>
        <w:spacing w:line="360" w:lineRule="auto"/>
        <w:ind w:right="49" w:firstLine="709"/>
        <w:rPr>
          <w:rFonts w:ascii="Times New Roman" w:hAnsi="Times New Roman"/>
          <w:color w:val="200F03"/>
          <w:sz w:val="28"/>
          <w:szCs w:val="28"/>
          <w:lang w:val="uk-UA"/>
        </w:rPr>
      </w:pPr>
      <w:r w:rsidRPr="00CC1DF6">
        <w:rPr>
          <w:rFonts w:ascii="Times New Roman" w:hAnsi="Times New Roman"/>
          <w:color w:val="200F03"/>
          <w:sz w:val="28"/>
          <w:szCs w:val="28"/>
          <w:lang w:val="uk-UA"/>
        </w:rPr>
        <w:t>Процесовий підхід розглядає керування як безперервну серію взаємозалежних управлінських функцій, що об</w:t>
      </w:r>
      <w:r w:rsidR="00C75837" w:rsidRPr="00A91EE6">
        <w:rPr>
          <w:rFonts w:ascii="Times New Roman" w:hAnsi="Times New Roman"/>
          <w:color w:val="200F03"/>
          <w:sz w:val="28"/>
          <w:szCs w:val="28"/>
          <w:lang w:val="uk-UA"/>
        </w:rPr>
        <w:t>’</w:t>
      </w:r>
      <w:r w:rsidRPr="00CC1DF6">
        <w:rPr>
          <w:rFonts w:ascii="Times New Roman" w:hAnsi="Times New Roman"/>
          <w:color w:val="200F03"/>
          <w:sz w:val="28"/>
          <w:szCs w:val="28"/>
          <w:lang w:val="uk-UA"/>
        </w:rPr>
        <w:t xml:space="preserve">єднані сполучними процесами комунікації (тобто обміну інформацією) і ухвалення рішення. </w:t>
      </w:r>
      <w:r w:rsidRPr="00CC1DF6">
        <w:rPr>
          <w:rFonts w:ascii="Times New Roman" w:hAnsi="Times New Roman"/>
          <w:color w:val="200F03"/>
          <w:sz w:val="28"/>
          <w:szCs w:val="28"/>
          <w:lang w:val="ru-RU"/>
        </w:rPr>
        <w:t>Він був уперше запропонований прихильниками адміністративної школи</w:t>
      </w:r>
      <w:r w:rsidR="00480370">
        <w:rPr>
          <w:rFonts w:ascii="Times New Roman" w:hAnsi="Times New Roman"/>
          <w:color w:val="200F03"/>
          <w:sz w:val="28"/>
          <w:szCs w:val="28"/>
          <w:lang w:val="ru-RU"/>
        </w:rPr>
        <w:t xml:space="preserve"> </w:t>
      </w:r>
      <w:r w:rsidR="00480370" w:rsidRPr="00480370">
        <w:rPr>
          <w:rFonts w:ascii="Times New Roman" w:hAnsi="Times New Roman"/>
          <w:color w:val="200F03"/>
          <w:sz w:val="28"/>
          <w:szCs w:val="28"/>
          <w:lang w:val="ru-RU"/>
        </w:rPr>
        <w:t>[</w:t>
      </w:r>
      <w:r w:rsidR="00480370">
        <w:rPr>
          <w:rFonts w:ascii="Times New Roman" w:hAnsi="Times New Roman"/>
          <w:color w:val="200F03"/>
          <w:sz w:val="28"/>
          <w:szCs w:val="28"/>
          <w:lang w:val="ru-RU"/>
        </w:rPr>
        <w:t>10, С.34-36</w:t>
      </w:r>
      <w:r w:rsidR="00480370" w:rsidRPr="00480370">
        <w:rPr>
          <w:rFonts w:ascii="Times New Roman" w:hAnsi="Times New Roman"/>
          <w:color w:val="200F03"/>
          <w:sz w:val="28"/>
          <w:szCs w:val="28"/>
          <w:lang w:val="ru-RU"/>
        </w:rPr>
        <w:t>]</w:t>
      </w:r>
      <w:r w:rsidRPr="00CC1DF6">
        <w:rPr>
          <w:rFonts w:ascii="Times New Roman" w:hAnsi="Times New Roman"/>
          <w:color w:val="200F03"/>
          <w:sz w:val="28"/>
          <w:szCs w:val="28"/>
          <w:lang w:val="ru-RU"/>
        </w:rPr>
        <w:t>, що намагалися описати функції менеджера. Однак розглядали їх як незалежні одне від одного. Процесовий підхід, на противагу представникам адміністративної школи, розглядає функції керування у взаємозв</w:t>
      </w:r>
      <w:r w:rsidR="00C75837" w:rsidRPr="00A91EE6">
        <w:rPr>
          <w:rFonts w:ascii="Times New Roman" w:hAnsi="Times New Roman"/>
          <w:color w:val="200F03"/>
          <w:sz w:val="28"/>
          <w:szCs w:val="28"/>
          <w:lang w:val="uk-UA"/>
        </w:rPr>
        <w:t>’</w:t>
      </w:r>
      <w:r w:rsidRPr="00CC1DF6">
        <w:rPr>
          <w:rFonts w:ascii="Times New Roman" w:hAnsi="Times New Roman"/>
          <w:color w:val="200F03"/>
          <w:sz w:val="28"/>
          <w:szCs w:val="28"/>
          <w:lang w:val="ru-RU"/>
        </w:rPr>
        <w:t xml:space="preserve">язку. </w:t>
      </w:r>
      <w:r w:rsidRPr="00CC1DF6">
        <w:rPr>
          <w:rFonts w:ascii="Times New Roman" w:hAnsi="Times New Roman"/>
          <w:color w:val="200F03"/>
          <w:sz w:val="28"/>
          <w:szCs w:val="28"/>
          <w:lang w:val="ru-RU"/>
        </w:rPr>
        <w:lastRenderedPageBreak/>
        <w:t>Керування розглядається як процес, тому що робота з досягнення цілей – це не якась одноразова дія, а серія безперервних взаємозалежних дій.</w:t>
      </w:r>
      <w:r w:rsidRPr="00CC1DF6">
        <w:rPr>
          <w:rFonts w:ascii="Times New Roman" w:hAnsi="Times New Roman"/>
          <w:color w:val="200F03"/>
          <w:sz w:val="28"/>
          <w:szCs w:val="28"/>
          <w:lang w:val="uk-UA"/>
        </w:rPr>
        <w:t xml:space="preserve"> А. Файоль виділяв п</w:t>
      </w:r>
      <w:r w:rsidR="00C75837" w:rsidRPr="00A91EE6">
        <w:rPr>
          <w:rFonts w:ascii="Times New Roman" w:hAnsi="Times New Roman"/>
          <w:color w:val="200F03"/>
          <w:sz w:val="28"/>
          <w:szCs w:val="28"/>
          <w:lang w:val="uk-UA"/>
        </w:rPr>
        <w:t>’</w:t>
      </w:r>
      <w:r w:rsidRPr="00CC1DF6">
        <w:rPr>
          <w:rFonts w:ascii="Times New Roman" w:hAnsi="Times New Roman"/>
          <w:color w:val="200F03"/>
          <w:sz w:val="28"/>
          <w:szCs w:val="28"/>
          <w:lang w:val="uk-UA"/>
        </w:rPr>
        <w:t>ять функ</w:t>
      </w:r>
      <w:r w:rsidR="007608B9">
        <w:rPr>
          <w:rFonts w:ascii="Times New Roman" w:hAnsi="Times New Roman"/>
          <w:color w:val="200F03"/>
          <w:sz w:val="28"/>
          <w:szCs w:val="28"/>
          <w:lang w:val="uk-UA"/>
        </w:rPr>
        <w:t>цій керування. На його погляд, «</w:t>
      </w:r>
      <w:r w:rsidRPr="00CC1DF6">
        <w:rPr>
          <w:rFonts w:ascii="Times New Roman" w:hAnsi="Times New Roman"/>
          <w:color w:val="200F03"/>
          <w:sz w:val="28"/>
          <w:szCs w:val="28"/>
          <w:lang w:val="uk-UA"/>
        </w:rPr>
        <w:t>керувати означає пророкувати і планувати, організовувати, розпоряджатися, координувати і контролювати</w:t>
      </w:r>
      <w:r w:rsidR="007608B9">
        <w:rPr>
          <w:rFonts w:ascii="Times New Roman" w:hAnsi="Times New Roman"/>
          <w:color w:val="200F03"/>
          <w:sz w:val="28"/>
          <w:szCs w:val="28"/>
          <w:lang w:val="uk-UA"/>
        </w:rPr>
        <w:t>»</w:t>
      </w:r>
      <w:r w:rsidRPr="00CC1DF6">
        <w:rPr>
          <w:rFonts w:ascii="Times New Roman" w:hAnsi="Times New Roman"/>
          <w:color w:val="200F03"/>
          <w:sz w:val="28"/>
          <w:szCs w:val="28"/>
          <w:lang w:val="uk-UA"/>
        </w:rPr>
        <w:t xml:space="preserve">. </w:t>
      </w:r>
      <w:r w:rsidR="00480370">
        <w:rPr>
          <w:rFonts w:ascii="Times New Roman" w:hAnsi="Times New Roman"/>
          <w:color w:val="200F03"/>
          <w:sz w:val="28"/>
          <w:szCs w:val="28"/>
          <w:lang w:val="uk-UA"/>
        </w:rPr>
        <w:t>Поряд з цим рядом</w:t>
      </w:r>
      <w:r w:rsidRPr="00CC1DF6">
        <w:rPr>
          <w:rFonts w:ascii="Times New Roman" w:hAnsi="Times New Roman"/>
          <w:color w:val="200F03"/>
          <w:sz w:val="28"/>
          <w:szCs w:val="28"/>
          <w:lang w:val="uk-UA"/>
        </w:rPr>
        <w:t xml:space="preserve"> </w:t>
      </w:r>
      <w:r w:rsidR="00480370">
        <w:rPr>
          <w:rFonts w:ascii="Times New Roman" w:hAnsi="Times New Roman"/>
          <w:color w:val="200F03"/>
          <w:sz w:val="28"/>
          <w:szCs w:val="28"/>
          <w:lang w:val="uk-UA"/>
        </w:rPr>
        <w:t>інших авторів було розроблено альтернативні</w:t>
      </w:r>
      <w:r w:rsidRPr="00CC1DF6">
        <w:rPr>
          <w:rFonts w:ascii="Times New Roman" w:hAnsi="Times New Roman"/>
          <w:color w:val="200F03"/>
          <w:sz w:val="28"/>
          <w:szCs w:val="28"/>
          <w:lang w:val="uk-UA"/>
        </w:rPr>
        <w:t xml:space="preserve"> переліки функцій</w:t>
      </w:r>
      <w:r w:rsidR="00480370">
        <w:rPr>
          <w:rFonts w:ascii="Times New Roman" w:hAnsi="Times New Roman"/>
          <w:color w:val="200F03"/>
          <w:sz w:val="28"/>
          <w:szCs w:val="28"/>
          <w:lang w:val="uk-UA"/>
        </w:rPr>
        <w:t xml:space="preserve"> </w:t>
      </w:r>
      <w:r w:rsidR="00480370" w:rsidRPr="00480370">
        <w:rPr>
          <w:rFonts w:ascii="Times New Roman" w:hAnsi="Times New Roman"/>
          <w:color w:val="200F03"/>
          <w:sz w:val="28"/>
          <w:szCs w:val="28"/>
          <w:lang w:val="ru-RU"/>
        </w:rPr>
        <w:t>[</w:t>
      </w:r>
      <w:r w:rsidR="00D23264">
        <w:rPr>
          <w:rFonts w:ascii="Times New Roman" w:hAnsi="Times New Roman"/>
          <w:color w:val="200F03"/>
          <w:sz w:val="28"/>
          <w:szCs w:val="28"/>
          <w:lang w:val="uk-UA"/>
        </w:rPr>
        <w:t>10, c</w:t>
      </w:r>
      <w:r w:rsidR="00480370">
        <w:rPr>
          <w:rFonts w:ascii="Times New Roman" w:hAnsi="Times New Roman"/>
          <w:color w:val="200F03"/>
          <w:sz w:val="28"/>
          <w:szCs w:val="28"/>
          <w:lang w:val="uk-UA"/>
        </w:rPr>
        <w:t>.40</w:t>
      </w:r>
      <w:r w:rsidR="00480370" w:rsidRPr="00480370">
        <w:rPr>
          <w:rFonts w:ascii="Times New Roman" w:hAnsi="Times New Roman"/>
          <w:color w:val="200F03"/>
          <w:sz w:val="28"/>
          <w:szCs w:val="28"/>
          <w:lang w:val="ru-RU"/>
        </w:rPr>
        <w:t>]</w:t>
      </w:r>
      <w:r w:rsidRPr="00CC1DF6">
        <w:rPr>
          <w:rFonts w:ascii="Times New Roman" w:hAnsi="Times New Roman"/>
          <w:color w:val="200F03"/>
          <w:sz w:val="28"/>
          <w:szCs w:val="28"/>
          <w:lang w:val="uk-UA"/>
        </w:rPr>
        <w:t xml:space="preserve">. До них відносять планування, організацію, мотивацію, керівництво, координацію, контроль, комунікацію, дослідження, оцінку, прийняття рішень, підбір персоналу, регулювання та ін. </w:t>
      </w:r>
      <w:r w:rsidR="007608B9">
        <w:rPr>
          <w:rFonts w:ascii="Times New Roman" w:hAnsi="Times New Roman"/>
          <w:color w:val="200F03"/>
          <w:sz w:val="28"/>
          <w:szCs w:val="28"/>
          <w:lang w:val="ru-RU"/>
        </w:rPr>
        <w:t>На думку М. Мескона, «</w:t>
      </w:r>
      <w:r w:rsidRPr="00CC1DF6">
        <w:rPr>
          <w:rFonts w:ascii="Times New Roman" w:hAnsi="Times New Roman"/>
          <w:color w:val="200F03"/>
          <w:sz w:val="28"/>
          <w:szCs w:val="28"/>
          <w:lang w:val="ru-RU"/>
        </w:rPr>
        <w:t xml:space="preserve">процес </w:t>
      </w:r>
      <w:r w:rsidR="007608B9">
        <w:rPr>
          <w:rFonts w:ascii="Times New Roman" w:hAnsi="Times New Roman"/>
          <w:color w:val="200F03"/>
          <w:sz w:val="28"/>
          <w:szCs w:val="28"/>
          <w:lang w:val="ru-RU"/>
        </w:rPr>
        <w:t>управління</w:t>
      </w:r>
      <w:r w:rsidRPr="00CC1DF6">
        <w:rPr>
          <w:rFonts w:ascii="Times New Roman" w:hAnsi="Times New Roman"/>
          <w:color w:val="200F03"/>
          <w:sz w:val="28"/>
          <w:szCs w:val="28"/>
          <w:lang w:val="ru-RU"/>
        </w:rPr>
        <w:t xml:space="preserve"> складається з функцій планування, організації, мотивації і контролю. Ці чотири первинні функції керування об</w:t>
      </w:r>
      <w:r w:rsidR="00C75837" w:rsidRPr="00A91EE6">
        <w:rPr>
          <w:rFonts w:ascii="Times New Roman" w:hAnsi="Times New Roman"/>
          <w:color w:val="200F03"/>
          <w:sz w:val="28"/>
          <w:szCs w:val="28"/>
          <w:lang w:val="uk-UA"/>
        </w:rPr>
        <w:t>’</w:t>
      </w:r>
      <w:r w:rsidRPr="00CC1DF6">
        <w:rPr>
          <w:rFonts w:ascii="Times New Roman" w:hAnsi="Times New Roman"/>
          <w:color w:val="200F03"/>
          <w:sz w:val="28"/>
          <w:szCs w:val="28"/>
          <w:lang w:val="ru-RU"/>
        </w:rPr>
        <w:t>єднані сполучними процесами комунікації й ухвалення рішення. Керування (лідерство) розглядається як самостійна діяльність</w:t>
      </w:r>
      <w:r w:rsidR="007608B9">
        <w:rPr>
          <w:rFonts w:ascii="Times New Roman" w:hAnsi="Times New Roman"/>
          <w:color w:val="200F03"/>
          <w:sz w:val="28"/>
          <w:szCs w:val="28"/>
          <w:lang w:val="ru-RU"/>
        </w:rPr>
        <w:t>»</w:t>
      </w:r>
      <w:r w:rsidR="00480370">
        <w:rPr>
          <w:rFonts w:ascii="Times New Roman" w:hAnsi="Times New Roman"/>
          <w:color w:val="200F03"/>
          <w:sz w:val="28"/>
          <w:szCs w:val="28"/>
          <w:lang w:val="ru-RU"/>
        </w:rPr>
        <w:t xml:space="preserve"> </w:t>
      </w:r>
      <w:r w:rsidR="00480370" w:rsidRPr="00FF0B0E">
        <w:rPr>
          <w:rFonts w:ascii="Times New Roman" w:hAnsi="Times New Roman"/>
          <w:color w:val="200F03"/>
          <w:sz w:val="28"/>
          <w:szCs w:val="28"/>
          <w:lang w:val="ru-RU"/>
        </w:rPr>
        <w:t>[</w:t>
      </w:r>
      <w:r w:rsidR="00480370">
        <w:rPr>
          <w:rFonts w:ascii="Times New Roman" w:hAnsi="Times New Roman"/>
          <w:color w:val="200F03"/>
          <w:sz w:val="28"/>
          <w:szCs w:val="28"/>
          <w:lang w:val="uk-UA"/>
        </w:rPr>
        <w:t>20</w:t>
      </w:r>
      <w:r w:rsidR="00480370" w:rsidRPr="00FF0B0E">
        <w:rPr>
          <w:rFonts w:ascii="Times New Roman" w:hAnsi="Times New Roman"/>
          <w:color w:val="200F03"/>
          <w:sz w:val="28"/>
          <w:szCs w:val="28"/>
          <w:lang w:val="ru-RU"/>
        </w:rPr>
        <w:t>]</w:t>
      </w:r>
      <w:r w:rsidRPr="00CC1DF6">
        <w:rPr>
          <w:rFonts w:ascii="Times New Roman" w:hAnsi="Times New Roman"/>
          <w:color w:val="200F03"/>
          <w:sz w:val="28"/>
          <w:szCs w:val="28"/>
          <w:lang w:val="ru-RU"/>
        </w:rPr>
        <w:t>.</w:t>
      </w:r>
    </w:p>
    <w:p w:rsidR="004B2A31" w:rsidRPr="00C75837" w:rsidRDefault="004B2A31" w:rsidP="00122FB6">
      <w:pPr>
        <w:spacing w:line="360" w:lineRule="auto"/>
        <w:ind w:right="49" w:firstLine="709"/>
        <w:rPr>
          <w:rFonts w:ascii="Times New Roman" w:hAnsi="Times New Roman"/>
          <w:i/>
          <w:color w:val="200F03"/>
          <w:sz w:val="28"/>
          <w:szCs w:val="28"/>
          <w:lang w:val="uk-UA"/>
        </w:rPr>
      </w:pPr>
      <w:r w:rsidRPr="00C75837">
        <w:rPr>
          <w:rFonts w:ascii="Times New Roman" w:hAnsi="Times New Roman"/>
          <w:i/>
          <w:color w:val="200F03"/>
          <w:sz w:val="28"/>
          <w:szCs w:val="28"/>
          <w:lang w:val="uk-UA"/>
        </w:rPr>
        <w:t>Ситуаційний підхід</w:t>
      </w:r>
    </w:p>
    <w:p w:rsidR="004B2A31" w:rsidRPr="00CC1DF6" w:rsidRDefault="004B2A31" w:rsidP="00122FB6">
      <w:pPr>
        <w:pStyle w:val="a4"/>
        <w:spacing w:before="0" w:beforeAutospacing="0" w:after="0" w:afterAutospacing="0" w:line="360" w:lineRule="auto"/>
        <w:ind w:right="49" w:firstLine="709"/>
        <w:jc w:val="both"/>
        <w:rPr>
          <w:sz w:val="28"/>
          <w:szCs w:val="28"/>
          <w:lang w:val="uk-UA"/>
        </w:rPr>
      </w:pPr>
      <w:r w:rsidRPr="00CC1DF6">
        <w:rPr>
          <w:sz w:val="28"/>
          <w:szCs w:val="28"/>
          <w:lang w:val="uk-UA"/>
        </w:rPr>
        <w:t>Ситуаційний підхід до управління - система поглядів на менеджмент, що одночасно визнає подібність загальних процесів управління та специфічність прийомів управління, вибір яких залежить від конкретної ситуації.</w:t>
      </w:r>
    </w:p>
    <w:p w:rsidR="004B2A31" w:rsidRPr="00CC1DF6" w:rsidRDefault="004B2A31" w:rsidP="00122FB6">
      <w:pPr>
        <w:pStyle w:val="a4"/>
        <w:spacing w:before="0" w:beforeAutospacing="0" w:after="0" w:afterAutospacing="0" w:line="360" w:lineRule="auto"/>
        <w:ind w:right="49" w:firstLine="709"/>
        <w:jc w:val="both"/>
        <w:rPr>
          <w:sz w:val="28"/>
          <w:szCs w:val="28"/>
          <w:lang w:val="uk-UA"/>
        </w:rPr>
      </w:pPr>
      <w:r w:rsidRPr="00CC1DF6">
        <w:rPr>
          <w:sz w:val="28"/>
          <w:szCs w:val="28"/>
        </w:rPr>
        <w:t xml:space="preserve">Існуючі теорії організації і керування не завжди </w:t>
      </w:r>
      <w:r w:rsidR="00887276">
        <w:rPr>
          <w:sz w:val="28"/>
          <w:szCs w:val="28"/>
          <w:lang w:val="uk-UA"/>
        </w:rPr>
        <w:t>дають змогу</w:t>
      </w:r>
      <w:r w:rsidRPr="00CC1DF6">
        <w:rPr>
          <w:sz w:val="28"/>
          <w:szCs w:val="28"/>
        </w:rPr>
        <w:t xml:space="preserve"> відповісти на питання практичного керування</w:t>
      </w:r>
      <w:r w:rsidRPr="00CC1DF6">
        <w:rPr>
          <w:sz w:val="28"/>
          <w:szCs w:val="28"/>
          <w:lang w:val="uk-UA"/>
        </w:rPr>
        <w:t>. Як відповідь на таку критику з</w:t>
      </w:r>
      <w:r w:rsidR="00C75837" w:rsidRPr="00A91EE6">
        <w:rPr>
          <w:color w:val="200F03"/>
          <w:sz w:val="28"/>
          <w:szCs w:val="28"/>
          <w:lang w:val="uk-UA"/>
        </w:rPr>
        <w:t>’</w:t>
      </w:r>
      <w:r w:rsidRPr="00CC1DF6">
        <w:rPr>
          <w:sz w:val="28"/>
          <w:szCs w:val="28"/>
          <w:lang w:val="uk-UA"/>
        </w:rPr>
        <w:t>явилася ситуаційна теорія керування, ціль якої – переорієнтувати теорію керування в прак</w:t>
      </w:r>
      <w:r w:rsidR="00887276">
        <w:rPr>
          <w:sz w:val="28"/>
          <w:szCs w:val="28"/>
          <w:lang w:val="uk-UA"/>
        </w:rPr>
        <w:t>тику управлінської діяльності. С</w:t>
      </w:r>
      <w:r w:rsidRPr="00CC1DF6">
        <w:rPr>
          <w:sz w:val="28"/>
          <w:szCs w:val="28"/>
          <w:lang w:val="uk-UA"/>
        </w:rPr>
        <w:t>итуаційний підхід припускає, що застосування тих або інших методів керування визначається ситуацією. Оскільки існує безліч факторів, що впливають на організацію як усередині неї, так і в навколишньом</w:t>
      </w:r>
      <w:r w:rsidR="007608B9">
        <w:rPr>
          <w:sz w:val="28"/>
          <w:szCs w:val="28"/>
          <w:lang w:val="uk-UA"/>
        </w:rPr>
        <w:t>у середовищі, не існує єдиного «кращого»</w:t>
      </w:r>
      <w:r w:rsidRPr="00CC1DF6">
        <w:rPr>
          <w:sz w:val="28"/>
          <w:szCs w:val="28"/>
          <w:lang w:val="uk-UA"/>
        </w:rPr>
        <w:t xml:space="preserve"> способу керувати нею. </w:t>
      </w:r>
      <w:r w:rsidRPr="00CC1DF6">
        <w:rPr>
          <w:sz w:val="28"/>
          <w:szCs w:val="28"/>
        </w:rPr>
        <w:t>Найефективнішим методом у конкретній ситуації є той, котрий найбільш</w:t>
      </w:r>
      <w:r w:rsidR="00887276">
        <w:rPr>
          <w:sz w:val="28"/>
          <w:szCs w:val="28"/>
          <w:lang w:val="uk-UA"/>
        </w:rPr>
        <w:t>е</w:t>
      </w:r>
      <w:r w:rsidRPr="00CC1DF6">
        <w:rPr>
          <w:sz w:val="28"/>
          <w:szCs w:val="28"/>
        </w:rPr>
        <w:t xml:space="preserve"> відповідає даній ситуації.</w:t>
      </w:r>
    </w:p>
    <w:p w:rsidR="004B2A31" w:rsidRPr="00CC1DF6" w:rsidRDefault="004B2A31" w:rsidP="00122FB6">
      <w:pPr>
        <w:spacing w:line="360" w:lineRule="auto"/>
        <w:ind w:right="49" w:firstLine="709"/>
        <w:rPr>
          <w:rFonts w:ascii="Times New Roman" w:hAnsi="Times New Roman"/>
          <w:color w:val="200F03"/>
          <w:sz w:val="28"/>
          <w:szCs w:val="28"/>
          <w:lang w:val="uk-UA"/>
        </w:rPr>
      </w:pPr>
      <w:r w:rsidRPr="00C75837">
        <w:rPr>
          <w:rFonts w:ascii="Times New Roman" w:hAnsi="Times New Roman"/>
          <w:i/>
          <w:color w:val="200F03"/>
          <w:sz w:val="28"/>
          <w:szCs w:val="28"/>
          <w:lang w:val="uk-UA"/>
        </w:rPr>
        <w:t>Етапи ситуаційного підходу</w:t>
      </w:r>
      <w:r w:rsidRPr="00CC1DF6">
        <w:rPr>
          <w:rFonts w:ascii="Times New Roman" w:hAnsi="Times New Roman"/>
          <w:color w:val="200F03"/>
          <w:sz w:val="28"/>
          <w:szCs w:val="28"/>
          <w:lang w:val="uk-UA"/>
        </w:rPr>
        <w:t xml:space="preserve">: діагноз ситуації для визначення головних проблем; формулювання цілей і шляхів їх досягнення; вивчення характеристик ситуацій з виділенням факторів, що впливають на прийняття рішення; розробка альтернатив варіантів дій; оцінка кожної альтернативи і </w:t>
      </w:r>
      <w:r w:rsidRPr="00CC1DF6">
        <w:rPr>
          <w:rFonts w:ascii="Times New Roman" w:hAnsi="Times New Roman"/>
          <w:color w:val="200F03"/>
          <w:sz w:val="28"/>
          <w:szCs w:val="28"/>
          <w:lang w:val="uk-UA"/>
        </w:rPr>
        <w:lastRenderedPageBreak/>
        <w:t xml:space="preserve">виявлення найкращої для даної ситуації; справжність плану в конкретній ситуації.  </w:t>
      </w:r>
    </w:p>
    <w:p w:rsidR="004B2A31" w:rsidRPr="00C75837" w:rsidRDefault="004B2A31" w:rsidP="00122FB6">
      <w:pPr>
        <w:spacing w:line="360" w:lineRule="auto"/>
        <w:ind w:right="49" w:firstLine="709"/>
        <w:rPr>
          <w:rFonts w:ascii="Times New Roman" w:hAnsi="Times New Roman"/>
          <w:i/>
          <w:color w:val="200F03"/>
          <w:sz w:val="28"/>
          <w:szCs w:val="28"/>
          <w:lang w:val="uk-UA"/>
        </w:rPr>
      </w:pPr>
      <w:r w:rsidRPr="00C75837">
        <w:rPr>
          <w:rFonts w:ascii="Times New Roman" w:hAnsi="Times New Roman"/>
          <w:i/>
          <w:color w:val="200F03"/>
          <w:sz w:val="28"/>
          <w:szCs w:val="28"/>
          <w:lang w:val="uk-UA"/>
        </w:rPr>
        <w:t>Системний підхід</w:t>
      </w:r>
    </w:p>
    <w:p w:rsidR="004B2A31" w:rsidRPr="00CC1DF6" w:rsidRDefault="004B2A31" w:rsidP="00122FB6">
      <w:pPr>
        <w:pStyle w:val="a4"/>
        <w:spacing w:before="0" w:beforeAutospacing="0" w:after="0" w:afterAutospacing="0" w:line="360" w:lineRule="auto"/>
        <w:ind w:right="49" w:firstLine="709"/>
        <w:jc w:val="both"/>
        <w:rPr>
          <w:sz w:val="28"/>
          <w:szCs w:val="28"/>
          <w:lang w:val="uk-UA"/>
        </w:rPr>
      </w:pPr>
      <w:r w:rsidRPr="00C75837">
        <w:rPr>
          <w:i/>
          <w:sz w:val="28"/>
          <w:szCs w:val="28"/>
          <w:lang w:val="uk-UA"/>
        </w:rPr>
        <w:t>Системний підхід до управління</w:t>
      </w:r>
      <w:r w:rsidRPr="00CC1DF6">
        <w:rPr>
          <w:sz w:val="28"/>
          <w:szCs w:val="28"/>
          <w:lang w:val="uk-UA"/>
        </w:rPr>
        <w:t xml:space="preserve"> - система поглядів на менеджмент, що розглядають організацію як систему у єдності частин, з яких вона складається, та зв</w:t>
      </w:r>
      <w:r w:rsidR="00C75837" w:rsidRPr="00A91EE6">
        <w:rPr>
          <w:color w:val="200F03"/>
          <w:sz w:val="28"/>
          <w:szCs w:val="28"/>
          <w:lang w:val="uk-UA"/>
        </w:rPr>
        <w:t>’</w:t>
      </w:r>
      <w:r w:rsidRPr="00CC1DF6">
        <w:rPr>
          <w:sz w:val="28"/>
          <w:szCs w:val="28"/>
          <w:lang w:val="uk-UA"/>
        </w:rPr>
        <w:t xml:space="preserve">язків з її зовнішнім середовищем. Усі елементи управлінської діяльності не просто функціонально витікають один з одного, а один з одним взаємопов’язані, тобто зміна одного елементу сприяє змінам інших. </w:t>
      </w:r>
    </w:p>
    <w:p w:rsidR="004B2A31" w:rsidRPr="00CC1DF6" w:rsidRDefault="004B2A31" w:rsidP="00122FB6">
      <w:pPr>
        <w:pStyle w:val="a4"/>
        <w:spacing w:before="0" w:beforeAutospacing="0" w:after="0" w:afterAutospacing="0" w:line="360" w:lineRule="auto"/>
        <w:ind w:right="49" w:firstLine="709"/>
        <w:jc w:val="both"/>
        <w:rPr>
          <w:sz w:val="28"/>
          <w:szCs w:val="28"/>
          <w:lang w:val="uk-UA"/>
        </w:rPr>
      </w:pPr>
      <w:r w:rsidRPr="00CC1DF6">
        <w:rPr>
          <w:sz w:val="28"/>
          <w:szCs w:val="28"/>
          <w:lang w:val="uk-UA"/>
        </w:rPr>
        <w:t>Одним з перших при</w:t>
      </w:r>
      <w:r w:rsidR="007765A1">
        <w:rPr>
          <w:sz w:val="28"/>
          <w:szCs w:val="28"/>
          <w:lang w:val="uk-UA"/>
        </w:rPr>
        <w:t>хильників</w:t>
      </w:r>
      <w:r w:rsidRPr="00CC1DF6">
        <w:rPr>
          <w:sz w:val="28"/>
          <w:szCs w:val="28"/>
          <w:lang w:val="uk-UA"/>
        </w:rPr>
        <w:t xml:space="preserve"> </w:t>
      </w:r>
      <w:r w:rsidR="00887276">
        <w:rPr>
          <w:sz w:val="28"/>
          <w:szCs w:val="28"/>
          <w:lang w:val="uk-UA"/>
        </w:rPr>
        <w:t xml:space="preserve">системного підходу </w:t>
      </w:r>
      <w:r w:rsidRPr="00CC1DF6">
        <w:rPr>
          <w:sz w:val="28"/>
          <w:szCs w:val="28"/>
          <w:lang w:val="uk-UA"/>
        </w:rPr>
        <w:t>є Честер Бернард</w:t>
      </w:r>
      <w:r w:rsidR="00887276">
        <w:rPr>
          <w:sz w:val="28"/>
          <w:szCs w:val="28"/>
          <w:lang w:val="uk-UA"/>
        </w:rPr>
        <w:t xml:space="preserve"> </w:t>
      </w:r>
      <w:r w:rsidR="00887276" w:rsidRPr="00887276">
        <w:rPr>
          <w:sz w:val="28"/>
          <w:szCs w:val="28"/>
        </w:rPr>
        <w:t>[</w:t>
      </w:r>
      <w:r w:rsidR="00D23264">
        <w:rPr>
          <w:sz w:val="28"/>
          <w:szCs w:val="28"/>
          <w:lang w:val="uk-UA"/>
        </w:rPr>
        <w:t>22, c</w:t>
      </w:r>
      <w:r w:rsidR="00887276">
        <w:rPr>
          <w:sz w:val="28"/>
          <w:szCs w:val="28"/>
          <w:lang w:val="uk-UA"/>
        </w:rPr>
        <w:t>.199</w:t>
      </w:r>
      <w:r w:rsidR="00887276" w:rsidRPr="00887276">
        <w:rPr>
          <w:sz w:val="28"/>
          <w:szCs w:val="28"/>
        </w:rPr>
        <w:t>]</w:t>
      </w:r>
      <w:r w:rsidRPr="00CC1DF6">
        <w:rPr>
          <w:sz w:val="28"/>
          <w:szCs w:val="28"/>
          <w:lang w:val="uk-UA"/>
        </w:rPr>
        <w:t xml:space="preserve">. На його думку основна функція менеджменту полягає у визначенні цілей організації, підтримки зв’язку між її окремими елементами і забезпечення їх функціонування. </w:t>
      </w:r>
    </w:p>
    <w:p w:rsidR="004B2A31" w:rsidRDefault="004B2A31" w:rsidP="00122FB6">
      <w:pPr>
        <w:spacing w:line="360" w:lineRule="auto"/>
        <w:ind w:right="49" w:firstLine="709"/>
        <w:rPr>
          <w:rFonts w:ascii="Times New Roman" w:hAnsi="Times New Roman"/>
          <w:color w:val="200F03"/>
          <w:sz w:val="28"/>
          <w:szCs w:val="28"/>
          <w:lang w:val="uk-UA"/>
        </w:rPr>
      </w:pPr>
      <w:r w:rsidRPr="00CC1DF6">
        <w:rPr>
          <w:rFonts w:ascii="Times New Roman" w:hAnsi="Times New Roman"/>
          <w:color w:val="200F03"/>
          <w:sz w:val="28"/>
          <w:szCs w:val="28"/>
          <w:lang w:val="uk-UA"/>
        </w:rPr>
        <w:t>К</w:t>
      </w:r>
      <w:r w:rsidR="007765A1">
        <w:rPr>
          <w:rFonts w:ascii="Times New Roman" w:hAnsi="Times New Roman"/>
          <w:color w:val="200F03"/>
          <w:sz w:val="28"/>
          <w:szCs w:val="28"/>
          <w:lang w:val="ru-RU"/>
        </w:rPr>
        <w:t>онцепція «</w:t>
      </w:r>
      <w:r w:rsidRPr="00CC1DF6">
        <w:rPr>
          <w:rFonts w:ascii="Times New Roman" w:hAnsi="Times New Roman"/>
          <w:color w:val="200F03"/>
          <w:sz w:val="28"/>
          <w:szCs w:val="28"/>
          <w:lang w:val="ru-RU"/>
        </w:rPr>
        <w:t>7-</w:t>
      </w:r>
      <w:r w:rsidRPr="00CC1DF6">
        <w:rPr>
          <w:rFonts w:ascii="Times New Roman" w:hAnsi="Times New Roman"/>
          <w:color w:val="200F03"/>
          <w:sz w:val="28"/>
          <w:szCs w:val="28"/>
        </w:rPr>
        <w:t>S</w:t>
      </w:r>
      <w:r w:rsidR="007765A1">
        <w:rPr>
          <w:rFonts w:ascii="Times New Roman" w:hAnsi="Times New Roman"/>
          <w:color w:val="200F03"/>
          <w:sz w:val="28"/>
          <w:szCs w:val="28"/>
          <w:lang w:val="ru-RU"/>
        </w:rPr>
        <w:t>»</w:t>
      </w:r>
      <w:r w:rsidRPr="00CC1DF6">
        <w:rPr>
          <w:rFonts w:ascii="Times New Roman" w:hAnsi="Times New Roman"/>
          <w:color w:val="200F03"/>
          <w:sz w:val="28"/>
          <w:szCs w:val="28"/>
          <w:lang w:val="ru-RU"/>
        </w:rPr>
        <w:t>, запропонована Т.П</w:t>
      </w:r>
      <w:r w:rsidR="007765A1">
        <w:rPr>
          <w:rFonts w:ascii="Times New Roman" w:hAnsi="Times New Roman"/>
          <w:color w:val="200F03"/>
          <w:sz w:val="28"/>
          <w:szCs w:val="28"/>
          <w:lang w:val="ru-RU"/>
        </w:rPr>
        <w:t>ітерсом і Р.Уотерменом у книзі «У пошуках ефективного керування»</w:t>
      </w:r>
      <w:r w:rsidRPr="00CC1DF6">
        <w:rPr>
          <w:rFonts w:ascii="Times New Roman" w:hAnsi="Times New Roman"/>
          <w:color w:val="200F03"/>
          <w:sz w:val="28"/>
          <w:szCs w:val="28"/>
          <w:lang w:val="ru-RU"/>
        </w:rPr>
        <w:t xml:space="preserve"> </w:t>
      </w:r>
      <w:r w:rsidR="00887276" w:rsidRPr="00887276">
        <w:rPr>
          <w:rFonts w:ascii="Times New Roman" w:hAnsi="Times New Roman"/>
          <w:sz w:val="28"/>
          <w:szCs w:val="28"/>
          <w:lang w:val="ru-RU"/>
        </w:rPr>
        <w:t>[</w:t>
      </w:r>
      <w:r w:rsidR="00D23264">
        <w:rPr>
          <w:rFonts w:ascii="Times New Roman" w:hAnsi="Times New Roman"/>
          <w:sz w:val="28"/>
          <w:szCs w:val="28"/>
          <w:lang w:val="uk-UA"/>
        </w:rPr>
        <w:t>22, c</w:t>
      </w:r>
      <w:r w:rsidR="00887276" w:rsidRPr="00887276">
        <w:rPr>
          <w:rFonts w:ascii="Times New Roman" w:hAnsi="Times New Roman"/>
          <w:sz w:val="28"/>
          <w:szCs w:val="28"/>
          <w:lang w:val="uk-UA"/>
        </w:rPr>
        <w:t>.218</w:t>
      </w:r>
      <w:r w:rsidR="00887276" w:rsidRPr="00887276">
        <w:rPr>
          <w:rFonts w:ascii="Times New Roman" w:hAnsi="Times New Roman"/>
          <w:sz w:val="28"/>
          <w:szCs w:val="28"/>
          <w:lang w:val="ru-RU"/>
        </w:rPr>
        <w:t>]</w:t>
      </w:r>
      <w:r w:rsidR="00887276" w:rsidRPr="00887276">
        <w:rPr>
          <w:rFonts w:ascii="Times New Roman" w:hAnsi="Times New Roman"/>
          <w:sz w:val="28"/>
          <w:szCs w:val="28"/>
          <w:lang w:val="uk-UA"/>
        </w:rPr>
        <w:t xml:space="preserve"> </w:t>
      </w:r>
      <w:r w:rsidRPr="00CC1DF6">
        <w:rPr>
          <w:rFonts w:ascii="Times New Roman" w:hAnsi="Times New Roman"/>
          <w:color w:val="200F03"/>
          <w:sz w:val="28"/>
          <w:szCs w:val="28"/>
          <w:lang w:val="ru-RU"/>
        </w:rPr>
        <w:t>є продовженням і розвитком системного підходу в керуванні.</w:t>
      </w:r>
      <w:r w:rsidRPr="00CC1DF6">
        <w:rPr>
          <w:rFonts w:ascii="Times New Roman" w:hAnsi="Times New Roman"/>
          <w:color w:val="200F03"/>
          <w:sz w:val="28"/>
          <w:szCs w:val="28"/>
          <w:lang w:val="uk-UA"/>
        </w:rPr>
        <w:t xml:space="preserve"> Пр</w:t>
      </w:r>
      <w:r w:rsidR="007765A1">
        <w:rPr>
          <w:rFonts w:ascii="Times New Roman" w:hAnsi="Times New Roman"/>
          <w:color w:val="200F03"/>
          <w:sz w:val="28"/>
          <w:szCs w:val="28"/>
          <w:lang w:val="uk-UA"/>
        </w:rPr>
        <w:t>инцип «</w:t>
      </w:r>
      <w:r w:rsidRPr="00CC1DF6">
        <w:rPr>
          <w:rFonts w:ascii="Times New Roman" w:hAnsi="Times New Roman"/>
          <w:color w:val="200F03"/>
          <w:sz w:val="28"/>
          <w:szCs w:val="28"/>
          <w:lang w:val="uk-UA"/>
        </w:rPr>
        <w:t>м</w:t>
      </w:r>
      <w:r w:rsidR="007765A1" w:rsidRPr="00A91EE6">
        <w:rPr>
          <w:rFonts w:ascii="Times New Roman" w:hAnsi="Times New Roman"/>
          <w:color w:val="200F03"/>
          <w:sz w:val="28"/>
          <w:szCs w:val="28"/>
          <w:lang w:val="uk-UA"/>
        </w:rPr>
        <w:t>’</w:t>
      </w:r>
      <w:r w:rsidR="007765A1">
        <w:rPr>
          <w:rFonts w:ascii="Times New Roman" w:hAnsi="Times New Roman"/>
          <w:color w:val="200F03"/>
          <w:sz w:val="28"/>
          <w:szCs w:val="28"/>
          <w:lang w:val="uk-UA"/>
        </w:rPr>
        <w:t>яко – жорстко»</w:t>
      </w:r>
      <w:r w:rsidRPr="00CC1DF6">
        <w:rPr>
          <w:rFonts w:ascii="Times New Roman" w:hAnsi="Times New Roman"/>
          <w:color w:val="200F03"/>
          <w:sz w:val="28"/>
          <w:szCs w:val="28"/>
          <w:lang w:val="uk-UA"/>
        </w:rPr>
        <w:t xml:space="preserve"> закладений в організаційній структурі, що складається із семи взаємозалежних перемінних управлінських блоків (7-</w:t>
      </w:r>
      <w:r w:rsidRPr="00CC1DF6">
        <w:rPr>
          <w:rFonts w:ascii="Times New Roman" w:hAnsi="Times New Roman"/>
          <w:color w:val="200F03"/>
          <w:sz w:val="28"/>
          <w:szCs w:val="28"/>
        </w:rPr>
        <w:t>S</w:t>
      </w:r>
      <w:r w:rsidRPr="00CC1DF6">
        <w:rPr>
          <w:rFonts w:ascii="Times New Roman" w:hAnsi="Times New Roman"/>
          <w:color w:val="200F03"/>
          <w:sz w:val="28"/>
          <w:szCs w:val="28"/>
          <w:lang w:val="uk-UA"/>
        </w:rPr>
        <w:t xml:space="preserve">) - </w:t>
      </w:r>
      <w:r w:rsidRPr="00CC1DF6">
        <w:rPr>
          <w:rFonts w:ascii="Times New Roman" w:hAnsi="Times New Roman"/>
          <w:color w:val="200F03"/>
          <w:sz w:val="28"/>
          <w:szCs w:val="28"/>
        </w:rPr>
        <w:t>structure</w:t>
      </w:r>
      <w:r w:rsidRPr="00CC1DF6">
        <w:rPr>
          <w:rFonts w:ascii="Times New Roman" w:hAnsi="Times New Roman"/>
          <w:color w:val="200F03"/>
          <w:sz w:val="28"/>
          <w:szCs w:val="28"/>
          <w:lang w:val="uk-UA"/>
        </w:rPr>
        <w:t xml:space="preserve"> (структура), </w:t>
      </w:r>
      <w:r w:rsidRPr="00CC1DF6">
        <w:rPr>
          <w:rFonts w:ascii="Times New Roman" w:hAnsi="Times New Roman"/>
          <w:color w:val="200F03"/>
          <w:sz w:val="28"/>
          <w:szCs w:val="28"/>
        </w:rPr>
        <w:t>strategy</w:t>
      </w:r>
      <w:r w:rsidRPr="00CC1DF6">
        <w:rPr>
          <w:rFonts w:ascii="Times New Roman" w:hAnsi="Times New Roman"/>
          <w:color w:val="200F03"/>
          <w:sz w:val="28"/>
          <w:szCs w:val="28"/>
          <w:lang w:val="uk-UA"/>
        </w:rPr>
        <w:t xml:space="preserve"> (стратегія), </w:t>
      </w:r>
      <w:r w:rsidRPr="00CC1DF6">
        <w:rPr>
          <w:rFonts w:ascii="Times New Roman" w:hAnsi="Times New Roman"/>
          <w:color w:val="200F03"/>
          <w:sz w:val="28"/>
          <w:szCs w:val="28"/>
        </w:rPr>
        <w:t>systems</w:t>
      </w:r>
      <w:r w:rsidRPr="00CC1DF6">
        <w:rPr>
          <w:rFonts w:ascii="Times New Roman" w:hAnsi="Times New Roman"/>
          <w:color w:val="200F03"/>
          <w:sz w:val="28"/>
          <w:szCs w:val="28"/>
          <w:lang w:val="uk-UA"/>
        </w:rPr>
        <w:t xml:space="preserve"> (системи і процедури соціальної технології), </w:t>
      </w:r>
      <w:r w:rsidRPr="00CC1DF6">
        <w:rPr>
          <w:rFonts w:ascii="Times New Roman" w:hAnsi="Times New Roman"/>
          <w:color w:val="200F03"/>
          <w:sz w:val="28"/>
          <w:szCs w:val="28"/>
        </w:rPr>
        <w:t>shared</w:t>
      </w:r>
      <w:r w:rsidRPr="00CC1DF6">
        <w:rPr>
          <w:rFonts w:ascii="Times New Roman" w:hAnsi="Times New Roman"/>
          <w:color w:val="200F03"/>
          <w:sz w:val="28"/>
          <w:szCs w:val="28"/>
          <w:lang w:val="uk-UA"/>
        </w:rPr>
        <w:t xml:space="preserve"> </w:t>
      </w:r>
      <w:r w:rsidRPr="00CC1DF6">
        <w:rPr>
          <w:rFonts w:ascii="Times New Roman" w:hAnsi="Times New Roman"/>
          <w:color w:val="200F03"/>
          <w:sz w:val="28"/>
          <w:szCs w:val="28"/>
        </w:rPr>
        <w:t>values</w:t>
      </w:r>
      <w:r w:rsidRPr="00CC1DF6">
        <w:rPr>
          <w:rFonts w:ascii="Times New Roman" w:hAnsi="Times New Roman"/>
          <w:color w:val="200F03"/>
          <w:sz w:val="28"/>
          <w:szCs w:val="28"/>
          <w:lang w:val="uk-UA"/>
        </w:rPr>
        <w:t xml:space="preserve"> (спільні, тобто поділювані всіма ціннісні установки, культура), </w:t>
      </w:r>
      <w:r w:rsidRPr="00CC1DF6">
        <w:rPr>
          <w:rFonts w:ascii="Times New Roman" w:hAnsi="Times New Roman"/>
          <w:color w:val="200F03"/>
          <w:sz w:val="28"/>
          <w:szCs w:val="28"/>
        </w:rPr>
        <w:t>skills</w:t>
      </w:r>
      <w:r w:rsidRPr="00CC1DF6">
        <w:rPr>
          <w:rFonts w:ascii="Times New Roman" w:hAnsi="Times New Roman"/>
          <w:color w:val="200F03"/>
          <w:sz w:val="28"/>
          <w:szCs w:val="28"/>
          <w:lang w:val="uk-UA"/>
        </w:rPr>
        <w:t xml:space="preserve"> (сума навичок і умінь), </w:t>
      </w:r>
      <w:r w:rsidRPr="00CC1DF6">
        <w:rPr>
          <w:rFonts w:ascii="Times New Roman" w:hAnsi="Times New Roman"/>
          <w:color w:val="200F03"/>
          <w:sz w:val="28"/>
          <w:szCs w:val="28"/>
        </w:rPr>
        <w:t>style</w:t>
      </w:r>
      <w:r w:rsidRPr="00CC1DF6">
        <w:rPr>
          <w:rFonts w:ascii="Times New Roman" w:hAnsi="Times New Roman"/>
          <w:color w:val="200F03"/>
          <w:sz w:val="28"/>
          <w:szCs w:val="28"/>
          <w:lang w:val="uk-UA"/>
        </w:rPr>
        <w:t xml:space="preserve"> (стиль керівництва), </w:t>
      </w:r>
      <w:r w:rsidRPr="00CC1DF6">
        <w:rPr>
          <w:rFonts w:ascii="Times New Roman" w:hAnsi="Times New Roman"/>
          <w:color w:val="200F03"/>
          <w:sz w:val="28"/>
          <w:szCs w:val="28"/>
        </w:rPr>
        <w:t>staff</w:t>
      </w:r>
      <w:r w:rsidRPr="00CC1DF6">
        <w:rPr>
          <w:rFonts w:ascii="Times New Roman" w:hAnsi="Times New Roman"/>
          <w:color w:val="200F03"/>
          <w:sz w:val="28"/>
          <w:szCs w:val="28"/>
          <w:lang w:val="uk-UA"/>
        </w:rPr>
        <w:t xml:space="preserve"> (склад працівників). Усі блоки збалансовані і гармонізовані в якісному і кількісному відношенні. </w:t>
      </w:r>
      <w:r w:rsidRPr="00CC1DF6">
        <w:rPr>
          <w:rFonts w:ascii="Times New Roman" w:hAnsi="Times New Roman"/>
          <w:color w:val="200F03"/>
          <w:sz w:val="28"/>
          <w:szCs w:val="28"/>
          <w:lang w:val="ru-RU"/>
        </w:rPr>
        <w:t xml:space="preserve">Зміни в одному з них вимагають відповідних змін в інших. Основна функція керування полягає в тому, щоб вчасно виявити необхідність змін і належним чином їх здійснити. </w:t>
      </w:r>
      <w:r w:rsidRPr="00CC1DF6">
        <w:rPr>
          <w:rFonts w:ascii="Times New Roman" w:hAnsi="Times New Roman"/>
          <w:color w:val="200F03"/>
          <w:sz w:val="28"/>
          <w:szCs w:val="28"/>
          <w:lang w:val="uk-UA"/>
        </w:rPr>
        <w:t>В рамках системного підходу використовуються кількісні теорії управління, які використовують математичні методи.</w:t>
      </w:r>
    </w:p>
    <w:p w:rsidR="00AE1138" w:rsidRDefault="00AE1138" w:rsidP="00122FB6">
      <w:pPr>
        <w:spacing w:line="360" w:lineRule="auto"/>
        <w:ind w:right="49" w:firstLine="709"/>
        <w:rPr>
          <w:rFonts w:ascii="Times New Roman" w:hAnsi="Times New Roman"/>
          <w:color w:val="200F03"/>
          <w:sz w:val="28"/>
          <w:szCs w:val="28"/>
          <w:lang w:val="uk-UA"/>
        </w:rPr>
      </w:pPr>
    </w:p>
    <w:p w:rsidR="00AE1138" w:rsidRDefault="00AE1138" w:rsidP="00122FB6">
      <w:pPr>
        <w:spacing w:line="360" w:lineRule="auto"/>
        <w:ind w:right="49"/>
        <w:jc w:val="center"/>
        <w:rPr>
          <w:rFonts w:ascii="Times New Roman" w:hAnsi="Times New Roman"/>
          <w:b/>
          <w:sz w:val="28"/>
          <w:szCs w:val="28"/>
          <w:lang w:val="uk-UA"/>
        </w:rPr>
      </w:pPr>
    </w:p>
    <w:p w:rsidR="00AE1138" w:rsidRDefault="00AE1138" w:rsidP="00122FB6">
      <w:pPr>
        <w:spacing w:line="360" w:lineRule="auto"/>
        <w:ind w:right="49"/>
        <w:jc w:val="center"/>
        <w:rPr>
          <w:rFonts w:ascii="Times New Roman" w:hAnsi="Times New Roman"/>
          <w:b/>
          <w:sz w:val="28"/>
          <w:szCs w:val="28"/>
          <w:lang w:val="uk-UA"/>
        </w:rPr>
      </w:pPr>
    </w:p>
    <w:p w:rsidR="00AE1138" w:rsidRDefault="00AE1138" w:rsidP="00122FB6">
      <w:pPr>
        <w:spacing w:line="360" w:lineRule="auto"/>
        <w:ind w:right="49"/>
        <w:jc w:val="center"/>
        <w:rPr>
          <w:rFonts w:ascii="Times New Roman" w:hAnsi="Times New Roman"/>
          <w:b/>
          <w:sz w:val="28"/>
          <w:szCs w:val="28"/>
          <w:lang w:val="uk-UA"/>
        </w:rPr>
      </w:pPr>
    </w:p>
    <w:p w:rsidR="007608B9" w:rsidRDefault="004B2A31" w:rsidP="007608B9">
      <w:pPr>
        <w:spacing w:line="360" w:lineRule="auto"/>
        <w:ind w:right="51"/>
        <w:jc w:val="center"/>
        <w:rPr>
          <w:rFonts w:ascii="Times New Roman" w:hAnsi="Times New Roman"/>
          <w:b/>
          <w:i/>
          <w:sz w:val="28"/>
          <w:szCs w:val="28"/>
          <w:lang w:val="uk-UA"/>
        </w:rPr>
      </w:pPr>
      <w:r w:rsidRPr="00AE1138">
        <w:rPr>
          <w:rFonts w:ascii="Times New Roman" w:hAnsi="Times New Roman"/>
          <w:b/>
          <w:i/>
          <w:sz w:val="28"/>
          <w:szCs w:val="28"/>
          <w:lang w:val="uk-UA"/>
        </w:rPr>
        <w:lastRenderedPageBreak/>
        <w:t>Т</w:t>
      </w:r>
      <w:r w:rsidR="00AE1138" w:rsidRPr="00AE1138">
        <w:rPr>
          <w:rFonts w:ascii="Times New Roman" w:hAnsi="Times New Roman"/>
          <w:b/>
          <w:i/>
          <w:sz w:val="28"/>
          <w:szCs w:val="28"/>
          <w:lang w:val="uk-UA"/>
        </w:rPr>
        <w:t>ема 2</w:t>
      </w:r>
      <w:r w:rsidRPr="00AE1138">
        <w:rPr>
          <w:rFonts w:ascii="Times New Roman" w:hAnsi="Times New Roman"/>
          <w:b/>
          <w:i/>
          <w:sz w:val="28"/>
          <w:szCs w:val="28"/>
          <w:lang w:val="uk-UA"/>
        </w:rPr>
        <w:t xml:space="preserve"> </w:t>
      </w:r>
    </w:p>
    <w:p w:rsidR="004B2A31" w:rsidRPr="00AE1138" w:rsidRDefault="004B2A31" w:rsidP="007608B9">
      <w:pPr>
        <w:spacing w:line="360" w:lineRule="auto"/>
        <w:ind w:right="51"/>
        <w:jc w:val="center"/>
        <w:rPr>
          <w:rFonts w:ascii="Times New Roman" w:hAnsi="Times New Roman"/>
          <w:b/>
          <w:i/>
          <w:sz w:val="28"/>
          <w:szCs w:val="28"/>
          <w:lang w:val="uk-UA"/>
        </w:rPr>
      </w:pPr>
      <w:r w:rsidRPr="00AE1138">
        <w:rPr>
          <w:rFonts w:ascii="Times New Roman" w:hAnsi="Times New Roman"/>
          <w:b/>
          <w:i/>
          <w:sz w:val="28"/>
          <w:szCs w:val="28"/>
          <w:lang w:val="uk-UA"/>
        </w:rPr>
        <w:t>Організації як об</w:t>
      </w:r>
      <w:r w:rsidRPr="00AE1138">
        <w:rPr>
          <w:rFonts w:ascii="Times New Roman" w:hAnsi="Times New Roman"/>
          <w:b/>
          <w:i/>
          <w:sz w:val="28"/>
          <w:szCs w:val="28"/>
          <w:lang w:val="ru-RU"/>
        </w:rPr>
        <w:t>’</w:t>
      </w:r>
      <w:r w:rsidRPr="00AE1138">
        <w:rPr>
          <w:rFonts w:ascii="Times New Roman" w:hAnsi="Times New Roman"/>
          <w:b/>
          <w:i/>
          <w:sz w:val="28"/>
          <w:szCs w:val="28"/>
          <w:lang w:val="uk-UA"/>
        </w:rPr>
        <w:t>єкти управління</w:t>
      </w:r>
    </w:p>
    <w:p w:rsidR="00AE1138" w:rsidRDefault="00AE1138" w:rsidP="007608B9">
      <w:pPr>
        <w:spacing w:line="360" w:lineRule="auto"/>
        <w:ind w:right="51"/>
        <w:jc w:val="center"/>
        <w:rPr>
          <w:rFonts w:ascii="Times New Roman" w:hAnsi="Times New Roman"/>
          <w:b/>
          <w:sz w:val="28"/>
          <w:szCs w:val="28"/>
          <w:lang w:val="uk-UA"/>
        </w:rPr>
      </w:pPr>
    </w:p>
    <w:p w:rsidR="004B2A31" w:rsidRPr="00AE1138" w:rsidRDefault="004B2A31" w:rsidP="007608B9">
      <w:pPr>
        <w:pStyle w:val="HTML"/>
        <w:spacing w:line="360" w:lineRule="auto"/>
        <w:ind w:right="51"/>
        <w:jc w:val="center"/>
        <w:rPr>
          <w:rFonts w:ascii="Times New Roman" w:hAnsi="Times New Roman" w:cs="Times New Roman"/>
          <w:i/>
          <w:sz w:val="28"/>
          <w:szCs w:val="28"/>
          <w:lang w:val="uk-UA"/>
        </w:rPr>
      </w:pPr>
      <w:r w:rsidRPr="00AE1138">
        <w:rPr>
          <w:rFonts w:ascii="Times New Roman" w:hAnsi="Times New Roman" w:cs="Times New Roman"/>
          <w:i/>
          <w:sz w:val="28"/>
          <w:szCs w:val="28"/>
          <w:lang w:val="uk-UA"/>
        </w:rPr>
        <w:t>Поняття організації. Ознаки організації. Загальні риси організації</w:t>
      </w:r>
    </w:p>
    <w:p w:rsidR="004B2A31" w:rsidRDefault="004B2A31" w:rsidP="007608B9">
      <w:pPr>
        <w:pStyle w:val="HTML"/>
        <w:spacing w:line="360" w:lineRule="auto"/>
        <w:ind w:right="51" w:firstLine="709"/>
        <w:jc w:val="both"/>
        <w:rPr>
          <w:rFonts w:ascii="Times New Roman" w:hAnsi="Times New Roman" w:cs="Times New Roman"/>
          <w:sz w:val="28"/>
          <w:szCs w:val="28"/>
          <w:lang w:val="uk-UA"/>
        </w:rPr>
      </w:pPr>
      <w:r w:rsidRPr="006324CF">
        <w:rPr>
          <w:rFonts w:ascii="Times New Roman" w:hAnsi="Times New Roman" w:cs="Times New Roman"/>
          <w:sz w:val="28"/>
          <w:szCs w:val="28"/>
          <w:lang w:val="uk-UA"/>
        </w:rPr>
        <w:t>Суспільство породжує низку техніко-організаційних, виробничих,</w:t>
      </w:r>
      <w:r w:rsidR="00AE1138">
        <w:rPr>
          <w:rFonts w:ascii="Times New Roman" w:hAnsi="Times New Roman" w:cs="Times New Roman"/>
          <w:sz w:val="28"/>
          <w:szCs w:val="28"/>
          <w:lang w:val="uk-UA"/>
        </w:rPr>
        <w:t xml:space="preserve"> </w:t>
      </w:r>
      <w:r w:rsidRPr="006324CF">
        <w:rPr>
          <w:rFonts w:ascii="Times New Roman" w:hAnsi="Times New Roman" w:cs="Times New Roman"/>
          <w:sz w:val="28"/>
          <w:szCs w:val="28"/>
          <w:lang w:val="uk-UA"/>
        </w:rPr>
        <w:t>соціальних, психологічних та інших зв</w:t>
      </w:r>
      <w:r w:rsidR="00AE1138" w:rsidRPr="00AE1138">
        <w:rPr>
          <w:rFonts w:ascii="Times New Roman" w:hAnsi="Times New Roman" w:cs="Times New Roman"/>
          <w:sz w:val="28"/>
          <w:szCs w:val="28"/>
          <w:lang w:val="uk-UA"/>
        </w:rPr>
        <w:t>’</w:t>
      </w:r>
      <w:r w:rsidRPr="006324CF">
        <w:rPr>
          <w:rFonts w:ascii="Times New Roman" w:hAnsi="Times New Roman" w:cs="Times New Roman"/>
          <w:sz w:val="28"/>
          <w:szCs w:val="28"/>
          <w:lang w:val="uk-UA"/>
        </w:rPr>
        <w:t>язків, які формують професійну</w:t>
      </w:r>
      <w:r>
        <w:rPr>
          <w:rFonts w:ascii="Times New Roman" w:hAnsi="Times New Roman" w:cs="Times New Roman"/>
          <w:sz w:val="28"/>
          <w:szCs w:val="28"/>
          <w:lang w:val="uk-UA"/>
        </w:rPr>
        <w:t xml:space="preserve"> </w:t>
      </w:r>
      <w:r w:rsidRPr="006324CF">
        <w:rPr>
          <w:rFonts w:ascii="Times New Roman" w:hAnsi="Times New Roman" w:cs="Times New Roman"/>
          <w:sz w:val="28"/>
          <w:szCs w:val="28"/>
          <w:lang w:val="uk-UA"/>
        </w:rPr>
        <w:t xml:space="preserve">діяльність. </w:t>
      </w:r>
      <w:r w:rsidRPr="00F5016F">
        <w:rPr>
          <w:rFonts w:ascii="Times New Roman" w:hAnsi="Times New Roman" w:cs="Times New Roman"/>
          <w:sz w:val="28"/>
          <w:szCs w:val="28"/>
        </w:rPr>
        <w:t>У її процесі менеджеру доводиться вирішувати ряд завдань,</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ефективність яких залежить від його вміння раціонально організувати свою</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працю.</w:t>
      </w:r>
    </w:p>
    <w:p w:rsidR="004B2A31" w:rsidRPr="00B06EBE" w:rsidRDefault="004B2A31" w:rsidP="00122FB6">
      <w:pPr>
        <w:pStyle w:val="HTML"/>
        <w:spacing w:line="360" w:lineRule="auto"/>
        <w:ind w:right="49" w:firstLine="709"/>
        <w:jc w:val="both"/>
        <w:rPr>
          <w:rFonts w:ascii="Times New Roman" w:hAnsi="Times New Roman" w:cs="Times New Roman"/>
          <w:sz w:val="28"/>
          <w:szCs w:val="28"/>
          <w:lang w:val="uk-UA"/>
        </w:rPr>
      </w:pPr>
      <w:r w:rsidRPr="00B06EBE">
        <w:rPr>
          <w:rFonts w:ascii="Times New Roman" w:hAnsi="Times New Roman" w:cs="Times New Roman"/>
          <w:sz w:val="28"/>
          <w:szCs w:val="28"/>
          <w:lang w:val="uk-UA"/>
        </w:rPr>
        <w:t xml:space="preserve">Сам </w:t>
      </w:r>
      <w:r w:rsidR="007608B9">
        <w:rPr>
          <w:rFonts w:ascii="Times New Roman" w:hAnsi="Times New Roman" w:cs="Times New Roman"/>
          <w:i/>
          <w:sz w:val="28"/>
          <w:szCs w:val="28"/>
          <w:lang w:val="uk-UA"/>
        </w:rPr>
        <w:t>термін «</w:t>
      </w:r>
      <w:r w:rsidRPr="00AE1138">
        <w:rPr>
          <w:rFonts w:ascii="Times New Roman" w:hAnsi="Times New Roman" w:cs="Times New Roman"/>
          <w:i/>
          <w:sz w:val="28"/>
          <w:szCs w:val="28"/>
          <w:lang w:val="uk-UA"/>
        </w:rPr>
        <w:t>організація</w:t>
      </w:r>
      <w:r w:rsidR="007608B9">
        <w:rPr>
          <w:rFonts w:ascii="Times New Roman" w:hAnsi="Times New Roman" w:cs="Times New Roman"/>
          <w:i/>
          <w:sz w:val="28"/>
          <w:szCs w:val="28"/>
          <w:lang w:val="uk-UA"/>
        </w:rPr>
        <w:t>»</w:t>
      </w:r>
      <w:r w:rsidRPr="00B06EBE">
        <w:rPr>
          <w:rFonts w:ascii="Times New Roman" w:hAnsi="Times New Roman" w:cs="Times New Roman"/>
          <w:sz w:val="28"/>
          <w:szCs w:val="28"/>
          <w:lang w:val="uk-UA"/>
        </w:rPr>
        <w:t xml:space="preserve"> в менеджменті вживається в двох значеннях.</w:t>
      </w:r>
      <w:r>
        <w:rPr>
          <w:rFonts w:ascii="Times New Roman" w:hAnsi="Times New Roman" w:cs="Times New Roman"/>
          <w:sz w:val="28"/>
          <w:szCs w:val="28"/>
          <w:lang w:val="uk-UA"/>
        </w:rPr>
        <w:t xml:space="preserve"> </w:t>
      </w:r>
      <w:r w:rsidRPr="00B06EBE">
        <w:rPr>
          <w:rFonts w:ascii="Times New Roman" w:hAnsi="Times New Roman" w:cs="Times New Roman"/>
          <w:sz w:val="28"/>
          <w:szCs w:val="28"/>
          <w:lang w:val="uk-UA"/>
        </w:rPr>
        <w:t>У першому з них під організацією розуміється підприємство, відомство, а в другому – функція організації людської діяльності</w:t>
      </w:r>
      <w:r w:rsidRPr="00B06EBE">
        <w:rPr>
          <w:lang w:val="uk-UA"/>
        </w:rPr>
        <w:t>.</w:t>
      </w:r>
    </w:p>
    <w:p w:rsidR="004B2A31" w:rsidRPr="00B106FC"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lang w:val="uk-UA"/>
        </w:rPr>
        <w:t>Організація</w:t>
      </w:r>
      <w:r w:rsidRPr="00B06EBE">
        <w:rPr>
          <w:rFonts w:ascii="Times New Roman" w:hAnsi="Times New Roman" w:cs="Times New Roman"/>
          <w:sz w:val="28"/>
          <w:szCs w:val="28"/>
          <w:lang w:val="uk-UA"/>
        </w:rPr>
        <w:t xml:space="preserve"> – соціальне утворення, яке об’єднує багато людей,</w:t>
      </w:r>
      <w:r>
        <w:rPr>
          <w:rFonts w:ascii="Times New Roman" w:hAnsi="Times New Roman" w:cs="Times New Roman"/>
          <w:sz w:val="28"/>
          <w:szCs w:val="28"/>
          <w:lang w:val="uk-UA"/>
        </w:rPr>
        <w:t xml:space="preserve"> </w:t>
      </w:r>
      <w:r w:rsidRPr="00B06EBE">
        <w:rPr>
          <w:rFonts w:ascii="Times New Roman" w:hAnsi="Times New Roman" w:cs="Times New Roman"/>
          <w:sz w:val="28"/>
          <w:szCs w:val="28"/>
          <w:lang w:val="uk-UA"/>
        </w:rPr>
        <w:t>діяльність яких має певну суспільно корисну мету й певним чином</w:t>
      </w:r>
      <w:r>
        <w:rPr>
          <w:rFonts w:ascii="Times New Roman" w:hAnsi="Times New Roman" w:cs="Times New Roman"/>
          <w:sz w:val="28"/>
          <w:szCs w:val="28"/>
          <w:lang w:val="uk-UA"/>
        </w:rPr>
        <w:t xml:space="preserve"> </w:t>
      </w:r>
      <w:r w:rsidRPr="00B06EBE">
        <w:rPr>
          <w:rFonts w:ascii="Times New Roman" w:hAnsi="Times New Roman" w:cs="Times New Roman"/>
          <w:sz w:val="28"/>
          <w:szCs w:val="28"/>
          <w:lang w:val="uk-UA"/>
        </w:rPr>
        <w:t xml:space="preserve">координується. </w:t>
      </w:r>
      <w:r w:rsidRPr="00F5016F">
        <w:rPr>
          <w:rFonts w:ascii="Times New Roman" w:hAnsi="Times New Roman" w:cs="Times New Roman"/>
          <w:sz w:val="28"/>
          <w:szCs w:val="28"/>
        </w:rPr>
        <w:t>В українському законодавстві організації, які мають</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статус юридичної особи, називаються підприємствами. На практиці</w:t>
      </w:r>
      <w:r>
        <w:rPr>
          <w:rFonts w:ascii="Times New Roman" w:hAnsi="Times New Roman" w:cs="Times New Roman"/>
          <w:sz w:val="28"/>
          <w:szCs w:val="28"/>
          <w:lang w:val="uk-UA"/>
        </w:rPr>
        <w:t xml:space="preserve"> </w:t>
      </w:r>
      <w:r w:rsidR="007608B9">
        <w:rPr>
          <w:rFonts w:ascii="Times New Roman" w:hAnsi="Times New Roman" w:cs="Times New Roman"/>
          <w:sz w:val="28"/>
          <w:szCs w:val="28"/>
        </w:rPr>
        <w:t>використовуються терміни «</w:t>
      </w:r>
      <w:r w:rsidRPr="00F5016F">
        <w:rPr>
          <w:rFonts w:ascii="Times New Roman" w:hAnsi="Times New Roman" w:cs="Times New Roman"/>
          <w:sz w:val="28"/>
          <w:szCs w:val="28"/>
        </w:rPr>
        <w:t>фірма</w:t>
      </w:r>
      <w:r w:rsidR="007608B9">
        <w:rPr>
          <w:rFonts w:ascii="Times New Roman" w:hAnsi="Times New Roman" w:cs="Times New Roman"/>
          <w:sz w:val="28"/>
          <w:szCs w:val="28"/>
          <w:lang w:val="uk-UA"/>
        </w:rPr>
        <w:t>»</w:t>
      </w:r>
      <w:r w:rsidR="00AE1138" w:rsidRPr="00F5016F">
        <w:rPr>
          <w:rFonts w:ascii="Times New Roman" w:hAnsi="Times New Roman" w:cs="Times New Roman"/>
          <w:sz w:val="28"/>
          <w:szCs w:val="28"/>
        </w:rPr>
        <w:t xml:space="preserve">, </w:t>
      </w:r>
      <w:r w:rsidR="007608B9">
        <w:rPr>
          <w:rFonts w:ascii="Times New Roman" w:hAnsi="Times New Roman" w:cs="Times New Roman"/>
          <w:sz w:val="28"/>
          <w:szCs w:val="28"/>
          <w:lang w:val="uk-UA"/>
        </w:rPr>
        <w:t>«</w:t>
      </w:r>
      <w:r w:rsidRPr="00F5016F">
        <w:rPr>
          <w:rFonts w:ascii="Times New Roman" w:hAnsi="Times New Roman" w:cs="Times New Roman"/>
          <w:sz w:val="28"/>
          <w:szCs w:val="28"/>
        </w:rPr>
        <w:t>корпорація</w:t>
      </w:r>
      <w:r w:rsidR="007608B9">
        <w:rPr>
          <w:rFonts w:ascii="Times New Roman" w:hAnsi="Times New Roman" w:cs="Times New Roman"/>
          <w:sz w:val="28"/>
          <w:szCs w:val="28"/>
          <w:lang w:val="uk-UA"/>
        </w:rPr>
        <w:t>»</w:t>
      </w:r>
      <w:r w:rsidRPr="00F5016F">
        <w:rPr>
          <w:rFonts w:ascii="Times New Roman" w:hAnsi="Times New Roman" w:cs="Times New Roman"/>
          <w:sz w:val="28"/>
          <w:szCs w:val="28"/>
        </w:rPr>
        <w:t xml:space="preserve"> тощо.</w:t>
      </w:r>
    </w:p>
    <w:p w:rsidR="004B2A31" w:rsidRPr="00B02361" w:rsidRDefault="004B2A31" w:rsidP="00B02361">
      <w:pPr>
        <w:pStyle w:val="HTML"/>
        <w:spacing w:line="360" w:lineRule="auto"/>
        <w:ind w:right="49" w:firstLine="709"/>
        <w:jc w:val="center"/>
        <w:rPr>
          <w:rFonts w:ascii="Times New Roman" w:hAnsi="Times New Roman" w:cs="Times New Roman"/>
          <w:i/>
          <w:sz w:val="28"/>
          <w:szCs w:val="28"/>
        </w:rPr>
      </w:pPr>
      <w:r w:rsidRPr="00B02361">
        <w:rPr>
          <w:rFonts w:ascii="Times New Roman" w:hAnsi="Times New Roman" w:cs="Times New Roman"/>
          <w:i/>
          <w:sz w:val="28"/>
          <w:szCs w:val="28"/>
        </w:rPr>
        <w:t>Успіх організації залежить</w:t>
      </w:r>
      <w:r w:rsidRPr="00B02361">
        <w:rPr>
          <w:rFonts w:ascii="Times New Roman" w:hAnsi="Times New Roman" w:cs="Times New Roman"/>
          <w:i/>
          <w:sz w:val="28"/>
          <w:szCs w:val="28"/>
          <w:lang w:val="uk-UA"/>
        </w:rPr>
        <w:t xml:space="preserve"> від</w:t>
      </w:r>
      <w:r w:rsidRPr="00B02361">
        <w:rPr>
          <w:rFonts w:ascii="Times New Roman" w:hAnsi="Times New Roman" w:cs="Times New Roman"/>
          <w:i/>
          <w:sz w:val="28"/>
          <w:szCs w:val="28"/>
        </w:rPr>
        <w:t>:</w:t>
      </w:r>
    </w:p>
    <w:p w:rsidR="004B2A31" w:rsidRPr="003D1F22" w:rsidRDefault="004B2A31" w:rsidP="00122FB6">
      <w:pPr>
        <w:pStyle w:val="HTML"/>
        <w:spacing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rPr>
        <w:t xml:space="preserve"> працівників</w:t>
      </w:r>
      <w:r>
        <w:rPr>
          <w:rFonts w:ascii="Times New Roman" w:hAnsi="Times New Roman" w:cs="Times New Roman"/>
          <w:sz w:val="28"/>
          <w:szCs w:val="28"/>
          <w:lang w:val="uk-UA"/>
        </w:rPr>
        <w:t>;</w:t>
      </w:r>
    </w:p>
    <w:p w:rsidR="004B2A31" w:rsidRPr="003D1F22" w:rsidRDefault="004B2A31" w:rsidP="00122FB6">
      <w:pPr>
        <w:pStyle w:val="HTML"/>
        <w:spacing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ефективного процесу</w:t>
      </w:r>
      <w:r>
        <w:rPr>
          <w:rFonts w:ascii="Times New Roman" w:hAnsi="Times New Roman" w:cs="Times New Roman"/>
          <w:sz w:val="28"/>
          <w:szCs w:val="28"/>
        </w:rPr>
        <w:t xml:space="preserve"> управління</w:t>
      </w:r>
      <w:r>
        <w:rPr>
          <w:rFonts w:ascii="Times New Roman" w:hAnsi="Times New Roman" w:cs="Times New Roman"/>
          <w:sz w:val="28"/>
          <w:szCs w:val="28"/>
          <w:lang w:val="uk-UA"/>
        </w:rPr>
        <w:t>;</w:t>
      </w:r>
    </w:p>
    <w:p w:rsidR="004B2A31" w:rsidRPr="003D1F22" w:rsidRDefault="004B2A31" w:rsidP="00122FB6">
      <w:pPr>
        <w:pStyle w:val="HTML"/>
        <w:spacing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ресурсів, я</w:t>
      </w:r>
      <w:r>
        <w:rPr>
          <w:rFonts w:ascii="Times New Roman" w:hAnsi="Times New Roman" w:cs="Times New Roman"/>
          <w:sz w:val="28"/>
          <w:szCs w:val="28"/>
        </w:rPr>
        <w:t>кі забезпечують виконання цілей</w:t>
      </w:r>
      <w:r>
        <w:rPr>
          <w:rFonts w:ascii="Times New Roman" w:hAnsi="Times New Roman" w:cs="Times New Roman"/>
          <w:sz w:val="28"/>
          <w:szCs w:val="28"/>
          <w:lang w:val="uk-UA"/>
        </w:rPr>
        <w:t>;</w:t>
      </w:r>
    </w:p>
    <w:p w:rsidR="004B2A31" w:rsidRPr="003D1F22" w:rsidRDefault="004B2A31" w:rsidP="00122FB6">
      <w:pPr>
        <w:pStyle w:val="HTML"/>
        <w:spacing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впровадж</w:t>
      </w:r>
      <w:r>
        <w:rPr>
          <w:rFonts w:ascii="Times New Roman" w:hAnsi="Times New Roman" w:cs="Times New Roman"/>
          <w:sz w:val="28"/>
          <w:szCs w:val="28"/>
        </w:rPr>
        <w:t>ення нової техніки і технології</w:t>
      </w:r>
      <w:r>
        <w:rPr>
          <w:rFonts w:ascii="Times New Roman" w:hAnsi="Times New Roman" w:cs="Times New Roman"/>
          <w:sz w:val="28"/>
          <w:szCs w:val="28"/>
          <w:lang w:val="uk-UA"/>
        </w:rPr>
        <w:t>;</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впливу зовнішнього середовища.</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5016F">
        <w:rPr>
          <w:rFonts w:ascii="Times New Roman" w:hAnsi="Times New Roman" w:cs="Times New Roman"/>
          <w:sz w:val="28"/>
          <w:szCs w:val="28"/>
        </w:rPr>
        <w:t>Для того, щоб організація утворилася і досягла цілей вона повинна</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 xml:space="preserve">відповідати таким </w:t>
      </w:r>
      <w:r w:rsidRPr="00AE1138">
        <w:rPr>
          <w:rFonts w:ascii="Times New Roman" w:hAnsi="Times New Roman" w:cs="Times New Roman"/>
          <w:i/>
          <w:sz w:val="28"/>
          <w:szCs w:val="28"/>
          <w:lang w:val="uk-UA"/>
        </w:rPr>
        <w:t>ознакам</w:t>
      </w:r>
      <w:r w:rsidRPr="00AE1138">
        <w:rPr>
          <w:rFonts w:ascii="Times New Roman" w:hAnsi="Times New Roman" w:cs="Times New Roman"/>
          <w:i/>
          <w:sz w:val="28"/>
          <w:szCs w:val="28"/>
        </w:rPr>
        <w:t>:</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наявність не менше двох осіб;</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наявність не менше, як одної суспільно - корисної цілі;</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здатність працюючих досягти поставлених цілей.</w:t>
      </w:r>
    </w:p>
    <w:p w:rsidR="004B2A31" w:rsidRPr="00AE1138" w:rsidRDefault="004B2A31" w:rsidP="00122FB6">
      <w:pPr>
        <w:pStyle w:val="HTML"/>
        <w:spacing w:line="360" w:lineRule="auto"/>
        <w:ind w:right="49" w:firstLine="709"/>
        <w:jc w:val="both"/>
        <w:rPr>
          <w:rFonts w:ascii="Times New Roman" w:hAnsi="Times New Roman" w:cs="Times New Roman"/>
          <w:i/>
          <w:sz w:val="28"/>
          <w:szCs w:val="28"/>
          <w:lang w:val="uk-UA"/>
        </w:rPr>
      </w:pPr>
      <w:r w:rsidRPr="00AE1138">
        <w:rPr>
          <w:rFonts w:ascii="Times New Roman" w:hAnsi="Times New Roman" w:cs="Times New Roman"/>
          <w:i/>
          <w:sz w:val="28"/>
          <w:szCs w:val="28"/>
          <w:lang w:val="uk-UA"/>
        </w:rPr>
        <w:t>Загальні риси організації</w:t>
      </w:r>
      <w:r w:rsidR="00AE1138">
        <w:rPr>
          <w:rFonts w:ascii="Times New Roman" w:hAnsi="Times New Roman" w:cs="Times New Roman"/>
          <w:i/>
          <w:sz w:val="28"/>
          <w:szCs w:val="28"/>
          <w:lang w:val="uk-UA"/>
        </w:rPr>
        <w:t>:</w:t>
      </w:r>
    </w:p>
    <w:p w:rsidR="004B2A31" w:rsidRPr="00011F84" w:rsidRDefault="004B2A31" w:rsidP="00122FB6">
      <w:pPr>
        <w:pStyle w:val="HTML"/>
        <w:spacing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011F84">
        <w:rPr>
          <w:rFonts w:ascii="Times New Roman" w:hAnsi="Times New Roman" w:cs="Times New Roman"/>
          <w:sz w:val="28"/>
          <w:szCs w:val="28"/>
          <w:lang w:val="uk-UA"/>
        </w:rPr>
        <w:t>наявність ресурсів (людських, матеріальних, технологічних, фінансових,</w:t>
      </w:r>
      <w:r>
        <w:rPr>
          <w:rFonts w:ascii="Times New Roman" w:hAnsi="Times New Roman" w:cs="Times New Roman"/>
          <w:sz w:val="28"/>
          <w:szCs w:val="28"/>
          <w:lang w:val="uk-UA"/>
        </w:rPr>
        <w:t xml:space="preserve"> </w:t>
      </w:r>
      <w:r w:rsidRPr="00011F84">
        <w:rPr>
          <w:rFonts w:ascii="Times New Roman" w:hAnsi="Times New Roman" w:cs="Times New Roman"/>
          <w:sz w:val="28"/>
          <w:szCs w:val="28"/>
          <w:lang w:val="uk-UA"/>
        </w:rPr>
        <w:t>інформаційних);</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залежність від зовнішнього середовища (економічних умов, законів,</w:t>
      </w:r>
      <w:r>
        <w:rPr>
          <w:rFonts w:ascii="Times New Roman" w:hAnsi="Times New Roman" w:cs="Times New Roman"/>
          <w:sz w:val="28"/>
          <w:szCs w:val="28"/>
          <w:lang w:val="uk-UA"/>
        </w:rPr>
        <w:t xml:space="preserve"> к</w:t>
      </w:r>
      <w:r w:rsidRPr="00F5016F">
        <w:rPr>
          <w:rFonts w:ascii="Times New Roman" w:hAnsi="Times New Roman" w:cs="Times New Roman"/>
          <w:sz w:val="28"/>
          <w:szCs w:val="28"/>
        </w:rPr>
        <w:t>онкурентів</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тощо);</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наявність поділу праці (горизонтального й вертикального);</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наявність певної структурної побудови і необхідності управління;</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 xml:space="preserve">ість певної структурної </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побудови і необхідності управління;</w:t>
      </w:r>
    </w:p>
    <w:p w:rsidR="004B2A31" w:rsidRPr="00B06EBE" w:rsidRDefault="004B2A31" w:rsidP="00122FB6">
      <w:pPr>
        <w:pStyle w:val="HTML"/>
        <w:spacing w:line="360" w:lineRule="auto"/>
        <w:ind w:right="49"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здійснення певних видів діяльності у відповідності з накресленими</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цілями.</w:t>
      </w:r>
    </w:p>
    <w:p w:rsidR="004B2A31" w:rsidRDefault="004B2A31" w:rsidP="00122FB6">
      <w:pPr>
        <w:pStyle w:val="HTML"/>
        <w:spacing w:line="360" w:lineRule="auto"/>
        <w:ind w:right="49"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5016F">
        <w:rPr>
          <w:rFonts w:ascii="Times New Roman" w:hAnsi="Times New Roman" w:cs="Times New Roman"/>
          <w:sz w:val="28"/>
          <w:szCs w:val="28"/>
        </w:rPr>
        <w:t>наявність формальних та неформальних груп.</w:t>
      </w:r>
    </w:p>
    <w:p w:rsidR="004B2A31" w:rsidRPr="00AE1138" w:rsidRDefault="004B2A31" w:rsidP="00122FB6">
      <w:pPr>
        <w:pStyle w:val="HTML"/>
        <w:spacing w:line="360" w:lineRule="auto"/>
        <w:ind w:right="49"/>
        <w:jc w:val="center"/>
        <w:rPr>
          <w:rFonts w:ascii="Times New Roman" w:hAnsi="Times New Roman" w:cs="Times New Roman"/>
          <w:i/>
          <w:sz w:val="28"/>
          <w:szCs w:val="28"/>
          <w:lang w:val="uk-UA"/>
        </w:rPr>
      </w:pPr>
      <w:r w:rsidRPr="00AE1138">
        <w:rPr>
          <w:rFonts w:ascii="Times New Roman" w:hAnsi="Times New Roman" w:cs="Times New Roman"/>
          <w:i/>
          <w:sz w:val="28"/>
          <w:szCs w:val="28"/>
          <w:lang w:val="uk-UA"/>
        </w:rPr>
        <w:t>Внутрішнє середовище організації. Зовнішнє середовище організації.</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F5016F">
        <w:rPr>
          <w:rFonts w:ascii="Times New Roman" w:hAnsi="Times New Roman" w:cs="Times New Roman"/>
          <w:sz w:val="28"/>
          <w:szCs w:val="28"/>
        </w:rPr>
        <w:t xml:space="preserve">Будь-яка організація має </w:t>
      </w:r>
      <w:r w:rsidRPr="00AE1138">
        <w:rPr>
          <w:rFonts w:ascii="Times New Roman" w:hAnsi="Times New Roman" w:cs="Times New Roman"/>
          <w:i/>
          <w:sz w:val="28"/>
          <w:szCs w:val="28"/>
        </w:rPr>
        <w:t>внутрішнє і зовнішнє середовище.</w:t>
      </w:r>
      <w:r w:rsidRPr="00F5016F">
        <w:rPr>
          <w:rFonts w:ascii="Times New Roman" w:hAnsi="Times New Roman" w:cs="Times New Roman"/>
          <w:sz w:val="28"/>
          <w:szCs w:val="28"/>
        </w:rPr>
        <w:t xml:space="preserve"> </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AE1138">
        <w:rPr>
          <w:rFonts w:ascii="Times New Roman" w:hAnsi="Times New Roman" w:cs="Times New Roman"/>
          <w:i/>
          <w:sz w:val="28"/>
          <w:szCs w:val="28"/>
        </w:rPr>
        <w:t>Внутрішнє</w:t>
      </w:r>
      <w:r w:rsidRPr="00AE1138">
        <w:rPr>
          <w:rFonts w:ascii="Times New Roman" w:hAnsi="Times New Roman" w:cs="Times New Roman"/>
          <w:i/>
          <w:sz w:val="28"/>
          <w:szCs w:val="28"/>
          <w:lang w:val="uk-UA"/>
        </w:rPr>
        <w:t xml:space="preserve"> </w:t>
      </w:r>
      <w:r w:rsidRPr="00AE1138">
        <w:rPr>
          <w:rFonts w:ascii="Times New Roman" w:hAnsi="Times New Roman" w:cs="Times New Roman"/>
          <w:i/>
          <w:sz w:val="28"/>
          <w:szCs w:val="28"/>
        </w:rPr>
        <w:t>середовище</w:t>
      </w:r>
      <w:r w:rsidRPr="00F5016F">
        <w:rPr>
          <w:rFonts w:ascii="Times New Roman" w:hAnsi="Times New Roman" w:cs="Times New Roman"/>
          <w:sz w:val="28"/>
          <w:szCs w:val="28"/>
        </w:rPr>
        <w:t xml:space="preserve"> складають цілі, завдання, технологія та структура</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організації.</w:t>
      </w:r>
    </w:p>
    <w:p w:rsidR="007608B9" w:rsidRDefault="004B2A31" w:rsidP="007608B9">
      <w:pPr>
        <w:pStyle w:val="HTML"/>
        <w:spacing w:line="360" w:lineRule="auto"/>
        <w:ind w:right="49" w:firstLine="567"/>
        <w:jc w:val="both"/>
        <w:rPr>
          <w:rFonts w:ascii="Times New Roman" w:hAnsi="Times New Roman" w:cs="Times New Roman"/>
          <w:sz w:val="28"/>
          <w:szCs w:val="28"/>
        </w:rPr>
      </w:pPr>
      <w:r w:rsidRPr="00AE1138">
        <w:rPr>
          <w:rFonts w:ascii="Times New Roman" w:hAnsi="Times New Roman" w:cs="Times New Roman"/>
          <w:i/>
          <w:sz w:val="28"/>
          <w:szCs w:val="28"/>
        </w:rPr>
        <w:t>Цілі</w:t>
      </w:r>
      <w:r w:rsidRPr="00F5016F">
        <w:rPr>
          <w:rFonts w:ascii="Times New Roman" w:hAnsi="Times New Roman" w:cs="Times New Roman"/>
          <w:sz w:val="28"/>
          <w:szCs w:val="28"/>
        </w:rPr>
        <w:t xml:space="preserve"> - це очікувані кінцеві резу</w:t>
      </w:r>
      <w:r>
        <w:rPr>
          <w:rFonts w:ascii="Times New Roman" w:hAnsi="Times New Roman" w:cs="Times New Roman"/>
          <w:sz w:val="28"/>
          <w:szCs w:val="28"/>
        </w:rPr>
        <w:t>льтати діяльності організації н</w:t>
      </w:r>
      <w:r>
        <w:rPr>
          <w:rFonts w:ascii="Times New Roman" w:hAnsi="Times New Roman" w:cs="Times New Roman"/>
          <w:sz w:val="28"/>
          <w:szCs w:val="28"/>
          <w:lang w:val="uk-UA"/>
        </w:rPr>
        <w:t xml:space="preserve">а </w:t>
      </w:r>
      <w:r w:rsidRPr="00F5016F">
        <w:rPr>
          <w:rFonts w:ascii="Times New Roman" w:hAnsi="Times New Roman" w:cs="Times New Roman"/>
          <w:sz w:val="28"/>
          <w:szCs w:val="28"/>
        </w:rPr>
        <w:t>певному проміжку часу.</w:t>
      </w:r>
      <w:r>
        <w:rPr>
          <w:rFonts w:ascii="Times New Roman" w:hAnsi="Times New Roman" w:cs="Times New Roman"/>
          <w:sz w:val="28"/>
          <w:szCs w:val="28"/>
          <w:lang w:val="uk-UA"/>
        </w:rPr>
        <w:t xml:space="preserve"> </w:t>
      </w:r>
      <w:r w:rsidRPr="00651F9C">
        <w:rPr>
          <w:rFonts w:ascii="Times New Roman" w:hAnsi="Times New Roman" w:cs="Times New Roman"/>
          <w:sz w:val="28"/>
          <w:szCs w:val="28"/>
        </w:rPr>
        <w:t xml:space="preserve">Визначення цілей є вихідним </w:t>
      </w:r>
      <w:r w:rsidR="007608B9">
        <w:rPr>
          <w:rFonts w:ascii="Times New Roman" w:hAnsi="Times New Roman" w:cs="Times New Roman"/>
          <w:sz w:val="28"/>
          <w:szCs w:val="28"/>
        </w:rPr>
        <w:t>моментом діяльності менеджера.</w:t>
      </w:r>
    </w:p>
    <w:p w:rsidR="004B2A31" w:rsidRDefault="004B2A31" w:rsidP="007608B9">
      <w:pPr>
        <w:pStyle w:val="HTML"/>
        <w:spacing w:line="360" w:lineRule="auto"/>
        <w:ind w:right="49" w:firstLine="567"/>
        <w:jc w:val="both"/>
        <w:rPr>
          <w:rFonts w:ascii="Times New Roman" w:hAnsi="Times New Roman" w:cs="Times New Roman"/>
          <w:sz w:val="28"/>
          <w:szCs w:val="28"/>
          <w:lang w:val="uk-UA"/>
        </w:rPr>
      </w:pPr>
      <w:r w:rsidRPr="00651F9C">
        <w:rPr>
          <w:rFonts w:ascii="Times New Roman" w:hAnsi="Times New Roman" w:cs="Times New Roman"/>
          <w:sz w:val="28"/>
          <w:szCs w:val="28"/>
        </w:rPr>
        <w:t xml:space="preserve">Ціль </w:t>
      </w:r>
      <w:r w:rsidR="00AE1138">
        <w:rPr>
          <w:rFonts w:ascii="Times New Roman" w:hAnsi="Times New Roman" w:cs="Times New Roman"/>
          <w:sz w:val="28"/>
          <w:szCs w:val="28"/>
          <w:lang w:val="uk-UA"/>
        </w:rPr>
        <w:t>-</w:t>
      </w:r>
      <w:r w:rsidRPr="00651F9C">
        <w:rPr>
          <w:rFonts w:ascii="Times New Roman" w:hAnsi="Times New Roman" w:cs="Times New Roman"/>
          <w:sz w:val="28"/>
          <w:szCs w:val="28"/>
        </w:rPr>
        <w:t xml:space="preserve"> бажаний стан об</w:t>
      </w:r>
      <w:r w:rsidR="00AE1138" w:rsidRPr="00AE1138">
        <w:rPr>
          <w:rFonts w:ascii="Times New Roman" w:hAnsi="Times New Roman" w:cs="Times New Roman"/>
          <w:sz w:val="28"/>
          <w:szCs w:val="28"/>
          <w:lang w:val="uk-UA"/>
        </w:rPr>
        <w:t>’</w:t>
      </w:r>
      <w:r w:rsidRPr="00651F9C">
        <w:rPr>
          <w:rFonts w:ascii="Times New Roman" w:hAnsi="Times New Roman" w:cs="Times New Roman"/>
          <w:sz w:val="28"/>
          <w:szCs w:val="28"/>
        </w:rPr>
        <w:t xml:space="preserve">єкта або бажаний </w:t>
      </w:r>
      <w:r>
        <w:rPr>
          <w:rFonts w:ascii="Times New Roman" w:hAnsi="Times New Roman" w:cs="Times New Roman"/>
          <w:sz w:val="28"/>
          <w:szCs w:val="28"/>
        </w:rPr>
        <w:t>кінцевий результат діяльності.</w:t>
      </w:r>
      <w:r>
        <w:rPr>
          <w:rFonts w:ascii="Times New Roman" w:hAnsi="Times New Roman" w:cs="Times New Roman"/>
          <w:sz w:val="28"/>
          <w:szCs w:val="28"/>
        </w:rPr>
        <w:br/>
      </w:r>
      <w:r w:rsidRPr="00651F9C">
        <w:rPr>
          <w:rFonts w:ascii="Times New Roman" w:hAnsi="Times New Roman" w:cs="Times New Roman"/>
          <w:sz w:val="28"/>
          <w:szCs w:val="28"/>
        </w:rPr>
        <w:t xml:space="preserve">Ціль завжди передує усвідомленій діяльності людей, є мотивом, що спонукає їх до дії, оскільки формується на основі їхніх потреб та інтересів. Ціль обирають, конструюють у вигляді ідеальної моделі стану системи в майбутньому, можливість досягнення якої оцінюють керівники </w:t>
      </w:r>
      <w:r>
        <w:rPr>
          <w:rFonts w:ascii="Times New Roman" w:hAnsi="Times New Roman" w:cs="Times New Roman"/>
          <w:sz w:val="28"/>
          <w:szCs w:val="28"/>
        </w:rPr>
        <w:t>з урахуванням різних чинників.</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651F9C">
        <w:rPr>
          <w:rFonts w:ascii="Times New Roman" w:hAnsi="Times New Roman" w:cs="Times New Roman"/>
          <w:sz w:val="28"/>
          <w:szCs w:val="28"/>
        </w:rPr>
        <w:t xml:space="preserve">Цілі різних організацій можуть бути подібними або істотно відрізнятися. Так, для підприємства, що працює на комерційних засадах, метою є отримання прибутку, а для некомерційних організацій </w:t>
      </w:r>
      <w:r w:rsidR="00AE1138">
        <w:rPr>
          <w:rFonts w:ascii="Times New Roman" w:hAnsi="Times New Roman" w:cs="Times New Roman"/>
          <w:sz w:val="28"/>
          <w:szCs w:val="28"/>
          <w:lang w:val="uk-UA"/>
        </w:rPr>
        <w:t>-</w:t>
      </w:r>
      <w:r w:rsidRPr="00651F9C">
        <w:rPr>
          <w:rFonts w:ascii="Times New Roman" w:hAnsi="Times New Roman" w:cs="Times New Roman"/>
          <w:sz w:val="28"/>
          <w:szCs w:val="28"/>
        </w:rPr>
        <w:t xml:space="preserve"> вирішення в межах установлен</w:t>
      </w:r>
      <w:r>
        <w:rPr>
          <w:rFonts w:ascii="Times New Roman" w:hAnsi="Times New Roman" w:cs="Times New Roman"/>
          <w:sz w:val="28"/>
          <w:szCs w:val="28"/>
        </w:rPr>
        <w:t>ого бюджету тих проблем, заради</w:t>
      </w:r>
      <w:r>
        <w:rPr>
          <w:rFonts w:ascii="Times New Roman" w:hAnsi="Times New Roman" w:cs="Times New Roman"/>
          <w:sz w:val="28"/>
          <w:szCs w:val="28"/>
          <w:lang w:val="uk-UA"/>
        </w:rPr>
        <w:t xml:space="preserve"> </w:t>
      </w:r>
      <w:r>
        <w:rPr>
          <w:rFonts w:ascii="Times New Roman" w:hAnsi="Times New Roman" w:cs="Times New Roman"/>
          <w:sz w:val="28"/>
          <w:szCs w:val="28"/>
        </w:rPr>
        <w:t>усунення яких вони створені.</w:t>
      </w:r>
    </w:p>
    <w:p w:rsidR="004B2A31" w:rsidRPr="00651F9C" w:rsidRDefault="004B2A31" w:rsidP="00122FB6">
      <w:pPr>
        <w:pStyle w:val="HTML"/>
        <w:spacing w:line="360" w:lineRule="auto"/>
        <w:ind w:right="49" w:firstLine="709"/>
        <w:jc w:val="both"/>
        <w:rPr>
          <w:rFonts w:ascii="Times New Roman" w:hAnsi="Times New Roman" w:cs="Times New Roman"/>
          <w:sz w:val="28"/>
          <w:szCs w:val="28"/>
          <w:lang w:val="uk-UA"/>
        </w:rPr>
      </w:pPr>
      <w:r w:rsidRPr="00651F9C">
        <w:rPr>
          <w:rFonts w:ascii="Times New Roman" w:hAnsi="Times New Roman" w:cs="Times New Roman"/>
          <w:sz w:val="28"/>
          <w:szCs w:val="28"/>
        </w:rPr>
        <w:t>Як правило, організації ставлять і реалізують не одну ціль, а декілька важливих для їх функціонування і розвитку.</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AE1138">
        <w:rPr>
          <w:rFonts w:ascii="Times New Roman" w:hAnsi="Times New Roman" w:cs="Times New Roman"/>
          <w:i/>
          <w:sz w:val="28"/>
          <w:szCs w:val="28"/>
        </w:rPr>
        <w:lastRenderedPageBreak/>
        <w:t>Завдання</w:t>
      </w:r>
      <w:r w:rsidRPr="00F5016F">
        <w:rPr>
          <w:rFonts w:ascii="Times New Roman" w:hAnsi="Times New Roman" w:cs="Times New Roman"/>
          <w:sz w:val="28"/>
          <w:szCs w:val="28"/>
        </w:rPr>
        <w:t xml:space="preserve"> - це види робіт з пр</w:t>
      </w:r>
      <w:r>
        <w:rPr>
          <w:rFonts w:ascii="Times New Roman" w:hAnsi="Times New Roman" w:cs="Times New Roman"/>
          <w:sz w:val="28"/>
          <w:szCs w:val="28"/>
        </w:rPr>
        <w:t>едметами праці, людьми та інфор</w:t>
      </w:r>
      <w:r w:rsidRPr="00F5016F">
        <w:rPr>
          <w:rFonts w:ascii="Times New Roman" w:hAnsi="Times New Roman" w:cs="Times New Roman"/>
          <w:sz w:val="28"/>
          <w:szCs w:val="28"/>
        </w:rPr>
        <w:t>мацією, які необхідно виконати певним способом у відповідні терміни.</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AE1138">
        <w:rPr>
          <w:rFonts w:ascii="Times New Roman" w:hAnsi="Times New Roman" w:cs="Times New Roman"/>
          <w:i/>
          <w:sz w:val="28"/>
          <w:szCs w:val="28"/>
        </w:rPr>
        <w:t>Технологія</w:t>
      </w:r>
      <w:r w:rsidRPr="00F5016F">
        <w:rPr>
          <w:rFonts w:ascii="Times New Roman" w:hAnsi="Times New Roman" w:cs="Times New Roman"/>
          <w:sz w:val="28"/>
          <w:szCs w:val="28"/>
        </w:rPr>
        <w:t xml:space="preserve"> - це засіб перетворення вхідних елементів організації</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у вихідні.</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lang w:val="uk-UA"/>
        </w:rPr>
        <w:t>Структура</w:t>
      </w:r>
      <w:r w:rsidRPr="000D3CAF">
        <w:rPr>
          <w:rFonts w:ascii="Times New Roman" w:hAnsi="Times New Roman" w:cs="Times New Roman"/>
          <w:sz w:val="28"/>
          <w:szCs w:val="28"/>
          <w:lang w:val="uk-UA"/>
        </w:rPr>
        <w:t xml:space="preserve"> - це </w:t>
      </w:r>
      <w:r w:rsidR="007608B9">
        <w:rPr>
          <w:rFonts w:ascii="Times New Roman" w:hAnsi="Times New Roman" w:cs="Times New Roman"/>
          <w:sz w:val="28"/>
          <w:szCs w:val="28"/>
          <w:lang w:val="uk-UA"/>
        </w:rPr>
        <w:t>рівні управління й види робіт (</w:t>
      </w:r>
      <w:r w:rsidRPr="000D3CAF">
        <w:rPr>
          <w:rFonts w:ascii="Times New Roman" w:hAnsi="Times New Roman" w:cs="Times New Roman"/>
          <w:sz w:val="28"/>
          <w:szCs w:val="28"/>
          <w:lang w:val="uk-UA"/>
        </w:rPr>
        <w:t>функціональні</w:t>
      </w:r>
      <w:r>
        <w:rPr>
          <w:rFonts w:ascii="Times New Roman" w:hAnsi="Times New Roman" w:cs="Times New Roman"/>
          <w:sz w:val="28"/>
          <w:szCs w:val="28"/>
          <w:lang w:val="uk-UA"/>
        </w:rPr>
        <w:t xml:space="preserve"> </w:t>
      </w:r>
      <w:r w:rsidR="007608B9">
        <w:rPr>
          <w:rFonts w:ascii="Times New Roman" w:hAnsi="Times New Roman" w:cs="Times New Roman"/>
          <w:sz w:val="28"/>
          <w:szCs w:val="28"/>
          <w:lang w:val="uk-UA"/>
        </w:rPr>
        <w:t>обов</w:t>
      </w:r>
      <w:r w:rsidR="007608B9" w:rsidRPr="007608B9">
        <w:rPr>
          <w:rFonts w:ascii="Times New Roman" w:hAnsi="Times New Roman" w:cs="Times New Roman"/>
          <w:sz w:val="28"/>
          <w:szCs w:val="28"/>
        </w:rPr>
        <w:t>’</w:t>
      </w:r>
      <w:r w:rsidRPr="000D3CAF">
        <w:rPr>
          <w:rFonts w:ascii="Times New Roman" w:hAnsi="Times New Roman" w:cs="Times New Roman"/>
          <w:sz w:val="28"/>
          <w:szCs w:val="28"/>
          <w:lang w:val="uk-UA"/>
        </w:rPr>
        <w:t>язки), які виконують служби або підрозділи.</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lang w:val="uk-UA"/>
        </w:rPr>
        <w:t>Зовнішнє середовище</w:t>
      </w:r>
      <w:r w:rsidRPr="005C592B">
        <w:rPr>
          <w:rFonts w:ascii="Times New Roman" w:hAnsi="Times New Roman" w:cs="Times New Roman"/>
          <w:sz w:val="28"/>
          <w:szCs w:val="28"/>
          <w:lang w:val="uk-UA"/>
        </w:rPr>
        <w:t xml:space="preserve"> </w:t>
      </w:r>
      <w:r w:rsidR="00AE1138">
        <w:rPr>
          <w:rFonts w:ascii="Times New Roman" w:hAnsi="Times New Roman" w:cs="Times New Roman"/>
          <w:sz w:val="28"/>
          <w:szCs w:val="28"/>
          <w:lang w:val="uk-UA"/>
        </w:rPr>
        <w:t>-</w:t>
      </w:r>
      <w:r w:rsidRPr="005C592B">
        <w:rPr>
          <w:rFonts w:ascii="Times New Roman" w:hAnsi="Times New Roman" w:cs="Times New Roman"/>
          <w:sz w:val="28"/>
          <w:szCs w:val="28"/>
          <w:lang w:val="uk-UA"/>
        </w:rPr>
        <w:t xml:space="preserve"> сукупність господарських суб</w:t>
      </w:r>
      <w:r w:rsidR="00AE1138" w:rsidRPr="00AE1138">
        <w:rPr>
          <w:rFonts w:ascii="Times New Roman" w:hAnsi="Times New Roman" w:cs="Times New Roman"/>
          <w:sz w:val="28"/>
          <w:szCs w:val="28"/>
          <w:lang w:val="uk-UA"/>
        </w:rPr>
        <w:t>’</w:t>
      </w:r>
      <w:r w:rsidRPr="005C592B">
        <w:rPr>
          <w:rFonts w:ascii="Times New Roman" w:hAnsi="Times New Roman" w:cs="Times New Roman"/>
          <w:sz w:val="28"/>
          <w:szCs w:val="28"/>
          <w:lang w:val="uk-UA"/>
        </w:rPr>
        <w:t>єктів, економічних, суспільних і природних умов, національних та міждержавних інституційних структур та інших зовнішніх щодо підприємства умов і чинників.</w:t>
      </w:r>
    </w:p>
    <w:p w:rsidR="004B2A31" w:rsidRPr="00AE1138" w:rsidRDefault="004B2A31" w:rsidP="00122FB6">
      <w:pPr>
        <w:pStyle w:val="HTML"/>
        <w:spacing w:line="360" w:lineRule="auto"/>
        <w:ind w:right="49" w:firstLine="709"/>
        <w:jc w:val="both"/>
        <w:rPr>
          <w:rFonts w:ascii="Times New Roman" w:hAnsi="Times New Roman" w:cs="Times New Roman"/>
          <w:i/>
          <w:sz w:val="28"/>
          <w:szCs w:val="28"/>
          <w:lang w:val="uk-UA"/>
        </w:rPr>
      </w:pPr>
      <w:r w:rsidRPr="005C592B">
        <w:rPr>
          <w:rFonts w:ascii="Times New Roman" w:hAnsi="Times New Roman" w:cs="Times New Roman"/>
          <w:sz w:val="28"/>
          <w:szCs w:val="28"/>
        </w:rPr>
        <w:t xml:space="preserve">Залежно від характеру впливу зовнішнє середовище поділяють на </w:t>
      </w:r>
      <w:r w:rsidRPr="00AE1138">
        <w:rPr>
          <w:rFonts w:ascii="Times New Roman" w:hAnsi="Times New Roman" w:cs="Times New Roman"/>
          <w:i/>
          <w:sz w:val="28"/>
          <w:szCs w:val="28"/>
        </w:rPr>
        <w:t>середовище прямої (мікросередовище) та непрямої (макросередовище) дії.</w:t>
      </w:r>
    </w:p>
    <w:p w:rsidR="007608B9"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lang w:val="uk-UA"/>
        </w:rPr>
        <w:t>Зовнішнє середовище є</w:t>
      </w:r>
      <w:r w:rsidRPr="00DC3061">
        <w:rPr>
          <w:rFonts w:ascii="Times New Roman" w:hAnsi="Times New Roman" w:cs="Times New Roman"/>
          <w:sz w:val="28"/>
          <w:szCs w:val="28"/>
          <w:lang w:val="uk-UA"/>
        </w:rPr>
        <w:t xml:space="preserve"> складним, мінливим, взаємозалежним і, як правило, невизначеним:</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lang w:val="uk-UA"/>
        </w:rPr>
        <w:t>Складність</w:t>
      </w:r>
      <w:r w:rsidRPr="00DC3061">
        <w:rPr>
          <w:rFonts w:ascii="Times New Roman" w:hAnsi="Times New Roman" w:cs="Times New Roman"/>
          <w:sz w:val="28"/>
          <w:szCs w:val="28"/>
          <w:lang w:val="uk-UA"/>
        </w:rPr>
        <w:t xml:space="preserve"> </w:t>
      </w:r>
      <w:r w:rsidR="00AE1138">
        <w:rPr>
          <w:rFonts w:ascii="Times New Roman" w:hAnsi="Times New Roman" w:cs="Times New Roman"/>
          <w:sz w:val="28"/>
          <w:szCs w:val="28"/>
          <w:lang w:val="uk-UA"/>
        </w:rPr>
        <w:t>-</w:t>
      </w:r>
      <w:r w:rsidRPr="00DC3061">
        <w:rPr>
          <w:rFonts w:ascii="Times New Roman" w:hAnsi="Times New Roman" w:cs="Times New Roman"/>
          <w:sz w:val="28"/>
          <w:szCs w:val="28"/>
          <w:lang w:val="uk-UA"/>
        </w:rPr>
        <w:t xml:space="preserve"> велика кількість факторів, на які організація мусить реагувати, а також рівень варіативності кожного з них. </w:t>
      </w:r>
      <w:r w:rsidRPr="004B2A31">
        <w:rPr>
          <w:rFonts w:ascii="Times New Roman" w:hAnsi="Times New Roman" w:cs="Times New Roman"/>
          <w:sz w:val="28"/>
          <w:szCs w:val="28"/>
          <w:lang w:val="uk-UA"/>
        </w:rPr>
        <w:t>Складнішою є робота тієї організації, на яку впливає більше факторів.</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lang w:val="uk-UA"/>
        </w:rPr>
        <w:t>Мінливість</w:t>
      </w:r>
      <w:r w:rsidRPr="00DC3061">
        <w:rPr>
          <w:rFonts w:ascii="Times New Roman" w:hAnsi="Times New Roman" w:cs="Times New Roman"/>
          <w:sz w:val="28"/>
          <w:szCs w:val="28"/>
          <w:lang w:val="uk-UA"/>
        </w:rPr>
        <w:t xml:space="preserve"> </w:t>
      </w:r>
      <w:r w:rsidR="00AE1138">
        <w:rPr>
          <w:rFonts w:ascii="Times New Roman" w:hAnsi="Times New Roman" w:cs="Times New Roman"/>
          <w:sz w:val="28"/>
          <w:szCs w:val="28"/>
          <w:lang w:val="uk-UA"/>
        </w:rPr>
        <w:t>-</w:t>
      </w:r>
      <w:r w:rsidRPr="00DC3061">
        <w:rPr>
          <w:rFonts w:ascii="Times New Roman" w:hAnsi="Times New Roman" w:cs="Times New Roman"/>
          <w:sz w:val="28"/>
          <w:szCs w:val="28"/>
          <w:lang w:val="uk-UA"/>
        </w:rPr>
        <w:t xml:space="preserve"> швидкість зміни оточення організації. </w:t>
      </w:r>
      <w:r w:rsidRPr="009B2B57">
        <w:rPr>
          <w:rFonts w:ascii="Times New Roman" w:hAnsi="Times New Roman" w:cs="Times New Roman"/>
          <w:sz w:val="28"/>
          <w:szCs w:val="28"/>
          <w:lang w:val="uk-UA"/>
        </w:rPr>
        <w:t>У деяких з них зовнішнє середовище дуже рухливе (комп</w:t>
      </w:r>
      <w:r w:rsidR="00AE1138" w:rsidRPr="00AE1138">
        <w:rPr>
          <w:rFonts w:ascii="Times New Roman" w:hAnsi="Times New Roman" w:cs="Times New Roman"/>
          <w:sz w:val="28"/>
          <w:szCs w:val="28"/>
          <w:lang w:val="uk-UA"/>
        </w:rPr>
        <w:t>’</w:t>
      </w:r>
      <w:r w:rsidRPr="009B2B57">
        <w:rPr>
          <w:rFonts w:ascii="Times New Roman" w:hAnsi="Times New Roman" w:cs="Times New Roman"/>
          <w:sz w:val="28"/>
          <w:szCs w:val="28"/>
          <w:lang w:val="uk-UA"/>
        </w:rPr>
        <w:t xml:space="preserve">ютерні технології, електронна, хімічна, </w:t>
      </w:r>
      <w:r w:rsidR="009B2B57">
        <w:rPr>
          <w:rFonts w:ascii="Times New Roman" w:hAnsi="Times New Roman" w:cs="Times New Roman"/>
          <w:sz w:val="28"/>
          <w:szCs w:val="28"/>
          <w:lang w:val="uk-UA"/>
        </w:rPr>
        <w:t xml:space="preserve">космічна і </w:t>
      </w:r>
      <w:r w:rsidRPr="009B2B57">
        <w:rPr>
          <w:rFonts w:ascii="Times New Roman" w:hAnsi="Times New Roman" w:cs="Times New Roman"/>
          <w:sz w:val="28"/>
          <w:szCs w:val="28"/>
          <w:lang w:val="uk-UA"/>
        </w:rPr>
        <w:t xml:space="preserve">фармацевтична промисловість, біотехнології). </w:t>
      </w:r>
      <w:r w:rsidRPr="00FF0B0E">
        <w:rPr>
          <w:rFonts w:ascii="Times New Roman" w:hAnsi="Times New Roman" w:cs="Times New Roman"/>
          <w:sz w:val="28"/>
          <w:szCs w:val="28"/>
          <w:lang w:val="uk-UA"/>
        </w:rPr>
        <w:t xml:space="preserve">Менш рухливе воно у підприємств харчової, деревообробної промисловості тощо. Крім того, в межах одного підприємства більш рухливим є середовище для одних підрозділів, зокрема, науково-дослідних, маркетингових відділів, і менш рухливим </w:t>
      </w:r>
      <w:r w:rsidR="007608B9" w:rsidRPr="00FF0B0E">
        <w:rPr>
          <w:rFonts w:ascii="Times New Roman" w:hAnsi="Times New Roman" w:cs="Times New Roman"/>
          <w:sz w:val="28"/>
          <w:szCs w:val="28"/>
          <w:lang w:val="uk-UA"/>
        </w:rPr>
        <w:t>-</w:t>
      </w:r>
      <w:r w:rsidRPr="00FF0B0E">
        <w:rPr>
          <w:rFonts w:ascii="Times New Roman" w:hAnsi="Times New Roman" w:cs="Times New Roman"/>
          <w:sz w:val="28"/>
          <w:szCs w:val="28"/>
          <w:lang w:val="uk-UA"/>
        </w:rPr>
        <w:t xml:space="preserve"> для інших, наприклад, виробничих.</w:t>
      </w:r>
    </w:p>
    <w:p w:rsidR="00B02361" w:rsidRDefault="004B2A31" w:rsidP="00122FB6">
      <w:pPr>
        <w:pStyle w:val="HTML"/>
        <w:spacing w:line="360" w:lineRule="auto"/>
        <w:ind w:right="49" w:firstLine="709"/>
        <w:jc w:val="both"/>
        <w:rPr>
          <w:rFonts w:ascii="Times New Roman" w:hAnsi="Times New Roman" w:cs="Times New Roman"/>
          <w:sz w:val="28"/>
          <w:szCs w:val="28"/>
        </w:rPr>
      </w:pPr>
      <w:r w:rsidRPr="00AE1138">
        <w:rPr>
          <w:rFonts w:ascii="Times New Roman" w:hAnsi="Times New Roman" w:cs="Times New Roman"/>
          <w:i/>
          <w:sz w:val="28"/>
          <w:szCs w:val="28"/>
        </w:rPr>
        <w:t>Взаємозалежність факторів</w:t>
      </w:r>
      <w:r w:rsidRPr="005C592B">
        <w:rPr>
          <w:rFonts w:ascii="Times New Roman" w:hAnsi="Times New Roman" w:cs="Times New Roman"/>
          <w:sz w:val="28"/>
          <w:szCs w:val="28"/>
        </w:rPr>
        <w:t xml:space="preserve"> (зміна одного фактора спричиняє зміни інших). Наприклад, зростання цін на енергоносії зумовлює стрибок цін на всі види продукції, а особливо ті, при виробництві яких є </w:t>
      </w:r>
      <w:r w:rsidR="009B2B57">
        <w:rPr>
          <w:rFonts w:ascii="Times New Roman" w:hAnsi="Times New Roman" w:cs="Times New Roman"/>
          <w:sz w:val="28"/>
          <w:szCs w:val="28"/>
          <w:lang w:val="uk-UA"/>
        </w:rPr>
        <w:t>значна</w:t>
      </w:r>
      <w:r w:rsidRPr="005C592B">
        <w:rPr>
          <w:rFonts w:ascii="Times New Roman" w:hAnsi="Times New Roman" w:cs="Times New Roman"/>
          <w:sz w:val="28"/>
          <w:szCs w:val="28"/>
        </w:rPr>
        <w:t xml:space="preserve"> частка енергозатрат. Це може призвести до ослаблення конкурентних позицій фірм, які виготовляють цю продукцію. Водночас таке становище змушує виробників шукати енергозберігаючі технології.</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rPr>
        <w:lastRenderedPageBreak/>
        <w:t>Невизначеність</w:t>
      </w:r>
      <w:r w:rsidRPr="005C592B">
        <w:rPr>
          <w:rFonts w:ascii="Times New Roman" w:hAnsi="Times New Roman" w:cs="Times New Roman"/>
          <w:sz w:val="28"/>
          <w:szCs w:val="28"/>
        </w:rPr>
        <w:t xml:space="preserve"> </w:t>
      </w:r>
      <w:r w:rsidR="00AE1138">
        <w:rPr>
          <w:rFonts w:ascii="Times New Roman" w:hAnsi="Times New Roman" w:cs="Times New Roman"/>
          <w:sz w:val="28"/>
          <w:szCs w:val="28"/>
          <w:lang w:val="uk-UA"/>
        </w:rPr>
        <w:t>-</w:t>
      </w:r>
      <w:r w:rsidRPr="005C592B">
        <w:rPr>
          <w:rFonts w:ascii="Times New Roman" w:hAnsi="Times New Roman" w:cs="Times New Roman"/>
          <w:sz w:val="28"/>
          <w:szCs w:val="28"/>
        </w:rPr>
        <w:t xml:space="preserve"> необмежена кількість інформації про зовнішнє середовище і ймовірність її недостовірності. Організації, прагнучи знизити рівень невизначеності зовнішнього середовища, можуть застосовувати дві стратегії </w:t>
      </w:r>
      <w:r w:rsidR="00AE1138">
        <w:rPr>
          <w:rFonts w:ascii="Times New Roman" w:hAnsi="Times New Roman" w:cs="Times New Roman"/>
          <w:sz w:val="28"/>
          <w:szCs w:val="28"/>
          <w:lang w:val="uk-UA"/>
        </w:rPr>
        <w:t>-</w:t>
      </w:r>
      <w:r w:rsidRPr="005C592B">
        <w:rPr>
          <w:rFonts w:ascii="Times New Roman" w:hAnsi="Times New Roman" w:cs="Times New Roman"/>
          <w:sz w:val="28"/>
          <w:szCs w:val="28"/>
        </w:rPr>
        <w:t xml:space="preserve"> пристосуватись до змін або впливати на середовище з метою зробити його сприятливішим для свого функціонування. Перша стратегія реалізується через створення гнучких організаційних структур із високим рівнем децентралізації влади. Керівники таких організацій повинні вміло використовувати сучасний інструментарій для прогнозування змін, володіти ринковою інтуїцією. Друга стратегія, як правило, доступна лише великим фірмам або таким, які об</w:t>
      </w:r>
      <w:r w:rsidR="00AE1138" w:rsidRPr="00AE1138">
        <w:rPr>
          <w:rFonts w:ascii="Times New Roman" w:hAnsi="Times New Roman" w:cs="Times New Roman"/>
          <w:sz w:val="28"/>
          <w:szCs w:val="28"/>
          <w:lang w:val="uk-UA"/>
        </w:rPr>
        <w:t>’</w:t>
      </w:r>
      <w:r w:rsidRPr="005C592B">
        <w:rPr>
          <w:rFonts w:ascii="Times New Roman" w:hAnsi="Times New Roman" w:cs="Times New Roman"/>
          <w:sz w:val="28"/>
          <w:szCs w:val="28"/>
        </w:rPr>
        <w:t>єднуються з метою розширення своїх можливостей. Для впливу на зовнішнє середовище вони можуть використовувати потужну рекламу та засоби P</w:t>
      </w:r>
      <w:r w:rsidR="009B2B57">
        <w:rPr>
          <w:rFonts w:ascii="Times New Roman" w:hAnsi="Times New Roman" w:cs="Times New Roman"/>
          <w:sz w:val="28"/>
          <w:szCs w:val="28"/>
          <w:lang w:val="en-US"/>
        </w:rPr>
        <w:t>ublic</w:t>
      </w:r>
      <w:r w:rsidR="009B2B57" w:rsidRPr="009B2B57">
        <w:rPr>
          <w:rFonts w:ascii="Times New Roman" w:hAnsi="Times New Roman" w:cs="Times New Roman"/>
          <w:sz w:val="28"/>
          <w:szCs w:val="28"/>
        </w:rPr>
        <w:t xml:space="preserve"> </w:t>
      </w:r>
      <w:r w:rsidRPr="005C592B">
        <w:rPr>
          <w:rFonts w:ascii="Times New Roman" w:hAnsi="Times New Roman" w:cs="Times New Roman"/>
          <w:sz w:val="28"/>
          <w:szCs w:val="28"/>
        </w:rPr>
        <w:t>R</w:t>
      </w:r>
      <w:r w:rsidR="009B2B57">
        <w:rPr>
          <w:rFonts w:ascii="Times New Roman" w:hAnsi="Times New Roman" w:cs="Times New Roman"/>
          <w:sz w:val="28"/>
          <w:szCs w:val="28"/>
          <w:lang w:val="en-US"/>
        </w:rPr>
        <w:t>elations</w:t>
      </w:r>
      <w:r w:rsidRPr="005C592B">
        <w:rPr>
          <w:rFonts w:ascii="Times New Roman" w:hAnsi="Times New Roman" w:cs="Times New Roman"/>
          <w:sz w:val="28"/>
          <w:szCs w:val="28"/>
        </w:rPr>
        <w:t>, політичну діяльність для лобіювання своїх інтересів, входження у торговельні асоціації. Вразливість малого бізнесу зумовлена саме тим, що серед підприємців-початківців мало хто досконало володіє мистецтвом передбачувати зміни у зовнішньому середовищі, а змінювати його на свою користь їм не під силу.</w:t>
      </w:r>
    </w:p>
    <w:p w:rsidR="004B2A31" w:rsidRPr="005C592B"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lang w:val="uk-UA"/>
        </w:rPr>
        <w:t>Динамічність</w:t>
      </w:r>
      <w:r w:rsidRPr="00DC3061">
        <w:rPr>
          <w:rFonts w:ascii="Times New Roman" w:hAnsi="Times New Roman" w:cs="Times New Roman"/>
          <w:sz w:val="28"/>
          <w:szCs w:val="28"/>
          <w:lang w:val="uk-UA"/>
        </w:rPr>
        <w:t xml:space="preserve"> зовнішнього середовища, його видозмінюваність, відсутність необхідного обсягу достовірної інформації перешкоджають урахуванню всіх можливих наслідків впливу на діяльність підприємства. </w:t>
      </w:r>
      <w:r w:rsidRPr="005C592B">
        <w:rPr>
          <w:rFonts w:ascii="Times New Roman" w:hAnsi="Times New Roman" w:cs="Times New Roman"/>
          <w:sz w:val="28"/>
          <w:szCs w:val="28"/>
        </w:rPr>
        <w:t>Зважаючи на це, керівники підприємств мають обмежувати спектр зовнішніх чинників, віддавати перевагу тим, які найістотніше впливають на результати діяльності. Досягненню цієї мети сприяє, зокрема, аналіз мікросередовища підприємства і виділення ти</w:t>
      </w:r>
      <w:r w:rsidR="0008596E">
        <w:rPr>
          <w:rFonts w:ascii="Times New Roman" w:hAnsi="Times New Roman" w:cs="Times New Roman"/>
          <w:sz w:val="28"/>
          <w:szCs w:val="28"/>
        </w:rPr>
        <w:t>х його суб</w:t>
      </w:r>
      <w:r w:rsidR="0008596E" w:rsidRPr="0008596E">
        <w:rPr>
          <w:rFonts w:ascii="Times New Roman" w:hAnsi="Times New Roman" w:cs="Times New Roman"/>
          <w:sz w:val="28"/>
          <w:szCs w:val="28"/>
        </w:rPr>
        <w:t>’</w:t>
      </w:r>
      <w:r w:rsidRPr="005C592B">
        <w:rPr>
          <w:rFonts w:ascii="Times New Roman" w:hAnsi="Times New Roman" w:cs="Times New Roman"/>
          <w:sz w:val="28"/>
          <w:szCs w:val="28"/>
        </w:rPr>
        <w:t>єктів, чий вплив на нього є відчутним.</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lang w:val="uk-UA"/>
        </w:rPr>
        <w:t>Ступінь складності та рухливості мікросередовища</w:t>
      </w:r>
      <w:r w:rsidRPr="005C592B">
        <w:rPr>
          <w:rFonts w:ascii="Times New Roman" w:hAnsi="Times New Roman" w:cs="Times New Roman"/>
          <w:sz w:val="28"/>
          <w:szCs w:val="28"/>
          <w:lang w:val="uk-UA"/>
        </w:rPr>
        <w:t>, сила і спрямованість впливу його факторів визначаються характером, призначенням, конструктивно-технологічними особливостями продукції (послуг) підприємства і різноманітністю виробничо-господарських зв</w:t>
      </w:r>
      <w:r w:rsidR="00AE1138" w:rsidRPr="00AE1138">
        <w:rPr>
          <w:rFonts w:ascii="Times New Roman" w:hAnsi="Times New Roman" w:cs="Times New Roman"/>
          <w:sz w:val="28"/>
          <w:szCs w:val="28"/>
          <w:lang w:val="uk-UA"/>
        </w:rPr>
        <w:t>’</w:t>
      </w:r>
      <w:r w:rsidRPr="005C592B">
        <w:rPr>
          <w:rFonts w:ascii="Times New Roman" w:hAnsi="Times New Roman" w:cs="Times New Roman"/>
          <w:sz w:val="28"/>
          <w:szCs w:val="28"/>
          <w:lang w:val="uk-UA"/>
        </w:rPr>
        <w:t xml:space="preserve">язків, які враховуються при проектуванні його організаційної структури і обґрунтуванні напрямів її адаптації до можливих змін у зовнішньому оточенні. Особливістю факторів середовища прямої дії є інтенсивність і </w:t>
      </w:r>
      <w:r w:rsidRPr="005C592B">
        <w:rPr>
          <w:rFonts w:ascii="Times New Roman" w:hAnsi="Times New Roman" w:cs="Times New Roman"/>
          <w:sz w:val="28"/>
          <w:szCs w:val="28"/>
          <w:lang w:val="uk-UA"/>
        </w:rPr>
        <w:lastRenderedPageBreak/>
        <w:t xml:space="preserve">постійний характер впливу, спрямованість на зміну базових внутрішніх складових підприємств. </w:t>
      </w:r>
      <w:r w:rsidRPr="005C592B">
        <w:rPr>
          <w:rFonts w:ascii="Times New Roman" w:hAnsi="Times New Roman" w:cs="Times New Roman"/>
          <w:sz w:val="28"/>
          <w:szCs w:val="28"/>
        </w:rPr>
        <w:t>Це потребує оперативно</w:t>
      </w:r>
      <w:r w:rsidR="0008596E">
        <w:rPr>
          <w:rFonts w:ascii="Times New Roman" w:hAnsi="Times New Roman" w:cs="Times New Roman"/>
          <w:sz w:val="28"/>
          <w:szCs w:val="28"/>
        </w:rPr>
        <w:t>го розроблення заходів щодо пом</w:t>
      </w:r>
      <w:r w:rsidR="0008596E" w:rsidRPr="00AE1138">
        <w:rPr>
          <w:rFonts w:ascii="Times New Roman" w:hAnsi="Times New Roman" w:cs="Times New Roman"/>
          <w:sz w:val="28"/>
          <w:szCs w:val="28"/>
          <w:lang w:val="uk-UA"/>
        </w:rPr>
        <w:t>’</w:t>
      </w:r>
      <w:r w:rsidRPr="005C592B">
        <w:rPr>
          <w:rFonts w:ascii="Times New Roman" w:hAnsi="Times New Roman" w:cs="Times New Roman"/>
          <w:sz w:val="28"/>
          <w:szCs w:val="28"/>
        </w:rPr>
        <w:t>якшення їх негативних наслідків або, навпаки, повнішого використання сприятливих можливостей.</w:t>
      </w:r>
    </w:p>
    <w:p w:rsidR="004B2A31" w:rsidRPr="00AE1138" w:rsidRDefault="004B2A31" w:rsidP="00122FB6">
      <w:pPr>
        <w:pStyle w:val="HTML"/>
        <w:spacing w:line="360" w:lineRule="auto"/>
        <w:ind w:right="49" w:firstLine="709"/>
        <w:jc w:val="both"/>
        <w:rPr>
          <w:rFonts w:ascii="Times New Roman" w:hAnsi="Times New Roman" w:cs="Times New Roman"/>
          <w:i/>
          <w:sz w:val="28"/>
          <w:szCs w:val="28"/>
          <w:lang w:val="uk-UA"/>
        </w:rPr>
      </w:pPr>
      <w:r w:rsidRPr="00AE1138">
        <w:rPr>
          <w:rFonts w:ascii="Times New Roman" w:hAnsi="Times New Roman" w:cs="Times New Roman"/>
          <w:i/>
          <w:sz w:val="28"/>
          <w:szCs w:val="28"/>
        </w:rPr>
        <w:t>До суб</w:t>
      </w:r>
      <w:r w:rsidR="00AE1138" w:rsidRPr="00AE1138">
        <w:rPr>
          <w:rFonts w:ascii="Times New Roman" w:hAnsi="Times New Roman" w:cs="Times New Roman"/>
          <w:i/>
          <w:sz w:val="28"/>
          <w:szCs w:val="28"/>
          <w:lang w:val="uk-UA"/>
        </w:rPr>
        <w:t>’</w:t>
      </w:r>
      <w:r w:rsidRPr="00AE1138">
        <w:rPr>
          <w:rFonts w:ascii="Times New Roman" w:hAnsi="Times New Roman" w:cs="Times New Roman"/>
          <w:i/>
          <w:sz w:val="28"/>
          <w:szCs w:val="28"/>
        </w:rPr>
        <w:t>єктів мікросередовища належать постачальники, посередники, споживачі, конкуренти, «контактні аудиторії» тощо.</w:t>
      </w:r>
    </w:p>
    <w:p w:rsidR="004B2A31" w:rsidRPr="005C592B" w:rsidRDefault="004B2A31" w:rsidP="00122FB6">
      <w:pPr>
        <w:pStyle w:val="HTML"/>
        <w:spacing w:line="360" w:lineRule="auto"/>
        <w:ind w:right="49" w:firstLine="709"/>
        <w:jc w:val="both"/>
        <w:rPr>
          <w:rFonts w:ascii="Times New Roman" w:hAnsi="Times New Roman" w:cs="Times New Roman"/>
          <w:sz w:val="28"/>
          <w:szCs w:val="28"/>
          <w:lang w:val="uk-UA"/>
        </w:rPr>
      </w:pPr>
      <w:r w:rsidRPr="00AE1138">
        <w:rPr>
          <w:rFonts w:ascii="Times New Roman" w:hAnsi="Times New Roman" w:cs="Times New Roman"/>
          <w:i/>
          <w:sz w:val="28"/>
          <w:szCs w:val="28"/>
        </w:rPr>
        <w:t>Постачальники.</w:t>
      </w:r>
      <w:r w:rsidRPr="005C592B">
        <w:rPr>
          <w:rFonts w:ascii="Times New Roman" w:hAnsi="Times New Roman" w:cs="Times New Roman"/>
          <w:sz w:val="28"/>
          <w:szCs w:val="28"/>
        </w:rPr>
        <w:t xml:space="preserve"> Забезпечують підприємство необхідними матеріально-технічними, трудовими та інформаційними ресурсами. Кожне виробниче підприємство має ретельно стежити за динамікою цін на об</w:t>
      </w:r>
      <w:r w:rsidR="009D1F05" w:rsidRPr="00AE1138">
        <w:rPr>
          <w:rFonts w:ascii="Times New Roman" w:hAnsi="Times New Roman" w:cs="Times New Roman"/>
          <w:sz w:val="28"/>
          <w:szCs w:val="28"/>
          <w:lang w:val="uk-UA"/>
        </w:rPr>
        <w:t>’</w:t>
      </w:r>
      <w:r w:rsidRPr="005C592B">
        <w:rPr>
          <w:rFonts w:ascii="Times New Roman" w:hAnsi="Times New Roman" w:cs="Times New Roman"/>
          <w:sz w:val="28"/>
          <w:szCs w:val="28"/>
        </w:rPr>
        <w:t>єкти постачання, регулярністю постачань ресурсів, необхідних для виконання виробничої програми. В іншому разі з</w:t>
      </w:r>
      <w:r w:rsidR="009D1F05" w:rsidRPr="00AE1138">
        <w:rPr>
          <w:rFonts w:ascii="Times New Roman" w:hAnsi="Times New Roman" w:cs="Times New Roman"/>
          <w:sz w:val="28"/>
          <w:szCs w:val="28"/>
          <w:lang w:val="uk-UA"/>
        </w:rPr>
        <w:t>’</w:t>
      </w:r>
      <w:r w:rsidRPr="005C592B">
        <w:rPr>
          <w:rFonts w:ascii="Times New Roman" w:hAnsi="Times New Roman" w:cs="Times New Roman"/>
          <w:sz w:val="28"/>
          <w:szCs w:val="28"/>
        </w:rPr>
        <w:t xml:space="preserve">являються проблеми з виробництвом та збутом, а в перспективі </w:t>
      </w:r>
      <w:r w:rsidR="009D1F05">
        <w:rPr>
          <w:rFonts w:ascii="Times New Roman" w:hAnsi="Times New Roman" w:cs="Times New Roman"/>
          <w:sz w:val="28"/>
          <w:szCs w:val="28"/>
          <w:lang w:val="uk-UA"/>
        </w:rPr>
        <w:t>-</w:t>
      </w:r>
      <w:r w:rsidRPr="005C592B">
        <w:rPr>
          <w:rFonts w:ascii="Times New Roman" w:hAnsi="Times New Roman" w:cs="Times New Roman"/>
          <w:sz w:val="28"/>
          <w:szCs w:val="28"/>
        </w:rPr>
        <w:t xml:space="preserve"> виникає загроза втрати набутого роками іміджу підприємства і прихильності до нього постійних партнерів та клієнтів. З огляду на це сучасні компанії прискіпливо ставляться до вибору постачальників, але прагнуть при цьому підтримувати тривалі відносини з тими, хто працює з урахуванням спільних інтересів. </w:t>
      </w:r>
    </w:p>
    <w:p w:rsidR="004B2A31" w:rsidRDefault="004B2A31" w:rsidP="00122FB6">
      <w:pPr>
        <w:spacing w:line="360" w:lineRule="auto"/>
        <w:ind w:right="49" w:firstLine="709"/>
        <w:textAlignment w:val="top"/>
        <w:rPr>
          <w:rFonts w:ascii="Times New Roman" w:hAnsi="Times New Roman"/>
          <w:sz w:val="28"/>
          <w:szCs w:val="28"/>
          <w:lang w:val="ru-RU"/>
        </w:rPr>
      </w:pPr>
      <w:r w:rsidRPr="009D1F05">
        <w:rPr>
          <w:rFonts w:ascii="Times New Roman" w:hAnsi="Times New Roman"/>
          <w:i/>
          <w:sz w:val="28"/>
          <w:szCs w:val="28"/>
          <w:lang w:val="ru-RU"/>
        </w:rPr>
        <w:t>Посередники.</w:t>
      </w:r>
      <w:r w:rsidRPr="00DC210F">
        <w:rPr>
          <w:rFonts w:ascii="Times New Roman" w:hAnsi="Times New Roman"/>
          <w:sz w:val="28"/>
          <w:szCs w:val="28"/>
          <w:lang w:val="ru-RU"/>
        </w:rPr>
        <w:t xml:space="preserve"> До них належать організації або окремі фізичні особи (підприємці), які допомагають виробникам реалізовувати їх товари. Серед них: торговельні посередники, фірми з організації товарообігу (</w:t>
      </w:r>
      <w:r w:rsidR="001E36C1">
        <w:rPr>
          <w:rFonts w:ascii="Times New Roman" w:hAnsi="Times New Roman"/>
          <w:sz w:val="28"/>
          <w:szCs w:val="28"/>
          <w:lang w:val="ru-RU"/>
        </w:rPr>
        <w:t>у</w:t>
      </w:r>
      <w:r w:rsidRPr="00DC210F">
        <w:rPr>
          <w:rFonts w:ascii="Times New Roman" w:hAnsi="Times New Roman"/>
          <w:sz w:val="28"/>
          <w:szCs w:val="28"/>
          <w:lang w:val="ru-RU"/>
        </w:rPr>
        <w:t xml:space="preserve"> т.ч. транспортні підприємства, складські мережі), агентства з надання маркетингових послуг (спеціальних досліджень, консалтингових, реклами тощо), а також кредитно-фінансові установи комерційної спрямованості (комерційні банки, страхові компанії). Плідна співпраця з посередниками може сприяти завоюванню міцних ринкових позицій, ефективно працювати і розвиватись, а невдалий вибір посередників, які лише «накручують» ціну на товар, а не дбають про його ефективний збут, може довести фірму до банкрутства. Наприклад, у перехідний період в Україні посередники часто паразитували на великих підприємствах-виробниках, «в</w:t>
      </w:r>
      <w:r w:rsidR="001E36C1">
        <w:rPr>
          <w:rFonts w:ascii="Times New Roman" w:hAnsi="Times New Roman"/>
          <w:sz w:val="28"/>
          <w:szCs w:val="28"/>
          <w:lang w:val="ru-RU"/>
        </w:rPr>
        <w:t>исмоктуючи» з них обігові кошти</w:t>
      </w:r>
      <w:r w:rsidRPr="00DC210F">
        <w:rPr>
          <w:rFonts w:ascii="Times New Roman" w:hAnsi="Times New Roman"/>
          <w:sz w:val="28"/>
          <w:szCs w:val="28"/>
          <w:lang w:val="ru-RU"/>
        </w:rPr>
        <w:t>.</w:t>
      </w:r>
    </w:p>
    <w:p w:rsidR="004B2A31" w:rsidRDefault="004B2A31" w:rsidP="00122FB6">
      <w:pPr>
        <w:spacing w:line="360" w:lineRule="auto"/>
        <w:ind w:right="49" w:firstLine="709"/>
        <w:textAlignment w:val="top"/>
        <w:rPr>
          <w:rFonts w:ascii="Times New Roman" w:hAnsi="Times New Roman"/>
          <w:sz w:val="28"/>
          <w:szCs w:val="28"/>
          <w:lang w:val="ru-RU"/>
        </w:rPr>
      </w:pPr>
      <w:r w:rsidRPr="009D1F05">
        <w:rPr>
          <w:rFonts w:ascii="Times New Roman" w:hAnsi="Times New Roman"/>
          <w:i/>
          <w:sz w:val="28"/>
          <w:szCs w:val="28"/>
          <w:lang w:val="ru-RU"/>
        </w:rPr>
        <w:lastRenderedPageBreak/>
        <w:t>Споживачі.</w:t>
      </w:r>
      <w:r w:rsidRPr="00DC210F">
        <w:rPr>
          <w:rFonts w:ascii="Times New Roman" w:hAnsi="Times New Roman"/>
          <w:sz w:val="28"/>
          <w:szCs w:val="28"/>
          <w:lang w:val="ru-RU"/>
        </w:rPr>
        <w:t xml:space="preserve"> Це клієнти товаровиробників </w:t>
      </w:r>
      <w:r w:rsidR="009D1F05">
        <w:rPr>
          <w:rFonts w:ascii="Times New Roman" w:hAnsi="Times New Roman"/>
          <w:sz w:val="28"/>
          <w:szCs w:val="28"/>
          <w:lang w:val="ru-RU"/>
        </w:rPr>
        <w:t>-</w:t>
      </w:r>
      <w:r w:rsidRPr="00DC210F">
        <w:rPr>
          <w:rFonts w:ascii="Times New Roman" w:hAnsi="Times New Roman"/>
          <w:sz w:val="28"/>
          <w:szCs w:val="28"/>
          <w:lang w:val="ru-RU"/>
        </w:rPr>
        <w:t xml:space="preserve"> споживачі продукції, послуг. Щоб знати кон</w:t>
      </w:r>
      <w:r w:rsidR="009D1F05" w:rsidRPr="00AE1138">
        <w:rPr>
          <w:rFonts w:ascii="Times New Roman" w:hAnsi="Times New Roman"/>
          <w:sz w:val="28"/>
          <w:szCs w:val="28"/>
          <w:lang w:val="uk-UA"/>
        </w:rPr>
        <w:t>’</w:t>
      </w:r>
      <w:r w:rsidRPr="00DC210F">
        <w:rPr>
          <w:rFonts w:ascii="Times New Roman" w:hAnsi="Times New Roman"/>
          <w:sz w:val="28"/>
          <w:szCs w:val="28"/>
          <w:lang w:val="ru-RU"/>
        </w:rPr>
        <w:t>юнктуру ринку й оперативно реагувати на її зміни, товаровиробники повинні ретельно вивчати своїх споживачів. Такий моніторинг слід здійснювати на різних клієнтурних ринках:</w:t>
      </w:r>
    </w:p>
    <w:p w:rsidR="004B2A31" w:rsidRDefault="009D1F05" w:rsidP="009D1F05">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 xml:space="preserve">- </w:t>
      </w:r>
      <w:r w:rsidR="004B2A31" w:rsidRPr="00DC210F">
        <w:rPr>
          <w:rFonts w:ascii="Times New Roman" w:hAnsi="Times New Roman"/>
          <w:sz w:val="28"/>
          <w:szCs w:val="28"/>
          <w:lang w:val="ru-RU"/>
        </w:rPr>
        <w:t>споживчому (товари і послуги для особистого споживання);</w:t>
      </w:r>
    </w:p>
    <w:p w:rsidR="004B2A31" w:rsidRDefault="009D1F05"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 xml:space="preserve">- </w:t>
      </w:r>
      <w:r w:rsidR="004B2A31" w:rsidRPr="00DC210F">
        <w:rPr>
          <w:rFonts w:ascii="Times New Roman" w:hAnsi="Times New Roman"/>
          <w:sz w:val="28"/>
          <w:szCs w:val="28"/>
          <w:lang w:val="ru-RU"/>
        </w:rPr>
        <w:t>виробників (продукція виробн</w:t>
      </w:r>
      <w:r w:rsidR="004B2A31">
        <w:rPr>
          <w:rFonts w:ascii="Times New Roman" w:hAnsi="Times New Roman"/>
          <w:sz w:val="28"/>
          <w:szCs w:val="28"/>
          <w:lang w:val="ru-RU"/>
        </w:rPr>
        <w:t>ичо-технічного призначення);</w:t>
      </w:r>
    </w:p>
    <w:p w:rsidR="004B2A31" w:rsidRDefault="009D1F05"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 xml:space="preserve">- </w:t>
      </w:r>
      <w:r w:rsidR="004B2A31" w:rsidRPr="00DC210F">
        <w:rPr>
          <w:rFonts w:ascii="Times New Roman" w:hAnsi="Times New Roman"/>
          <w:sz w:val="28"/>
          <w:szCs w:val="28"/>
          <w:lang w:val="ru-RU"/>
        </w:rPr>
        <w:t>проміжних продавців (товари для перепродажу з мет</w:t>
      </w:r>
      <w:r w:rsidR="004B2A31">
        <w:rPr>
          <w:rFonts w:ascii="Times New Roman" w:hAnsi="Times New Roman"/>
          <w:sz w:val="28"/>
          <w:szCs w:val="28"/>
          <w:lang w:val="ru-RU"/>
        </w:rPr>
        <w:t>ою одержання певного зиску);</w:t>
      </w:r>
      <w:r w:rsidR="004B2A31">
        <w:rPr>
          <w:rFonts w:ascii="Times New Roman" w:hAnsi="Times New Roman"/>
          <w:sz w:val="28"/>
          <w:szCs w:val="28"/>
          <w:lang w:val="ru-RU"/>
        </w:rPr>
        <w:br/>
      </w:r>
      <w:r>
        <w:rPr>
          <w:rFonts w:ascii="Times New Roman" w:hAnsi="Times New Roman"/>
          <w:sz w:val="28"/>
          <w:szCs w:val="28"/>
          <w:lang w:val="ru-RU"/>
        </w:rPr>
        <w:t xml:space="preserve">- </w:t>
      </w:r>
      <w:r w:rsidR="004B2A31" w:rsidRPr="00DC210F">
        <w:rPr>
          <w:rFonts w:ascii="Times New Roman" w:hAnsi="Times New Roman"/>
          <w:sz w:val="28"/>
          <w:szCs w:val="28"/>
          <w:lang w:val="ru-RU"/>
        </w:rPr>
        <w:t>державних і комерційних структур (оп</w:t>
      </w:r>
      <w:r w:rsidR="004B2A31">
        <w:rPr>
          <w:rFonts w:ascii="Times New Roman" w:hAnsi="Times New Roman"/>
          <w:sz w:val="28"/>
          <w:szCs w:val="28"/>
          <w:lang w:val="ru-RU"/>
        </w:rPr>
        <w:t>тові та дрібнооптові покупці);</w:t>
      </w:r>
    </w:p>
    <w:p w:rsidR="004B2A31" w:rsidRDefault="009D1F05"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w:t>
      </w:r>
      <w:r w:rsidR="004B2A31" w:rsidRPr="00DC210F">
        <w:rPr>
          <w:rFonts w:ascii="Times New Roman" w:hAnsi="Times New Roman"/>
          <w:sz w:val="28"/>
          <w:szCs w:val="28"/>
          <w:lang w:val="ru-RU"/>
        </w:rPr>
        <w:t xml:space="preserve"> світовому, що охоплює всі перелічені типи клієнтури ринків.</w:t>
      </w:r>
    </w:p>
    <w:p w:rsidR="004B2A31" w:rsidRDefault="004B2A31"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 xml:space="preserve">         </w:t>
      </w:r>
      <w:r w:rsidRPr="00DC210F">
        <w:rPr>
          <w:rFonts w:ascii="Times New Roman" w:hAnsi="Times New Roman"/>
          <w:sz w:val="28"/>
          <w:szCs w:val="28"/>
          <w:lang w:val="ru-RU"/>
        </w:rPr>
        <w:t>В умовах насиченості ринку важливо знайти і зберегти свого споживача. Тому багато фірм, особливо малих і середніх, шукають нові способи привернути д</w:t>
      </w:r>
      <w:r>
        <w:rPr>
          <w:rFonts w:ascii="Times New Roman" w:hAnsi="Times New Roman"/>
          <w:sz w:val="28"/>
          <w:szCs w:val="28"/>
          <w:lang w:val="ru-RU"/>
        </w:rPr>
        <w:t>о себе увагу потенційних</w:t>
      </w:r>
      <w:r w:rsidR="00676B47">
        <w:rPr>
          <w:rFonts w:ascii="Times New Roman" w:hAnsi="Times New Roman"/>
          <w:sz w:val="28"/>
          <w:szCs w:val="28"/>
          <w:lang w:val="ru-RU"/>
        </w:rPr>
        <w:t xml:space="preserve"> </w:t>
      </w:r>
      <w:r w:rsidRPr="00DC210F">
        <w:rPr>
          <w:rFonts w:ascii="Times New Roman" w:hAnsi="Times New Roman"/>
          <w:sz w:val="28"/>
          <w:szCs w:val="28"/>
          <w:lang w:val="ru-RU"/>
        </w:rPr>
        <w:t>клієнтів, використовуючи різноманітні акції, гнучкі системи знижок, гарантійне післяпродажне обслуговування тощо.</w:t>
      </w:r>
    </w:p>
    <w:p w:rsidR="004B2A31" w:rsidRPr="00DC3061" w:rsidRDefault="004B2A31"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 xml:space="preserve">          </w:t>
      </w:r>
      <w:r w:rsidRPr="00676B47">
        <w:rPr>
          <w:rFonts w:ascii="Times New Roman" w:hAnsi="Times New Roman"/>
          <w:i/>
          <w:sz w:val="28"/>
          <w:szCs w:val="28"/>
          <w:lang w:val="ru-RU"/>
        </w:rPr>
        <w:t>Конкуренти.</w:t>
      </w:r>
      <w:r w:rsidRPr="00DC210F">
        <w:rPr>
          <w:rFonts w:ascii="Times New Roman" w:hAnsi="Times New Roman"/>
          <w:sz w:val="28"/>
          <w:szCs w:val="28"/>
          <w:lang w:val="ru-RU"/>
        </w:rPr>
        <w:t xml:space="preserve"> До них належать організації і фізичні особи, які займаються аналогічною діяльністю. Комерційного успіху на внутрішньому та зовнішньому ринках досягає, як правило, той господарюючий суб</w:t>
      </w:r>
      <w:r w:rsidR="00676B47" w:rsidRPr="00AE1138">
        <w:rPr>
          <w:rFonts w:ascii="Times New Roman" w:hAnsi="Times New Roman"/>
          <w:sz w:val="28"/>
          <w:szCs w:val="28"/>
          <w:lang w:val="uk-UA"/>
        </w:rPr>
        <w:t>’</w:t>
      </w:r>
      <w:r w:rsidRPr="00DC210F">
        <w:rPr>
          <w:rFonts w:ascii="Times New Roman" w:hAnsi="Times New Roman"/>
          <w:sz w:val="28"/>
          <w:szCs w:val="28"/>
          <w:lang w:val="ru-RU"/>
        </w:rPr>
        <w:t>єкт, який усебічно і систематично вивчає своїх конкурентів, пропонує покупцям конкурентоспроможну продукцію. Причому вирішальне значення має розроблення і дотримання певної ринкової стратегії і тактики з урахуванням усіх чинників, які впливають безпосередньо на рівень і ступінь жорсткості конкуренції. Конкурентні «війни» іноді тривають роки (між компаніями «</w:t>
      </w:r>
      <w:r w:rsidRPr="00DC210F">
        <w:rPr>
          <w:rFonts w:ascii="Times New Roman" w:hAnsi="Times New Roman"/>
          <w:sz w:val="28"/>
          <w:szCs w:val="28"/>
        </w:rPr>
        <w:t>Coca</w:t>
      </w:r>
      <w:r w:rsidRPr="00DC210F">
        <w:rPr>
          <w:rFonts w:ascii="Times New Roman" w:hAnsi="Times New Roman"/>
          <w:sz w:val="28"/>
          <w:szCs w:val="28"/>
          <w:lang w:val="ru-RU"/>
        </w:rPr>
        <w:t xml:space="preserve"> </w:t>
      </w:r>
      <w:r w:rsidRPr="00DC210F">
        <w:rPr>
          <w:rFonts w:ascii="Times New Roman" w:hAnsi="Times New Roman"/>
          <w:sz w:val="28"/>
          <w:szCs w:val="28"/>
        </w:rPr>
        <w:t>cola</w:t>
      </w:r>
      <w:r w:rsidRPr="00DC210F">
        <w:rPr>
          <w:rFonts w:ascii="Times New Roman" w:hAnsi="Times New Roman"/>
          <w:sz w:val="28"/>
          <w:szCs w:val="28"/>
          <w:lang w:val="ru-RU"/>
        </w:rPr>
        <w:t>» та «</w:t>
      </w:r>
      <w:r w:rsidRPr="00DC210F">
        <w:rPr>
          <w:rFonts w:ascii="Times New Roman" w:hAnsi="Times New Roman"/>
          <w:sz w:val="28"/>
          <w:szCs w:val="28"/>
        </w:rPr>
        <w:t>Pepsi</w:t>
      </w:r>
      <w:r w:rsidRPr="00DC210F">
        <w:rPr>
          <w:rFonts w:ascii="Times New Roman" w:hAnsi="Times New Roman"/>
          <w:sz w:val="28"/>
          <w:szCs w:val="28"/>
          <w:lang w:val="ru-RU"/>
        </w:rPr>
        <w:t xml:space="preserve"> </w:t>
      </w:r>
      <w:r w:rsidRPr="00DC210F">
        <w:rPr>
          <w:rFonts w:ascii="Times New Roman" w:hAnsi="Times New Roman"/>
          <w:sz w:val="28"/>
          <w:szCs w:val="28"/>
        </w:rPr>
        <w:t>Co</w:t>
      </w:r>
      <w:r w:rsidRPr="00DC210F">
        <w:rPr>
          <w:rFonts w:ascii="Times New Roman" w:hAnsi="Times New Roman"/>
          <w:sz w:val="28"/>
          <w:szCs w:val="28"/>
          <w:lang w:val="ru-RU"/>
        </w:rPr>
        <w:t>»), а іноді призводять до остаточної втрати позицій навіть на внутрішньому ринку (стосується значної кількості українських підприємств).</w:t>
      </w:r>
    </w:p>
    <w:p w:rsidR="004B2A31" w:rsidRPr="00676B47" w:rsidRDefault="004B2A31" w:rsidP="00122FB6">
      <w:pPr>
        <w:spacing w:line="360" w:lineRule="auto"/>
        <w:ind w:right="49" w:firstLine="709"/>
        <w:contextualSpacing/>
        <w:textAlignment w:val="top"/>
        <w:rPr>
          <w:rFonts w:ascii="Times New Roman" w:hAnsi="Times New Roman"/>
          <w:i/>
          <w:sz w:val="28"/>
          <w:szCs w:val="28"/>
          <w:lang w:val="ru-RU"/>
        </w:rPr>
      </w:pPr>
      <w:r w:rsidRPr="00676B47">
        <w:rPr>
          <w:rFonts w:ascii="Times New Roman" w:hAnsi="Times New Roman"/>
          <w:i/>
          <w:sz w:val="28"/>
          <w:szCs w:val="28"/>
          <w:lang w:val="ru-RU"/>
        </w:rPr>
        <w:t>«Контактні аудиторії»:</w:t>
      </w:r>
    </w:p>
    <w:p w:rsidR="00EA3609" w:rsidRDefault="00676B47"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w:t>
      </w:r>
      <w:r w:rsidR="00EA3609">
        <w:rPr>
          <w:rFonts w:ascii="Times New Roman" w:hAnsi="Times New Roman"/>
          <w:sz w:val="28"/>
          <w:szCs w:val="28"/>
          <w:lang w:val="ru-RU"/>
        </w:rPr>
        <w:t xml:space="preserve"> державні органи управління - </w:t>
      </w:r>
      <w:r w:rsidR="004B2A31" w:rsidRPr="00DC210F">
        <w:rPr>
          <w:rFonts w:ascii="Times New Roman" w:hAnsi="Times New Roman"/>
          <w:sz w:val="28"/>
          <w:szCs w:val="28"/>
          <w:lang w:val="ru-RU"/>
        </w:rPr>
        <w:t>мають регулюючий характер і впливають безпосередньо на рівень і ступ</w:t>
      </w:r>
      <w:r w:rsidR="00B82BEF">
        <w:rPr>
          <w:rFonts w:ascii="Times New Roman" w:hAnsi="Times New Roman"/>
          <w:sz w:val="28"/>
          <w:szCs w:val="28"/>
          <w:lang w:val="ru-RU"/>
        </w:rPr>
        <w:t xml:space="preserve">інь жорсткості конкуренції; це урядові </w:t>
      </w:r>
      <w:r w:rsidR="004B2A31" w:rsidRPr="00DC210F">
        <w:rPr>
          <w:rFonts w:ascii="Times New Roman" w:hAnsi="Times New Roman"/>
          <w:sz w:val="28"/>
          <w:szCs w:val="28"/>
          <w:lang w:val="ru-RU"/>
        </w:rPr>
        <w:t xml:space="preserve">органи, державні установи представницької і виконавчої влади, які </w:t>
      </w:r>
      <w:r w:rsidR="00B82BEF">
        <w:rPr>
          <w:rFonts w:ascii="Times New Roman" w:hAnsi="Times New Roman"/>
          <w:sz w:val="28"/>
          <w:szCs w:val="28"/>
          <w:lang w:val="ru-RU"/>
        </w:rPr>
        <w:t>контролюють</w:t>
      </w:r>
      <w:r w:rsidR="004B2A31" w:rsidRPr="00DC210F">
        <w:rPr>
          <w:rFonts w:ascii="Times New Roman" w:hAnsi="Times New Roman"/>
          <w:sz w:val="28"/>
          <w:szCs w:val="28"/>
          <w:lang w:val="ru-RU"/>
        </w:rPr>
        <w:t xml:space="preserve"> </w:t>
      </w:r>
      <w:r w:rsidR="004B2A31" w:rsidRPr="00DC210F">
        <w:rPr>
          <w:rFonts w:ascii="Times New Roman" w:hAnsi="Times New Roman"/>
          <w:sz w:val="28"/>
          <w:szCs w:val="28"/>
          <w:lang w:val="ru-RU"/>
        </w:rPr>
        <w:lastRenderedPageBreak/>
        <w:t>дотримання законів і видають необхідні нормативні акти; місцеві адміністративні органи; профспілкові та інші громадські організації та об</w:t>
      </w:r>
      <w:r w:rsidR="00EA3609" w:rsidRPr="00AE1138">
        <w:rPr>
          <w:rFonts w:ascii="Times New Roman" w:hAnsi="Times New Roman"/>
          <w:sz w:val="28"/>
          <w:szCs w:val="28"/>
          <w:lang w:val="uk-UA"/>
        </w:rPr>
        <w:t>’</w:t>
      </w:r>
      <w:r w:rsidR="004B2A31" w:rsidRPr="00DC210F">
        <w:rPr>
          <w:rFonts w:ascii="Times New Roman" w:hAnsi="Times New Roman"/>
          <w:sz w:val="28"/>
          <w:szCs w:val="28"/>
          <w:lang w:val="ru-RU"/>
        </w:rPr>
        <w:t>єднання громадян (асоціації споживачів, підприємців тощо);</w:t>
      </w:r>
    </w:p>
    <w:p w:rsidR="00EA3609" w:rsidRDefault="00676B47"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w:t>
      </w:r>
      <w:r w:rsidR="004B2A31" w:rsidRPr="00DC210F">
        <w:rPr>
          <w:rFonts w:ascii="Times New Roman" w:hAnsi="Times New Roman"/>
          <w:sz w:val="28"/>
          <w:szCs w:val="28"/>
          <w:lang w:val="ru-RU"/>
        </w:rPr>
        <w:t xml:space="preserve"> засоби масової інформації (ЗМІ) </w:t>
      </w:r>
      <w:r>
        <w:rPr>
          <w:rFonts w:ascii="Times New Roman" w:hAnsi="Times New Roman"/>
          <w:sz w:val="28"/>
          <w:szCs w:val="28"/>
          <w:lang w:val="ru-RU"/>
        </w:rPr>
        <w:t>-</w:t>
      </w:r>
      <w:r w:rsidR="004B2A31" w:rsidRPr="00DC210F">
        <w:rPr>
          <w:rFonts w:ascii="Times New Roman" w:hAnsi="Times New Roman"/>
          <w:sz w:val="28"/>
          <w:szCs w:val="28"/>
          <w:lang w:val="ru-RU"/>
        </w:rPr>
        <w:t xml:space="preserve"> розміщують статті-замовлення щодо певних аспектів діяльності організації або її представника; це «імідж-</w:t>
      </w:r>
      <w:r w:rsidR="00EA3609">
        <w:rPr>
          <w:rFonts w:ascii="Times New Roman" w:hAnsi="Times New Roman"/>
          <w:sz w:val="28"/>
          <w:szCs w:val="28"/>
          <w:lang w:val="ru-RU"/>
        </w:rPr>
        <w:t>інформації», «інформації-кілери</w:t>
      </w:r>
      <w:r w:rsidR="004B2A31" w:rsidRPr="00DC210F">
        <w:rPr>
          <w:rFonts w:ascii="Times New Roman" w:hAnsi="Times New Roman"/>
          <w:sz w:val="28"/>
          <w:szCs w:val="28"/>
          <w:lang w:val="ru-RU"/>
        </w:rPr>
        <w:t>»;</w:t>
      </w:r>
    </w:p>
    <w:p w:rsidR="00EA3609" w:rsidRDefault="00EA3609"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w:t>
      </w:r>
      <w:r w:rsidR="004B2A31" w:rsidRPr="00DC210F">
        <w:rPr>
          <w:rFonts w:ascii="Times New Roman" w:hAnsi="Times New Roman"/>
          <w:sz w:val="28"/>
          <w:szCs w:val="28"/>
          <w:lang w:val="ru-RU"/>
        </w:rPr>
        <w:t xml:space="preserve"> місцеве населення </w:t>
      </w:r>
      <w:r>
        <w:rPr>
          <w:rFonts w:ascii="Times New Roman" w:hAnsi="Times New Roman"/>
          <w:sz w:val="28"/>
          <w:szCs w:val="28"/>
          <w:lang w:val="ru-RU"/>
        </w:rPr>
        <w:t>-</w:t>
      </w:r>
      <w:r w:rsidR="004B2A31" w:rsidRPr="00DC210F">
        <w:rPr>
          <w:rFonts w:ascii="Times New Roman" w:hAnsi="Times New Roman"/>
          <w:sz w:val="28"/>
          <w:szCs w:val="28"/>
          <w:lang w:val="ru-RU"/>
        </w:rPr>
        <w:t xml:space="preserve"> перешкоджає діяльності підприємства, відчувши на собі негативний його вплив (шум, забруднення довкілля тощо), або підтримує </w:t>
      </w:r>
      <w:r>
        <w:rPr>
          <w:rFonts w:ascii="Times New Roman" w:hAnsi="Times New Roman"/>
          <w:sz w:val="28"/>
          <w:szCs w:val="28"/>
          <w:lang w:val="ru-RU"/>
        </w:rPr>
        <w:t>-</w:t>
      </w:r>
      <w:r w:rsidR="004B2A31" w:rsidRPr="00DC210F">
        <w:rPr>
          <w:rFonts w:ascii="Times New Roman" w:hAnsi="Times New Roman"/>
          <w:sz w:val="28"/>
          <w:szCs w:val="28"/>
          <w:lang w:val="ru-RU"/>
        </w:rPr>
        <w:t xml:space="preserve"> у разі створення ним нових робочих місць, справної сплати податків, участі в доброчинних заходах.</w:t>
      </w:r>
    </w:p>
    <w:p w:rsidR="004B2A31" w:rsidRDefault="004B2A31" w:rsidP="00122FB6">
      <w:pPr>
        <w:spacing w:line="360" w:lineRule="auto"/>
        <w:ind w:right="49"/>
        <w:contextualSpacing/>
        <w:textAlignment w:val="top"/>
        <w:rPr>
          <w:rFonts w:ascii="Times New Roman" w:hAnsi="Times New Roman"/>
          <w:sz w:val="28"/>
          <w:szCs w:val="28"/>
          <w:lang w:val="ru-RU"/>
        </w:rPr>
      </w:pPr>
      <w:r>
        <w:rPr>
          <w:rFonts w:ascii="Times New Roman" w:hAnsi="Times New Roman"/>
          <w:b/>
          <w:sz w:val="28"/>
          <w:szCs w:val="28"/>
          <w:lang w:val="ru-RU"/>
        </w:rPr>
        <w:t xml:space="preserve">            </w:t>
      </w:r>
      <w:r w:rsidRPr="00EA3609">
        <w:rPr>
          <w:rFonts w:ascii="Times New Roman" w:hAnsi="Times New Roman"/>
          <w:i/>
          <w:sz w:val="28"/>
          <w:szCs w:val="28"/>
          <w:lang w:val="ru-RU"/>
        </w:rPr>
        <w:t>Законодавство України</w:t>
      </w:r>
      <w:r w:rsidRPr="00DC210F">
        <w:rPr>
          <w:rFonts w:ascii="Times New Roman" w:hAnsi="Times New Roman"/>
          <w:sz w:val="28"/>
          <w:szCs w:val="28"/>
          <w:lang w:val="ru-RU"/>
        </w:rPr>
        <w:t xml:space="preserve"> про підприємство, підприємництво, власність, охорону праці, захист прав споживачів, про обмеження монополізму і недопущення недобросовісної конкуренції; урядові декрети і постанови; нормативні документи галузевих і територіальних органів управління, що спрямовані на правове та організаційне регулювання відносин між державними владними структурами і господарюючими суб</w:t>
      </w:r>
      <w:r w:rsidR="00EA3609" w:rsidRPr="00AE1138">
        <w:rPr>
          <w:rFonts w:ascii="Times New Roman" w:hAnsi="Times New Roman"/>
          <w:sz w:val="28"/>
          <w:szCs w:val="28"/>
          <w:lang w:val="uk-UA"/>
        </w:rPr>
        <w:t>’</w:t>
      </w:r>
      <w:r w:rsidRPr="00DC210F">
        <w:rPr>
          <w:rFonts w:ascii="Times New Roman" w:hAnsi="Times New Roman"/>
          <w:sz w:val="28"/>
          <w:szCs w:val="28"/>
          <w:lang w:val="ru-RU"/>
        </w:rPr>
        <w:t>єктами, на регламентацію норм і правил їхньої поведінки (правил гри) в економічному просторі.</w:t>
      </w:r>
    </w:p>
    <w:p w:rsidR="004B2A31" w:rsidRDefault="004B2A31" w:rsidP="00122FB6">
      <w:pPr>
        <w:spacing w:line="360" w:lineRule="auto"/>
        <w:ind w:right="49"/>
        <w:contextualSpacing/>
        <w:textAlignment w:val="top"/>
        <w:rPr>
          <w:rFonts w:ascii="Times New Roman" w:hAnsi="Times New Roman"/>
          <w:sz w:val="28"/>
          <w:szCs w:val="28"/>
          <w:lang w:val="ru-RU"/>
        </w:rPr>
      </w:pPr>
      <w:r>
        <w:rPr>
          <w:rFonts w:ascii="Times New Roman" w:hAnsi="Times New Roman"/>
          <w:sz w:val="28"/>
          <w:szCs w:val="28"/>
          <w:lang w:val="ru-RU"/>
        </w:rPr>
        <w:t xml:space="preserve">           </w:t>
      </w:r>
      <w:r w:rsidRPr="00DC210F">
        <w:rPr>
          <w:rFonts w:ascii="Times New Roman" w:hAnsi="Times New Roman"/>
          <w:sz w:val="28"/>
          <w:szCs w:val="28"/>
          <w:lang w:val="ru-RU"/>
        </w:rPr>
        <w:t>Отже, вплив суб</w:t>
      </w:r>
      <w:r w:rsidR="00EA3609" w:rsidRPr="00AE1138">
        <w:rPr>
          <w:rFonts w:ascii="Times New Roman" w:hAnsi="Times New Roman"/>
          <w:sz w:val="28"/>
          <w:szCs w:val="28"/>
          <w:lang w:val="uk-UA"/>
        </w:rPr>
        <w:t>’</w:t>
      </w:r>
      <w:r w:rsidRPr="00DC210F">
        <w:rPr>
          <w:rFonts w:ascii="Times New Roman" w:hAnsi="Times New Roman"/>
          <w:sz w:val="28"/>
          <w:szCs w:val="28"/>
          <w:lang w:val="ru-RU"/>
        </w:rPr>
        <w:t>єктів зовнішнього середовища на організації є потужним і різновекторним, що зумовлює необхідність своєчасного виявлення та оперативного реагування на них, щоб уникнути небезпеки або швидше, ніж конкуренти, скористатися новими можливостями.</w:t>
      </w:r>
    </w:p>
    <w:p w:rsidR="004B2A31" w:rsidRPr="00EA3609" w:rsidRDefault="004B2A31" w:rsidP="00B82BEF">
      <w:pPr>
        <w:spacing w:line="360" w:lineRule="auto"/>
        <w:ind w:right="49" w:firstLine="567"/>
        <w:contextualSpacing/>
        <w:jc w:val="center"/>
        <w:textAlignment w:val="top"/>
        <w:rPr>
          <w:rFonts w:ascii="Times New Roman" w:hAnsi="Times New Roman"/>
          <w:i/>
          <w:sz w:val="28"/>
          <w:szCs w:val="28"/>
          <w:lang w:val="ru-RU"/>
        </w:rPr>
      </w:pPr>
      <w:r w:rsidRPr="00EA3609">
        <w:rPr>
          <w:rFonts w:ascii="Times New Roman" w:hAnsi="Times New Roman"/>
          <w:i/>
          <w:sz w:val="28"/>
          <w:szCs w:val="28"/>
          <w:lang w:val="ru-RU"/>
        </w:rPr>
        <w:t>Фактори середовища непрямої дії (макросередовища)</w:t>
      </w:r>
    </w:p>
    <w:p w:rsidR="004B2A31" w:rsidRPr="00DC3061" w:rsidRDefault="004B2A31" w:rsidP="00122FB6">
      <w:pPr>
        <w:spacing w:line="360" w:lineRule="auto"/>
        <w:ind w:right="49"/>
        <w:contextualSpacing/>
        <w:textAlignment w:val="top"/>
        <w:rPr>
          <w:rFonts w:ascii="Times New Roman" w:hAnsi="Times New Roman"/>
          <w:b/>
          <w:sz w:val="28"/>
          <w:szCs w:val="28"/>
          <w:lang w:val="ru-RU"/>
        </w:rPr>
      </w:pPr>
      <w:r>
        <w:rPr>
          <w:rFonts w:ascii="Times New Roman" w:hAnsi="Times New Roman"/>
          <w:b/>
          <w:sz w:val="28"/>
          <w:szCs w:val="28"/>
          <w:lang w:val="ru-RU"/>
        </w:rPr>
        <w:t xml:space="preserve">            </w:t>
      </w:r>
      <w:r w:rsidRPr="00DC210F">
        <w:rPr>
          <w:rFonts w:ascii="Times New Roman" w:hAnsi="Times New Roman"/>
          <w:sz w:val="28"/>
          <w:szCs w:val="28"/>
          <w:lang w:val="ru-RU"/>
        </w:rPr>
        <w:t>У макросередовищі, яке оточує підприємство, діє значно більша кількість фа</w:t>
      </w:r>
      <w:r w:rsidR="00D56EF5">
        <w:rPr>
          <w:rFonts w:ascii="Times New Roman" w:hAnsi="Times New Roman"/>
          <w:sz w:val="28"/>
          <w:szCs w:val="28"/>
          <w:lang w:val="ru-RU"/>
        </w:rPr>
        <w:t>кторів, ніж у мікросередовищі. Ї</w:t>
      </w:r>
      <w:r w:rsidRPr="00DC210F">
        <w:rPr>
          <w:rFonts w:ascii="Times New Roman" w:hAnsi="Times New Roman"/>
          <w:sz w:val="28"/>
          <w:szCs w:val="28"/>
          <w:lang w:val="ru-RU"/>
        </w:rPr>
        <w:t>м притаманний високий рівень варіативності, невизначеності та непередбачуваності, що зумовлено їх опосередкованою дією на суб</w:t>
      </w:r>
      <w:r w:rsidR="006A09C0" w:rsidRPr="00AE1138">
        <w:rPr>
          <w:rFonts w:ascii="Times New Roman" w:hAnsi="Times New Roman"/>
          <w:sz w:val="28"/>
          <w:szCs w:val="28"/>
          <w:lang w:val="uk-UA"/>
        </w:rPr>
        <w:t>’</w:t>
      </w:r>
      <w:r w:rsidRPr="00DC210F">
        <w:rPr>
          <w:rFonts w:ascii="Times New Roman" w:hAnsi="Times New Roman"/>
          <w:sz w:val="28"/>
          <w:szCs w:val="28"/>
          <w:lang w:val="ru-RU"/>
        </w:rPr>
        <w:t>єкти господарювання. До основних факторів макросередовища відносять економічні, політичні, соціокультурні, науково-технологічні, природно-кліматичні, демографічні тощо.</w:t>
      </w:r>
    </w:p>
    <w:p w:rsidR="004B2A31" w:rsidRDefault="004B2A31" w:rsidP="00122FB6">
      <w:pPr>
        <w:spacing w:line="360" w:lineRule="auto"/>
        <w:ind w:right="49" w:firstLine="709"/>
        <w:textAlignment w:val="top"/>
        <w:rPr>
          <w:rFonts w:ascii="Times New Roman" w:hAnsi="Times New Roman"/>
          <w:sz w:val="28"/>
          <w:szCs w:val="28"/>
          <w:lang w:val="ru-RU"/>
        </w:rPr>
      </w:pPr>
      <w:r w:rsidRPr="006A09C0">
        <w:rPr>
          <w:rFonts w:ascii="Times New Roman" w:hAnsi="Times New Roman"/>
          <w:i/>
          <w:sz w:val="28"/>
          <w:szCs w:val="28"/>
          <w:lang w:val="ru-RU"/>
        </w:rPr>
        <w:lastRenderedPageBreak/>
        <w:t>Економічні фактори.</w:t>
      </w:r>
      <w:r w:rsidRPr="00DC210F">
        <w:rPr>
          <w:rFonts w:ascii="Times New Roman" w:hAnsi="Times New Roman"/>
          <w:sz w:val="28"/>
          <w:szCs w:val="28"/>
          <w:lang w:val="ru-RU"/>
        </w:rPr>
        <w:t xml:space="preserve"> До них належать: рівень і темпи інфляції; зростання та спад виробництва; коливання курсу національної валюти щодо валют інших країн; оподаткування; умови одержання кредиту і відсоткова банківська ставка; рівень динаміки цін, розподіл прибутків і попит покупців; платоспроможність контрагентів тощо. Нині вагомого значення набула глобалізація </w:t>
      </w:r>
      <w:r w:rsidR="006A09C0">
        <w:rPr>
          <w:rFonts w:ascii="Times New Roman" w:hAnsi="Times New Roman"/>
          <w:sz w:val="28"/>
          <w:szCs w:val="28"/>
          <w:lang w:val="ru-RU"/>
        </w:rPr>
        <w:t>-</w:t>
      </w:r>
      <w:r w:rsidRPr="00DC210F">
        <w:rPr>
          <w:rFonts w:ascii="Times New Roman" w:hAnsi="Times New Roman"/>
          <w:sz w:val="28"/>
          <w:szCs w:val="28"/>
          <w:lang w:val="ru-RU"/>
        </w:rPr>
        <w:t xml:space="preserve"> політико-економічний фактор, який робить сильних суб</w:t>
      </w:r>
      <w:r w:rsidR="006A09C0" w:rsidRPr="00AE1138">
        <w:rPr>
          <w:rFonts w:ascii="Times New Roman" w:hAnsi="Times New Roman"/>
          <w:sz w:val="28"/>
          <w:szCs w:val="28"/>
          <w:lang w:val="uk-UA"/>
        </w:rPr>
        <w:t>’</w:t>
      </w:r>
      <w:r w:rsidRPr="00DC210F">
        <w:rPr>
          <w:rFonts w:ascii="Times New Roman" w:hAnsi="Times New Roman"/>
          <w:sz w:val="28"/>
          <w:szCs w:val="28"/>
          <w:lang w:val="ru-RU"/>
        </w:rPr>
        <w:t xml:space="preserve">єктів ринку ще сильнішими, а слабких </w:t>
      </w:r>
      <w:r w:rsidR="006A09C0">
        <w:rPr>
          <w:rFonts w:ascii="Times New Roman" w:hAnsi="Times New Roman"/>
          <w:sz w:val="28"/>
          <w:szCs w:val="28"/>
          <w:lang w:val="ru-RU"/>
        </w:rPr>
        <w:t>-</w:t>
      </w:r>
      <w:r w:rsidRPr="00DC210F">
        <w:rPr>
          <w:rFonts w:ascii="Times New Roman" w:hAnsi="Times New Roman"/>
          <w:sz w:val="28"/>
          <w:szCs w:val="28"/>
          <w:lang w:val="ru-RU"/>
        </w:rPr>
        <w:t xml:space="preserve"> ще слабшими і переводить конкурентну боротьбу на нові рівні. Для забезпечення сприятливих умов своєї діяльності підприємства мусять здійснювати постійний моніторинг економічної ситуації та оцінювати її зміни з точки зору можливих </w:t>
      </w:r>
      <w:r w:rsidR="006A09C0" w:rsidRPr="00DC210F">
        <w:rPr>
          <w:rFonts w:ascii="Times New Roman" w:hAnsi="Times New Roman"/>
          <w:sz w:val="28"/>
          <w:szCs w:val="28"/>
          <w:lang w:val="ru-RU"/>
        </w:rPr>
        <w:t>для себ</w:t>
      </w:r>
      <w:r w:rsidR="006A09C0">
        <w:rPr>
          <w:rFonts w:ascii="Times New Roman" w:hAnsi="Times New Roman"/>
          <w:sz w:val="28"/>
          <w:szCs w:val="28"/>
          <w:lang w:val="ru-RU"/>
        </w:rPr>
        <w:t>е</w:t>
      </w:r>
      <w:r w:rsidRPr="00DC210F">
        <w:rPr>
          <w:rFonts w:ascii="Times New Roman" w:hAnsi="Times New Roman"/>
          <w:sz w:val="28"/>
          <w:szCs w:val="28"/>
          <w:lang w:val="ru-RU"/>
        </w:rPr>
        <w:t xml:space="preserve"> наслідків.</w:t>
      </w:r>
    </w:p>
    <w:p w:rsidR="004B2A31" w:rsidRDefault="004B2A31" w:rsidP="00122FB6">
      <w:pPr>
        <w:spacing w:line="360" w:lineRule="auto"/>
        <w:ind w:right="49" w:firstLine="709"/>
        <w:textAlignment w:val="top"/>
        <w:rPr>
          <w:rFonts w:ascii="Times New Roman" w:hAnsi="Times New Roman"/>
          <w:sz w:val="28"/>
          <w:szCs w:val="28"/>
          <w:lang w:val="ru-RU"/>
        </w:rPr>
      </w:pPr>
      <w:r w:rsidRPr="00EC7A16">
        <w:rPr>
          <w:rFonts w:ascii="Times New Roman" w:hAnsi="Times New Roman"/>
          <w:i/>
          <w:sz w:val="28"/>
          <w:szCs w:val="28"/>
          <w:lang w:val="ru-RU"/>
        </w:rPr>
        <w:t>Політичні фактори</w:t>
      </w:r>
      <w:r w:rsidRPr="00DC210F">
        <w:rPr>
          <w:rFonts w:ascii="Times New Roman" w:hAnsi="Times New Roman"/>
          <w:sz w:val="28"/>
          <w:szCs w:val="28"/>
          <w:lang w:val="ru-RU"/>
        </w:rPr>
        <w:t xml:space="preserve">. Це політична стабільність у державі, регіональні політичні інтереси, міжнаціональні та міжконфесійні відносини тощо. Вплив політичних факторів особливо відчутний у нестабільному соціально-економічному і політичному середовищі (період трансформації економічних відносин). Нестабільна політична ситуація спричиняє відтік капіталу від галузей, що потребують значних довгострокових інвестицій, і водночас спрямовує підприємницьку діяльність у бік короткого обігового циклу, який властивий торговельному бізнесу. У період зростання політичної активності (виборчі процеси) відкриваються нові можливості для засобів масової інформації </w:t>
      </w:r>
      <w:r w:rsidR="00EC7A16">
        <w:rPr>
          <w:rFonts w:ascii="Times New Roman" w:hAnsi="Times New Roman"/>
          <w:sz w:val="28"/>
          <w:szCs w:val="28"/>
          <w:lang w:val="ru-RU"/>
        </w:rPr>
        <w:t>-</w:t>
      </w:r>
      <w:r w:rsidRPr="00DC210F">
        <w:rPr>
          <w:rFonts w:ascii="Times New Roman" w:hAnsi="Times New Roman"/>
          <w:sz w:val="28"/>
          <w:szCs w:val="28"/>
          <w:lang w:val="ru-RU"/>
        </w:rPr>
        <w:t xml:space="preserve"> вони стають надзвичайно рентабельними через високу вартість політичної реклами і можуть збільшувати свої тиражі, набуваючи іміджу «правдоносіїв». Політичні фактори впливають і на відносини з іноземними партнерами.</w:t>
      </w:r>
    </w:p>
    <w:p w:rsidR="004B2A31" w:rsidRDefault="004B2A31" w:rsidP="00122FB6">
      <w:pPr>
        <w:spacing w:line="360" w:lineRule="auto"/>
        <w:ind w:right="49" w:firstLine="709"/>
        <w:textAlignment w:val="top"/>
        <w:rPr>
          <w:rFonts w:ascii="Times New Roman" w:hAnsi="Times New Roman"/>
          <w:sz w:val="28"/>
          <w:szCs w:val="28"/>
          <w:lang w:val="ru-RU"/>
        </w:rPr>
      </w:pPr>
      <w:r w:rsidRPr="00EC7A16">
        <w:rPr>
          <w:rFonts w:ascii="Times New Roman" w:hAnsi="Times New Roman"/>
          <w:i/>
          <w:sz w:val="28"/>
          <w:szCs w:val="28"/>
          <w:lang w:val="ru-RU"/>
        </w:rPr>
        <w:t>Соціокультурні фактори</w:t>
      </w:r>
      <w:r w:rsidRPr="00DC210F">
        <w:rPr>
          <w:rFonts w:ascii="Times New Roman" w:hAnsi="Times New Roman"/>
          <w:sz w:val="28"/>
          <w:szCs w:val="28"/>
          <w:lang w:val="ru-RU"/>
        </w:rPr>
        <w:t xml:space="preserve">. Формуються в межах конкретного суспільства і відображають погляди, цінності та норми поведінки людей, що впливає на прийняття ними управлінських рішень. Наприклад, однією з основних причин повільного здійснення ринкових реформ в Україні є перенесення управлінського досвіду західних країн на вітчизняне інституційне середовище, яке характеризується своїми традиціями і своїми преференціями. Зокрема, просування по службі чи відбір кандидата на певну </w:t>
      </w:r>
      <w:r w:rsidRPr="00DC210F">
        <w:rPr>
          <w:rFonts w:ascii="Times New Roman" w:hAnsi="Times New Roman"/>
          <w:sz w:val="28"/>
          <w:szCs w:val="28"/>
          <w:lang w:val="ru-RU"/>
        </w:rPr>
        <w:lastRenderedPageBreak/>
        <w:t>посаду часто відбувається не за ознакою високого професіоналізму, а за ознакою особистої відданості, належності до певної «сім</w:t>
      </w:r>
      <w:r w:rsidR="00EC7A16" w:rsidRPr="00AE1138">
        <w:rPr>
          <w:rFonts w:ascii="Times New Roman" w:hAnsi="Times New Roman"/>
          <w:sz w:val="28"/>
          <w:szCs w:val="28"/>
          <w:lang w:val="uk-UA"/>
        </w:rPr>
        <w:t>’</w:t>
      </w:r>
      <w:r w:rsidRPr="00DC210F">
        <w:rPr>
          <w:rFonts w:ascii="Times New Roman" w:hAnsi="Times New Roman"/>
          <w:sz w:val="28"/>
          <w:szCs w:val="28"/>
          <w:lang w:val="ru-RU"/>
        </w:rPr>
        <w:t>ї» чи клану.</w:t>
      </w:r>
    </w:p>
    <w:p w:rsidR="004B2A31" w:rsidRDefault="004B2A31" w:rsidP="00122FB6">
      <w:pPr>
        <w:spacing w:line="360" w:lineRule="auto"/>
        <w:ind w:right="49" w:firstLine="709"/>
        <w:textAlignment w:val="top"/>
        <w:rPr>
          <w:rFonts w:ascii="Times New Roman" w:hAnsi="Times New Roman"/>
          <w:sz w:val="28"/>
          <w:szCs w:val="28"/>
          <w:lang w:val="ru-RU"/>
        </w:rPr>
      </w:pPr>
      <w:r w:rsidRPr="00DC210F">
        <w:rPr>
          <w:rFonts w:ascii="Times New Roman" w:hAnsi="Times New Roman"/>
          <w:sz w:val="28"/>
          <w:szCs w:val="28"/>
          <w:lang w:val="ru-RU"/>
        </w:rPr>
        <w:t xml:space="preserve">Серед ментальних рис громадян України все ще мають місце дистанціювання від влади і недовіра до неї, правовий нігілізм (лат. </w:t>
      </w:r>
      <w:r w:rsidRPr="00DC210F">
        <w:rPr>
          <w:rFonts w:ascii="Times New Roman" w:hAnsi="Times New Roman"/>
          <w:sz w:val="28"/>
          <w:szCs w:val="28"/>
        </w:rPr>
        <w:t>nihil</w:t>
      </w:r>
      <w:r w:rsidRPr="00DC210F">
        <w:rPr>
          <w:rFonts w:ascii="Times New Roman" w:hAnsi="Times New Roman"/>
          <w:sz w:val="28"/>
          <w:szCs w:val="28"/>
          <w:lang w:val="ru-RU"/>
        </w:rPr>
        <w:t xml:space="preserve"> </w:t>
      </w:r>
      <w:r w:rsidR="00A537EB">
        <w:rPr>
          <w:rFonts w:ascii="Times New Roman" w:hAnsi="Times New Roman"/>
          <w:sz w:val="28"/>
          <w:szCs w:val="28"/>
          <w:lang w:val="ru-RU"/>
        </w:rPr>
        <w:t>-</w:t>
      </w:r>
      <w:r w:rsidRPr="00DC210F">
        <w:rPr>
          <w:rFonts w:ascii="Times New Roman" w:hAnsi="Times New Roman"/>
          <w:sz w:val="28"/>
          <w:szCs w:val="28"/>
          <w:lang w:val="ru-RU"/>
        </w:rPr>
        <w:t xml:space="preserve"> цілковите заперечення), нехтування законами, аргументація з позиції сили, а не знань тощо. Це зумовлює небажання дотримуватись загальноприйнятих етичних норм ведення бізнесу, і замість правила «Діяти так, щоб було вигідно всім» перевага надається нормі «Діяти так, щоб було вигідно мені». Ухиляння від норм етики у веденні бізнесу призводить до зростання ризику.</w:t>
      </w:r>
    </w:p>
    <w:p w:rsidR="004B2A31" w:rsidRDefault="004B2A31" w:rsidP="00122FB6">
      <w:pPr>
        <w:spacing w:line="360" w:lineRule="auto"/>
        <w:ind w:right="49" w:firstLine="709"/>
        <w:textAlignment w:val="top"/>
        <w:rPr>
          <w:rFonts w:ascii="Times New Roman" w:hAnsi="Times New Roman"/>
          <w:sz w:val="28"/>
          <w:szCs w:val="28"/>
          <w:lang w:val="ru-RU"/>
        </w:rPr>
      </w:pPr>
      <w:r w:rsidRPr="00A537EB">
        <w:rPr>
          <w:rFonts w:ascii="Times New Roman" w:hAnsi="Times New Roman"/>
          <w:i/>
          <w:sz w:val="28"/>
          <w:szCs w:val="28"/>
          <w:lang w:val="ru-RU"/>
        </w:rPr>
        <w:t>Демографічні фактори.</w:t>
      </w:r>
      <w:r w:rsidRPr="00DC210F">
        <w:rPr>
          <w:rFonts w:ascii="Times New Roman" w:hAnsi="Times New Roman"/>
          <w:sz w:val="28"/>
          <w:szCs w:val="28"/>
          <w:lang w:val="ru-RU"/>
        </w:rPr>
        <w:t xml:space="preserve"> Це структура населення за віковими, національними, кваліфікаційними ознаками, рівнем освіти, доходів, споживацькими перевагами тощо, їх аналіз дає змогу визначити, чи достатній освітній та кваліфікаційний рівень населення регіону для позитивного сприйняття продукції чи послуг фірми (це важливо, зокрема, для Інтернет-проектів, деяких гуманітарних проектів тощо); як діяльність підприємства вплине на рівень зайнятості населення регіону. Такі фактори слід брати до уваги, визначаючи клас споживачів своєї продукції; при оцінюванні залучення трудових ресурсів відповідної кваліфікації, місткості ринку та обґрунтуванні інших управлінських рішень.</w:t>
      </w:r>
    </w:p>
    <w:p w:rsidR="004B2A31" w:rsidRDefault="004B2A31" w:rsidP="00122FB6">
      <w:pPr>
        <w:spacing w:line="360" w:lineRule="auto"/>
        <w:ind w:right="49" w:firstLine="709"/>
        <w:textAlignment w:val="top"/>
        <w:rPr>
          <w:rFonts w:ascii="Times New Roman" w:hAnsi="Times New Roman"/>
          <w:sz w:val="28"/>
          <w:szCs w:val="28"/>
          <w:lang w:val="ru-RU"/>
        </w:rPr>
      </w:pPr>
      <w:r w:rsidRPr="00E671E1">
        <w:rPr>
          <w:rFonts w:ascii="Times New Roman" w:hAnsi="Times New Roman"/>
          <w:i/>
          <w:sz w:val="28"/>
          <w:szCs w:val="28"/>
          <w:lang w:val="ru-RU"/>
        </w:rPr>
        <w:t>Науково-технічні фактори.</w:t>
      </w:r>
      <w:r w:rsidRPr="00DC210F">
        <w:rPr>
          <w:rFonts w:ascii="Times New Roman" w:hAnsi="Times New Roman"/>
          <w:sz w:val="28"/>
          <w:szCs w:val="28"/>
          <w:lang w:val="ru-RU"/>
        </w:rPr>
        <w:t xml:space="preserve"> До них відносять відкриття, винаходи, що зумовлюють зміну уявлень про найкращий спосіб використання певного ресурсу, виготовлення продукції, задоволення потреб тощо. Відбувається «виштовхування» одних поколінь техніки та технології іншими. Тому керівникам підприємств необхідно аналізувати можливий вплив загальносвітового науково-технічного середовища на створення і впровадження технологічних новацій. При цьому велику увагу слід приділяти науковим винаходам чи відкриттям, які можуть революційно вплинути на подальше використання існуючих технологій, роблячи їх мало перспективними.</w:t>
      </w:r>
    </w:p>
    <w:p w:rsidR="004B2A31" w:rsidRPr="00DC210F" w:rsidRDefault="004B2A31" w:rsidP="00122FB6">
      <w:pPr>
        <w:spacing w:line="360" w:lineRule="auto"/>
        <w:ind w:right="49" w:firstLine="709"/>
        <w:textAlignment w:val="top"/>
        <w:rPr>
          <w:rFonts w:ascii="Times New Roman" w:hAnsi="Times New Roman"/>
          <w:sz w:val="28"/>
          <w:szCs w:val="28"/>
          <w:lang w:val="ru-RU"/>
        </w:rPr>
      </w:pPr>
      <w:r w:rsidRPr="00DC210F">
        <w:rPr>
          <w:rFonts w:ascii="Times New Roman" w:hAnsi="Times New Roman"/>
          <w:sz w:val="28"/>
          <w:szCs w:val="28"/>
          <w:lang w:val="ru-RU"/>
        </w:rPr>
        <w:lastRenderedPageBreak/>
        <w:t xml:space="preserve">З іншого боку, пропонуючи ринку науково-технічні розробки (насамперед це стосується наукомістких підприємств, які застосовують технології найвищого рівня, величезного інноваційного потенціалу </w:t>
      </w:r>
      <w:r w:rsidR="00AE76EB">
        <w:rPr>
          <w:rFonts w:ascii="Times New Roman" w:hAnsi="Times New Roman"/>
          <w:sz w:val="28"/>
          <w:szCs w:val="28"/>
          <w:lang w:val="ru-RU"/>
        </w:rPr>
        <w:t>-</w:t>
      </w:r>
      <w:r w:rsidRPr="00DC210F">
        <w:rPr>
          <w:rFonts w:ascii="Times New Roman" w:hAnsi="Times New Roman"/>
          <w:sz w:val="28"/>
          <w:szCs w:val="28"/>
          <w:lang w:val="ru-RU"/>
        </w:rPr>
        <w:t xml:space="preserve"> комп</w:t>
      </w:r>
      <w:r w:rsidR="00AE76EB" w:rsidRPr="00AE1138">
        <w:rPr>
          <w:rFonts w:ascii="Times New Roman" w:hAnsi="Times New Roman"/>
          <w:sz w:val="28"/>
          <w:szCs w:val="28"/>
          <w:lang w:val="uk-UA"/>
        </w:rPr>
        <w:t>’</w:t>
      </w:r>
      <w:r w:rsidRPr="00DC210F">
        <w:rPr>
          <w:rFonts w:ascii="Times New Roman" w:hAnsi="Times New Roman"/>
          <w:sz w:val="28"/>
          <w:szCs w:val="28"/>
          <w:lang w:val="ru-RU"/>
        </w:rPr>
        <w:t xml:space="preserve">ютерні, лазерні, плазмові, біологічні), слід подбати про їх належний інформаційний та інженерний супровід. Дуже часто перспективні науково-технічні, в тому числі й вітчизняні розробки, не можуть знайти застосування через непідготовленість ринку до їх сприйняття. Тому потрібно заздалегідь готувати ґрунт для успішного просування новинки на ринок, використовуючи для цього всі можливості </w:t>
      </w:r>
      <w:r w:rsidR="00AE76EB">
        <w:rPr>
          <w:rFonts w:ascii="Times New Roman" w:hAnsi="Times New Roman"/>
          <w:sz w:val="28"/>
          <w:szCs w:val="28"/>
          <w:lang w:val="ru-RU"/>
        </w:rPr>
        <w:t xml:space="preserve">- </w:t>
      </w:r>
      <w:r w:rsidRPr="00DC210F">
        <w:rPr>
          <w:rFonts w:ascii="Times New Roman" w:hAnsi="Times New Roman"/>
          <w:sz w:val="28"/>
          <w:szCs w:val="28"/>
          <w:lang w:val="ru-RU"/>
        </w:rPr>
        <w:t>від іміджевої інформації до участі у міжнародних виставках і презентаціях. Однак слід реально оцінювати можливість появи новинки та її перспективи.</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B00F06">
        <w:rPr>
          <w:rFonts w:ascii="Times New Roman" w:hAnsi="Times New Roman" w:cs="Times New Roman"/>
          <w:i/>
          <w:sz w:val="28"/>
          <w:szCs w:val="28"/>
        </w:rPr>
        <w:t>Екологічні фактори</w:t>
      </w:r>
      <w:r w:rsidRPr="00DC210F">
        <w:rPr>
          <w:rFonts w:ascii="Times New Roman" w:hAnsi="Times New Roman" w:cs="Times New Roman"/>
          <w:sz w:val="28"/>
          <w:szCs w:val="28"/>
        </w:rPr>
        <w:t>. До цієї групи факторів впливу належать викиди у середовище забруднюючих та отруйних речовин; рівень фізичного (електромагнітного, радіаційного, теплового) впливу на середовище; надійність і соціально-екологічна безпека виробничих систем та великих технологічних утворень (гідротехнічних споруд, газо- і нафтопроводів, тунелів тощо); кількість і якість продукції, що виготовляється, її безпечність і утилізаційна (корисна) придатність; стан природного середовища, в якому перебуває підприємство (до і після реалізації запланованої стратегії розвитку), і розміри можливих незворотних негативних наслідків тощо.</w:t>
      </w:r>
    </w:p>
    <w:p w:rsidR="004B2A31" w:rsidRPr="00080733" w:rsidRDefault="004B2A31" w:rsidP="00122FB6">
      <w:pPr>
        <w:pStyle w:val="HTML"/>
        <w:spacing w:line="360" w:lineRule="auto"/>
        <w:ind w:right="49"/>
        <w:jc w:val="center"/>
        <w:rPr>
          <w:rFonts w:ascii="Times New Roman" w:hAnsi="Times New Roman" w:cs="Times New Roman"/>
          <w:i/>
          <w:sz w:val="28"/>
          <w:szCs w:val="28"/>
          <w:lang w:val="uk-UA"/>
        </w:rPr>
      </w:pPr>
      <w:r w:rsidRPr="00080733">
        <w:rPr>
          <w:rFonts w:ascii="Times New Roman" w:hAnsi="Times New Roman" w:cs="Times New Roman"/>
          <w:i/>
          <w:sz w:val="28"/>
          <w:szCs w:val="28"/>
          <w:lang w:val="uk-UA"/>
        </w:rPr>
        <w:t>Концепції життєвого циклу організації.</w:t>
      </w:r>
    </w:p>
    <w:p w:rsidR="004B2A31" w:rsidRPr="00DC210F" w:rsidRDefault="00F747B6" w:rsidP="00122FB6">
      <w:pPr>
        <w:pStyle w:val="HTML"/>
        <w:spacing w:line="360" w:lineRule="auto"/>
        <w:ind w:right="49"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Будь</w:t>
      </w:r>
      <w:r w:rsidR="001E36C1">
        <w:rPr>
          <w:rFonts w:ascii="Times New Roman" w:hAnsi="Times New Roman" w:cs="Times New Roman"/>
          <w:sz w:val="28"/>
          <w:szCs w:val="28"/>
          <w:lang w:val="uk-UA"/>
        </w:rPr>
        <w:t>-</w:t>
      </w:r>
      <w:r w:rsidR="004B2A31" w:rsidRPr="00DC210F">
        <w:rPr>
          <w:rFonts w:ascii="Times New Roman" w:hAnsi="Times New Roman" w:cs="Times New Roman"/>
          <w:sz w:val="28"/>
          <w:szCs w:val="28"/>
          <w:lang w:val="uk-UA"/>
        </w:rPr>
        <w:t xml:space="preserve">яка організація в своєму розвитку проходить </w:t>
      </w:r>
      <w:r w:rsidR="004B2A31" w:rsidRPr="00F747B6">
        <w:rPr>
          <w:rFonts w:ascii="Times New Roman" w:hAnsi="Times New Roman" w:cs="Times New Roman"/>
          <w:i/>
          <w:sz w:val="28"/>
          <w:szCs w:val="28"/>
          <w:lang w:val="uk-UA"/>
        </w:rPr>
        <w:t>етапи життєвого циклу</w:t>
      </w:r>
      <w:r w:rsidR="004B2A31" w:rsidRPr="00DC210F">
        <w:rPr>
          <w:rFonts w:ascii="Times New Roman" w:hAnsi="Times New Roman" w:cs="Times New Roman"/>
          <w:sz w:val="28"/>
          <w:szCs w:val="28"/>
          <w:lang w:val="uk-UA"/>
        </w:rPr>
        <w:t xml:space="preserve"> починаючи від </w:t>
      </w:r>
      <w:r w:rsidR="0000302E">
        <w:rPr>
          <w:rFonts w:ascii="Times New Roman" w:hAnsi="Times New Roman" w:cs="Times New Roman"/>
          <w:sz w:val="28"/>
          <w:szCs w:val="28"/>
          <w:lang w:val="uk-UA"/>
        </w:rPr>
        <w:t>її утворення</w:t>
      </w:r>
      <w:r w:rsidR="004B2A31" w:rsidRPr="00DC210F">
        <w:rPr>
          <w:rFonts w:ascii="Times New Roman" w:hAnsi="Times New Roman" w:cs="Times New Roman"/>
          <w:sz w:val="28"/>
          <w:szCs w:val="28"/>
          <w:lang w:val="uk-UA"/>
        </w:rPr>
        <w:t xml:space="preserve"> до припинення існування.</w:t>
      </w:r>
    </w:p>
    <w:p w:rsidR="004B2A31" w:rsidRPr="00F747B6" w:rsidRDefault="004B2A31" w:rsidP="00122FB6">
      <w:pPr>
        <w:pStyle w:val="HTML"/>
        <w:spacing w:line="360" w:lineRule="auto"/>
        <w:ind w:right="49" w:firstLine="709"/>
        <w:jc w:val="both"/>
        <w:rPr>
          <w:rFonts w:ascii="Times New Roman" w:hAnsi="Times New Roman" w:cs="Times New Roman"/>
          <w:i/>
          <w:sz w:val="28"/>
          <w:szCs w:val="28"/>
        </w:rPr>
      </w:pPr>
      <w:r w:rsidRPr="00F747B6">
        <w:rPr>
          <w:rFonts w:ascii="Times New Roman" w:hAnsi="Times New Roman" w:cs="Times New Roman"/>
          <w:i/>
          <w:sz w:val="28"/>
          <w:szCs w:val="28"/>
        </w:rPr>
        <w:t xml:space="preserve">Етапи: </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747B6">
        <w:rPr>
          <w:rFonts w:ascii="Times New Roman" w:hAnsi="Times New Roman" w:cs="Times New Roman"/>
          <w:i/>
          <w:sz w:val="28"/>
          <w:szCs w:val="28"/>
          <w:lang w:val="uk-UA"/>
        </w:rPr>
        <w:t xml:space="preserve">1. </w:t>
      </w:r>
      <w:r w:rsidRPr="00F747B6">
        <w:rPr>
          <w:rFonts w:ascii="Times New Roman" w:hAnsi="Times New Roman" w:cs="Times New Roman"/>
          <w:i/>
          <w:sz w:val="28"/>
          <w:szCs w:val="28"/>
        </w:rPr>
        <w:t>Народження</w:t>
      </w:r>
      <w:r w:rsidRPr="00F5016F">
        <w:rPr>
          <w:rFonts w:ascii="Times New Roman" w:hAnsi="Times New Roman" w:cs="Times New Roman"/>
          <w:sz w:val="28"/>
          <w:szCs w:val="28"/>
        </w:rPr>
        <w:t xml:space="preserve"> – пов’язане з задоволенням потреб нового споживача, зайняттям</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вільної ринкової ніші. Цьому періоду притаманні такі риси: віра в успіх,</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готовність ризикувати, велика працездатність, невелика кількість</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працюючих.</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747B6">
        <w:rPr>
          <w:rFonts w:ascii="Times New Roman" w:hAnsi="Times New Roman" w:cs="Times New Roman"/>
          <w:i/>
          <w:sz w:val="28"/>
          <w:szCs w:val="28"/>
          <w:lang w:val="uk-UA"/>
        </w:rPr>
        <w:lastRenderedPageBreak/>
        <w:t xml:space="preserve">2. </w:t>
      </w:r>
      <w:r w:rsidRPr="00F747B6">
        <w:rPr>
          <w:rFonts w:ascii="Times New Roman" w:hAnsi="Times New Roman" w:cs="Times New Roman"/>
          <w:i/>
          <w:sz w:val="28"/>
          <w:szCs w:val="28"/>
        </w:rPr>
        <w:t>Дитинство</w:t>
      </w:r>
      <w:r w:rsidRPr="00F5016F">
        <w:rPr>
          <w:rFonts w:ascii="Times New Roman" w:hAnsi="Times New Roman" w:cs="Times New Roman"/>
          <w:sz w:val="28"/>
          <w:szCs w:val="28"/>
        </w:rPr>
        <w:t xml:space="preserve"> – надзвичайно загрозливий період для організації. Основна</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загроза полягає в некомпетентності керівників, в нереальності цілей, в</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тиску зовнішнього середовища.</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747B6">
        <w:rPr>
          <w:rFonts w:ascii="Times New Roman" w:hAnsi="Times New Roman" w:cs="Times New Roman"/>
          <w:i/>
          <w:sz w:val="28"/>
          <w:szCs w:val="28"/>
          <w:lang w:val="uk-UA"/>
        </w:rPr>
        <w:t xml:space="preserve">3. </w:t>
      </w:r>
      <w:r w:rsidRPr="00F747B6">
        <w:rPr>
          <w:rFonts w:ascii="Times New Roman" w:hAnsi="Times New Roman" w:cs="Times New Roman"/>
          <w:i/>
          <w:sz w:val="28"/>
          <w:szCs w:val="28"/>
        </w:rPr>
        <w:t>Юність</w:t>
      </w:r>
      <w:r w:rsidRPr="00F5016F">
        <w:rPr>
          <w:rFonts w:ascii="Times New Roman" w:hAnsi="Times New Roman" w:cs="Times New Roman"/>
          <w:sz w:val="28"/>
          <w:szCs w:val="28"/>
        </w:rPr>
        <w:t xml:space="preserve"> – здійснюється перехід від комплексного менеджменту до</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диференційованого, з використанням таких функцій, як планування,</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організ</w:t>
      </w:r>
      <w:r w:rsidR="0000302E">
        <w:rPr>
          <w:rFonts w:ascii="Times New Roman" w:hAnsi="Times New Roman" w:cs="Times New Roman"/>
          <w:sz w:val="28"/>
          <w:szCs w:val="28"/>
          <w:lang w:val="uk-UA"/>
        </w:rPr>
        <w:t>ація</w:t>
      </w:r>
      <w:r w:rsidRPr="00F5016F">
        <w:rPr>
          <w:rFonts w:ascii="Times New Roman" w:hAnsi="Times New Roman" w:cs="Times New Roman"/>
          <w:sz w:val="28"/>
          <w:szCs w:val="28"/>
        </w:rPr>
        <w:t>, стимулювання та ін. Управління на цьому періоді слід</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здійснювати керівниками – засновниками або однодумцями.</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747B6">
        <w:rPr>
          <w:rFonts w:ascii="Times New Roman" w:hAnsi="Times New Roman" w:cs="Times New Roman"/>
          <w:i/>
          <w:sz w:val="28"/>
          <w:szCs w:val="28"/>
          <w:lang w:val="uk-UA"/>
        </w:rPr>
        <w:t xml:space="preserve">4. </w:t>
      </w:r>
      <w:r w:rsidRPr="00F747B6">
        <w:rPr>
          <w:rFonts w:ascii="Times New Roman" w:hAnsi="Times New Roman" w:cs="Times New Roman"/>
          <w:i/>
          <w:sz w:val="28"/>
          <w:szCs w:val="28"/>
        </w:rPr>
        <w:t>Зрілості</w:t>
      </w:r>
      <w:r w:rsidRPr="00F5016F">
        <w:rPr>
          <w:rFonts w:ascii="Times New Roman" w:hAnsi="Times New Roman" w:cs="Times New Roman"/>
          <w:sz w:val="28"/>
          <w:szCs w:val="28"/>
        </w:rPr>
        <w:t xml:space="preserve"> – надзвичайно сприятливий період для організації. Керівництво</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самовдоволене розвитком організації, отриманням величезних прибутків</w:t>
      </w:r>
      <w:r w:rsidR="0000302E">
        <w:rPr>
          <w:rFonts w:ascii="Times New Roman" w:hAnsi="Times New Roman" w:cs="Times New Roman"/>
          <w:sz w:val="28"/>
          <w:szCs w:val="28"/>
          <w:lang w:val="uk-UA"/>
        </w:rPr>
        <w:t xml:space="preserve"> </w:t>
      </w:r>
      <w:r w:rsidR="0000302E" w:rsidRPr="0000302E">
        <w:rPr>
          <w:rFonts w:ascii="Times New Roman" w:hAnsi="Times New Roman" w:cs="Times New Roman"/>
          <w:sz w:val="28"/>
          <w:szCs w:val="28"/>
        </w:rPr>
        <w:t>[</w:t>
      </w:r>
      <w:r w:rsidR="0000302E">
        <w:rPr>
          <w:rFonts w:ascii="Times New Roman" w:hAnsi="Times New Roman" w:cs="Times New Roman"/>
          <w:sz w:val="28"/>
          <w:szCs w:val="28"/>
          <w:lang w:val="uk-UA"/>
        </w:rPr>
        <w:t>9</w:t>
      </w:r>
      <w:r w:rsidR="0000302E" w:rsidRPr="0000302E">
        <w:rPr>
          <w:rFonts w:ascii="Times New Roman" w:hAnsi="Times New Roman" w:cs="Times New Roman"/>
          <w:sz w:val="28"/>
          <w:szCs w:val="28"/>
        </w:rPr>
        <w:t>]</w:t>
      </w:r>
      <w:r w:rsidRPr="00F5016F">
        <w:rPr>
          <w:rFonts w:ascii="Times New Roman" w:hAnsi="Times New Roman" w:cs="Times New Roman"/>
          <w:sz w:val="28"/>
          <w:szCs w:val="28"/>
        </w:rPr>
        <w:t>.</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5016F">
        <w:rPr>
          <w:rFonts w:ascii="Times New Roman" w:hAnsi="Times New Roman" w:cs="Times New Roman"/>
          <w:sz w:val="28"/>
          <w:szCs w:val="28"/>
        </w:rPr>
        <w:t>Цілі періоду складаються з 3</w:t>
      </w:r>
      <w:r w:rsidR="00F747B6">
        <w:rPr>
          <w:rFonts w:ascii="Times New Roman" w:hAnsi="Times New Roman" w:cs="Times New Roman"/>
          <w:sz w:val="28"/>
          <w:szCs w:val="28"/>
        </w:rPr>
        <w:t>- ох підперіодів</w:t>
      </w:r>
      <w:r w:rsidRPr="00F5016F">
        <w:rPr>
          <w:rFonts w:ascii="Times New Roman" w:hAnsi="Times New Roman" w:cs="Times New Roman"/>
          <w:sz w:val="28"/>
          <w:szCs w:val="28"/>
        </w:rPr>
        <w:t xml:space="preserve">: </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5016F">
        <w:rPr>
          <w:rFonts w:ascii="Times New Roman" w:hAnsi="Times New Roman" w:cs="Times New Roman"/>
          <w:sz w:val="28"/>
          <w:szCs w:val="28"/>
        </w:rPr>
        <w:t>рання зрілість – про організацію дізнаються конкуренти;</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5016F">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проміжна зрілість – між організаціями ведеться</w:t>
      </w:r>
      <w:r>
        <w:rPr>
          <w:rFonts w:ascii="Times New Roman" w:hAnsi="Times New Roman" w:cs="Times New Roman"/>
          <w:sz w:val="28"/>
          <w:szCs w:val="28"/>
          <w:lang w:val="uk-UA"/>
        </w:rPr>
        <w:t xml:space="preserve"> к</w:t>
      </w:r>
      <w:r>
        <w:rPr>
          <w:rFonts w:ascii="Times New Roman" w:hAnsi="Times New Roman" w:cs="Times New Roman"/>
          <w:sz w:val="28"/>
          <w:szCs w:val="28"/>
        </w:rPr>
        <w:t>онкурентна</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боротьба;</w:t>
      </w:r>
    </w:p>
    <w:p w:rsidR="004B2A31" w:rsidRPr="00DC3061" w:rsidRDefault="004B2A31" w:rsidP="00122FB6">
      <w:pPr>
        <w:pStyle w:val="HTML"/>
        <w:spacing w:line="360" w:lineRule="auto"/>
        <w:ind w:right="49" w:firstLine="709"/>
        <w:jc w:val="both"/>
        <w:rPr>
          <w:rFonts w:ascii="Times New Roman" w:hAnsi="Times New Roman" w:cs="Times New Roman"/>
          <w:sz w:val="28"/>
          <w:szCs w:val="28"/>
        </w:rPr>
      </w:pPr>
      <w:r w:rsidRPr="00F5016F">
        <w:rPr>
          <w:rFonts w:ascii="Times New Roman" w:hAnsi="Times New Roman" w:cs="Times New Roman"/>
          <w:sz w:val="28"/>
          <w:szCs w:val="28"/>
        </w:rPr>
        <w:t>- остаточна зрілість - конкурентна боротьба досягається</w:t>
      </w:r>
      <w:r>
        <w:rPr>
          <w:rFonts w:ascii="Times New Roman" w:hAnsi="Times New Roman" w:cs="Times New Roman"/>
          <w:sz w:val="28"/>
          <w:szCs w:val="28"/>
          <w:lang w:val="uk-UA"/>
        </w:rPr>
        <w:t xml:space="preserve"> </w:t>
      </w:r>
      <w:r>
        <w:rPr>
          <w:rFonts w:ascii="Times New Roman" w:hAnsi="Times New Roman" w:cs="Times New Roman"/>
          <w:sz w:val="28"/>
          <w:szCs w:val="28"/>
        </w:rPr>
        <w:t>найвищої гостроти</w:t>
      </w:r>
      <w:r>
        <w:rPr>
          <w:rFonts w:ascii="Times New Roman" w:hAnsi="Times New Roman" w:cs="Times New Roman"/>
          <w:sz w:val="28"/>
          <w:szCs w:val="28"/>
          <w:lang w:val="uk-UA"/>
        </w:rPr>
        <w:t>.</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B02361">
        <w:rPr>
          <w:rFonts w:ascii="Times New Roman" w:hAnsi="Times New Roman" w:cs="Times New Roman"/>
          <w:sz w:val="28"/>
          <w:szCs w:val="28"/>
          <w:lang w:val="uk-UA"/>
        </w:rPr>
        <w:t>5.</w:t>
      </w:r>
      <w:r>
        <w:rPr>
          <w:rFonts w:ascii="Times New Roman" w:hAnsi="Times New Roman" w:cs="Times New Roman"/>
          <w:b/>
          <w:sz w:val="28"/>
          <w:szCs w:val="28"/>
          <w:lang w:val="uk-UA"/>
        </w:rPr>
        <w:t xml:space="preserve"> </w:t>
      </w:r>
      <w:r w:rsidRPr="00F5016F">
        <w:rPr>
          <w:rFonts w:ascii="Times New Roman" w:hAnsi="Times New Roman" w:cs="Times New Roman"/>
          <w:sz w:val="28"/>
          <w:szCs w:val="28"/>
        </w:rPr>
        <w:t>Якщо менеджерами не втілюються нові ідеї в розвиток організації, не</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використовуються впровадження нової техніки, то організація переходить</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 xml:space="preserve">до етапу старіння. </w:t>
      </w:r>
      <w:r w:rsidRPr="00F747B6">
        <w:rPr>
          <w:rFonts w:ascii="Times New Roman" w:hAnsi="Times New Roman" w:cs="Times New Roman"/>
          <w:i/>
          <w:sz w:val="28"/>
          <w:szCs w:val="28"/>
        </w:rPr>
        <w:t>Етап старіння</w:t>
      </w:r>
      <w:r w:rsidRPr="00F5016F">
        <w:rPr>
          <w:rFonts w:ascii="Times New Roman" w:hAnsi="Times New Roman" w:cs="Times New Roman"/>
          <w:sz w:val="28"/>
          <w:szCs w:val="28"/>
        </w:rPr>
        <w:t xml:space="preserve"> – надзвичайно громістка структура</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управління, незбалансований бюджет видатків доходів, відсутність</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ефективної системи менеджменту. Така організація або банкрутує, або</w:t>
      </w:r>
      <w:r>
        <w:rPr>
          <w:rFonts w:ascii="Times New Roman" w:hAnsi="Times New Roman" w:cs="Times New Roman"/>
          <w:sz w:val="28"/>
          <w:szCs w:val="28"/>
          <w:lang w:val="uk-UA"/>
        </w:rPr>
        <w:t xml:space="preserve"> </w:t>
      </w:r>
      <w:r w:rsidR="00F747B6">
        <w:rPr>
          <w:rFonts w:ascii="Times New Roman" w:hAnsi="Times New Roman" w:cs="Times New Roman"/>
          <w:sz w:val="28"/>
          <w:szCs w:val="28"/>
        </w:rPr>
        <w:t xml:space="preserve">переходить до </w:t>
      </w:r>
      <w:r w:rsidRPr="00F5016F">
        <w:rPr>
          <w:rFonts w:ascii="Times New Roman" w:hAnsi="Times New Roman" w:cs="Times New Roman"/>
          <w:sz w:val="28"/>
          <w:szCs w:val="28"/>
        </w:rPr>
        <w:t>стану відновлення.</w:t>
      </w:r>
    </w:p>
    <w:p w:rsidR="004B2A31" w:rsidRPr="006937FB" w:rsidRDefault="004B2A31" w:rsidP="00122FB6">
      <w:pPr>
        <w:pStyle w:val="HTML"/>
        <w:spacing w:line="360" w:lineRule="auto"/>
        <w:ind w:right="49" w:firstLine="709"/>
        <w:jc w:val="both"/>
        <w:rPr>
          <w:rFonts w:ascii="Times New Roman" w:hAnsi="Times New Roman" w:cs="Times New Roman"/>
          <w:sz w:val="28"/>
          <w:szCs w:val="28"/>
          <w:lang w:val="uk-UA"/>
        </w:rPr>
      </w:pPr>
      <w:r w:rsidRPr="009C6902">
        <w:rPr>
          <w:rFonts w:ascii="Times New Roman" w:hAnsi="Times New Roman" w:cs="Times New Roman"/>
          <w:i/>
          <w:sz w:val="28"/>
          <w:szCs w:val="28"/>
        </w:rPr>
        <w:t>6. Відновлення</w:t>
      </w:r>
      <w:r w:rsidRPr="00F5016F">
        <w:rPr>
          <w:rFonts w:ascii="Times New Roman" w:hAnsi="Times New Roman" w:cs="Times New Roman"/>
          <w:sz w:val="28"/>
          <w:szCs w:val="28"/>
        </w:rPr>
        <w:t xml:space="preserve"> – нова команда менеджерів, з новими ідеями, яка здатна</w:t>
      </w:r>
      <w:r w:rsidR="0000302E">
        <w:rPr>
          <w:rFonts w:ascii="Times New Roman" w:hAnsi="Times New Roman" w:cs="Times New Roman"/>
          <w:sz w:val="28"/>
          <w:szCs w:val="28"/>
          <w:lang w:val="uk-UA"/>
        </w:rPr>
        <w:t xml:space="preserve"> </w:t>
      </w:r>
      <w:r w:rsidRPr="00F5016F">
        <w:rPr>
          <w:rFonts w:ascii="Times New Roman" w:hAnsi="Times New Roman" w:cs="Times New Roman"/>
          <w:sz w:val="28"/>
          <w:szCs w:val="28"/>
        </w:rPr>
        <w:t>забезпечити успіх і розвито</w:t>
      </w:r>
      <w:r>
        <w:rPr>
          <w:rFonts w:ascii="Times New Roman" w:hAnsi="Times New Roman" w:cs="Times New Roman"/>
          <w:sz w:val="28"/>
          <w:szCs w:val="28"/>
          <w:lang w:val="uk-UA"/>
        </w:rPr>
        <w:t>к</w:t>
      </w:r>
      <w:r w:rsidR="009944FB">
        <w:rPr>
          <w:rFonts w:ascii="Times New Roman" w:hAnsi="Times New Roman" w:cs="Times New Roman"/>
          <w:sz w:val="28"/>
          <w:szCs w:val="28"/>
          <w:lang w:val="uk-UA"/>
        </w:rPr>
        <w:t>.</w:t>
      </w:r>
    </w:p>
    <w:p w:rsidR="004B2A31" w:rsidRPr="00BD1C8D" w:rsidRDefault="004B2A31" w:rsidP="00122FB6">
      <w:pPr>
        <w:pStyle w:val="HTML"/>
        <w:spacing w:line="360" w:lineRule="auto"/>
        <w:ind w:right="49"/>
        <w:jc w:val="center"/>
        <w:rPr>
          <w:rFonts w:ascii="Times New Roman" w:hAnsi="Times New Roman" w:cs="Times New Roman"/>
          <w:i/>
          <w:sz w:val="28"/>
          <w:szCs w:val="28"/>
          <w:lang w:val="uk-UA"/>
        </w:rPr>
      </w:pPr>
      <w:r w:rsidRPr="00BD1C8D">
        <w:rPr>
          <w:rFonts w:ascii="Times New Roman" w:hAnsi="Times New Roman" w:cs="Times New Roman"/>
          <w:i/>
          <w:sz w:val="28"/>
          <w:szCs w:val="28"/>
          <w:lang w:val="uk-UA"/>
        </w:rPr>
        <w:t>Різновиди організацій.</w:t>
      </w:r>
    </w:p>
    <w:p w:rsidR="004B2A31" w:rsidRDefault="00BD1C8D" w:rsidP="00122FB6">
      <w:pPr>
        <w:pStyle w:val="HTML"/>
        <w:spacing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rPr>
        <w:t>Будь-</w:t>
      </w:r>
      <w:r w:rsidR="004B2A31" w:rsidRPr="00F5016F">
        <w:rPr>
          <w:rFonts w:ascii="Times New Roman" w:hAnsi="Times New Roman" w:cs="Times New Roman"/>
          <w:sz w:val="28"/>
          <w:szCs w:val="28"/>
        </w:rPr>
        <w:t>яка організація складається з груп (колективів). За</w:t>
      </w:r>
      <w:r w:rsidR="004B2A31">
        <w:rPr>
          <w:rFonts w:ascii="Times New Roman" w:hAnsi="Times New Roman" w:cs="Times New Roman"/>
          <w:sz w:val="28"/>
          <w:szCs w:val="28"/>
          <w:lang w:val="uk-UA"/>
        </w:rPr>
        <w:t xml:space="preserve"> </w:t>
      </w:r>
      <w:r w:rsidR="004B2A31" w:rsidRPr="00F5016F">
        <w:rPr>
          <w:rFonts w:ascii="Times New Roman" w:hAnsi="Times New Roman" w:cs="Times New Roman"/>
          <w:sz w:val="28"/>
          <w:szCs w:val="28"/>
        </w:rPr>
        <w:t xml:space="preserve">визначенням Марвіна Шоу </w:t>
      </w:r>
      <w:r w:rsidR="004B2A31" w:rsidRPr="00BD1C8D">
        <w:rPr>
          <w:rFonts w:ascii="Times New Roman" w:hAnsi="Times New Roman" w:cs="Times New Roman"/>
          <w:i/>
          <w:sz w:val="28"/>
          <w:szCs w:val="28"/>
        </w:rPr>
        <w:t>група (колектив)</w:t>
      </w:r>
      <w:r w:rsidR="004B2A31" w:rsidRPr="00F5016F">
        <w:rPr>
          <w:rFonts w:ascii="Times New Roman" w:hAnsi="Times New Roman" w:cs="Times New Roman"/>
          <w:sz w:val="28"/>
          <w:szCs w:val="28"/>
        </w:rPr>
        <w:t xml:space="preserve"> – це дві і більше особи, які</w:t>
      </w:r>
      <w:r w:rsidR="004B2A31">
        <w:rPr>
          <w:rFonts w:ascii="Times New Roman" w:hAnsi="Times New Roman" w:cs="Times New Roman"/>
          <w:sz w:val="28"/>
          <w:szCs w:val="28"/>
          <w:lang w:val="uk-UA"/>
        </w:rPr>
        <w:t xml:space="preserve"> </w:t>
      </w:r>
      <w:r w:rsidR="004B2A31" w:rsidRPr="00F5016F">
        <w:rPr>
          <w:rFonts w:ascii="Times New Roman" w:hAnsi="Times New Roman" w:cs="Times New Roman"/>
          <w:sz w:val="28"/>
          <w:szCs w:val="28"/>
        </w:rPr>
        <w:t>взаємодіють одна з одною таким чином, що кожна особа здійснює вплив на</w:t>
      </w:r>
      <w:r w:rsidR="004B2A31">
        <w:rPr>
          <w:rFonts w:ascii="Times New Roman" w:hAnsi="Times New Roman" w:cs="Times New Roman"/>
          <w:sz w:val="28"/>
          <w:szCs w:val="28"/>
          <w:lang w:val="uk-UA"/>
        </w:rPr>
        <w:t xml:space="preserve"> </w:t>
      </w:r>
      <w:r w:rsidR="00097711">
        <w:rPr>
          <w:rFonts w:ascii="Times New Roman" w:hAnsi="Times New Roman" w:cs="Times New Roman"/>
          <w:sz w:val="28"/>
          <w:szCs w:val="28"/>
        </w:rPr>
        <w:t>конкретних людей (</w:t>
      </w:r>
      <w:r w:rsidR="004B2A31" w:rsidRPr="00F5016F">
        <w:rPr>
          <w:rFonts w:ascii="Times New Roman" w:hAnsi="Times New Roman" w:cs="Times New Roman"/>
          <w:sz w:val="28"/>
          <w:szCs w:val="28"/>
        </w:rPr>
        <w:t>працівників) і одночасно знаходиться під впливом</w:t>
      </w:r>
      <w:r w:rsidR="004B2A31">
        <w:rPr>
          <w:rFonts w:ascii="Times New Roman" w:hAnsi="Times New Roman" w:cs="Times New Roman"/>
          <w:sz w:val="28"/>
          <w:szCs w:val="28"/>
          <w:lang w:val="uk-UA"/>
        </w:rPr>
        <w:t xml:space="preserve"> </w:t>
      </w:r>
      <w:r w:rsidR="004B2A31" w:rsidRPr="00F5016F">
        <w:rPr>
          <w:rFonts w:ascii="Times New Roman" w:hAnsi="Times New Roman" w:cs="Times New Roman"/>
          <w:sz w:val="28"/>
          <w:szCs w:val="28"/>
        </w:rPr>
        <w:t>конкретних людей</w:t>
      </w:r>
      <w:r w:rsidR="009944FB">
        <w:rPr>
          <w:rFonts w:ascii="Times New Roman" w:hAnsi="Times New Roman" w:cs="Times New Roman"/>
          <w:sz w:val="28"/>
          <w:szCs w:val="28"/>
          <w:lang w:val="uk-UA"/>
        </w:rPr>
        <w:t xml:space="preserve"> </w:t>
      </w:r>
      <w:r w:rsidR="009944FB" w:rsidRPr="009944FB">
        <w:rPr>
          <w:rFonts w:ascii="Times New Roman" w:hAnsi="Times New Roman" w:cs="Times New Roman"/>
          <w:sz w:val="28"/>
          <w:szCs w:val="28"/>
        </w:rPr>
        <w:t>[</w:t>
      </w:r>
      <w:r w:rsidR="009944FB">
        <w:rPr>
          <w:rFonts w:ascii="Times New Roman" w:hAnsi="Times New Roman" w:cs="Times New Roman"/>
          <w:sz w:val="28"/>
          <w:szCs w:val="28"/>
          <w:lang w:val="uk-UA"/>
        </w:rPr>
        <w:t>22, с.316</w:t>
      </w:r>
      <w:r w:rsidR="009944FB" w:rsidRPr="009944FB">
        <w:rPr>
          <w:rFonts w:ascii="Times New Roman" w:hAnsi="Times New Roman" w:cs="Times New Roman"/>
          <w:sz w:val="28"/>
          <w:szCs w:val="28"/>
        </w:rPr>
        <w:t>]</w:t>
      </w:r>
      <w:r w:rsidR="004B2A31" w:rsidRPr="00F5016F">
        <w:rPr>
          <w:rFonts w:ascii="Times New Roman" w:hAnsi="Times New Roman" w:cs="Times New Roman"/>
          <w:sz w:val="28"/>
          <w:szCs w:val="28"/>
        </w:rPr>
        <w:t xml:space="preserve">. </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5016F">
        <w:rPr>
          <w:rFonts w:ascii="Times New Roman" w:hAnsi="Times New Roman" w:cs="Times New Roman"/>
          <w:sz w:val="28"/>
          <w:szCs w:val="28"/>
        </w:rPr>
        <w:lastRenderedPageBreak/>
        <w:t xml:space="preserve">В організації </w:t>
      </w:r>
      <w:r w:rsidR="00097711">
        <w:rPr>
          <w:rFonts w:ascii="Times New Roman" w:hAnsi="Times New Roman" w:cs="Times New Roman"/>
          <w:sz w:val="28"/>
          <w:szCs w:val="28"/>
        </w:rPr>
        <w:t>тісно переплетені два види груп</w:t>
      </w:r>
      <w:r w:rsidRPr="00F5016F">
        <w:rPr>
          <w:rFonts w:ascii="Times New Roman" w:hAnsi="Times New Roman" w:cs="Times New Roman"/>
          <w:sz w:val="28"/>
          <w:szCs w:val="28"/>
        </w:rPr>
        <w:t>:</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 xml:space="preserve">формальні та неформальні. </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097711">
        <w:rPr>
          <w:rFonts w:ascii="Times New Roman" w:hAnsi="Times New Roman" w:cs="Times New Roman"/>
          <w:i/>
          <w:sz w:val="28"/>
          <w:szCs w:val="28"/>
        </w:rPr>
        <w:t>Формальні групи</w:t>
      </w:r>
      <w:r w:rsidRPr="00F5016F">
        <w:rPr>
          <w:rFonts w:ascii="Times New Roman" w:hAnsi="Times New Roman" w:cs="Times New Roman"/>
          <w:sz w:val="28"/>
          <w:szCs w:val="28"/>
        </w:rPr>
        <w:t xml:space="preserve"> створюються за бажанням керівника у результаті</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вертикального та горизонтального поділів праці з метою виконання певних</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 xml:space="preserve">завдань і досягнення конкретних цілей. Виділяють 3 типи формальних груп: </w:t>
      </w:r>
    </w:p>
    <w:p w:rsidR="004B2A31" w:rsidRDefault="004B2A31" w:rsidP="00122FB6">
      <w:pPr>
        <w:pStyle w:val="HTML"/>
        <w:spacing w:line="360" w:lineRule="auto"/>
        <w:ind w:right="49" w:firstLine="709"/>
        <w:jc w:val="both"/>
        <w:rPr>
          <w:rFonts w:ascii="Times New Roman" w:hAnsi="Times New Roman" w:cs="Times New Roman"/>
          <w:sz w:val="28"/>
          <w:szCs w:val="28"/>
        </w:rPr>
      </w:pPr>
      <w:r w:rsidRPr="00F5016F">
        <w:rPr>
          <w:rFonts w:ascii="Times New Roman" w:hAnsi="Times New Roman" w:cs="Times New Roman"/>
          <w:sz w:val="28"/>
          <w:szCs w:val="28"/>
        </w:rPr>
        <w:t>- гр</w:t>
      </w:r>
      <w:r w:rsidR="00097711">
        <w:rPr>
          <w:rFonts w:ascii="Times New Roman" w:hAnsi="Times New Roman" w:cs="Times New Roman"/>
          <w:sz w:val="28"/>
          <w:szCs w:val="28"/>
        </w:rPr>
        <w:t>упи керівників (командні групи)</w:t>
      </w:r>
      <w:r w:rsidRPr="00F5016F">
        <w:rPr>
          <w:rFonts w:ascii="Times New Roman" w:hAnsi="Times New Roman" w:cs="Times New Roman"/>
          <w:sz w:val="28"/>
          <w:szCs w:val="28"/>
        </w:rPr>
        <w:t>: президент компанії і</w:t>
      </w:r>
      <w:r>
        <w:rPr>
          <w:rFonts w:ascii="Times New Roman" w:hAnsi="Times New Roman" w:cs="Times New Roman"/>
          <w:sz w:val="28"/>
          <w:szCs w:val="28"/>
          <w:lang w:val="uk-UA"/>
        </w:rPr>
        <w:t xml:space="preserve"> </w:t>
      </w:r>
      <w:r w:rsidR="00097711">
        <w:rPr>
          <w:rFonts w:ascii="Times New Roman" w:hAnsi="Times New Roman" w:cs="Times New Roman"/>
          <w:sz w:val="28"/>
          <w:szCs w:val="28"/>
        </w:rPr>
        <w:t>віце-</w:t>
      </w:r>
      <w:r w:rsidRPr="00F5016F">
        <w:rPr>
          <w:rFonts w:ascii="Times New Roman" w:hAnsi="Times New Roman" w:cs="Times New Roman"/>
          <w:sz w:val="28"/>
          <w:szCs w:val="28"/>
        </w:rPr>
        <w:t>президенти, начальн</w:t>
      </w:r>
      <w:r w:rsidR="00097711">
        <w:rPr>
          <w:rFonts w:ascii="Times New Roman" w:hAnsi="Times New Roman" w:cs="Times New Roman"/>
          <w:sz w:val="28"/>
          <w:szCs w:val="28"/>
        </w:rPr>
        <w:t>ик цеху та його заступники тощо;</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5016F">
        <w:rPr>
          <w:rFonts w:ascii="Times New Roman" w:hAnsi="Times New Roman" w:cs="Times New Roman"/>
          <w:sz w:val="28"/>
          <w:szCs w:val="28"/>
        </w:rPr>
        <w:t>- цільові</w:t>
      </w:r>
      <w:r w:rsidR="00097711">
        <w:rPr>
          <w:rFonts w:ascii="Times New Roman" w:hAnsi="Times New Roman" w:cs="Times New Roman"/>
          <w:sz w:val="28"/>
          <w:szCs w:val="28"/>
        </w:rPr>
        <w:t xml:space="preserve"> виробничі (господарські) групи</w:t>
      </w:r>
      <w:r w:rsidRPr="00F5016F">
        <w:rPr>
          <w:rFonts w:ascii="Times New Roman" w:hAnsi="Times New Roman" w:cs="Times New Roman"/>
          <w:sz w:val="28"/>
          <w:szCs w:val="28"/>
        </w:rPr>
        <w:t>: групи</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технологів, дизайнерів, конструкторів</w:t>
      </w:r>
      <w:r w:rsidR="00097711">
        <w:rPr>
          <w:rFonts w:ascii="Times New Roman" w:hAnsi="Times New Roman" w:cs="Times New Roman"/>
          <w:sz w:val="28"/>
          <w:szCs w:val="28"/>
        </w:rPr>
        <w:t>, фінансистів, економістів тощо;</w:t>
      </w:r>
    </w:p>
    <w:p w:rsidR="004B2A31" w:rsidRPr="00F5016F" w:rsidRDefault="004B2A31" w:rsidP="00122FB6">
      <w:pPr>
        <w:pStyle w:val="HTML"/>
        <w:spacing w:line="360" w:lineRule="auto"/>
        <w:ind w:right="49" w:firstLine="709"/>
        <w:jc w:val="both"/>
        <w:rPr>
          <w:rFonts w:ascii="Times New Roman" w:hAnsi="Times New Roman" w:cs="Times New Roman"/>
          <w:sz w:val="28"/>
          <w:szCs w:val="28"/>
        </w:rPr>
      </w:pPr>
      <w:r w:rsidRPr="00F5016F">
        <w:rPr>
          <w:rFonts w:ascii="Times New Roman" w:hAnsi="Times New Roman" w:cs="Times New Roman"/>
          <w:sz w:val="28"/>
          <w:szCs w:val="28"/>
        </w:rPr>
        <w:t>- комітети, які у свою чергу поділяються на спеціальні</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(комітет з усунення браку на виробництві, комітет зі скорочення</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працівників, ліквідаційна комісія) та постійні (ревізійна комісія,</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науково – технічна рад</w:t>
      </w:r>
      <w:r w:rsidR="00097711">
        <w:rPr>
          <w:rFonts w:ascii="Times New Roman" w:hAnsi="Times New Roman" w:cs="Times New Roman"/>
          <w:sz w:val="28"/>
          <w:szCs w:val="28"/>
        </w:rPr>
        <w:t>а, рада директорів та ін.)</w:t>
      </w:r>
      <w:r w:rsidRPr="00F5016F">
        <w:rPr>
          <w:rFonts w:ascii="Times New Roman" w:hAnsi="Times New Roman" w:cs="Times New Roman"/>
          <w:sz w:val="28"/>
          <w:szCs w:val="28"/>
        </w:rPr>
        <w:t>.</w:t>
      </w:r>
    </w:p>
    <w:p w:rsidR="004B2A31" w:rsidRPr="006937FB" w:rsidRDefault="004B2A31" w:rsidP="00097711">
      <w:pPr>
        <w:pStyle w:val="HTML"/>
        <w:spacing w:line="360" w:lineRule="auto"/>
        <w:ind w:right="49" w:firstLine="709"/>
        <w:jc w:val="both"/>
        <w:rPr>
          <w:rFonts w:ascii="Times New Roman" w:hAnsi="Times New Roman" w:cs="Times New Roman"/>
          <w:sz w:val="28"/>
          <w:szCs w:val="28"/>
        </w:rPr>
      </w:pPr>
      <w:r w:rsidRPr="00B02361">
        <w:rPr>
          <w:rFonts w:ascii="Times New Roman" w:hAnsi="Times New Roman" w:cs="Times New Roman"/>
          <w:i/>
          <w:sz w:val="28"/>
          <w:szCs w:val="28"/>
        </w:rPr>
        <w:t>Неформальні групи</w:t>
      </w:r>
      <w:r w:rsidRPr="00F5016F">
        <w:rPr>
          <w:rFonts w:ascii="Times New Roman" w:hAnsi="Times New Roman" w:cs="Times New Roman"/>
          <w:sz w:val="28"/>
          <w:szCs w:val="28"/>
        </w:rPr>
        <w:t xml:space="preserve"> створюються спонтанно на засадах соціальної</w:t>
      </w:r>
      <w:r>
        <w:rPr>
          <w:rFonts w:ascii="Times New Roman" w:hAnsi="Times New Roman" w:cs="Times New Roman"/>
          <w:sz w:val="28"/>
          <w:szCs w:val="28"/>
          <w:lang w:val="uk-UA"/>
        </w:rPr>
        <w:t xml:space="preserve"> </w:t>
      </w:r>
      <w:r>
        <w:rPr>
          <w:rFonts w:ascii="Times New Roman" w:hAnsi="Times New Roman" w:cs="Times New Roman"/>
          <w:sz w:val="28"/>
          <w:szCs w:val="28"/>
        </w:rPr>
        <w:t>взаємодії.</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Працівники вступають у неформальні групи для задоволення</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почут</w:t>
      </w:r>
      <w:r>
        <w:rPr>
          <w:rFonts w:ascii="Times New Roman" w:hAnsi="Times New Roman" w:cs="Times New Roman"/>
          <w:sz w:val="28"/>
          <w:szCs w:val="28"/>
        </w:rPr>
        <w:t>тя причетності, взаємодопомоги,</w:t>
      </w:r>
      <w:r>
        <w:rPr>
          <w:rFonts w:ascii="Times New Roman" w:hAnsi="Times New Roman" w:cs="Times New Roman"/>
          <w:sz w:val="28"/>
          <w:szCs w:val="28"/>
          <w:lang w:val="uk-UA"/>
        </w:rPr>
        <w:t xml:space="preserve"> </w:t>
      </w:r>
      <w:r w:rsidR="00097711">
        <w:rPr>
          <w:rFonts w:ascii="Times New Roman" w:hAnsi="Times New Roman" w:cs="Times New Roman"/>
          <w:sz w:val="28"/>
          <w:szCs w:val="28"/>
        </w:rPr>
        <w:t>взаємо</w:t>
      </w:r>
      <w:r w:rsidRPr="00F5016F">
        <w:rPr>
          <w:rFonts w:ascii="Times New Roman" w:hAnsi="Times New Roman" w:cs="Times New Roman"/>
          <w:sz w:val="28"/>
          <w:szCs w:val="28"/>
        </w:rPr>
        <w:t>захисту, тісного</w:t>
      </w:r>
      <w:r>
        <w:rPr>
          <w:rFonts w:ascii="Times New Roman" w:hAnsi="Times New Roman" w:cs="Times New Roman"/>
          <w:sz w:val="28"/>
          <w:szCs w:val="28"/>
          <w:lang w:val="uk-UA"/>
        </w:rPr>
        <w:t xml:space="preserve"> </w:t>
      </w:r>
      <w:r>
        <w:rPr>
          <w:rFonts w:ascii="Times New Roman" w:hAnsi="Times New Roman" w:cs="Times New Roman"/>
          <w:sz w:val="28"/>
          <w:szCs w:val="28"/>
        </w:rPr>
        <w:t>спілкування.</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 xml:space="preserve">У неформальних </w:t>
      </w:r>
      <w:r>
        <w:rPr>
          <w:rFonts w:ascii="Times New Roman" w:hAnsi="Times New Roman" w:cs="Times New Roman"/>
          <w:sz w:val="28"/>
          <w:szCs w:val="28"/>
        </w:rPr>
        <w:t>групах є також певна структура,</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неформальний</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лідер, вони використовують у своїй діяльності неписані правила (норми),</w:t>
      </w:r>
      <w:r>
        <w:rPr>
          <w:rFonts w:ascii="Times New Roman" w:hAnsi="Times New Roman" w:cs="Times New Roman"/>
          <w:sz w:val="28"/>
          <w:szCs w:val="28"/>
          <w:lang w:val="uk-UA"/>
        </w:rPr>
        <w:t xml:space="preserve"> </w:t>
      </w:r>
      <w:r w:rsidRPr="00F5016F">
        <w:rPr>
          <w:rFonts w:ascii="Times New Roman" w:hAnsi="Times New Roman" w:cs="Times New Roman"/>
          <w:sz w:val="28"/>
          <w:szCs w:val="28"/>
        </w:rPr>
        <w:t>але управляти ними значно складніше, ніж формальними групами.</w:t>
      </w:r>
    </w:p>
    <w:p w:rsidR="004B2A31" w:rsidRPr="00097711" w:rsidRDefault="004B2A31" w:rsidP="00122FB6">
      <w:pPr>
        <w:pStyle w:val="HTML"/>
        <w:spacing w:line="360" w:lineRule="auto"/>
        <w:ind w:right="49" w:firstLine="709"/>
        <w:jc w:val="center"/>
        <w:rPr>
          <w:rFonts w:ascii="Times New Roman" w:hAnsi="Times New Roman" w:cs="Times New Roman"/>
          <w:i/>
          <w:sz w:val="28"/>
          <w:szCs w:val="28"/>
          <w:lang w:val="uk-UA"/>
        </w:rPr>
      </w:pPr>
      <w:r w:rsidRPr="00097711">
        <w:rPr>
          <w:rFonts w:ascii="Times New Roman" w:hAnsi="Times New Roman" w:cs="Times New Roman"/>
          <w:i/>
          <w:sz w:val="28"/>
          <w:szCs w:val="28"/>
          <w:lang w:val="uk-UA"/>
        </w:rPr>
        <w:t>Організаційна культура. Філософія організації.</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097711">
        <w:rPr>
          <w:rFonts w:ascii="Times New Roman" w:hAnsi="Times New Roman" w:cs="Times New Roman"/>
          <w:i/>
          <w:sz w:val="28"/>
          <w:szCs w:val="28"/>
          <w:lang w:val="uk-UA"/>
        </w:rPr>
        <w:t>Організаційна культура</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система спільних цінностей, що визначає поведінку працівників та відрізняє одну організацію від інших. Організаційна культура визначає стиль керівництва в організації, зумовлює основні дії управлінського персоналу.</w:t>
      </w:r>
    </w:p>
    <w:p w:rsidR="004B2A31" w:rsidRPr="003D1F22" w:rsidRDefault="004B2A31" w:rsidP="00122FB6">
      <w:pPr>
        <w:pStyle w:val="HTML"/>
        <w:spacing w:line="360" w:lineRule="auto"/>
        <w:ind w:right="49" w:firstLine="709"/>
        <w:jc w:val="both"/>
        <w:rPr>
          <w:rFonts w:ascii="Times New Roman" w:hAnsi="Times New Roman" w:cs="Times New Roman"/>
          <w:sz w:val="28"/>
          <w:szCs w:val="28"/>
          <w:lang w:val="uk-UA"/>
        </w:rPr>
      </w:pPr>
      <w:r w:rsidRPr="00097711">
        <w:rPr>
          <w:rFonts w:ascii="Times New Roman" w:hAnsi="Times New Roman" w:cs="Times New Roman"/>
          <w:i/>
          <w:sz w:val="28"/>
          <w:szCs w:val="28"/>
          <w:lang w:val="uk-UA"/>
        </w:rPr>
        <w:t>Філософія організації</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 xml:space="preserve">сукупність внутрішньо фірмових принципів та правил взаємовідносин між робітниками та службовцями, своєрідна система цінностей  і переконань, що сприймаються добровільно або в процесі виховання всім персоналом організації. </w:t>
      </w:r>
    </w:p>
    <w:p w:rsidR="00B02361" w:rsidRDefault="00B02361" w:rsidP="00122FB6">
      <w:pPr>
        <w:spacing w:line="360" w:lineRule="auto"/>
        <w:ind w:right="49"/>
        <w:jc w:val="center"/>
        <w:rPr>
          <w:rFonts w:ascii="Times New Roman" w:hAnsi="Times New Roman"/>
          <w:b/>
          <w:i/>
          <w:sz w:val="28"/>
          <w:szCs w:val="28"/>
          <w:lang w:val="uk-UA"/>
        </w:rPr>
      </w:pPr>
    </w:p>
    <w:p w:rsidR="00B02361" w:rsidRDefault="00B02361" w:rsidP="00122FB6">
      <w:pPr>
        <w:spacing w:line="360" w:lineRule="auto"/>
        <w:ind w:right="49"/>
        <w:jc w:val="center"/>
        <w:rPr>
          <w:rFonts w:ascii="Times New Roman" w:hAnsi="Times New Roman"/>
          <w:b/>
          <w:i/>
          <w:sz w:val="28"/>
          <w:szCs w:val="28"/>
          <w:lang w:val="uk-UA"/>
        </w:rPr>
      </w:pPr>
    </w:p>
    <w:p w:rsidR="001E36C1" w:rsidRDefault="004B2A31" w:rsidP="001E36C1">
      <w:pPr>
        <w:spacing w:line="360" w:lineRule="auto"/>
        <w:ind w:right="51"/>
        <w:jc w:val="center"/>
        <w:rPr>
          <w:rFonts w:ascii="Times New Roman" w:hAnsi="Times New Roman"/>
          <w:b/>
          <w:i/>
          <w:sz w:val="28"/>
          <w:szCs w:val="28"/>
          <w:lang w:val="uk-UA"/>
        </w:rPr>
      </w:pPr>
      <w:r w:rsidRPr="009E15C9">
        <w:rPr>
          <w:rFonts w:ascii="Times New Roman" w:hAnsi="Times New Roman"/>
          <w:b/>
          <w:i/>
          <w:sz w:val="28"/>
          <w:szCs w:val="28"/>
          <w:lang w:val="uk-UA"/>
        </w:rPr>
        <w:lastRenderedPageBreak/>
        <w:t xml:space="preserve">Тема </w:t>
      </w:r>
      <w:r w:rsidR="00097711" w:rsidRPr="009E15C9">
        <w:rPr>
          <w:rFonts w:ascii="Times New Roman" w:hAnsi="Times New Roman"/>
          <w:b/>
          <w:i/>
          <w:sz w:val="28"/>
          <w:szCs w:val="28"/>
          <w:lang w:val="uk-UA"/>
        </w:rPr>
        <w:t>3</w:t>
      </w:r>
      <w:r w:rsidR="009E15C9" w:rsidRPr="009E15C9">
        <w:rPr>
          <w:rFonts w:ascii="Times New Roman" w:hAnsi="Times New Roman"/>
          <w:b/>
          <w:i/>
          <w:sz w:val="28"/>
          <w:szCs w:val="28"/>
          <w:lang w:val="uk-UA"/>
        </w:rPr>
        <w:t xml:space="preserve">  </w:t>
      </w:r>
    </w:p>
    <w:p w:rsidR="004B2A31" w:rsidRDefault="009E15C9" w:rsidP="001E36C1">
      <w:pPr>
        <w:spacing w:line="360" w:lineRule="auto"/>
        <w:ind w:right="51"/>
        <w:jc w:val="center"/>
        <w:rPr>
          <w:rFonts w:ascii="Times New Roman" w:hAnsi="Times New Roman"/>
          <w:b/>
          <w:i/>
          <w:sz w:val="28"/>
          <w:szCs w:val="28"/>
          <w:lang w:val="uk-UA"/>
        </w:rPr>
      </w:pPr>
      <w:r w:rsidRPr="009E15C9">
        <w:rPr>
          <w:rFonts w:ascii="Times New Roman" w:hAnsi="Times New Roman"/>
          <w:b/>
          <w:i/>
          <w:sz w:val="28"/>
          <w:szCs w:val="28"/>
          <w:lang w:val="uk-UA"/>
        </w:rPr>
        <w:t>Загальні</w:t>
      </w:r>
      <w:r w:rsidR="004B2A31" w:rsidRPr="009E15C9">
        <w:rPr>
          <w:rFonts w:ascii="Times New Roman" w:hAnsi="Times New Roman"/>
          <w:b/>
          <w:i/>
          <w:sz w:val="28"/>
          <w:szCs w:val="28"/>
          <w:lang w:val="uk-UA"/>
        </w:rPr>
        <w:t xml:space="preserve"> функці</w:t>
      </w:r>
      <w:r w:rsidRPr="009E15C9">
        <w:rPr>
          <w:rFonts w:ascii="Times New Roman" w:hAnsi="Times New Roman"/>
          <w:b/>
          <w:i/>
          <w:sz w:val="28"/>
          <w:szCs w:val="28"/>
          <w:lang w:val="uk-UA"/>
        </w:rPr>
        <w:t>ї</w:t>
      </w:r>
      <w:r w:rsidR="004B2A31" w:rsidRPr="009E15C9">
        <w:rPr>
          <w:rFonts w:ascii="Times New Roman" w:hAnsi="Times New Roman"/>
          <w:b/>
          <w:i/>
          <w:sz w:val="28"/>
          <w:szCs w:val="28"/>
          <w:lang w:val="uk-UA"/>
        </w:rPr>
        <w:t xml:space="preserve"> менеджменту</w:t>
      </w:r>
    </w:p>
    <w:p w:rsidR="009E15C9" w:rsidRPr="00FF0B0E" w:rsidRDefault="009E15C9" w:rsidP="001E36C1">
      <w:pPr>
        <w:spacing w:line="360" w:lineRule="auto"/>
        <w:ind w:right="51"/>
        <w:jc w:val="center"/>
        <w:rPr>
          <w:rFonts w:ascii="Times New Roman" w:hAnsi="Times New Roman"/>
          <w:b/>
          <w:i/>
          <w:sz w:val="28"/>
          <w:szCs w:val="28"/>
          <w:lang w:val="uk-UA"/>
        </w:rPr>
      </w:pPr>
    </w:p>
    <w:p w:rsidR="004B2A31" w:rsidRPr="00D751D3" w:rsidRDefault="009944FB" w:rsidP="001E36C1">
      <w:pPr>
        <w:spacing w:line="360" w:lineRule="auto"/>
        <w:ind w:right="51" w:firstLine="709"/>
        <w:rPr>
          <w:rFonts w:ascii="Times New Roman" w:hAnsi="Times New Roman"/>
          <w:color w:val="000000"/>
          <w:sz w:val="28"/>
          <w:szCs w:val="28"/>
          <w:lang w:val="uk-UA"/>
        </w:rPr>
      </w:pPr>
      <w:r>
        <w:rPr>
          <w:rFonts w:ascii="Times New Roman" w:hAnsi="Times New Roman"/>
          <w:color w:val="000000"/>
          <w:sz w:val="28"/>
          <w:szCs w:val="28"/>
          <w:lang w:val="uk-UA"/>
        </w:rPr>
        <w:t>Для того, щ</w:t>
      </w:r>
      <w:r w:rsidR="004B2A31" w:rsidRPr="00D751D3">
        <w:rPr>
          <w:rFonts w:ascii="Times New Roman" w:hAnsi="Times New Roman"/>
          <w:color w:val="000000"/>
          <w:sz w:val="28"/>
          <w:szCs w:val="28"/>
          <w:lang w:val="uk-UA"/>
        </w:rPr>
        <w:t xml:space="preserve">об спільні зусилля співробітників організації були успішними, вони повинні знати, що від них очікується. Для цього необхідно: </w:t>
      </w:r>
    </w:p>
    <w:p w:rsidR="004B2A31" w:rsidRPr="00D751D3" w:rsidRDefault="004B2A31" w:rsidP="009944FB">
      <w:pPr>
        <w:spacing w:line="360" w:lineRule="auto"/>
        <w:ind w:left="709" w:right="51"/>
        <w:rPr>
          <w:rFonts w:ascii="Times New Roman" w:hAnsi="Times New Roman"/>
          <w:color w:val="000000"/>
          <w:sz w:val="28"/>
          <w:szCs w:val="28"/>
          <w:lang w:val="ru-RU"/>
        </w:rPr>
      </w:pPr>
      <w:r w:rsidRPr="00D751D3">
        <w:rPr>
          <w:rFonts w:ascii="Times New Roman" w:hAnsi="Times New Roman"/>
          <w:color w:val="000000"/>
          <w:sz w:val="28"/>
          <w:szCs w:val="28"/>
          <w:lang w:val="ru-RU"/>
        </w:rPr>
        <w:t xml:space="preserve">сформулювати цілі, до яких прагне організація; </w:t>
      </w:r>
    </w:p>
    <w:p w:rsidR="004B2A31" w:rsidRPr="00D751D3" w:rsidRDefault="004B2A31" w:rsidP="009944FB">
      <w:pPr>
        <w:spacing w:line="360" w:lineRule="auto"/>
        <w:ind w:left="709" w:right="51"/>
        <w:rPr>
          <w:rFonts w:ascii="Times New Roman" w:hAnsi="Times New Roman"/>
          <w:color w:val="000000"/>
          <w:sz w:val="28"/>
          <w:szCs w:val="28"/>
          <w:lang w:val="ru-RU"/>
        </w:rPr>
      </w:pPr>
      <w:r w:rsidRPr="00D751D3">
        <w:rPr>
          <w:rFonts w:ascii="Times New Roman" w:hAnsi="Times New Roman"/>
          <w:color w:val="000000"/>
          <w:sz w:val="28"/>
          <w:szCs w:val="28"/>
          <w:lang w:val="ru-RU"/>
        </w:rPr>
        <w:t xml:space="preserve">визначити шляхи досягнення встановлених цілей; </w:t>
      </w:r>
    </w:p>
    <w:p w:rsidR="004B2A31" w:rsidRPr="00D751D3" w:rsidRDefault="004B2A31" w:rsidP="009944FB">
      <w:pPr>
        <w:spacing w:line="360" w:lineRule="auto"/>
        <w:ind w:left="709" w:right="49"/>
        <w:rPr>
          <w:rFonts w:ascii="Times New Roman" w:hAnsi="Times New Roman"/>
          <w:color w:val="000000"/>
          <w:sz w:val="28"/>
          <w:szCs w:val="28"/>
          <w:lang w:val="ru-RU"/>
        </w:rPr>
      </w:pPr>
      <w:r w:rsidRPr="00D751D3">
        <w:rPr>
          <w:rFonts w:ascii="Times New Roman" w:hAnsi="Times New Roman"/>
          <w:color w:val="000000"/>
          <w:sz w:val="28"/>
          <w:szCs w:val="28"/>
          <w:lang w:val="ru-RU"/>
        </w:rPr>
        <w:t xml:space="preserve">на підставі цього поставити задачі перед підрозділами організації та конкретними виконавцями. </w:t>
      </w:r>
    </w:p>
    <w:p w:rsidR="004B2A31" w:rsidRPr="00D751D3" w:rsidRDefault="004B2A31" w:rsidP="00122FB6">
      <w:pPr>
        <w:pStyle w:val="a4"/>
        <w:spacing w:before="0" w:beforeAutospacing="0" w:after="0" w:afterAutospacing="0" w:line="360" w:lineRule="auto"/>
        <w:ind w:right="49" w:firstLine="709"/>
        <w:jc w:val="both"/>
        <w:rPr>
          <w:color w:val="000000"/>
          <w:sz w:val="28"/>
          <w:szCs w:val="28"/>
        </w:rPr>
      </w:pPr>
      <w:r w:rsidRPr="00D751D3">
        <w:rPr>
          <w:color w:val="000000"/>
          <w:sz w:val="28"/>
          <w:szCs w:val="28"/>
        </w:rPr>
        <w:t xml:space="preserve">Все це у сукупності і характеризує у широкому розумінні сутність функції планування. </w:t>
      </w:r>
      <w:r w:rsidRPr="000833EA">
        <w:rPr>
          <w:rStyle w:val="a8"/>
          <w:b w:val="0"/>
          <w:i/>
          <w:iCs/>
          <w:color w:val="000000"/>
          <w:sz w:val="28"/>
          <w:szCs w:val="28"/>
        </w:rPr>
        <w:t>Планування</w:t>
      </w:r>
      <w:r w:rsidRPr="009136E9">
        <w:rPr>
          <w:color w:val="000000"/>
          <w:sz w:val="28"/>
          <w:szCs w:val="28"/>
        </w:rPr>
        <w:t xml:space="preserve"> </w:t>
      </w:r>
      <w:r w:rsidRPr="00D751D3">
        <w:rPr>
          <w:color w:val="000000"/>
          <w:sz w:val="28"/>
          <w:szCs w:val="28"/>
        </w:rPr>
        <w:t xml:space="preserve">– процес визначення цілей організації та прийняття рішень щодо шляхів їх досягнення. </w:t>
      </w:r>
    </w:p>
    <w:p w:rsidR="004B2A31" w:rsidRPr="00D751D3" w:rsidRDefault="004B2A31" w:rsidP="00122FB6">
      <w:pPr>
        <w:pStyle w:val="a4"/>
        <w:spacing w:before="0" w:beforeAutospacing="0" w:after="0" w:afterAutospacing="0" w:line="360" w:lineRule="auto"/>
        <w:ind w:right="49" w:firstLine="709"/>
        <w:jc w:val="both"/>
        <w:rPr>
          <w:color w:val="000000"/>
          <w:sz w:val="28"/>
          <w:szCs w:val="28"/>
        </w:rPr>
      </w:pPr>
      <w:r w:rsidRPr="00D751D3">
        <w:rPr>
          <w:color w:val="000000"/>
          <w:sz w:val="28"/>
          <w:szCs w:val="28"/>
        </w:rPr>
        <w:t xml:space="preserve">Зміст процесу планування полягає у пошуку відповідей на три ключових питання: </w:t>
      </w:r>
    </w:p>
    <w:p w:rsidR="004B2A31" w:rsidRPr="00D751D3" w:rsidRDefault="009944FB" w:rsidP="00EE6BDB">
      <w:pPr>
        <w:numPr>
          <w:ilvl w:val="0"/>
          <w:numId w:val="4"/>
        </w:numPr>
        <w:spacing w:line="360" w:lineRule="auto"/>
        <w:ind w:left="0" w:right="49" w:firstLine="709"/>
        <w:rPr>
          <w:rFonts w:ascii="Times New Roman" w:hAnsi="Times New Roman"/>
          <w:color w:val="000000"/>
          <w:sz w:val="28"/>
          <w:szCs w:val="28"/>
          <w:lang w:val="ru-RU"/>
        </w:rPr>
      </w:pPr>
      <w:r>
        <w:rPr>
          <w:rFonts w:ascii="Times New Roman" w:hAnsi="Times New Roman"/>
          <w:color w:val="000000"/>
          <w:sz w:val="28"/>
          <w:szCs w:val="28"/>
          <w:lang w:val="ru-RU"/>
        </w:rPr>
        <w:t>Д</w:t>
      </w:r>
      <w:r w:rsidR="004B2A31" w:rsidRPr="00D751D3">
        <w:rPr>
          <w:rFonts w:ascii="Times New Roman" w:hAnsi="Times New Roman"/>
          <w:color w:val="000000"/>
          <w:sz w:val="28"/>
          <w:szCs w:val="28"/>
          <w:lang w:val="ru-RU"/>
        </w:rPr>
        <w:t xml:space="preserve">е організація знаходиться у даний момент (теперішній стан)? </w:t>
      </w:r>
    </w:p>
    <w:p w:rsidR="004B2A31" w:rsidRPr="00D751D3" w:rsidRDefault="009944FB" w:rsidP="00EE6BDB">
      <w:pPr>
        <w:numPr>
          <w:ilvl w:val="0"/>
          <w:numId w:val="4"/>
        </w:numPr>
        <w:spacing w:line="360" w:lineRule="auto"/>
        <w:ind w:left="0" w:right="49" w:firstLine="709"/>
        <w:rPr>
          <w:rFonts w:ascii="Times New Roman" w:hAnsi="Times New Roman"/>
          <w:color w:val="000000"/>
          <w:sz w:val="28"/>
          <w:szCs w:val="28"/>
          <w:lang w:val="ru-RU"/>
        </w:rPr>
      </w:pPr>
      <w:r>
        <w:rPr>
          <w:rFonts w:ascii="Times New Roman" w:hAnsi="Times New Roman"/>
          <w:color w:val="000000"/>
          <w:sz w:val="28"/>
          <w:szCs w:val="28"/>
          <w:lang w:val="ru-RU"/>
        </w:rPr>
        <w:t>Ч</w:t>
      </w:r>
      <w:r w:rsidR="004B2A31" w:rsidRPr="00D751D3">
        <w:rPr>
          <w:rFonts w:ascii="Times New Roman" w:hAnsi="Times New Roman"/>
          <w:color w:val="000000"/>
          <w:sz w:val="28"/>
          <w:szCs w:val="28"/>
          <w:lang w:val="ru-RU"/>
        </w:rPr>
        <w:t xml:space="preserve">ого організація прагне досягти (куди вона прямує)? </w:t>
      </w:r>
    </w:p>
    <w:p w:rsidR="004B2A31" w:rsidRPr="00D751D3" w:rsidRDefault="009944FB" w:rsidP="00EE6BDB">
      <w:pPr>
        <w:numPr>
          <w:ilvl w:val="0"/>
          <w:numId w:val="4"/>
        </w:numPr>
        <w:spacing w:line="360" w:lineRule="auto"/>
        <w:ind w:left="0" w:right="49" w:firstLine="709"/>
        <w:rPr>
          <w:rFonts w:ascii="Times New Roman" w:hAnsi="Times New Roman"/>
          <w:color w:val="000000"/>
          <w:sz w:val="28"/>
          <w:szCs w:val="28"/>
          <w:lang w:val="ru-RU"/>
        </w:rPr>
      </w:pPr>
      <w:r>
        <w:rPr>
          <w:rFonts w:ascii="Times New Roman" w:hAnsi="Times New Roman"/>
          <w:color w:val="000000"/>
          <w:sz w:val="28"/>
          <w:szCs w:val="28"/>
          <w:lang w:val="ru-RU"/>
        </w:rPr>
        <w:t>Я</w:t>
      </w:r>
      <w:r w:rsidR="004B2A31" w:rsidRPr="00D751D3">
        <w:rPr>
          <w:rFonts w:ascii="Times New Roman" w:hAnsi="Times New Roman"/>
          <w:color w:val="000000"/>
          <w:sz w:val="28"/>
          <w:szCs w:val="28"/>
          <w:lang w:val="ru-RU"/>
        </w:rPr>
        <w:t xml:space="preserve">к організації потрапити звідти, де вона є, туди, куди вона прагне? </w:t>
      </w:r>
    </w:p>
    <w:p w:rsidR="004B2A31" w:rsidRPr="00D751D3" w:rsidRDefault="004B2A31" w:rsidP="00122FB6">
      <w:pPr>
        <w:pStyle w:val="a4"/>
        <w:spacing w:before="0" w:beforeAutospacing="0" w:after="0" w:afterAutospacing="0" w:line="360" w:lineRule="auto"/>
        <w:ind w:right="49" w:firstLine="709"/>
        <w:jc w:val="both"/>
        <w:rPr>
          <w:color w:val="000000"/>
          <w:sz w:val="28"/>
          <w:szCs w:val="28"/>
        </w:rPr>
      </w:pPr>
      <w:r w:rsidRPr="00D751D3">
        <w:rPr>
          <w:color w:val="000000"/>
          <w:sz w:val="28"/>
          <w:szCs w:val="28"/>
        </w:rPr>
        <w:t xml:space="preserve">Планування є первісною з-поміж решти функцій управління, оскільки прийняті в процесі її реалізації рішення визначають характер здійснення всіх інших функцій управління. </w:t>
      </w:r>
    </w:p>
    <w:p w:rsidR="004B2A31" w:rsidRPr="000833EA" w:rsidRDefault="004B2A31" w:rsidP="00122FB6">
      <w:pPr>
        <w:pStyle w:val="a4"/>
        <w:spacing w:before="0" w:beforeAutospacing="0" w:after="0" w:afterAutospacing="0" w:line="360" w:lineRule="auto"/>
        <w:ind w:right="49" w:firstLine="709"/>
        <w:jc w:val="both"/>
        <w:rPr>
          <w:i/>
          <w:color w:val="000000"/>
          <w:sz w:val="28"/>
          <w:szCs w:val="28"/>
        </w:rPr>
      </w:pPr>
      <w:r w:rsidRPr="000833EA">
        <w:rPr>
          <w:i/>
          <w:color w:val="000000"/>
          <w:sz w:val="28"/>
          <w:szCs w:val="28"/>
        </w:rPr>
        <w:t>Типи планування</w:t>
      </w:r>
    </w:p>
    <w:p w:rsidR="004B2A31" w:rsidRPr="00D751D3" w:rsidRDefault="004B2A31" w:rsidP="00122FB6">
      <w:pPr>
        <w:pStyle w:val="a4"/>
        <w:spacing w:before="0" w:beforeAutospacing="0" w:after="0" w:afterAutospacing="0" w:line="360" w:lineRule="auto"/>
        <w:ind w:right="49" w:firstLine="709"/>
        <w:jc w:val="both"/>
        <w:rPr>
          <w:color w:val="000000"/>
          <w:sz w:val="28"/>
          <w:szCs w:val="28"/>
        </w:rPr>
      </w:pPr>
      <w:r w:rsidRPr="00D751D3">
        <w:rPr>
          <w:color w:val="000000"/>
          <w:sz w:val="28"/>
          <w:szCs w:val="28"/>
        </w:rPr>
        <w:t xml:space="preserve">На практиці існує багато критеріїв </w:t>
      </w:r>
      <w:r w:rsidRPr="000833EA">
        <w:rPr>
          <w:rStyle w:val="a8"/>
          <w:b w:val="0"/>
          <w:i/>
          <w:iCs/>
          <w:color w:val="000000"/>
          <w:sz w:val="28"/>
          <w:szCs w:val="28"/>
        </w:rPr>
        <w:t>класифікації планів організації</w:t>
      </w:r>
      <w:r w:rsidRPr="000833EA">
        <w:rPr>
          <w:b/>
          <w:i/>
          <w:color w:val="000000"/>
          <w:sz w:val="28"/>
          <w:szCs w:val="28"/>
        </w:rPr>
        <w:t>.</w:t>
      </w:r>
      <w:r w:rsidRPr="00D751D3">
        <w:rPr>
          <w:color w:val="000000"/>
          <w:sz w:val="28"/>
          <w:szCs w:val="28"/>
        </w:rPr>
        <w:t xml:space="preserve"> Найчастіше з них використовують такі: </w:t>
      </w:r>
    </w:p>
    <w:p w:rsidR="004B2A31" w:rsidRPr="00D751D3" w:rsidRDefault="009944FB" w:rsidP="00EE6BDB">
      <w:pPr>
        <w:numPr>
          <w:ilvl w:val="0"/>
          <w:numId w:val="5"/>
        </w:numPr>
        <w:spacing w:line="360" w:lineRule="auto"/>
        <w:ind w:left="0" w:right="49" w:firstLine="709"/>
        <w:rPr>
          <w:rFonts w:ascii="Times New Roman" w:hAnsi="Times New Roman"/>
          <w:color w:val="000000"/>
          <w:sz w:val="28"/>
          <w:szCs w:val="28"/>
          <w:lang w:val="ru-RU"/>
        </w:rPr>
      </w:pPr>
      <w:r>
        <w:rPr>
          <w:rStyle w:val="aa"/>
          <w:rFonts w:ascii="Times New Roman" w:hAnsi="Times New Roman"/>
          <w:i w:val="0"/>
          <w:color w:val="000000"/>
          <w:sz w:val="28"/>
          <w:szCs w:val="28"/>
          <w:lang w:val="ru-RU"/>
        </w:rPr>
        <w:t>З</w:t>
      </w:r>
      <w:r w:rsidR="004B2A31" w:rsidRPr="000833EA">
        <w:rPr>
          <w:rStyle w:val="aa"/>
          <w:rFonts w:ascii="Times New Roman" w:hAnsi="Times New Roman"/>
          <w:i w:val="0"/>
          <w:color w:val="000000"/>
          <w:sz w:val="28"/>
          <w:szCs w:val="28"/>
          <w:lang w:val="ru-RU"/>
        </w:rPr>
        <w:t>а критерієм широти охоплюваної сфери</w:t>
      </w:r>
      <w:r w:rsidR="004B2A31" w:rsidRPr="00D751D3">
        <w:rPr>
          <w:rFonts w:ascii="Times New Roman" w:hAnsi="Times New Roman"/>
          <w:color w:val="000000"/>
          <w:sz w:val="28"/>
          <w:szCs w:val="28"/>
          <w:lang w:val="ru-RU"/>
        </w:rPr>
        <w:t xml:space="preserve"> розрізняють стратегічні й оперативні плани; </w:t>
      </w:r>
    </w:p>
    <w:p w:rsidR="004B2A31" w:rsidRPr="00D751D3" w:rsidRDefault="009944FB" w:rsidP="00EE6BDB">
      <w:pPr>
        <w:numPr>
          <w:ilvl w:val="0"/>
          <w:numId w:val="5"/>
        </w:numPr>
        <w:spacing w:line="360" w:lineRule="auto"/>
        <w:ind w:left="0" w:right="49" w:firstLine="709"/>
        <w:rPr>
          <w:rFonts w:ascii="Times New Roman" w:hAnsi="Times New Roman"/>
          <w:color w:val="000000"/>
          <w:sz w:val="28"/>
          <w:szCs w:val="28"/>
          <w:lang w:val="ru-RU"/>
        </w:rPr>
      </w:pPr>
      <w:r>
        <w:rPr>
          <w:rStyle w:val="aa"/>
          <w:rFonts w:ascii="Times New Roman" w:hAnsi="Times New Roman"/>
          <w:i w:val="0"/>
          <w:color w:val="000000"/>
          <w:sz w:val="28"/>
          <w:szCs w:val="28"/>
          <w:lang w:val="ru-RU"/>
        </w:rPr>
        <w:t>З</w:t>
      </w:r>
      <w:r w:rsidR="004B2A31" w:rsidRPr="000833EA">
        <w:rPr>
          <w:rStyle w:val="aa"/>
          <w:rFonts w:ascii="Times New Roman" w:hAnsi="Times New Roman"/>
          <w:i w:val="0"/>
          <w:color w:val="000000"/>
          <w:sz w:val="28"/>
          <w:szCs w:val="28"/>
          <w:lang w:val="ru-RU"/>
        </w:rPr>
        <w:t>а критерієм часового горизонту планування</w:t>
      </w:r>
      <w:r w:rsidR="004B2A31" w:rsidRPr="00D751D3">
        <w:rPr>
          <w:rFonts w:ascii="Times New Roman" w:hAnsi="Times New Roman"/>
          <w:color w:val="000000"/>
          <w:sz w:val="28"/>
          <w:szCs w:val="28"/>
          <w:lang w:val="ru-RU"/>
        </w:rPr>
        <w:t xml:space="preserve"> плани поділяють на довгострокові й короткострокові; </w:t>
      </w:r>
    </w:p>
    <w:p w:rsidR="004B2A31" w:rsidRPr="00D751D3" w:rsidRDefault="009944FB" w:rsidP="00EE6BDB">
      <w:pPr>
        <w:numPr>
          <w:ilvl w:val="0"/>
          <w:numId w:val="5"/>
        </w:numPr>
        <w:spacing w:line="360" w:lineRule="auto"/>
        <w:ind w:left="0" w:right="49" w:firstLine="709"/>
        <w:rPr>
          <w:rFonts w:ascii="Times New Roman" w:hAnsi="Times New Roman"/>
          <w:color w:val="000000"/>
          <w:sz w:val="28"/>
          <w:szCs w:val="28"/>
          <w:lang w:val="ru-RU"/>
        </w:rPr>
      </w:pPr>
      <w:r>
        <w:rPr>
          <w:rStyle w:val="aa"/>
          <w:rFonts w:ascii="Times New Roman" w:hAnsi="Times New Roman"/>
          <w:i w:val="0"/>
          <w:color w:val="000000"/>
          <w:sz w:val="28"/>
          <w:szCs w:val="28"/>
          <w:lang w:val="ru-RU"/>
        </w:rPr>
        <w:t>З</w:t>
      </w:r>
      <w:r w:rsidR="004B2A31" w:rsidRPr="000833EA">
        <w:rPr>
          <w:rStyle w:val="aa"/>
          <w:rFonts w:ascii="Times New Roman" w:hAnsi="Times New Roman"/>
          <w:i w:val="0"/>
          <w:color w:val="000000"/>
          <w:sz w:val="28"/>
          <w:szCs w:val="28"/>
          <w:lang w:val="ru-RU"/>
        </w:rPr>
        <w:t>а ступенем конкретизації</w:t>
      </w:r>
      <w:r w:rsidR="004B2A31" w:rsidRPr="00D751D3">
        <w:rPr>
          <w:rFonts w:ascii="Times New Roman" w:hAnsi="Times New Roman"/>
          <w:color w:val="000000"/>
          <w:sz w:val="28"/>
          <w:szCs w:val="28"/>
          <w:lang w:val="ru-RU"/>
        </w:rPr>
        <w:t xml:space="preserve"> виділяють завдання й орієнтири. </w:t>
      </w:r>
    </w:p>
    <w:p w:rsidR="004B2A31" w:rsidRPr="00D751D3" w:rsidRDefault="004B2A31" w:rsidP="00122FB6">
      <w:pPr>
        <w:pStyle w:val="a4"/>
        <w:spacing w:before="0" w:beforeAutospacing="0" w:after="0" w:afterAutospacing="0" w:line="360" w:lineRule="auto"/>
        <w:ind w:right="49" w:firstLine="709"/>
        <w:jc w:val="both"/>
        <w:rPr>
          <w:color w:val="000000"/>
          <w:sz w:val="28"/>
          <w:szCs w:val="28"/>
        </w:rPr>
      </w:pPr>
      <w:r w:rsidRPr="000833EA">
        <w:rPr>
          <w:rStyle w:val="a8"/>
          <w:b w:val="0"/>
          <w:i/>
          <w:iCs/>
          <w:color w:val="000000"/>
          <w:sz w:val="28"/>
          <w:szCs w:val="28"/>
        </w:rPr>
        <w:lastRenderedPageBreak/>
        <w:t>Стратегічні плани</w:t>
      </w:r>
      <w:r w:rsidRPr="00D751D3">
        <w:rPr>
          <w:color w:val="000000"/>
          <w:sz w:val="28"/>
          <w:szCs w:val="28"/>
        </w:rPr>
        <w:t xml:space="preserve"> – це плани, які визначають головні цілі організації, стратегію придбання та використання ресурсів для досягнення цих цілей. </w:t>
      </w:r>
    </w:p>
    <w:p w:rsidR="004B2A31" w:rsidRPr="00D751D3" w:rsidRDefault="004B2A31" w:rsidP="00122FB6">
      <w:pPr>
        <w:pStyle w:val="a4"/>
        <w:spacing w:before="0" w:beforeAutospacing="0" w:after="0" w:afterAutospacing="0" w:line="360" w:lineRule="auto"/>
        <w:ind w:right="49" w:firstLine="709"/>
        <w:jc w:val="both"/>
        <w:rPr>
          <w:color w:val="000000"/>
          <w:sz w:val="28"/>
          <w:szCs w:val="28"/>
        </w:rPr>
      </w:pPr>
      <w:r w:rsidRPr="000833EA">
        <w:rPr>
          <w:rStyle w:val="a8"/>
          <w:b w:val="0"/>
          <w:i/>
          <w:iCs/>
          <w:color w:val="000000"/>
          <w:sz w:val="28"/>
          <w:szCs w:val="28"/>
        </w:rPr>
        <w:t>Оперативні плани</w:t>
      </w:r>
      <w:r w:rsidRPr="00D751D3">
        <w:rPr>
          <w:color w:val="000000"/>
          <w:sz w:val="28"/>
          <w:szCs w:val="28"/>
        </w:rPr>
        <w:t xml:space="preserve"> – це плани, у яких стратегія деталізується у розрахованних на короткий термін рішеннях щодо того: </w:t>
      </w:r>
    </w:p>
    <w:p w:rsidR="004B2A31" w:rsidRPr="009944FB" w:rsidRDefault="004B2A31" w:rsidP="009944FB">
      <w:pPr>
        <w:spacing w:line="360" w:lineRule="auto"/>
        <w:ind w:left="709" w:right="49"/>
        <w:rPr>
          <w:rFonts w:ascii="Times New Roman" w:hAnsi="Times New Roman"/>
          <w:color w:val="000000"/>
          <w:sz w:val="28"/>
          <w:szCs w:val="28"/>
          <w:lang w:val="ru-RU"/>
        </w:rPr>
      </w:pPr>
      <w:r w:rsidRPr="009944FB">
        <w:rPr>
          <w:rFonts w:ascii="Times New Roman" w:hAnsi="Times New Roman"/>
          <w:color w:val="000000"/>
          <w:sz w:val="28"/>
          <w:szCs w:val="28"/>
          <w:lang w:val="ru-RU"/>
        </w:rPr>
        <w:t xml:space="preserve">що конкретно треба зробити, </w:t>
      </w:r>
    </w:p>
    <w:p w:rsidR="004B2A31" w:rsidRPr="009944FB" w:rsidRDefault="004B2A31" w:rsidP="009944FB">
      <w:pPr>
        <w:spacing w:line="360" w:lineRule="auto"/>
        <w:ind w:left="709" w:right="49"/>
        <w:rPr>
          <w:rFonts w:ascii="Times New Roman" w:hAnsi="Times New Roman"/>
          <w:color w:val="000000"/>
          <w:sz w:val="28"/>
          <w:szCs w:val="28"/>
          <w:lang w:val="ru-RU"/>
        </w:rPr>
      </w:pPr>
      <w:r w:rsidRPr="009944FB">
        <w:rPr>
          <w:rFonts w:ascii="Times New Roman" w:hAnsi="Times New Roman"/>
          <w:color w:val="000000"/>
          <w:sz w:val="28"/>
          <w:szCs w:val="28"/>
          <w:lang w:val="ru-RU"/>
        </w:rPr>
        <w:t xml:space="preserve">хто повинен це зробити, </w:t>
      </w:r>
    </w:p>
    <w:p w:rsidR="004B2A31" w:rsidRPr="00D751D3" w:rsidRDefault="004B2A31" w:rsidP="009944FB">
      <w:pPr>
        <w:spacing w:line="360" w:lineRule="auto"/>
        <w:ind w:left="709" w:right="49"/>
        <w:rPr>
          <w:rFonts w:ascii="Times New Roman" w:hAnsi="Times New Roman"/>
          <w:color w:val="000000"/>
          <w:sz w:val="28"/>
          <w:szCs w:val="28"/>
          <w:lang w:val="ru-RU"/>
        </w:rPr>
      </w:pPr>
      <w:r w:rsidRPr="00D751D3">
        <w:rPr>
          <w:rFonts w:ascii="Times New Roman" w:hAnsi="Times New Roman"/>
          <w:color w:val="000000"/>
          <w:sz w:val="28"/>
          <w:szCs w:val="28"/>
          <w:lang w:val="ru-RU"/>
        </w:rPr>
        <w:t xml:space="preserve">як це має бути зроблено. </w:t>
      </w:r>
    </w:p>
    <w:p w:rsidR="004B2A31" w:rsidRPr="00D751D3" w:rsidRDefault="004B2A31" w:rsidP="00122FB6">
      <w:pPr>
        <w:pStyle w:val="a4"/>
        <w:spacing w:before="0" w:beforeAutospacing="0" w:after="0" w:afterAutospacing="0" w:line="360" w:lineRule="auto"/>
        <w:ind w:right="49" w:firstLine="709"/>
        <w:jc w:val="both"/>
        <w:rPr>
          <w:color w:val="000000"/>
          <w:sz w:val="28"/>
          <w:szCs w:val="28"/>
        </w:rPr>
      </w:pPr>
      <w:r w:rsidRPr="000833EA">
        <w:rPr>
          <w:rStyle w:val="a8"/>
          <w:b w:val="0"/>
          <w:i/>
          <w:iCs/>
          <w:color w:val="000000"/>
          <w:sz w:val="28"/>
          <w:szCs w:val="28"/>
        </w:rPr>
        <w:t>Короткострокові плани</w:t>
      </w:r>
      <w:r w:rsidRPr="00D751D3">
        <w:rPr>
          <w:color w:val="000000"/>
          <w:sz w:val="28"/>
          <w:szCs w:val="28"/>
        </w:rPr>
        <w:t xml:space="preserve"> – це плани, які складаються на період до 1 року. Вони, як правило не мають змінюватися. </w:t>
      </w:r>
    </w:p>
    <w:p w:rsidR="004B2A31" w:rsidRPr="00D751D3" w:rsidRDefault="004B2A31" w:rsidP="00122FB6">
      <w:pPr>
        <w:pStyle w:val="a4"/>
        <w:spacing w:before="0" w:beforeAutospacing="0" w:after="0" w:afterAutospacing="0" w:line="360" w:lineRule="auto"/>
        <w:ind w:right="49" w:firstLine="709"/>
        <w:jc w:val="both"/>
        <w:rPr>
          <w:color w:val="000000"/>
          <w:sz w:val="28"/>
          <w:szCs w:val="28"/>
        </w:rPr>
      </w:pPr>
      <w:r w:rsidRPr="000833EA">
        <w:rPr>
          <w:rStyle w:val="a8"/>
          <w:b w:val="0"/>
          <w:i/>
          <w:iCs/>
          <w:color w:val="000000"/>
          <w:sz w:val="28"/>
          <w:szCs w:val="28"/>
        </w:rPr>
        <w:t>Довгострокові плани</w:t>
      </w:r>
      <w:r w:rsidRPr="00D751D3">
        <w:rPr>
          <w:color w:val="000000"/>
          <w:sz w:val="28"/>
          <w:szCs w:val="28"/>
        </w:rPr>
        <w:t xml:space="preserve"> – це плани розраховані на перспективу 3-5 років. Ці плани мають враховувати зміни у зовнішньому середовищі організації та вчасно реагувати на них. </w:t>
      </w:r>
    </w:p>
    <w:p w:rsidR="004B2A31" w:rsidRPr="000833EA" w:rsidRDefault="004B2A31" w:rsidP="00122FB6">
      <w:pPr>
        <w:pStyle w:val="a4"/>
        <w:spacing w:before="0" w:beforeAutospacing="0" w:after="0" w:afterAutospacing="0" w:line="360" w:lineRule="auto"/>
        <w:ind w:right="49" w:firstLine="709"/>
        <w:jc w:val="both"/>
        <w:rPr>
          <w:i/>
          <w:color w:val="000000"/>
          <w:sz w:val="28"/>
          <w:szCs w:val="28"/>
          <w:lang w:val="uk-UA"/>
        </w:rPr>
      </w:pPr>
      <w:r w:rsidRPr="000833EA">
        <w:rPr>
          <w:i/>
          <w:color w:val="000000"/>
          <w:sz w:val="28"/>
          <w:szCs w:val="28"/>
        </w:rPr>
        <w:t>Переваги планування</w:t>
      </w:r>
    </w:p>
    <w:p w:rsidR="004B2A31" w:rsidRPr="00D751D3" w:rsidRDefault="004B2A31" w:rsidP="00EE6BDB">
      <w:pPr>
        <w:pStyle w:val="a4"/>
        <w:numPr>
          <w:ilvl w:val="0"/>
          <w:numId w:val="7"/>
        </w:numPr>
        <w:spacing w:before="0" w:beforeAutospacing="0" w:after="0" w:afterAutospacing="0" w:line="360" w:lineRule="auto"/>
        <w:ind w:left="0" w:right="49" w:firstLine="709"/>
        <w:jc w:val="both"/>
        <w:rPr>
          <w:color w:val="000000"/>
          <w:sz w:val="28"/>
          <w:szCs w:val="28"/>
          <w:lang w:val="uk-UA"/>
        </w:rPr>
      </w:pPr>
      <w:r w:rsidRPr="00D751D3">
        <w:rPr>
          <w:color w:val="000000"/>
          <w:sz w:val="28"/>
          <w:szCs w:val="28"/>
          <w:lang w:val="uk-UA"/>
        </w:rPr>
        <w:t>Прояснює проблеми, що виникли</w:t>
      </w:r>
      <w:r w:rsidR="00482B59">
        <w:rPr>
          <w:color w:val="000000"/>
          <w:sz w:val="28"/>
          <w:szCs w:val="28"/>
          <w:lang w:val="uk-UA"/>
        </w:rPr>
        <w:t>.</w:t>
      </w:r>
    </w:p>
    <w:p w:rsidR="004B2A31" w:rsidRPr="00D751D3" w:rsidRDefault="004B2A31" w:rsidP="00EE6BDB">
      <w:pPr>
        <w:pStyle w:val="a4"/>
        <w:numPr>
          <w:ilvl w:val="0"/>
          <w:numId w:val="7"/>
        </w:numPr>
        <w:spacing w:before="0" w:beforeAutospacing="0" w:after="0" w:afterAutospacing="0" w:line="360" w:lineRule="auto"/>
        <w:ind w:left="0" w:right="49" w:firstLine="709"/>
        <w:jc w:val="both"/>
        <w:rPr>
          <w:color w:val="000000"/>
          <w:sz w:val="28"/>
          <w:szCs w:val="28"/>
          <w:lang w:val="uk-UA"/>
        </w:rPr>
      </w:pPr>
      <w:r w:rsidRPr="00D751D3">
        <w:rPr>
          <w:color w:val="000000"/>
          <w:sz w:val="28"/>
          <w:szCs w:val="28"/>
          <w:lang w:val="uk-UA"/>
        </w:rPr>
        <w:t>Стимулює менеджерів до реалізації своїх рішень в майбутньому</w:t>
      </w:r>
      <w:r w:rsidR="00482B59">
        <w:rPr>
          <w:color w:val="000000"/>
          <w:sz w:val="28"/>
          <w:szCs w:val="28"/>
          <w:lang w:val="uk-UA"/>
        </w:rPr>
        <w:t>.</w:t>
      </w:r>
    </w:p>
    <w:p w:rsidR="004B2A31" w:rsidRPr="00D751D3" w:rsidRDefault="004B2A31" w:rsidP="00EE6BDB">
      <w:pPr>
        <w:pStyle w:val="a4"/>
        <w:numPr>
          <w:ilvl w:val="0"/>
          <w:numId w:val="7"/>
        </w:numPr>
        <w:spacing w:before="0" w:beforeAutospacing="0" w:after="0" w:afterAutospacing="0" w:line="360" w:lineRule="auto"/>
        <w:ind w:left="0" w:right="49" w:firstLine="709"/>
        <w:jc w:val="both"/>
        <w:rPr>
          <w:color w:val="000000"/>
          <w:sz w:val="28"/>
          <w:szCs w:val="28"/>
          <w:lang w:val="uk-UA"/>
        </w:rPr>
      </w:pPr>
      <w:r w:rsidRPr="00D751D3">
        <w:rPr>
          <w:color w:val="000000"/>
          <w:sz w:val="28"/>
          <w:szCs w:val="28"/>
          <w:lang w:val="uk-UA"/>
        </w:rPr>
        <w:t>Покращує координацію дій в організації</w:t>
      </w:r>
      <w:r w:rsidR="00482B59">
        <w:rPr>
          <w:color w:val="000000"/>
          <w:sz w:val="28"/>
          <w:szCs w:val="28"/>
          <w:lang w:val="uk-UA"/>
        </w:rPr>
        <w:t>.</w:t>
      </w:r>
    </w:p>
    <w:p w:rsidR="004B2A31" w:rsidRPr="00D751D3" w:rsidRDefault="004B2A31" w:rsidP="00EE6BDB">
      <w:pPr>
        <w:pStyle w:val="a4"/>
        <w:numPr>
          <w:ilvl w:val="0"/>
          <w:numId w:val="7"/>
        </w:numPr>
        <w:spacing w:before="0" w:beforeAutospacing="0" w:after="0" w:afterAutospacing="0" w:line="360" w:lineRule="auto"/>
        <w:ind w:left="0" w:right="49" w:firstLine="709"/>
        <w:jc w:val="both"/>
        <w:rPr>
          <w:color w:val="000000"/>
          <w:sz w:val="28"/>
          <w:szCs w:val="28"/>
          <w:lang w:val="uk-UA"/>
        </w:rPr>
      </w:pPr>
      <w:r w:rsidRPr="00D751D3">
        <w:rPr>
          <w:color w:val="000000"/>
          <w:sz w:val="28"/>
          <w:szCs w:val="28"/>
          <w:lang w:val="uk-UA"/>
        </w:rPr>
        <w:t>Збільшує можливості отримання необхідної інформації</w:t>
      </w:r>
      <w:r w:rsidR="00482B59">
        <w:rPr>
          <w:color w:val="000000"/>
          <w:sz w:val="28"/>
          <w:szCs w:val="28"/>
          <w:lang w:val="uk-UA"/>
        </w:rPr>
        <w:t>.</w:t>
      </w:r>
    </w:p>
    <w:p w:rsidR="004B2A31" w:rsidRPr="009136E9" w:rsidRDefault="004B2A31" w:rsidP="00EE6BDB">
      <w:pPr>
        <w:pStyle w:val="a4"/>
        <w:numPr>
          <w:ilvl w:val="0"/>
          <w:numId w:val="7"/>
        </w:numPr>
        <w:spacing w:before="0" w:beforeAutospacing="0" w:after="0" w:afterAutospacing="0" w:line="360" w:lineRule="auto"/>
        <w:ind w:left="0" w:right="49" w:firstLine="709"/>
        <w:jc w:val="both"/>
        <w:rPr>
          <w:color w:val="000000"/>
          <w:sz w:val="28"/>
          <w:szCs w:val="28"/>
          <w:lang w:val="uk-UA"/>
        </w:rPr>
      </w:pPr>
      <w:r w:rsidRPr="00D751D3">
        <w:rPr>
          <w:color w:val="000000"/>
          <w:sz w:val="28"/>
          <w:szCs w:val="28"/>
          <w:lang w:val="uk-UA"/>
        </w:rPr>
        <w:t>Сприяє більш раціональному використанню ресурсів, покращує контроль</w:t>
      </w:r>
      <w:r w:rsidR="00482B59">
        <w:rPr>
          <w:color w:val="000000"/>
          <w:sz w:val="28"/>
          <w:szCs w:val="28"/>
          <w:lang w:val="uk-UA"/>
        </w:rPr>
        <w:t>.</w:t>
      </w:r>
    </w:p>
    <w:p w:rsidR="004B2A31" w:rsidRPr="000833EA" w:rsidRDefault="004B2A31" w:rsidP="00C37A3A">
      <w:pPr>
        <w:pStyle w:val="a4"/>
        <w:spacing w:before="0" w:beforeAutospacing="0" w:after="0" w:afterAutospacing="0" w:line="360" w:lineRule="auto"/>
        <w:ind w:right="49" w:firstLine="709"/>
        <w:jc w:val="center"/>
        <w:rPr>
          <w:i/>
          <w:color w:val="000000"/>
          <w:sz w:val="28"/>
          <w:szCs w:val="28"/>
        </w:rPr>
      </w:pPr>
      <w:r w:rsidRPr="000833EA">
        <w:rPr>
          <w:i/>
          <w:color w:val="000000"/>
          <w:sz w:val="28"/>
          <w:szCs w:val="28"/>
          <w:lang w:val="uk-UA"/>
        </w:rPr>
        <w:t>Основні етапи системи планування</w:t>
      </w:r>
      <w:r w:rsidR="00C37A3A">
        <w:rPr>
          <w:i/>
          <w:color w:val="000000"/>
          <w:sz w:val="28"/>
          <w:szCs w:val="28"/>
          <w:lang w:val="uk-UA"/>
        </w:rPr>
        <w:t>:</w:t>
      </w:r>
    </w:p>
    <w:p w:rsidR="004B2A31"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А</w:t>
      </w:r>
      <w:r w:rsidR="00C37A3A">
        <w:rPr>
          <w:color w:val="000000"/>
          <w:sz w:val="28"/>
          <w:szCs w:val="28"/>
          <w:lang w:val="uk-UA"/>
        </w:rPr>
        <w:t>н</w:t>
      </w:r>
      <w:r>
        <w:rPr>
          <w:color w:val="000000"/>
          <w:sz w:val="28"/>
          <w:szCs w:val="28"/>
          <w:lang w:val="uk-UA"/>
        </w:rPr>
        <w:t>аліз та оцінка внутрішнього і зовнішнього середовища</w:t>
      </w:r>
      <w:r w:rsidR="00786051">
        <w:rPr>
          <w:color w:val="000000"/>
          <w:sz w:val="28"/>
          <w:szCs w:val="28"/>
          <w:lang w:val="uk-UA"/>
        </w:rPr>
        <w:t>.</w:t>
      </w:r>
    </w:p>
    <w:p w:rsidR="004B2A31"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Визначення стратегічних цілей</w:t>
      </w:r>
      <w:r w:rsidR="00786051">
        <w:rPr>
          <w:color w:val="000000"/>
          <w:sz w:val="28"/>
          <w:szCs w:val="28"/>
          <w:lang w:val="uk-UA"/>
        </w:rPr>
        <w:t>.</w:t>
      </w:r>
    </w:p>
    <w:p w:rsidR="004B2A31"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Стратегічний аналіз і визначення стратегічних альтернатив</w:t>
      </w:r>
      <w:r w:rsidR="00786051">
        <w:rPr>
          <w:color w:val="000000"/>
          <w:sz w:val="28"/>
          <w:szCs w:val="28"/>
          <w:lang w:val="uk-UA"/>
        </w:rPr>
        <w:t>.</w:t>
      </w:r>
    </w:p>
    <w:p w:rsidR="004B2A31"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Вибір стратегії</w:t>
      </w:r>
      <w:r w:rsidR="00786051">
        <w:rPr>
          <w:color w:val="000000"/>
          <w:sz w:val="28"/>
          <w:szCs w:val="28"/>
          <w:lang w:val="uk-UA"/>
        </w:rPr>
        <w:t>.</w:t>
      </w:r>
    </w:p>
    <w:p w:rsidR="004B2A31"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Підготовка стратегічного плана</w:t>
      </w:r>
      <w:r w:rsidR="00786051">
        <w:rPr>
          <w:color w:val="000000"/>
          <w:sz w:val="28"/>
          <w:szCs w:val="28"/>
          <w:lang w:val="uk-UA"/>
        </w:rPr>
        <w:t>.</w:t>
      </w:r>
    </w:p>
    <w:p w:rsidR="004B2A31"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Середньострокове планування</w:t>
      </w:r>
      <w:r w:rsidR="00786051">
        <w:rPr>
          <w:color w:val="000000"/>
          <w:sz w:val="28"/>
          <w:szCs w:val="28"/>
          <w:lang w:val="uk-UA"/>
        </w:rPr>
        <w:t>.</w:t>
      </w:r>
    </w:p>
    <w:p w:rsidR="004B2A31"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Короткострокове планування</w:t>
      </w:r>
      <w:r w:rsidR="00786051">
        <w:rPr>
          <w:color w:val="000000"/>
          <w:sz w:val="28"/>
          <w:szCs w:val="28"/>
          <w:lang w:val="uk-UA"/>
        </w:rPr>
        <w:t>.</w:t>
      </w:r>
    </w:p>
    <w:p w:rsidR="004B2A31"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Реалізація планів</w:t>
      </w:r>
      <w:r w:rsidR="00786051">
        <w:rPr>
          <w:color w:val="000000"/>
          <w:sz w:val="28"/>
          <w:szCs w:val="28"/>
          <w:lang w:val="uk-UA"/>
        </w:rPr>
        <w:t>.</w:t>
      </w:r>
    </w:p>
    <w:p w:rsidR="004B2A31" w:rsidRPr="00D751D3" w:rsidRDefault="004B2A31" w:rsidP="00EE6BDB">
      <w:pPr>
        <w:pStyle w:val="a4"/>
        <w:numPr>
          <w:ilvl w:val="1"/>
          <w:numId w:val="2"/>
        </w:numPr>
        <w:spacing w:before="0" w:beforeAutospacing="0" w:after="0" w:afterAutospacing="0" w:line="360" w:lineRule="auto"/>
        <w:ind w:left="0" w:right="49" w:firstLine="709"/>
        <w:jc w:val="both"/>
        <w:rPr>
          <w:color w:val="000000"/>
          <w:sz w:val="28"/>
          <w:szCs w:val="28"/>
          <w:lang w:val="uk-UA"/>
        </w:rPr>
      </w:pPr>
      <w:r>
        <w:rPr>
          <w:color w:val="000000"/>
          <w:sz w:val="28"/>
          <w:szCs w:val="28"/>
          <w:lang w:val="uk-UA"/>
        </w:rPr>
        <w:t>Контроль результатів</w:t>
      </w:r>
      <w:r w:rsidR="00786051">
        <w:rPr>
          <w:color w:val="000000"/>
          <w:sz w:val="28"/>
          <w:szCs w:val="28"/>
          <w:lang w:val="uk-UA"/>
        </w:rPr>
        <w:t>.</w:t>
      </w:r>
    </w:p>
    <w:p w:rsidR="00B02361" w:rsidRDefault="004B2A31" w:rsidP="00122FB6">
      <w:pPr>
        <w:pStyle w:val="a4"/>
        <w:spacing w:before="0" w:beforeAutospacing="0" w:after="0" w:afterAutospacing="0" w:line="360" w:lineRule="auto"/>
        <w:ind w:right="49" w:firstLine="709"/>
        <w:jc w:val="both"/>
        <w:rPr>
          <w:b/>
          <w:sz w:val="28"/>
          <w:szCs w:val="28"/>
          <w:lang w:val="uk-UA"/>
        </w:rPr>
      </w:pPr>
      <w:r w:rsidRPr="00D751D3">
        <w:rPr>
          <w:b/>
          <w:sz w:val="28"/>
          <w:szCs w:val="28"/>
          <w:lang w:val="uk-UA"/>
        </w:rPr>
        <w:t xml:space="preserve">   </w:t>
      </w:r>
    </w:p>
    <w:p w:rsidR="004B2A31" w:rsidRPr="000833EA" w:rsidRDefault="004B2A31" w:rsidP="00122FB6">
      <w:pPr>
        <w:pStyle w:val="a4"/>
        <w:spacing w:before="0" w:beforeAutospacing="0" w:after="0" w:afterAutospacing="0" w:line="360" w:lineRule="auto"/>
        <w:ind w:right="49" w:firstLine="709"/>
        <w:jc w:val="both"/>
        <w:rPr>
          <w:i/>
          <w:sz w:val="28"/>
          <w:szCs w:val="28"/>
          <w:lang w:val="uk-UA"/>
        </w:rPr>
      </w:pPr>
      <w:r w:rsidRPr="000833EA">
        <w:rPr>
          <w:i/>
          <w:sz w:val="28"/>
          <w:szCs w:val="28"/>
          <w:lang w:val="uk-UA"/>
        </w:rPr>
        <w:lastRenderedPageBreak/>
        <w:t xml:space="preserve">Характеристика етапів:          </w:t>
      </w:r>
    </w:p>
    <w:p w:rsidR="004B2A31" w:rsidRPr="001E36C1" w:rsidRDefault="001E36C1" w:rsidP="001E36C1">
      <w:pPr>
        <w:spacing w:line="360" w:lineRule="auto"/>
        <w:ind w:right="49" w:firstLine="426"/>
        <w:rPr>
          <w:rFonts w:ascii="Times New Roman" w:hAnsi="Times New Roman"/>
          <w:sz w:val="28"/>
          <w:szCs w:val="28"/>
          <w:lang w:val="uk-UA"/>
        </w:rPr>
      </w:pPr>
      <w:r>
        <w:rPr>
          <w:rFonts w:ascii="Times New Roman" w:hAnsi="Times New Roman"/>
          <w:sz w:val="28"/>
          <w:szCs w:val="28"/>
          <w:lang w:val="uk-UA"/>
        </w:rPr>
        <w:t>1.</w:t>
      </w:r>
      <w:r w:rsidR="004B2A31" w:rsidRPr="001E36C1">
        <w:rPr>
          <w:rFonts w:ascii="Times New Roman" w:hAnsi="Times New Roman"/>
          <w:sz w:val="28"/>
          <w:szCs w:val="28"/>
          <w:lang w:val="uk-UA"/>
        </w:rPr>
        <w:t xml:space="preserve">Фірма визначає основні компоненти середовища, виділяє головні з них, збирає інформацію, прогнозує майбутні складові середовища, оцінює внутрішнє положення фірми. </w:t>
      </w:r>
    </w:p>
    <w:p w:rsidR="004B2A31" w:rsidRPr="001E36C1" w:rsidRDefault="004B2A31" w:rsidP="001E36C1">
      <w:pPr>
        <w:spacing w:line="360" w:lineRule="auto"/>
        <w:ind w:right="49" w:firstLine="426"/>
        <w:rPr>
          <w:rFonts w:ascii="Times New Roman" w:hAnsi="Times New Roman"/>
          <w:sz w:val="28"/>
          <w:szCs w:val="28"/>
          <w:lang w:val="uk-UA"/>
        </w:rPr>
      </w:pPr>
      <w:r w:rsidRPr="001E36C1">
        <w:rPr>
          <w:rFonts w:ascii="Times New Roman" w:hAnsi="Times New Roman"/>
          <w:sz w:val="28"/>
          <w:szCs w:val="28"/>
          <w:lang w:val="uk-UA"/>
        </w:rPr>
        <w:t xml:space="preserve"> </w:t>
      </w:r>
      <w:r w:rsidR="001E36C1">
        <w:rPr>
          <w:rFonts w:ascii="Times New Roman" w:hAnsi="Times New Roman"/>
          <w:sz w:val="28"/>
          <w:szCs w:val="28"/>
          <w:lang w:val="uk-UA"/>
        </w:rPr>
        <w:t>2.</w:t>
      </w:r>
      <w:r w:rsidRPr="001E36C1">
        <w:rPr>
          <w:rFonts w:ascii="Times New Roman" w:hAnsi="Times New Roman"/>
          <w:sz w:val="28"/>
          <w:szCs w:val="28"/>
          <w:lang w:val="uk-UA"/>
        </w:rPr>
        <w:t>Фірма встановлює орієнтири: місію і цілі своєї діяльності. Іноді цей етап передує першому.</w:t>
      </w:r>
    </w:p>
    <w:p w:rsidR="004B2A31" w:rsidRPr="001E36C1" w:rsidRDefault="001E36C1" w:rsidP="001E36C1">
      <w:pPr>
        <w:spacing w:line="360" w:lineRule="auto"/>
        <w:ind w:right="49" w:firstLine="426"/>
        <w:rPr>
          <w:rFonts w:ascii="Times New Roman" w:hAnsi="Times New Roman"/>
          <w:sz w:val="28"/>
          <w:szCs w:val="28"/>
          <w:lang w:val="uk-UA"/>
        </w:rPr>
      </w:pPr>
      <w:r>
        <w:rPr>
          <w:rFonts w:ascii="Times New Roman" w:hAnsi="Times New Roman"/>
          <w:sz w:val="28"/>
          <w:szCs w:val="28"/>
          <w:lang w:val="uk-UA"/>
        </w:rPr>
        <w:t>3.</w:t>
      </w:r>
      <w:r w:rsidR="004B2A31" w:rsidRPr="001E36C1">
        <w:rPr>
          <w:rFonts w:ascii="Times New Roman" w:hAnsi="Times New Roman"/>
          <w:sz w:val="28"/>
          <w:szCs w:val="28"/>
          <w:lang w:val="uk-UA"/>
        </w:rPr>
        <w:t>Фірма порівнює цілі з результатами дослідження зовнішнього та внутрішнього середовища, визначає розрив між ними і за допомогою методів стратегічного аналізу формує різні варіанти стратегій.</w:t>
      </w:r>
    </w:p>
    <w:p w:rsidR="004B2A31" w:rsidRPr="001E36C1" w:rsidRDefault="001E36C1" w:rsidP="001E36C1">
      <w:pPr>
        <w:spacing w:line="360" w:lineRule="auto"/>
        <w:ind w:right="49" w:firstLine="426"/>
        <w:rPr>
          <w:rFonts w:ascii="Times New Roman" w:hAnsi="Times New Roman"/>
          <w:sz w:val="28"/>
          <w:szCs w:val="28"/>
          <w:lang w:val="uk-UA"/>
        </w:rPr>
      </w:pPr>
      <w:r>
        <w:rPr>
          <w:rFonts w:ascii="Times New Roman" w:hAnsi="Times New Roman"/>
          <w:sz w:val="28"/>
          <w:szCs w:val="28"/>
          <w:lang w:val="uk-UA"/>
        </w:rPr>
        <w:t>4.</w:t>
      </w:r>
      <w:r w:rsidR="004B2A31" w:rsidRPr="001E36C1">
        <w:rPr>
          <w:rFonts w:ascii="Times New Roman" w:hAnsi="Times New Roman"/>
          <w:sz w:val="28"/>
          <w:szCs w:val="28"/>
          <w:lang w:val="uk-UA"/>
        </w:rPr>
        <w:t>Відбувається вибір однієї з альтернатив і її опрацювання.</w:t>
      </w:r>
    </w:p>
    <w:p w:rsidR="004B2A31" w:rsidRPr="001E36C1" w:rsidRDefault="001E36C1" w:rsidP="001E36C1">
      <w:pPr>
        <w:spacing w:line="360" w:lineRule="auto"/>
        <w:ind w:right="49" w:firstLine="426"/>
        <w:rPr>
          <w:rFonts w:ascii="Times New Roman" w:hAnsi="Times New Roman"/>
          <w:sz w:val="28"/>
          <w:szCs w:val="28"/>
          <w:lang w:val="uk-UA"/>
        </w:rPr>
      </w:pPr>
      <w:r>
        <w:rPr>
          <w:rFonts w:ascii="Times New Roman" w:hAnsi="Times New Roman"/>
          <w:sz w:val="28"/>
          <w:szCs w:val="28"/>
          <w:lang w:val="uk-UA"/>
        </w:rPr>
        <w:t>5.</w:t>
      </w:r>
      <w:r w:rsidR="004B2A31" w:rsidRPr="001E36C1">
        <w:rPr>
          <w:rFonts w:ascii="Times New Roman" w:hAnsi="Times New Roman"/>
          <w:sz w:val="28"/>
          <w:szCs w:val="28"/>
          <w:lang w:val="uk-UA"/>
        </w:rPr>
        <w:t>Готується кінцевий стратегічний план.</w:t>
      </w:r>
    </w:p>
    <w:p w:rsidR="004B2A31" w:rsidRPr="001E36C1" w:rsidRDefault="001E36C1" w:rsidP="001E36C1">
      <w:pPr>
        <w:spacing w:line="360" w:lineRule="auto"/>
        <w:ind w:right="49" w:firstLine="426"/>
        <w:rPr>
          <w:rFonts w:ascii="Times New Roman" w:hAnsi="Times New Roman"/>
          <w:sz w:val="28"/>
          <w:szCs w:val="28"/>
          <w:lang w:val="uk-UA"/>
        </w:rPr>
      </w:pPr>
      <w:r>
        <w:rPr>
          <w:rFonts w:ascii="Times New Roman" w:hAnsi="Times New Roman"/>
          <w:sz w:val="28"/>
          <w:szCs w:val="28"/>
          <w:lang w:val="uk-UA"/>
        </w:rPr>
        <w:t>6.</w:t>
      </w:r>
      <w:r w:rsidR="004B2A31" w:rsidRPr="001E36C1">
        <w:rPr>
          <w:rFonts w:ascii="Times New Roman" w:hAnsi="Times New Roman"/>
          <w:sz w:val="28"/>
          <w:szCs w:val="28"/>
          <w:lang w:val="uk-UA"/>
        </w:rPr>
        <w:t>Готуються середньострокові плани.</w:t>
      </w:r>
    </w:p>
    <w:p w:rsidR="004B2A31" w:rsidRPr="001E36C1" w:rsidRDefault="001E36C1" w:rsidP="001E36C1">
      <w:pPr>
        <w:spacing w:line="360" w:lineRule="auto"/>
        <w:ind w:right="49" w:firstLine="426"/>
        <w:rPr>
          <w:rFonts w:ascii="Times New Roman" w:hAnsi="Times New Roman"/>
          <w:sz w:val="28"/>
          <w:szCs w:val="28"/>
          <w:lang w:val="uk-UA"/>
        </w:rPr>
      </w:pPr>
      <w:r>
        <w:rPr>
          <w:rFonts w:ascii="Times New Roman" w:hAnsi="Times New Roman"/>
          <w:sz w:val="28"/>
          <w:szCs w:val="28"/>
          <w:lang w:val="uk-UA"/>
        </w:rPr>
        <w:t>7.</w:t>
      </w:r>
      <w:r w:rsidR="004B2A31" w:rsidRPr="001E36C1">
        <w:rPr>
          <w:rFonts w:ascii="Times New Roman" w:hAnsi="Times New Roman"/>
          <w:sz w:val="28"/>
          <w:szCs w:val="28"/>
          <w:lang w:val="uk-UA"/>
        </w:rPr>
        <w:t>Розроблюються річні плани.</w:t>
      </w:r>
    </w:p>
    <w:p w:rsidR="004B2A31" w:rsidRPr="00D751D3" w:rsidRDefault="004B2A31" w:rsidP="001E36C1">
      <w:pPr>
        <w:spacing w:line="360" w:lineRule="auto"/>
        <w:ind w:right="49" w:firstLine="426"/>
        <w:rPr>
          <w:rFonts w:ascii="Times New Roman" w:hAnsi="Times New Roman"/>
          <w:sz w:val="28"/>
          <w:szCs w:val="28"/>
          <w:lang w:val="uk-UA"/>
        </w:rPr>
      </w:pPr>
      <w:r w:rsidRPr="00B02361">
        <w:rPr>
          <w:rFonts w:ascii="Times New Roman" w:hAnsi="Times New Roman"/>
          <w:sz w:val="28"/>
          <w:szCs w:val="28"/>
          <w:lang w:val="uk-UA"/>
        </w:rPr>
        <w:t>8,9.</w:t>
      </w:r>
      <w:r w:rsidRPr="00D751D3">
        <w:rPr>
          <w:rFonts w:ascii="Times New Roman" w:hAnsi="Times New Roman"/>
          <w:b/>
          <w:sz w:val="28"/>
          <w:szCs w:val="28"/>
          <w:lang w:val="uk-UA"/>
        </w:rPr>
        <w:t xml:space="preserve"> </w:t>
      </w:r>
      <w:r w:rsidRPr="00D751D3">
        <w:rPr>
          <w:rFonts w:ascii="Times New Roman" w:hAnsi="Times New Roman"/>
          <w:sz w:val="28"/>
          <w:szCs w:val="28"/>
          <w:lang w:val="uk-UA"/>
        </w:rPr>
        <w:t>Не відносяться до стадій процесу планування, однак визначають можливі варіанти для корекції планів, створення нових планів.</w:t>
      </w:r>
    </w:p>
    <w:p w:rsidR="004B2A31" w:rsidRPr="000833EA" w:rsidRDefault="004B2A31" w:rsidP="00122FB6">
      <w:pPr>
        <w:spacing w:line="360" w:lineRule="auto"/>
        <w:ind w:right="49" w:firstLine="709"/>
        <w:rPr>
          <w:rFonts w:ascii="Times New Roman" w:hAnsi="Times New Roman"/>
          <w:i/>
          <w:sz w:val="28"/>
          <w:szCs w:val="28"/>
          <w:lang w:val="uk-UA"/>
        </w:rPr>
      </w:pPr>
      <w:r w:rsidRPr="000833EA">
        <w:rPr>
          <w:rFonts w:ascii="Times New Roman" w:hAnsi="Times New Roman"/>
          <w:i/>
          <w:sz w:val="28"/>
          <w:szCs w:val="28"/>
          <w:lang w:val="uk-UA"/>
        </w:rPr>
        <w:t>Сутність стратегічного планування</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Теорія стратегічного планування одержала розвиток у 60-і роки</w:t>
      </w:r>
      <w:r w:rsidR="00786051">
        <w:rPr>
          <w:sz w:val="28"/>
          <w:szCs w:val="28"/>
          <w:lang w:val="uk-UA"/>
        </w:rPr>
        <w:t xml:space="preserve"> ХХ століття</w:t>
      </w:r>
      <w:r w:rsidRPr="00D751D3">
        <w:rPr>
          <w:sz w:val="28"/>
          <w:szCs w:val="28"/>
        </w:rPr>
        <w:t>. Це стало початком нового етапу розвитку теорії управління і планування.</w:t>
      </w:r>
    </w:p>
    <w:p w:rsidR="004B2A31" w:rsidRPr="00D751D3" w:rsidRDefault="000833EA" w:rsidP="00122FB6">
      <w:pPr>
        <w:pStyle w:val="a4"/>
        <w:spacing w:before="0" w:beforeAutospacing="0" w:after="0" w:afterAutospacing="0" w:line="360" w:lineRule="auto"/>
        <w:ind w:right="49" w:firstLine="709"/>
        <w:jc w:val="both"/>
        <w:rPr>
          <w:sz w:val="28"/>
          <w:szCs w:val="28"/>
        </w:rPr>
      </w:pPr>
      <w:r w:rsidRPr="000833EA">
        <w:rPr>
          <w:i/>
          <w:sz w:val="28"/>
          <w:szCs w:val="28"/>
        </w:rPr>
        <w:t>Термін «стратегія»</w:t>
      </w:r>
      <w:r w:rsidR="004B2A31" w:rsidRPr="00D751D3">
        <w:rPr>
          <w:sz w:val="28"/>
          <w:szCs w:val="28"/>
        </w:rPr>
        <w:t xml:space="preserve"> ма</w:t>
      </w:r>
      <w:r>
        <w:rPr>
          <w:sz w:val="28"/>
          <w:szCs w:val="28"/>
          <w:lang w:val="uk-UA"/>
        </w:rPr>
        <w:t>є</w:t>
      </w:r>
      <w:r w:rsidR="004B2A31" w:rsidRPr="00D751D3">
        <w:rPr>
          <w:sz w:val="28"/>
          <w:szCs w:val="28"/>
        </w:rPr>
        <w:t xml:space="preserve"> військове походження. За поглядами військових, стратегія - це частина військового мистецтва, що визначає загальний характер збройної боротьби з метою досягнення перемоги. Великим стратегом стародавності був Олександр Македонський.</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0833EA">
        <w:rPr>
          <w:i/>
          <w:sz w:val="28"/>
          <w:szCs w:val="28"/>
        </w:rPr>
        <w:t>Стратегія</w:t>
      </w:r>
      <w:r w:rsidRPr="00D751D3">
        <w:rPr>
          <w:sz w:val="28"/>
          <w:szCs w:val="28"/>
        </w:rPr>
        <w:t xml:space="preserve"> - це набір правил, якими керується організація при прийнятті управлінських рішень. Разом з тим, стратегія розглядається як загальний комплексний план, призначений для того, щоб забезпечити здійснення місії і досягнення цілей організації.</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0833EA">
        <w:rPr>
          <w:i/>
          <w:sz w:val="28"/>
          <w:szCs w:val="28"/>
        </w:rPr>
        <w:t>Стратегія</w:t>
      </w:r>
      <w:r w:rsidRPr="00D751D3">
        <w:rPr>
          <w:sz w:val="28"/>
          <w:szCs w:val="28"/>
        </w:rPr>
        <w:t xml:space="preserve"> - це оптимальний набір правил і прийомів, дій, рішень, що дозволяють реалізувати місію, досягти глобальних і локальних цілей підприємства (фірми).</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0833EA">
        <w:rPr>
          <w:i/>
          <w:sz w:val="28"/>
          <w:szCs w:val="28"/>
        </w:rPr>
        <w:lastRenderedPageBreak/>
        <w:t>Стратегічне планування</w:t>
      </w:r>
      <w:r w:rsidRPr="00D751D3">
        <w:rPr>
          <w:sz w:val="28"/>
          <w:szCs w:val="28"/>
        </w:rPr>
        <w:t xml:space="preserve"> є добір цілей та рішень, які використовуються керівництвом і сприяють розробці специфічних стратегій для досягнення цілей підприємства.</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До необхідності використання стратегічного планування, як самостійної сфери управлінської діяльності, у США прийшли на початку 70-х років (Ансофф І., Кінг У., Кліланд Д.).</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337C5D">
        <w:rPr>
          <w:i/>
          <w:sz w:val="28"/>
          <w:szCs w:val="28"/>
        </w:rPr>
        <w:t>Стратегічне планування</w:t>
      </w:r>
      <w:r w:rsidRPr="00D751D3">
        <w:rPr>
          <w:sz w:val="28"/>
          <w:szCs w:val="28"/>
        </w:rPr>
        <w:t xml:space="preserve">, що прийшло на зміну перспективному плануванню, відрізняється від нього. Основна відмінність - у трактуванні майбутнього. У системі </w:t>
      </w:r>
      <w:r w:rsidRPr="00337C5D">
        <w:rPr>
          <w:i/>
          <w:sz w:val="28"/>
          <w:szCs w:val="28"/>
        </w:rPr>
        <w:t>довгострокового планування</w:t>
      </w:r>
      <w:r w:rsidRPr="00D751D3">
        <w:rPr>
          <w:sz w:val="28"/>
          <w:szCs w:val="28"/>
        </w:rPr>
        <w:t xml:space="preserve"> робиться допущення, що майбутнє можна пророчити, виходячи зі сформованих тенденцій росту. Керівники організацій, звичайно, виходять з того, що в перспективі підсумки діяльності поліпшуються. Тому при плануванні ставляться оптимістичні цілі.</w:t>
      </w:r>
    </w:p>
    <w:p w:rsidR="004B2A31" w:rsidRPr="00337C5D"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rPr>
        <w:t xml:space="preserve">У системі </w:t>
      </w:r>
      <w:r w:rsidRPr="00337C5D">
        <w:rPr>
          <w:i/>
          <w:sz w:val="28"/>
          <w:szCs w:val="28"/>
        </w:rPr>
        <w:t>стратегічного планування</w:t>
      </w:r>
      <w:r w:rsidRPr="00D751D3">
        <w:rPr>
          <w:sz w:val="28"/>
          <w:szCs w:val="28"/>
        </w:rPr>
        <w:t xml:space="preserve"> не робиться припущення, що майбутнє стане краще минулого і що його можна вивчати, проектуючи сформовані тенденції на наступні періоди. Тому в стратегічному плануванні важливе місце приділяється аналізу перспектив організації, з</w:t>
      </w:r>
      <w:r w:rsidR="00337C5D" w:rsidRPr="00337C5D">
        <w:rPr>
          <w:sz w:val="28"/>
          <w:szCs w:val="28"/>
        </w:rPr>
        <w:t>’</w:t>
      </w:r>
      <w:r w:rsidRPr="00337C5D">
        <w:rPr>
          <w:sz w:val="28"/>
          <w:szCs w:val="28"/>
          <w:lang w:val="uk-UA"/>
        </w:rPr>
        <w:t>ясовуються тенденції, небезпеки, можливості, що здатні змінити сформовані й існуючі в наш час тенденції.</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rPr>
        <w:t xml:space="preserve">Ще одна відмінність полягає в тому, що </w:t>
      </w:r>
      <w:r w:rsidRPr="00020428">
        <w:rPr>
          <w:i/>
          <w:sz w:val="28"/>
          <w:szCs w:val="28"/>
        </w:rPr>
        <w:t>стратегія</w:t>
      </w:r>
      <w:r w:rsidRPr="00D751D3">
        <w:rPr>
          <w:sz w:val="28"/>
          <w:szCs w:val="28"/>
        </w:rPr>
        <w:t xml:space="preserve"> - це не індикатор часу, це напрям розвитку. </w:t>
      </w:r>
      <w:r w:rsidRPr="00020428">
        <w:rPr>
          <w:sz w:val="28"/>
          <w:szCs w:val="28"/>
        </w:rPr>
        <w:t>Стратегія</w:t>
      </w:r>
      <w:r w:rsidRPr="00D751D3">
        <w:rPr>
          <w:sz w:val="28"/>
          <w:szCs w:val="28"/>
        </w:rPr>
        <w:t xml:space="preserve"> містить у собі всю сукупність глобальних ідей розвитку фірми, а не тільки зосереджена на конкретному періоді.</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020428">
        <w:rPr>
          <w:i/>
          <w:sz w:val="28"/>
          <w:szCs w:val="28"/>
          <w:lang w:val="uk-UA"/>
        </w:rPr>
        <w:t>Основні передумови переходу до стратегічного планування такі:</w:t>
      </w:r>
      <w:r>
        <w:rPr>
          <w:sz w:val="28"/>
          <w:szCs w:val="28"/>
          <w:lang w:val="uk-UA"/>
        </w:rPr>
        <w:br/>
        <w:t>-</w:t>
      </w:r>
      <w:r w:rsidRPr="00D751D3">
        <w:rPr>
          <w:sz w:val="28"/>
          <w:szCs w:val="28"/>
          <w:lang w:val="uk-UA"/>
        </w:rPr>
        <w:t>необхідність реакції на зміни умов функціонування підприємств;</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потреба в об’єднанні різних напрямків діяльності підприємства в умовах розвитку процесів децентралізації та диверсифікації (насамперед конгломератної);</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наявність яскраво виражених конкурентних переваг і необхідність їхньої підтримки (у підприємств, що їх мають) або створення їх (в аутсайдерів); посилення конкуренції;</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lastRenderedPageBreak/>
        <w:t>- інтернаціоналізація бізнесу, розвиток зв’язків з підприємствами, які використовують систему стратегічного планування;</w:t>
      </w:r>
    </w:p>
    <w:p w:rsidR="004B2A31" w:rsidRDefault="004B2A31" w:rsidP="00122FB6">
      <w:pPr>
        <w:pStyle w:val="a4"/>
        <w:spacing w:before="0" w:beforeAutospacing="0" w:after="0" w:afterAutospacing="0" w:line="360" w:lineRule="auto"/>
        <w:ind w:right="49"/>
        <w:jc w:val="both"/>
        <w:rPr>
          <w:sz w:val="28"/>
          <w:szCs w:val="28"/>
          <w:lang w:val="uk-UA"/>
        </w:rPr>
      </w:pPr>
      <w:r>
        <w:rPr>
          <w:sz w:val="28"/>
          <w:szCs w:val="28"/>
          <w:lang w:val="uk-UA"/>
        </w:rPr>
        <w:t xml:space="preserve">- </w:t>
      </w:r>
      <w:r w:rsidRPr="00D751D3">
        <w:rPr>
          <w:sz w:val="28"/>
          <w:szCs w:val="28"/>
          <w:lang w:val="uk-UA"/>
        </w:rPr>
        <w:t>наявність висококваліфікованих менеджерів, здатних вирішувати складні питання, застосовуючи систему стратегічного управління;</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розвиток теорії та практики стратегічного планування, які допомагають перейти від методу «проб і помилок» до наукових методів передбачення й підготовки майбутнього та до майбутнього;</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наявність доступної інформації (глобальних інформаційних мереж) для вивчення сильних і слабких сторін підприємства, зовнішнього середовища та умов конкуренції;</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посилення інноваційних процесів, генерація та швидке освоєння підприємствами нових ідей;</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необхідність впровадження високої культури управління, орієнтованої на запобігання опору змінам та стимулювання розвитку підприємства.</w:t>
      </w:r>
    </w:p>
    <w:p w:rsidR="004B2A31" w:rsidRPr="00BB6FAB" w:rsidRDefault="004B2A31" w:rsidP="00122FB6">
      <w:pPr>
        <w:pStyle w:val="a4"/>
        <w:spacing w:before="0" w:beforeAutospacing="0" w:after="0" w:afterAutospacing="0" w:line="360" w:lineRule="auto"/>
        <w:ind w:right="49"/>
        <w:jc w:val="both"/>
        <w:rPr>
          <w:sz w:val="20"/>
          <w:szCs w:val="20"/>
        </w:rPr>
      </w:pPr>
      <w:r>
        <w:rPr>
          <w:sz w:val="28"/>
          <w:szCs w:val="28"/>
          <w:lang w:val="uk-UA"/>
        </w:rPr>
        <w:t xml:space="preserve">          </w:t>
      </w:r>
      <w:r w:rsidRPr="00D751D3">
        <w:rPr>
          <w:sz w:val="28"/>
          <w:szCs w:val="28"/>
        </w:rPr>
        <w:t>Крім того,</w:t>
      </w:r>
      <w:r w:rsidRPr="00D751D3">
        <w:rPr>
          <w:sz w:val="28"/>
          <w:szCs w:val="28"/>
          <w:lang w:val="uk-UA"/>
        </w:rPr>
        <w:t xml:space="preserve"> </w:t>
      </w:r>
      <w:r w:rsidRPr="00D751D3">
        <w:rPr>
          <w:sz w:val="28"/>
          <w:szCs w:val="28"/>
        </w:rPr>
        <w:t>існують макропроцеси, які стимулюють розвиток стратегічного планування. Понад 40 країн розвивають свою економіку за допомогою системи п’ятирічних планів. Наприклад, у Японії планувалося 10 п’ятирічок, у Франції п’ятирічні плани застосовуються з 1947 року. Наявність таких планів орієнтує підприємства на певні напрямки та спонукає їх планувати</w:t>
      </w:r>
      <w:r w:rsidRPr="00D751D3">
        <w:rPr>
          <w:sz w:val="20"/>
          <w:szCs w:val="20"/>
        </w:rPr>
        <w:t xml:space="preserve"> </w:t>
      </w:r>
      <w:r w:rsidRPr="00D751D3">
        <w:rPr>
          <w:sz w:val="28"/>
          <w:szCs w:val="28"/>
        </w:rPr>
        <w:t>свою діяльність</w:t>
      </w:r>
      <w:r w:rsidRPr="00D751D3">
        <w:rPr>
          <w:sz w:val="20"/>
          <w:szCs w:val="20"/>
        </w:rPr>
        <w:t>.</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xml:space="preserve">Теорія і практика керування виробили стосовно </w:t>
      </w:r>
      <w:r w:rsidRPr="00020428">
        <w:rPr>
          <w:i/>
          <w:sz w:val="28"/>
          <w:szCs w:val="28"/>
          <w:lang w:val="uk-UA"/>
        </w:rPr>
        <w:t>функції стратегічного планування</w:t>
      </w:r>
      <w:r w:rsidRPr="00D751D3">
        <w:rPr>
          <w:sz w:val="28"/>
          <w:szCs w:val="28"/>
          <w:lang w:val="uk-UA"/>
        </w:rPr>
        <w:t xml:space="preserve"> специфічні принципи, у свої</w:t>
      </w:r>
      <w:r w:rsidR="00020428">
        <w:rPr>
          <w:sz w:val="28"/>
          <w:szCs w:val="28"/>
          <w:lang w:val="uk-UA"/>
        </w:rPr>
        <w:t>й основі сформульовані ще А. Файолем. Ї</w:t>
      </w:r>
      <w:r w:rsidRPr="00D751D3">
        <w:rPr>
          <w:sz w:val="28"/>
          <w:szCs w:val="28"/>
          <w:lang w:val="uk-UA"/>
        </w:rPr>
        <w:t>х перелік і короткі характеристики такі:</w:t>
      </w:r>
    </w:p>
    <w:p w:rsidR="004B2A31" w:rsidRPr="00D751D3" w:rsidRDefault="004B2A31" w:rsidP="00020428">
      <w:pPr>
        <w:pStyle w:val="a4"/>
        <w:spacing w:before="0" w:beforeAutospacing="0" w:after="0" w:afterAutospacing="0" w:line="360" w:lineRule="auto"/>
        <w:ind w:right="49" w:firstLine="709"/>
        <w:jc w:val="both"/>
        <w:rPr>
          <w:sz w:val="28"/>
          <w:szCs w:val="28"/>
        </w:rPr>
      </w:pPr>
      <w:r w:rsidRPr="00D751D3">
        <w:rPr>
          <w:sz w:val="28"/>
          <w:szCs w:val="28"/>
          <w:lang w:val="uk-UA"/>
        </w:rPr>
        <w:t xml:space="preserve">1. </w:t>
      </w:r>
      <w:r w:rsidRPr="00020428">
        <w:rPr>
          <w:i/>
          <w:sz w:val="28"/>
          <w:szCs w:val="28"/>
          <w:lang w:val="uk-UA"/>
        </w:rPr>
        <w:t>Єдність</w:t>
      </w:r>
      <w:r w:rsidRPr="00D751D3">
        <w:rPr>
          <w:sz w:val="28"/>
          <w:szCs w:val="28"/>
          <w:lang w:val="uk-UA"/>
        </w:rPr>
        <w:t xml:space="preserve"> планування, яка означає, що плани всіх елементів системної організації (чи підрозділів окремих господарських одиниць) варто розглядати в тісній взаємозалежності: зміна одних планів (планових показників) спричиняє зміну інших. Вирішальну роль у зв</w:t>
      </w:r>
      <w:r w:rsidR="00020428" w:rsidRPr="00020428">
        <w:rPr>
          <w:sz w:val="28"/>
          <w:szCs w:val="28"/>
          <w:lang w:val="uk-UA"/>
        </w:rPr>
        <w:t>’</w:t>
      </w:r>
      <w:r w:rsidRPr="00D751D3">
        <w:rPr>
          <w:sz w:val="28"/>
          <w:szCs w:val="28"/>
          <w:lang w:val="uk-UA"/>
        </w:rPr>
        <w:t xml:space="preserve">язуванні окремих планів відіграють внутрішні механізми координації діяльності окремих підрозділів (одиниць) організації. </w:t>
      </w:r>
      <w:r w:rsidRPr="00D751D3">
        <w:rPr>
          <w:sz w:val="28"/>
          <w:szCs w:val="28"/>
        </w:rPr>
        <w:t xml:space="preserve">Процес ефективного планування </w:t>
      </w:r>
      <w:r w:rsidRPr="00D751D3">
        <w:rPr>
          <w:sz w:val="28"/>
          <w:szCs w:val="28"/>
        </w:rPr>
        <w:lastRenderedPageBreak/>
        <w:t>припускає належну погодженість планів у розрізі як вертикальних, так і (насамперед) горизонтальних внутрішніх зв</w:t>
      </w:r>
      <w:r w:rsidR="00020428" w:rsidRPr="00337C5D">
        <w:rPr>
          <w:sz w:val="28"/>
          <w:szCs w:val="28"/>
        </w:rPr>
        <w:t>’</w:t>
      </w:r>
      <w:r w:rsidRPr="00D751D3">
        <w:rPr>
          <w:sz w:val="28"/>
          <w:szCs w:val="28"/>
        </w:rPr>
        <w:t xml:space="preserve">язків. </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 xml:space="preserve">2. </w:t>
      </w:r>
      <w:r w:rsidRPr="00020428">
        <w:rPr>
          <w:i/>
          <w:sz w:val="28"/>
          <w:szCs w:val="28"/>
        </w:rPr>
        <w:t>Безперервність</w:t>
      </w:r>
      <w:r w:rsidRPr="00D751D3">
        <w:rPr>
          <w:sz w:val="28"/>
          <w:szCs w:val="28"/>
        </w:rPr>
        <w:t xml:space="preserve"> планування пов</w:t>
      </w:r>
      <w:r w:rsidR="00020428" w:rsidRPr="00337C5D">
        <w:rPr>
          <w:sz w:val="28"/>
          <w:szCs w:val="28"/>
        </w:rPr>
        <w:t>’</w:t>
      </w:r>
      <w:r w:rsidRPr="00D751D3">
        <w:rPr>
          <w:sz w:val="28"/>
          <w:szCs w:val="28"/>
        </w:rPr>
        <w:t>язана з необхідністю обліку у планах організації побудованих змін у зовнішньому середовищі й одночасній розробці сукупності взаємопов'язаних довгострокових, середньострокових, річних і оперативних (на півріччя, квартал, місяць, декаду) планів. Коректування планів має:</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виходити з того, що пріоритети і цінності організації можуть мінятися залежно від превалювання сприятливих внутрішніх чи можливостей наростання різноманітних зовнішніх погроз, і це обумовлює настійну потребу збільшення чи зменшення запланованих показників;</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здійснюватися якомога оперативніше стосовно моменту появи відповідних непередбачених змін у зовнішньому й внутрішньому середовищі організації. Ця принципова вимога випливає з необхідності уникати нагромадження маси непередбачених проблем, що з часом можуть стати невирішеними для організації.</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 xml:space="preserve">3. </w:t>
      </w:r>
      <w:r w:rsidRPr="00020428">
        <w:rPr>
          <w:i/>
          <w:sz w:val="28"/>
          <w:szCs w:val="28"/>
        </w:rPr>
        <w:t>Принцип участі</w:t>
      </w:r>
      <w:r w:rsidRPr="00D751D3">
        <w:rPr>
          <w:sz w:val="28"/>
          <w:szCs w:val="28"/>
        </w:rPr>
        <w:t>, що припускає залучення широкого кола працівників організації до процесу планування. При цьому досягається позитивний ефект двобічного роду:</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підвищується реалістичність планів у зв</w:t>
      </w:r>
      <w:r w:rsidR="00020428" w:rsidRPr="00337C5D">
        <w:rPr>
          <w:sz w:val="28"/>
          <w:szCs w:val="28"/>
        </w:rPr>
        <w:t>’</w:t>
      </w:r>
      <w:r w:rsidRPr="00D751D3">
        <w:rPr>
          <w:sz w:val="28"/>
          <w:szCs w:val="28"/>
        </w:rPr>
        <w:t>язку з використанням додаткового числа кваліфікованих експертних оцінок;</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rPr>
        <w:t>полегшується реалізація планових установок, що випливає з їх кращого розуміння персоналом і з більш високої його мотивації, внаслідок причетності до прийняття ключових управлінських рішень.</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Підкреслимо наступні</w:t>
      </w:r>
      <w:r w:rsidRPr="00D751D3">
        <w:rPr>
          <w:b/>
          <w:sz w:val="28"/>
          <w:szCs w:val="28"/>
          <w:lang w:val="uk-UA"/>
        </w:rPr>
        <w:t xml:space="preserve"> </w:t>
      </w:r>
      <w:r w:rsidRPr="00020428">
        <w:rPr>
          <w:i/>
          <w:sz w:val="28"/>
          <w:szCs w:val="28"/>
          <w:lang w:val="uk-UA"/>
        </w:rPr>
        <w:t>особливості стратегічного планування</w:t>
      </w:r>
      <w:r w:rsidRPr="00D751D3">
        <w:rPr>
          <w:sz w:val="28"/>
          <w:szCs w:val="28"/>
          <w:lang w:val="uk-UA"/>
        </w:rPr>
        <w:t>: воно орієнтується на довгострокову перспективу; стратегічні плани визначають основні напрямки розвитку</w:t>
      </w:r>
      <w:r w:rsidR="00020428">
        <w:rPr>
          <w:sz w:val="28"/>
          <w:szCs w:val="28"/>
          <w:lang w:val="uk-UA"/>
        </w:rPr>
        <w:t xml:space="preserve"> підприємства; позначені певні «ніші»</w:t>
      </w:r>
      <w:r w:rsidRPr="00D751D3">
        <w:rPr>
          <w:sz w:val="28"/>
          <w:szCs w:val="28"/>
          <w:lang w:val="uk-UA"/>
        </w:rPr>
        <w:t xml:space="preserve"> господарської діяльності надалі підлягають заповненню засобами оперативного планування; основна мета стратегічного планування полягає в забезпеченні майбутньої успішної діяльності підприємства.</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020428">
        <w:rPr>
          <w:i/>
          <w:sz w:val="28"/>
          <w:szCs w:val="28"/>
          <w:lang w:val="uk-UA"/>
        </w:rPr>
        <w:lastRenderedPageBreak/>
        <w:t>У розробці стратегії враховується багато факторів</w:t>
      </w:r>
      <w:r w:rsidRPr="00D751D3">
        <w:rPr>
          <w:sz w:val="28"/>
          <w:szCs w:val="28"/>
          <w:lang w:val="uk-UA"/>
        </w:rPr>
        <w:t xml:space="preserve">: характер діяльності підприємства, його структура і кадровий потенціал, особливості галузі, тенденції розвитку макроекономічних процесів, стан правової бази, що регламентує умови господарської діяльності та ін. </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020428">
        <w:rPr>
          <w:i/>
          <w:sz w:val="28"/>
          <w:szCs w:val="28"/>
        </w:rPr>
        <w:t>Мета стратегічного планування</w:t>
      </w:r>
      <w:r w:rsidRPr="00D751D3">
        <w:rPr>
          <w:sz w:val="28"/>
          <w:szCs w:val="28"/>
        </w:rPr>
        <w:t xml:space="preserve"> </w:t>
      </w:r>
      <w:r w:rsidR="00020428">
        <w:rPr>
          <w:sz w:val="28"/>
          <w:szCs w:val="28"/>
          <w:lang w:val="uk-UA"/>
        </w:rPr>
        <w:t>-</w:t>
      </w:r>
      <w:r w:rsidRPr="00D751D3">
        <w:rPr>
          <w:sz w:val="28"/>
          <w:szCs w:val="28"/>
        </w:rPr>
        <w:t xml:space="preserve"> встановити певний порядок дій для підготовки ефективного функціонування конкурентоспроможного</w:t>
      </w:r>
      <w:r w:rsidRPr="00D751D3">
        <w:rPr>
          <w:sz w:val="20"/>
          <w:szCs w:val="20"/>
        </w:rPr>
        <w:t xml:space="preserve"> </w:t>
      </w:r>
      <w:r w:rsidRPr="00D751D3">
        <w:rPr>
          <w:sz w:val="28"/>
          <w:szCs w:val="28"/>
        </w:rPr>
        <w:t>підприємства.</w:t>
      </w:r>
    </w:p>
    <w:p w:rsidR="004B2A31" w:rsidRPr="00020428" w:rsidRDefault="004B2A31" w:rsidP="00122FB6">
      <w:pPr>
        <w:pStyle w:val="a4"/>
        <w:spacing w:before="0" w:beforeAutospacing="0" w:after="0" w:afterAutospacing="0" w:line="360" w:lineRule="auto"/>
        <w:ind w:right="49" w:firstLine="709"/>
        <w:jc w:val="both"/>
        <w:rPr>
          <w:i/>
          <w:sz w:val="28"/>
          <w:szCs w:val="28"/>
          <w:lang w:val="uk-UA"/>
        </w:rPr>
      </w:pPr>
      <w:r w:rsidRPr="00020428">
        <w:rPr>
          <w:i/>
          <w:sz w:val="28"/>
          <w:szCs w:val="28"/>
          <w:lang w:val="uk-UA"/>
        </w:rPr>
        <w:t>Головними перевагами стратегічного планування є:</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зв’язок поточних рішень з майбутніми результатами, організоване осмислення рішень (усупереч спонтанному прийняттю) з прогнозуванням їхніх наслідків;</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орієнтація на пошук альтернативних варіантів досягнення цілей, тобто допустимих цілей у межах визначених цілей та наявних обмежень;</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визначення можливостей і загроз, сильних та слабких сторін діяльності підприємства, врахування їх при встановленні цілей і формулюванні стратегій для забезпечення впливу на ці аспекти вже сьогодні;</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свідома підготовка майбутнього і до майбутнього;</w:t>
      </w:r>
    </w:p>
    <w:p w:rsidR="004B2A31" w:rsidRDefault="004B2A31" w:rsidP="00122FB6">
      <w:pPr>
        <w:pStyle w:val="a4"/>
        <w:spacing w:before="0" w:beforeAutospacing="0" w:after="0" w:afterAutospacing="0" w:line="360" w:lineRule="auto"/>
        <w:ind w:right="49" w:firstLine="709"/>
        <w:jc w:val="both"/>
        <w:rPr>
          <w:b/>
          <w:sz w:val="28"/>
          <w:szCs w:val="28"/>
          <w:lang w:val="uk-UA"/>
        </w:rPr>
      </w:pPr>
      <w:r>
        <w:rPr>
          <w:sz w:val="28"/>
          <w:szCs w:val="28"/>
          <w:lang w:val="uk-UA"/>
        </w:rPr>
        <w:t xml:space="preserve">- </w:t>
      </w:r>
      <w:r w:rsidRPr="00D751D3">
        <w:rPr>
          <w:sz w:val="28"/>
          <w:szCs w:val="28"/>
          <w:lang w:val="uk-UA"/>
        </w:rPr>
        <w:t>розподіл відповідальності не лише між напрямками діяльності, а й між поточною та майбутньою діяльністю.</w:t>
      </w:r>
    </w:p>
    <w:p w:rsidR="004B2A31" w:rsidRPr="00020428" w:rsidRDefault="004B2A31" w:rsidP="00122FB6">
      <w:pPr>
        <w:pStyle w:val="a4"/>
        <w:spacing w:before="0" w:beforeAutospacing="0" w:after="0" w:afterAutospacing="0" w:line="360" w:lineRule="auto"/>
        <w:ind w:right="49" w:firstLine="709"/>
        <w:jc w:val="both"/>
        <w:rPr>
          <w:i/>
          <w:sz w:val="28"/>
          <w:szCs w:val="28"/>
          <w:lang w:val="uk-UA"/>
        </w:rPr>
      </w:pPr>
      <w:r w:rsidRPr="00020428">
        <w:rPr>
          <w:i/>
          <w:sz w:val="28"/>
          <w:szCs w:val="28"/>
          <w:lang w:val="uk-UA"/>
        </w:rPr>
        <w:t>Головні недоліки практичного застосування системи стратегічного планування:</w:t>
      </w:r>
    </w:p>
    <w:p w:rsidR="00020428" w:rsidRDefault="004B2A31" w:rsidP="00020428">
      <w:pPr>
        <w:pStyle w:val="a4"/>
        <w:spacing w:before="0" w:beforeAutospacing="0" w:after="0" w:afterAutospacing="0" w:line="360" w:lineRule="auto"/>
        <w:ind w:right="49"/>
        <w:jc w:val="both"/>
        <w:rPr>
          <w:sz w:val="28"/>
          <w:szCs w:val="28"/>
          <w:lang w:val="uk-UA"/>
        </w:rPr>
      </w:pPr>
      <w:r w:rsidRPr="00D751D3">
        <w:rPr>
          <w:b/>
          <w:sz w:val="28"/>
          <w:szCs w:val="28"/>
          <w:lang w:val="uk-UA"/>
        </w:rPr>
        <w:t xml:space="preserve">- </w:t>
      </w:r>
      <w:r w:rsidRPr="00D751D3">
        <w:rPr>
          <w:sz w:val="28"/>
          <w:szCs w:val="28"/>
          <w:lang w:val="uk-UA"/>
        </w:rPr>
        <w:t>відсутність необхідної інформації для прийняття стратегічних рішень та розробки стратегічних планів; як наслідок, спостерігається низький рівень обгрунтованості планових документів;</w:t>
      </w:r>
    </w:p>
    <w:p w:rsidR="004B2A31" w:rsidRDefault="004B2A31" w:rsidP="00020428">
      <w:pPr>
        <w:pStyle w:val="a4"/>
        <w:spacing w:before="0" w:beforeAutospacing="0" w:after="0" w:afterAutospacing="0" w:line="360" w:lineRule="auto"/>
        <w:ind w:right="49"/>
        <w:jc w:val="both"/>
        <w:rPr>
          <w:sz w:val="28"/>
          <w:szCs w:val="28"/>
          <w:lang w:val="uk-UA"/>
        </w:rPr>
      </w:pPr>
      <w:r w:rsidRPr="00D751D3">
        <w:rPr>
          <w:sz w:val="28"/>
          <w:szCs w:val="28"/>
          <w:lang w:val="uk-UA"/>
        </w:rPr>
        <w:t>- відсутність альтернативних планів;</w:t>
      </w:r>
    </w:p>
    <w:p w:rsidR="004B2A31" w:rsidRDefault="004B2A31" w:rsidP="00122FB6">
      <w:pPr>
        <w:pStyle w:val="a4"/>
        <w:spacing w:before="0" w:beforeAutospacing="0" w:after="0" w:afterAutospacing="0" w:line="360" w:lineRule="auto"/>
        <w:ind w:right="49"/>
        <w:jc w:val="both"/>
        <w:rPr>
          <w:sz w:val="28"/>
          <w:szCs w:val="28"/>
          <w:lang w:val="uk-UA"/>
        </w:rPr>
      </w:pPr>
      <w:r>
        <w:rPr>
          <w:sz w:val="28"/>
          <w:szCs w:val="28"/>
          <w:lang w:val="uk-UA"/>
        </w:rPr>
        <w:t xml:space="preserve">- </w:t>
      </w:r>
      <w:r w:rsidRPr="00D751D3">
        <w:rPr>
          <w:sz w:val="28"/>
          <w:szCs w:val="28"/>
          <w:lang w:val="uk-UA"/>
        </w:rPr>
        <w:t>недостатнє використання науково-методичного арсеналу планування: сценаріїв і методів ситуаційного планування (застосування моделі типу «Що буде, якщо...») тощо;</w:t>
      </w:r>
    </w:p>
    <w:p w:rsidR="00020428"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слабо розвинена система поточного аналізу, контролю та коригування стратегічних планів;</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lastRenderedPageBreak/>
        <w:t>- догматична гіперболізація значення цифрових показників;</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недосконала система стимулювання працівників, які беруть участь у розробці та виконанні стратегічних заходів;</w:t>
      </w:r>
    </w:p>
    <w:p w:rsidR="004B2A31" w:rsidRDefault="004B2A31" w:rsidP="00122FB6">
      <w:pPr>
        <w:pStyle w:val="a4"/>
        <w:spacing w:before="0" w:beforeAutospacing="0" w:after="0" w:afterAutospacing="0" w:line="360" w:lineRule="auto"/>
        <w:ind w:right="49"/>
        <w:jc w:val="both"/>
        <w:rPr>
          <w:sz w:val="28"/>
          <w:szCs w:val="28"/>
          <w:lang w:val="uk-UA"/>
        </w:rPr>
      </w:pPr>
      <w:r w:rsidRPr="00D751D3">
        <w:rPr>
          <w:sz w:val="28"/>
          <w:szCs w:val="28"/>
          <w:lang w:val="uk-UA"/>
        </w:rPr>
        <w:t>- недостатній рівень організаційного, соціально-психологічного та фінансового забезпечення стратегічного планування.</w:t>
      </w:r>
    </w:p>
    <w:p w:rsidR="004B2A31" w:rsidRPr="00D751D3" w:rsidRDefault="004B2A31" w:rsidP="00020428">
      <w:pPr>
        <w:pStyle w:val="a4"/>
        <w:spacing w:before="0" w:beforeAutospacing="0" w:after="0" w:afterAutospacing="0" w:line="360" w:lineRule="auto"/>
        <w:ind w:right="49" w:firstLine="567"/>
        <w:jc w:val="both"/>
        <w:rPr>
          <w:sz w:val="28"/>
          <w:szCs w:val="28"/>
          <w:lang w:val="uk-UA"/>
        </w:rPr>
      </w:pPr>
      <w:r w:rsidRPr="00020428">
        <w:rPr>
          <w:i/>
          <w:sz w:val="28"/>
          <w:szCs w:val="28"/>
        </w:rPr>
        <w:t>Стратегічне планування охоплює</w:t>
      </w:r>
      <w:r w:rsidRPr="00D751D3">
        <w:rPr>
          <w:sz w:val="28"/>
          <w:szCs w:val="28"/>
        </w:rPr>
        <w:t xml:space="preserve"> розгалужену систему планів -довгострокових, середньострокових, тактичних, оперативних. Безперечно, основну роль у стратегічному плануванні відіграє довгострокове планування.</w:t>
      </w:r>
    </w:p>
    <w:p w:rsidR="004B2A31" w:rsidRPr="00020428" w:rsidRDefault="004B2A31" w:rsidP="00020428">
      <w:pPr>
        <w:pStyle w:val="a4"/>
        <w:spacing w:before="0" w:beforeAutospacing="0" w:after="0" w:afterAutospacing="0" w:line="360" w:lineRule="auto"/>
        <w:ind w:right="49" w:firstLine="709"/>
        <w:jc w:val="center"/>
        <w:rPr>
          <w:i/>
          <w:sz w:val="28"/>
          <w:szCs w:val="28"/>
        </w:rPr>
      </w:pPr>
      <w:r w:rsidRPr="00020428">
        <w:rPr>
          <w:i/>
          <w:sz w:val="28"/>
          <w:szCs w:val="28"/>
        </w:rPr>
        <w:t>Етапи стратегічного планування:</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1.</w:t>
      </w:r>
      <w:r w:rsidR="004B2A31" w:rsidRPr="00D751D3">
        <w:rPr>
          <w:sz w:val="28"/>
          <w:szCs w:val="28"/>
          <w:lang w:val="uk-UA"/>
        </w:rPr>
        <w:t>Місія організації</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2.</w:t>
      </w:r>
      <w:r w:rsidR="004B2A31" w:rsidRPr="00D751D3">
        <w:rPr>
          <w:sz w:val="28"/>
          <w:szCs w:val="28"/>
          <w:lang w:val="uk-UA"/>
        </w:rPr>
        <w:t>Цілі організації</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3.</w:t>
      </w:r>
      <w:r w:rsidR="004B2A31" w:rsidRPr="00D751D3">
        <w:rPr>
          <w:sz w:val="28"/>
          <w:szCs w:val="28"/>
          <w:lang w:val="uk-UA"/>
        </w:rPr>
        <w:t>Оцінка та аналіз зовнішнього середовища</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4.</w:t>
      </w:r>
      <w:r w:rsidR="004B2A31" w:rsidRPr="00D751D3">
        <w:rPr>
          <w:sz w:val="28"/>
          <w:szCs w:val="28"/>
          <w:lang w:val="uk-UA"/>
        </w:rPr>
        <w:t>Управлінське дослідження сильних та слабких сторін фірми</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5.</w:t>
      </w:r>
      <w:r w:rsidR="004B2A31" w:rsidRPr="00D751D3">
        <w:rPr>
          <w:sz w:val="28"/>
          <w:szCs w:val="28"/>
          <w:lang w:val="uk-UA"/>
        </w:rPr>
        <w:t>Аналіз стратегічних альтернатив</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6.</w:t>
      </w:r>
      <w:r w:rsidR="004B2A31" w:rsidRPr="00D751D3">
        <w:rPr>
          <w:sz w:val="28"/>
          <w:szCs w:val="28"/>
          <w:lang w:val="uk-UA"/>
        </w:rPr>
        <w:t>Вибір стратегії</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7.</w:t>
      </w:r>
      <w:r w:rsidR="004B2A31" w:rsidRPr="00D751D3">
        <w:rPr>
          <w:sz w:val="28"/>
          <w:szCs w:val="28"/>
          <w:lang w:val="uk-UA"/>
        </w:rPr>
        <w:t>Реалізація стратегії</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8.</w:t>
      </w:r>
      <w:r w:rsidR="004B2A31" w:rsidRPr="00D751D3">
        <w:rPr>
          <w:sz w:val="28"/>
          <w:szCs w:val="28"/>
          <w:lang w:val="uk-UA"/>
        </w:rPr>
        <w:t>Оцінка стратегії</w:t>
      </w:r>
    </w:p>
    <w:p w:rsidR="004B2A31" w:rsidRPr="00347FEF" w:rsidRDefault="004B2A31" w:rsidP="00122FB6">
      <w:pPr>
        <w:pStyle w:val="a4"/>
        <w:spacing w:before="0" w:beforeAutospacing="0" w:after="0" w:afterAutospacing="0" w:line="360" w:lineRule="auto"/>
        <w:ind w:right="49" w:firstLine="709"/>
        <w:jc w:val="both"/>
        <w:rPr>
          <w:i/>
          <w:sz w:val="28"/>
          <w:szCs w:val="28"/>
          <w:lang w:val="uk-UA"/>
        </w:rPr>
      </w:pPr>
      <w:r w:rsidRPr="00347FEF">
        <w:rPr>
          <w:i/>
          <w:sz w:val="28"/>
          <w:szCs w:val="28"/>
          <w:lang w:val="uk-UA"/>
        </w:rPr>
        <w:t>Місія організації</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347FEF">
        <w:rPr>
          <w:i/>
          <w:sz w:val="28"/>
          <w:szCs w:val="28"/>
          <w:lang w:val="uk-UA"/>
        </w:rPr>
        <w:t>Місія підприємства</w:t>
      </w:r>
      <w:r w:rsidRPr="00D751D3">
        <w:rPr>
          <w:sz w:val="28"/>
          <w:szCs w:val="28"/>
          <w:lang w:val="uk-UA"/>
        </w:rPr>
        <w:t xml:space="preserve"> - це його головна загальна ціль, суть існування підприємства. </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347FEF">
        <w:rPr>
          <w:i/>
          <w:sz w:val="28"/>
          <w:szCs w:val="28"/>
          <w:lang w:val="uk-UA"/>
        </w:rPr>
        <w:t>Місія</w:t>
      </w:r>
      <w:r w:rsidRPr="00D751D3">
        <w:rPr>
          <w:b/>
          <w:sz w:val="28"/>
          <w:szCs w:val="28"/>
          <w:lang w:val="uk-UA"/>
        </w:rPr>
        <w:t xml:space="preserve"> </w:t>
      </w:r>
      <w:r w:rsidRPr="00D751D3">
        <w:rPr>
          <w:sz w:val="28"/>
          <w:szCs w:val="28"/>
          <w:lang w:val="uk-UA"/>
        </w:rPr>
        <w:t>компанії визначає її статус, декларує принципи її функціонування, заяви, дійсні наміри її керівників. Це найбільш загальна мета підприємства, що виражає причину її існування. Вона відображає спрямованість організації в майбутнє, показуючи, на що будуть направлятися зусилля і які цінності при цьому будуть пріоритетними.</w:t>
      </w:r>
    </w:p>
    <w:p w:rsidR="004B2A31" w:rsidRPr="00347FEF" w:rsidRDefault="004B2A31" w:rsidP="00122FB6">
      <w:pPr>
        <w:pStyle w:val="a4"/>
        <w:spacing w:before="0" w:beforeAutospacing="0" w:after="0" w:afterAutospacing="0" w:line="360" w:lineRule="auto"/>
        <w:ind w:right="49" w:firstLine="709"/>
        <w:jc w:val="both"/>
        <w:rPr>
          <w:i/>
          <w:sz w:val="28"/>
          <w:szCs w:val="28"/>
        </w:rPr>
      </w:pPr>
      <w:r w:rsidRPr="00347FEF">
        <w:rPr>
          <w:i/>
          <w:sz w:val="28"/>
          <w:szCs w:val="28"/>
        </w:rPr>
        <w:t>Формулювання місії підприємства повинна містити наступне:</w:t>
      </w:r>
    </w:p>
    <w:p w:rsidR="004B2A31" w:rsidRPr="00D751D3" w:rsidRDefault="004B2A31" w:rsidP="00EE6BDB">
      <w:pPr>
        <w:numPr>
          <w:ilvl w:val="0"/>
          <w:numId w:val="87"/>
        </w:numPr>
        <w:spacing w:line="360" w:lineRule="auto"/>
        <w:ind w:right="49"/>
        <w:rPr>
          <w:rFonts w:ascii="Times New Roman" w:hAnsi="Times New Roman"/>
          <w:sz w:val="28"/>
          <w:szCs w:val="28"/>
        </w:rPr>
      </w:pPr>
      <w:r w:rsidRPr="00D751D3">
        <w:rPr>
          <w:rFonts w:ascii="Times New Roman" w:hAnsi="Times New Roman"/>
          <w:sz w:val="28"/>
          <w:szCs w:val="28"/>
        </w:rPr>
        <w:t xml:space="preserve">вибір зовнішнього середовища організації; </w:t>
      </w:r>
    </w:p>
    <w:p w:rsidR="004B2A31" w:rsidRPr="00D751D3" w:rsidRDefault="004B2A31" w:rsidP="00EE6BDB">
      <w:pPr>
        <w:numPr>
          <w:ilvl w:val="0"/>
          <w:numId w:val="87"/>
        </w:numPr>
        <w:spacing w:line="360" w:lineRule="auto"/>
        <w:ind w:right="49"/>
        <w:rPr>
          <w:rFonts w:ascii="Times New Roman" w:hAnsi="Times New Roman"/>
          <w:sz w:val="28"/>
          <w:szCs w:val="28"/>
          <w:lang w:val="ru-RU"/>
        </w:rPr>
      </w:pPr>
      <w:r w:rsidRPr="00D751D3">
        <w:rPr>
          <w:rFonts w:ascii="Times New Roman" w:hAnsi="Times New Roman"/>
          <w:sz w:val="28"/>
          <w:szCs w:val="28"/>
          <w:lang w:val="ru-RU"/>
        </w:rPr>
        <w:t xml:space="preserve">основні цілі, завдання, ринки, технології та ін.; </w:t>
      </w:r>
    </w:p>
    <w:p w:rsidR="004B2A31" w:rsidRPr="00ED5CFD" w:rsidRDefault="004B2A31" w:rsidP="00EE6BDB">
      <w:pPr>
        <w:numPr>
          <w:ilvl w:val="0"/>
          <w:numId w:val="87"/>
        </w:numPr>
        <w:spacing w:line="360" w:lineRule="auto"/>
        <w:ind w:right="49"/>
        <w:rPr>
          <w:rFonts w:ascii="Times New Roman" w:hAnsi="Times New Roman"/>
          <w:sz w:val="28"/>
          <w:szCs w:val="28"/>
          <w:lang w:val="ru-RU"/>
        </w:rPr>
      </w:pPr>
      <w:r w:rsidRPr="00D751D3">
        <w:rPr>
          <w:rFonts w:ascii="Times New Roman" w:hAnsi="Times New Roman"/>
          <w:sz w:val="28"/>
          <w:szCs w:val="28"/>
          <w:lang w:val="ru-RU"/>
        </w:rPr>
        <w:t xml:space="preserve">персонал, вимоги до нього, принципи набору та розстановки кадрів. </w:t>
      </w:r>
    </w:p>
    <w:p w:rsidR="004B2A31" w:rsidRPr="00347FEF" w:rsidRDefault="004B2A31" w:rsidP="00122FB6">
      <w:pPr>
        <w:pStyle w:val="a4"/>
        <w:spacing w:before="0" w:beforeAutospacing="0" w:after="0" w:afterAutospacing="0" w:line="360" w:lineRule="auto"/>
        <w:ind w:right="49" w:firstLine="709"/>
        <w:jc w:val="both"/>
        <w:rPr>
          <w:i/>
          <w:sz w:val="28"/>
          <w:szCs w:val="28"/>
        </w:rPr>
      </w:pPr>
      <w:r w:rsidRPr="00347FEF">
        <w:rPr>
          <w:i/>
          <w:sz w:val="28"/>
          <w:szCs w:val="28"/>
        </w:rPr>
        <w:lastRenderedPageBreak/>
        <w:t>Місія повинна розроблятися з врахуванням таких факторів:</w:t>
      </w:r>
    </w:p>
    <w:p w:rsidR="004B2A31" w:rsidRPr="00D751D3" w:rsidRDefault="004B2A31" w:rsidP="00EE6BDB">
      <w:pPr>
        <w:numPr>
          <w:ilvl w:val="0"/>
          <w:numId w:val="88"/>
        </w:numPr>
        <w:spacing w:line="360" w:lineRule="auto"/>
        <w:ind w:right="49"/>
        <w:rPr>
          <w:rFonts w:ascii="Times New Roman" w:hAnsi="Times New Roman"/>
          <w:sz w:val="28"/>
          <w:szCs w:val="28"/>
          <w:lang w:val="ru-RU"/>
        </w:rPr>
      </w:pPr>
      <w:r w:rsidRPr="00D751D3">
        <w:rPr>
          <w:rFonts w:ascii="Times New Roman" w:hAnsi="Times New Roman"/>
          <w:sz w:val="28"/>
          <w:szCs w:val="28"/>
          <w:lang w:val="ru-RU"/>
        </w:rPr>
        <w:t>історія фірми, в процесі якої розроблялася філософія фірми, формувався її профіль і стиль д</w:t>
      </w:r>
      <w:r w:rsidR="001E36C1">
        <w:rPr>
          <w:rFonts w:ascii="Times New Roman" w:hAnsi="Times New Roman"/>
          <w:sz w:val="28"/>
          <w:szCs w:val="28"/>
          <w:lang w:val="ru-RU"/>
        </w:rPr>
        <w:t>іяльності, місце на ринку тощо</w:t>
      </w:r>
      <w:r w:rsidRPr="00D751D3">
        <w:rPr>
          <w:rFonts w:ascii="Times New Roman" w:hAnsi="Times New Roman"/>
          <w:sz w:val="28"/>
          <w:szCs w:val="28"/>
          <w:lang w:val="ru-RU"/>
        </w:rPr>
        <w:t xml:space="preserve">; </w:t>
      </w:r>
    </w:p>
    <w:p w:rsidR="004B2A31" w:rsidRPr="00D751D3" w:rsidRDefault="004B2A31" w:rsidP="00EE6BDB">
      <w:pPr>
        <w:numPr>
          <w:ilvl w:val="0"/>
          <w:numId w:val="88"/>
        </w:numPr>
        <w:spacing w:line="360" w:lineRule="auto"/>
        <w:ind w:right="49"/>
        <w:rPr>
          <w:rFonts w:ascii="Times New Roman" w:hAnsi="Times New Roman"/>
          <w:sz w:val="28"/>
          <w:szCs w:val="28"/>
          <w:lang w:val="ru-RU"/>
        </w:rPr>
      </w:pPr>
      <w:r w:rsidRPr="00D751D3">
        <w:rPr>
          <w:rFonts w:ascii="Times New Roman" w:hAnsi="Times New Roman"/>
          <w:sz w:val="28"/>
          <w:szCs w:val="28"/>
          <w:lang w:val="ru-RU"/>
        </w:rPr>
        <w:t xml:space="preserve">існуючий стиль поведінки і спосіб дії власників та управлінського персоналу; </w:t>
      </w:r>
    </w:p>
    <w:p w:rsidR="004B2A31" w:rsidRPr="00D751D3" w:rsidRDefault="004B2A31" w:rsidP="00EE6BDB">
      <w:pPr>
        <w:numPr>
          <w:ilvl w:val="0"/>
          <w:numId w:val="88"/>
        </w:numPr>
        <w:spacing w:line="360" w:lineRule="auto"/>
        <w:ind w:right="49"/>
        <w:rPr>
          <w:rFonts w:ascii="Times New Roman" w:hAnsi="Times New Roman"/>
          <w:sz w:val="28"/>
          <w:szCs w:val="28"/>
        </w:rPr>
      </w:pPr>
      <w:r w:rsidRPr="00D751D3">
        <w:rPr>
          <w:rFonts w:ascii="Times New Roman" w:hAnsi="Times New Roman"/>
          <w:sz w:val="28"/>
          <w:szCs w:val="28"/>
        </w:rPr>
        <w:t xml:space="preserve">стан середовища функціонування організації; </w:t>
      </w:r>
    </w:p>
    <w:p w:rsidR="004B2A31" w:rsidRPr="00D751D3" w:rsidRDefault="004B2A31" w:rsidP="00EE6BDB">
      <w:pPr>
        <w:numPr>
          <w:ilvl w:val="0"/>
          <w:numId w:val="88"/>
        </w:numPr>
        <w:spacing w:line="360" w:lineRule="auto"/>
        <w:ind w:right="49"/>
        <w:rPr>
          <w:rFonts w:ascii="Times New Roman" w:hAnsi="Times New Roman"/>
          <w:sz w:val="28"/>
          <w:szCs w:val="28"/>
          <w:lang w:val="ru-RU"/>
        </w:rPr>
      </w:pPr>
      <w:r w:rsidRPr="00D751D3">
        <w:rPr>
          <w:rFonts w:ascii="Times New Roman" w:hAnsi="Times New Roman"/>
          <w:sz w:val="28"/>
          <w:szCs w:val="28"/>
          <w:lang w:val="ru-RU"/>
        </w:rPr>
        <w:t xml:space="preserve">ресурси, які вона може привести в дію для досягнення своїх цілей; </w:t>
      </w:r>
    </w:p>
    <w:p w:rsidR="004B2A31" w:rsidRPr="00ED5CFD" w:rsidRDefault="004B2A31" w:rsidP="00EE6BDB">
      <w:pPr>
        <w:numPr>
          <w:ilvl w:val="0"/>
          <w:numId w:val="88"/>
        </w:numPr>
        <w:spacing w:line="360" w:lineRule="auto"/>
        <w:ind w:right="49"/>
        <w:rPr>
          <w:rFonts w:ascii="Times New Roman" w:hAnsi="Times New Roman"/>
          <w:sz w:val="28"/>
          <w:szCs w:val="28"/>
          <w:lang w:val="ru-RU"/>
        </w:rPr>
      </w:pPr>
      <w:r w:rsidRPr="00D751D3">
        <w:rPr>
          <w:rFonts w:ascii="Times New Roman" w:hAnsi="Times New Roman"/>
          <w:sz w:val="28"/>
          <w:szCs w:val="28"/>
          <w:lang w:val="ru-RU"/>
        </w:rPr>
        <w:t xml:space="preserve">специфічні особливості, якими володіє організація. </w:t>
      </w:r>
    </w:p>
    <w:p w:rsidR="004B2A31" w:rsidRPr="00347FEF" w:rsidRDefault="004B2A31" w:rsidP="00122FB6">
      <w:pPr>
        <w:spacing w:line="360" w:lineRule="auto"/>
        <w:ind w:right="49" w:firstLine="709"/>
        <w:rPr>
          <w:rFonts w:ascii="Times New Roman" w:hAnsi="Times New Roman"/>
          <w:i/>
          <w:sz w:val="28"/>
          <w:szCs w:val="28"/>
          <w:lang w:val="uk-UA"/>
        </w:rPr>
      </w:pPr>
      <w:r w:rsidRPr="00347FEF">
        <w:rPr>
          <w:rFonts w:ascii="Times New Roman" w:hAnsi="Times New Roman"/>
          <w:i/>
          <w:sz w:val="28"/>
          <w:szCs w:val="28"/>
          <w:lang w:val="ru-RU"/>
        </w:rPr>
        <w:t>Ц</w:t>
      </w:r>
      <w:r w:rsidRPr="00347FEF">
        <w:rPr>
          <w:rFonts w:ascii="Times New Roman" w:hAnsi="Times New Roman"/>
          <w:i/>
          <w:sz w:val="28"/>
          <w:szCs w:val="28"/>
          <w:lang w:val="uk-UA"/>
        </w:rPr>
        <w:t>ілі організації</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347FEF">
        <w:rPr>
          <w:i/>
          <w:sz w:val="28"/>
          <w:szCs w:val="28"/>
          <w:lang w:val="uk-UA"/>
        </w:rPr>
        <w:t>Ц</w:t>
      </w:r>
      <w:r w:rsidRPr="00347FEF">
        <w:rPr>
          <w:i/>
          <w:sz w:val="28"/>
          <w:szCs w:val="28"/>
        </w:rPr>
        <w:t>ілі</w:t>
      </w:r>
      <w:r w:rsidRPr="00D751D3">
        <w:rPr>
          <w:sz w:val="28"/>
          <w:szCs w:val="28"/>
        </w:rPr>
        <w:t xml:space="preserve"> - це конкретний стан окремих характеристик організації, досягнення яких являється для неї бажаним та на досягнення котрих направлена її діяльність.</w:t>
      </w:r>
    </w:p>
    <w:p w:rsidR="004B2A31" w:rsidRPr="00347FEF" w:rsidRDefault="004B2A31" w:rsidP="00122FB6">
      <w:pPr>
        <w:pStyle w:val="a4"/>
        <w:spacing w:before="0" w:beforeAutospacing="0" w:after="0" w:afterAutospacing="0" w:line="360" w:lineRule="auto"/>
        <w:ind w:right="49" w:firstLine="709"/>
        <w:jc w:val="both"/>
        <w:rPr>
          <w:i/>
          <w:sz w:val="28"/>
          <w:szCs w:val="28"/>
          <w:lang w:val="uk-UA"/>
        </w:rPr>
      </w:pPr>
      <w:r w:rsidRPr="00347FEF">
        <w:rPr>
          <w:i/>
          <w:sz w:val="28"/>
          <w:szCs w:val="28"/>
          <w:lang w:val="uk-UA"/>
        </w:rPr>
        <w:t>Основні характеристики цілей організації:</w:t>
      </w:r>
    </w:p>
    <w:p w:rsidR="00347FEF" w:rsidRDefault="004B2A31" w:rsidP="00122FB6">
      <w:pPr>
        <w:pStyle w:val="a4"/>
        <w:spacing w:before="0" w:beforeAutospacing="0" w:after="0" w:afterAutospacing="0" w:line="360" w:lineRule="auto"/>
        <w:ind w:right="49"/>
        <w:jc w:val="both"/>
        <w:rPr>
          <w:color w:val="111111"/>
          <w:sz w:val="28"/>
          <w:szCs w:val="28"/>
          <w:lang w:val="uk-UA"/>
        </w:rPr>
      </w:pPr>
      <w:r w:rsidRPr="00D751D3">
        <w:rPr>
          <w:color w:val="111111"/>
          <w:sz w:val="28"/>
          <w:szCs w:val="28"/>
          <w:lang w:val="uk-UA"/>
        </w:rPr>
        <w:t>- цілі мають визначатися на основі відповіді на запитання, що таке виробничо-збутова діяльність організації (її бізнес), в якому напрямку вона розвивається і якою їй варто було б бути. Виявлені при цьому цілі визначають дії, спрямовані на реалізацію основного завдання підприємства;</w:t>
      </w:r>
    </w:p>
    <w:p w:rsidR="001E36C1" w:rsidRDefault="004B2A31" w:rsidP="00122FB6">
      <w:pPr>
        <w:pStyle w:val="a4"/>
        <w:spacing w:before="0" w:beforeAutospacing="0" w:after="0" w:afterAutospacing="0" w:line="360" w:lineRule="auto"/>
        <w:ind w:right="49"/>
        <w:jc w:val="both"/>
        <w:rPr>
          <w:color w:val="111111"/>
          <w:sz w:val="28"/>
          <w:szCs w:val="28"/>
          <w:lang w:val="uk-UA"/>
        </w:rPr>
      </w:pPr>
      <w:r w:rsidRPr="00D751D3">
        <w:rPr>
          <w:color w:val="111111"/>
          <w:sz w:val="28"/>
          <w:szCs w:val="28"/>
          <w:lang w:val="uk-UA"/>
        </w:rPr>
        <w:t xml:space="preserve">- цілі мають бути реальними, стимулюючи до певних практичних дій, і поділятися на конкретні завдання, виконання яких може бути доручено відповідним особам. Таке членування є основою для оцінювання дій і стимулом для досягнення цілей; </w:t>
      </w:r>
    </w:p>
    <w:p w:rsidR="00347FEF" w:rsidRDefault="004B2A31" w:rsidP="00122FB6">
      <w:pPr>
        <w:pStyle w:val="a4"/>
        <w:spacing w:before="0" w:beforeAutospacing="0" w:after="0" w:afterAutospacing="0" w:line="360" w:lineRule="auto"/>
        <w:ind w:right="49"/>
        <w:jc w:val="both"/>
        <w:rPr>
          <w:color w:val="111111"/>
          <w:sz w:val="28"/>
          <w:szCs w:val="28"/>
          <w:lang w:val="uk-UA"/>
        </w:rPr>
      </w:pPr>
      <w:r w:rsidRPr="00D751D3">
        <w:rPr>
          <w:color w:val="111111"/>
          <w:sz w:val="28"/>
          <w:szCs w:val="28"/>
          <w:lang w:val="uk-UA"/>
        </w:rPr>
        <w:t xml:space="preserve">- цілі мають забезпечувати можливість концентрації сил і засобів для їхнього практичного втілення. З усіх видів діяльності вони мають відображати саме ті фундаментальні проблеми, важливість яких виправдовувала б зосередження основних трудових, матеріальних і фінансових ресурсів для їхнього вирішення. Внаслідок обмеженості ресурсів і необхідності їхнього раціонального використання цілі повинні визначатися вибірково, з урахуванням реальних можливостей їх досягнення, а не охоплювати абсолютно усе; </w:t>
      </w:r>
    </w:p>
    <w:p w:rsidR="004B2A31" w:rsidRDefault="00347FEF" w:rsidP="00122FB6">
      <w:pPr>
        <w:pStyle w:val="a4"/>
        <w:spacing w:before="0" w:beforeAutospacing="0" w:after="0" w:afterAutospacing="0" w:line="360" w:lineRule="auto"/>
        <w:ind w:right="49"/>
        <w:jc w:val="both"/>
        <w:rPr>
          <w:color w:val="111111"/>
          <w:sz w:val="28"/>
          <w:szCs w:val="28"/>
          <w:lang w:val="uk-UA"/>
        </w:rPr>
      </w:pPr>
      <w:r>
        <w:rPr>
          <w:color w:val="111111"/>
          <w:sz w:val="28"/>
          <w:szCs w:val="28"/>
          <w:lang w:val="uk-UA"/>
        </w:rPr>
        <w:lastRenderedPageBreak/>
        <w:t>-</w:t>
      </w:r>
      <w:r w:rsidR="004B2A31" w:rsidRPr="00D751D3">
        <w:rPr>
          <w:color w:val="111111"/>
          <w:sz w:val="28"/>
          <w:szCs w:val="28"/>
          <w:lang w:val="uk-UA"/>
        </w:rPr>
        <w:t xml:space="preserve"> визначаючи цілі, їх слід обирати декілька (з урахуванням взаємозалежн</w:t>
      </w:r>
      <w:r>
        <w:rPr>
          <w:color w:val="111111"/>
          <w:sz w:val="28"/>
          <w:szCs w:val="28"/>
          <w:lang w:val="uk-UA"/>
        </w:rPr>
        <w:t>их підцілей). Спроба окреслити «єдину правильну ціль»</w:t>
      </w:r>
      <w:r w:rsidR="004B2A31" w:rsidRPr="00D751D3">
        <w:rPr>
          <w:color w:val="111111"/>
          <w:sz w:val="28"/>
          <w:szCs w:val="28"/>
          <w:lang w:val="uk-UA"/>
        </w:rPr>
        <w:t xml:space="preserve"> зменшує коло пошуку і може повести у неправильному напрямку;</w:t>
      </w:r>
    </w:p>
    <w:p w:rsidR="004B2A31" w:rsidRDefault="004B2A31" w:rsidP="00122FB6">
      <w:pPr>
        <w:pStyle w:val="a4"/>
        <w:spacing w:before="0" w:beforeAutospacing="0" w:after="0" w:afterAutospacing="0" w:line="360" w:lineRule="auto"/>
        <w:ind w:right="49"/>
        <w:jc w:val="both"/>
        <w:rPr>
          <w:color w:val="111111"/>
          <w:sz w:val="28"/>
          <w:szCs w:val="28"/>
          <w:lang w:val="uk-UA"/>
        </w:rPr>
      </w:pPr>
      <w:r>
        <w:rPr>
          <w:color w:val="111111"/>
          <w:sz w:val="28"/>
          <w:szCs w:val="28"/>
          <w:lang w:val="uk-UA"/>
        </w:rPr>
        <w:t xml:space="preserve"> </w:t>
      </w:r>
      <w:r w:rsidRPr="00D751D3">
        <w:rPr>
          <w:color w:val="111111"/>
          <w:sz w:val="28"/>
          <w:szCs w:val="28"/>
          <w:lang w:val="uk-UA"/>
        </w:rPr>
        <w:t>- необхідно забезпечувати узгодженість і взаємозв</w:t>
      </w:r>
      <w:r w:rsidR="00347FEF" w:rsidRPr="00347FEF">
        <w:rPr>
          <w:sz w:val="28"/>
          <w:szCs w:val="28"/>
          <w:lang w:val="uk-UA"/>
        </w:rPr>
        <w:t>’</w:t>
      </w:r>
      <w:r w:rsidRPr="00D751D3">
        <w:rPr>
          <w:color w:val="111111"/>
          <w:sz w:val="28"/>
          <w:szCs w:val="28"/>
          <w:lang w:val="uk-UA"/>
        </w:rPr>
        <w:t>язок між стратегічними і тактичними цілями, що сприяє безперервності процесу їх досягнення;</w:t>
      </w:r>
    </w:p>
    <w:p w:rsidR="004B2A31" w:rsidRPr="00D751D3" w:rsidRDefault="004B2A31" w:rsidP="00122FB6">
      <w:pPr>
        <w:pStyle w:val="a4"/>
        <w:spacing w:before="0" w:beforeAutospacing="0" w:after="0" w:afterAutospacing="0" w:line="360" w:lineRule="auto"/>
        <w:ind w:right="49"/>
        <w:jc w:val="both"/>
        <w:rPr>
          <w:color w:val="111111"/>
          <w:sz w:val="28"/>
          <w:szCs w:val="28"/>
          <w:lang w:val="uk-UA"/>
        </w:rPr>
      </w:pPr>
      <w:r>
        <w:rPr>
          <w:color w:val="111111"/>
          <w:sz w:val="28"/>
          <w:szCs w:val="28"/>
          <w:lang w:val="uk-UA"/>
        </w:rPr>
        <w:t xml:space="preserve"> </w:t>
      </w:r>
      <w:r w:rsidRPr="00D751D3">
        <w:rPr>
          <w:color w:val="111111"/>
          <w:sz w:val="28"/>
          <w:szCs w:val="28"/>
          <w:lang w:val="uk-UA"/>
        </w:rPr>
        <w:t>- розробляючи й обговорюючи цілі, бажано широко залучати працівників організації, що є гарантією концентрації зусиль колективу на їхнє визначення, сприйняття і реалізацію.</w:t>
      </w:r>
    </w:p>
    <w:p w:rsidR="004B2A31" w:rsidRPr="00347FEF" w:rsidRDefault="004B2A31" w:rsidP="00122FB6">
      <w:pPr>
        <w:pStyle w:val="a4"/>
        <w:spacing w:before="0" w:beforeAutospacing="0" w:after="0" w:afterAutospacing="0" w:line="360" w:lineRule="auto"/>
        <w:ind w:right="49" w:firstLine="709"/>
        <w:jc w:val="both"/>
        <w:rPr>
          <w:i/>
          <w:sz w:val="28"/>
          <w:szCs w:val="28"/>
          <w:lang w:val="uk-UA"/>
        </w:rPr>
      </w:pPr>
      <w:r w:rsidRPr="00347FEF">
        <w:rPr>
          <w:i/>
          <w:sz w:val="28"/>
          <w:szCs w:val="28"/>
          <w:lang w:val="uk-UA"/>
        </w:rPr>
        <w:t>Класифікація цілей організації</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xml:space="preserve">Існує </w:t>
      </w:r>
      <w:r w:rsidRPr="00347FEF">
        <w:rPr>
          <w:i/>
          <w:sz w:val="28"/>
          <w:szCs w:val="28"/>
          <w:lang w:val="uk-UA"/>
        </w:rPr>
        <w:t>три типи цілей</w:t>
      </w:r>
      <w:r w:rsidRPr="00D751D3">
        <w:rPr>
          <w:sz w:val="28"/>
          <w:szCs w:val="28"/>
          <w:lang w:val="uk-UA"/>
        </w:rPr>
        <w:t xml:space="preserve"> з тієї точки зору, який період часу потрібен для їх досягнення. </w:t>
      </w:r>
      <w:r w:rsidRPr="00D751D3">
        <w:rPr>
          <w:sz w:val="28"/>
          <w:szCs w:val="28"/>
        </w:rPr>
        <w:t>Це довгострокові</w:t>
      </w:r>
      <w:r w:rsidRPr="00D751D3">
        <w:rPr>
          <w:sz w:val="28"/>
          <w:szCs w:val="28"/>
          <w:lang w:val="uk-UA"/>
        </w:rPr>
        <w:t>, середньострокові</w:t>
      </w:r>
      <w:r w:rsidRPr="00D751D3">
        <w:rPr>
          <w:sz w:val="28"/>
          <w:szCs w:val="28"/>
        </w:rPr>
        <w:t xml:space="preserve"> та короткострокові цілі. В принципі, в основі розділу цілей на ці </w:t>
      </w:r>
      <w:r w:rsidRPr="00D751D3">
        <w:rPr>
          <w:sz w:val="28"/>
          <w:szCs w:val="28"/>
          <w:lang w:val="uk-UA"/>
        </w:rPr>
        <w:t>три</w:t>
      </w:r>
      <w:r w:rsidRPr="00D751D3">
        <w:rPr>
          <w:sz w:val="28"/>
          <w:szCs w:val="28"/>
        </w:rPr>
        <w:t xml:space="preserve"> типи лежить часовий період, пов’язаний з тривалістю виробничого циклу. Цілі, досягнення яких припускається к кінцю виробничого циклу - </w:t>
      </w:r>
      <w:r w:rsidRPr="00347FEF">
        <w:rPr>
          <w:i/>
          <w:sz w:val="28"/>
          <w:szCs w:val="28"/>
        </w:rPr>
        <w:t>довгострокові цілі.</w:t>
      </w:r>
      <w:r w:rsidRPr="00D751D3">
        <w:rPr>
          <w:sz w:val="28"/>
          <w:szCs w:val="28"/>
        </w:rPr>
        <w:t xml:space="preserve"> Звідси виходить, що в галузях повинні бути різні часові проміжки для короткострокових та довгострокових цілей. Однак на практиці звичайно </w:t>
      </w:r>
      <w:r w:rsidRPr="00347FEF">
        <w:rPr>
          <w:i/>
          <w:sz w:val="28"/>
          <w:szCs w:val="28"/>
        </w:rPr>
        <w:t>короткостроковими</w:t>
      </w:r>
      <w:r w:rsidRPr="00D751D3">
        <w:rPr>
          <w:sz w:val="28"/>
          <w:szCs w:val="28"/>
        </w:rPr>
        <w:t xml:space="preserve"> вважаються </w:t>
      </w:r>
      <w:r w:rsidRPr="00347FEF">
        <w:rPr>
          <w:i/>
          <w:sz w:val="28"/>
          <w:szCs w:val="28"/>
        </w:rPr>
        <w:t>цілі</w:t>
      </w:r>
      <w:r w:rsidRPr="00D751D3">
        <w:rPr>
          <w:sz w:val="28"/>
          <w:szCs w:val="28"/>
        </w:rPr>
        <w:t>, які досягаються на протязі одного року,</w:t>
      </w:r>
      <w:r w:rsidRPr="00D751D3">
        <w:rPr>
          <w:sz w:val="28"/>
          <w:szCs w:val="28"/>
          <w:lang w:val="uk-UA"/>
        </w:rPr>
        <w:t xml:space="preserve"> </w:t>
      </w:r>
      <w:r w:rsidRPr="00347FEF">
        <w:rPr>
          <w:i/>
          <w:sz w:val="28"/>
          <w:szCs w:val="28"/>
          <w:lang w:val="uk-UA"/>
        </w:rPr>
        <w:t>середньострокові</w:t>
      </w:r>
      <w:r w:rsidRPr="00D751D3">
        <w:rPr>
          <w:b/>
          <w:sz w:val="28"/>
          <w:szCs w:val="28"/>
          <w:lang w:val="uk-UA"/>
        </w:rPr>
        <w:t xml:space="preserve"> – </w:t>
      </w:r>
      <w:r w:rsidRPr="00D751D3">
        <w:rPr>
          <w:sz w:val="28"/>
          <w:szCs w:val="28"/>
          <w:lang w:val="uk-UA"/>
        </w:rPr>
        <w:t>через 2-3 роки</w:t>
      </w:r>
      <w:r w:rsidRPr="00D751D3">
        <w:rPr>
          <w:b/>
          <w:sz w:val="28"/>
          <w:szCs w:val="28"/>
          <w:lang w:val="uk-UA"/>
        </w:rPr>
        <w:t>,</w:t>
      </w:r>
      <w:r w:rsidRPr="00D751D3">
        <w:rPr>
          <w:sz w:val="28"/>
          <w:szCs w:val="28"/>
        </w:rPr>
        <w:t xml:space="preserve"> і відповідно </w:t>
      </w:r>
      <w:r w:rsidRPr="00347FEF">
        <w:rPr>
          <w:i/>
          <w:sz w:val="28"/>
          <w:szCs w:val="28"/>
        </w:rPr>
        <w:t>довгострокові цілі</w:t>
      </w:r>
      <w:r w:rsidRPr="00D751D3">
        <w:rPr>
          <w:sz w:val="28"/>
          <w:szCs w:val="28"/>
        </w:rPr>
        <w:t xml:space="preserve"> досягаються через </w:t>
      </w:r>
      <w:r w:rsidRPr="00D751D3">
        <w:rPr>
          <w:sz w:val="28"/>
          <w:szCs w:val="28"/>
          <w:lang w:val="uk-UA"/>
        </w:rPr>
        <w:t>п</w:t>
      </w:r>
      <w:r w:rsidRPr="00D751D3">
        <w:rPr>
          <w:sz w:val="28"/>
          <w:szCs w:val="28"/>
        </w:rPr>
        <w:t>’</w:t>
      </w:r>
      <w:r w:rsidRPr="00D751D3">
        <w:rPr>
          <w:sz w:val="28"/>
          <w:szCs w:val="28"/>
          <w:lang w:val="uk-UA"/>
        </w:rPr>
        <w:t>ять</w:t>
      </w:r>
      <w:r w:rsidRPr="00D751D3">
        <w:rPr>
          <w:sz w:val="28"/>
          <w:szCs w:val="28"/>
        </w:rPr>
        <w:t xml:space="preserve"> рок</w:t>
      </w:r>
      <w:r w:rsidRPr="00D751D3">
        <w:rPr>
          <w:sz w:val="28"/>
          <w:szCs w:val="28"/>
          <w:lang w:val="uk-UA"/>
        </w:rPr>
        <w:t>ів</w:t>
      </w:r>
      <w:r w:rsidRPr="00D751D3">
        <w:rPr>
          <w:sz w:val="28"/>
          <w:szCs w:val="28"/>
        </w:rPr>
        <w:t>.</w:t>
      </w:r>
    </w:p>
    <w:p w:rsidR="004B2A31" w:rsidRPr="00347FEF" w:rsidRDefault="004B2A31" w:rsidP="00122FB6">
      <w:pPr>
        <w:pStyle w:val="a4"/>
        <w:spacing w:before="0" w:beforeAutospacing="0" w:after="0" w:afterAutospacing="0" w:line="360" w:lineRule="auto"/>
        <w:ind w:right="49" w:firstLine="709"/>
        <w:jc w:val="both"/>
        <w:rPr>
          <w:i/>
          <w:sz w:val="28"/>
          <w:szCs w:val="28"/>
          <w:lang w:val="uk-UA"/>
        </w:rPr>
      </w:pPr>
      <w:r w:rsidRPr="00D751D3">
        <w:rPr>
          <w:sz w:val="28"/>
          <w:szCs w:val="28"/>
          <w:lang w:val="uk-UA"/>
        </w:rPr>
        <w:t xml:space="preserve">Кожна організація формулює свої цілі, але існує </w:t>
      </w:r>
      <w:r w:rsidRPr="00347FEF">
        <w:rPr>
          <w:i/>
          <w:sz w:val="28"/>
          <w:szCs w:val="28"/>
          <w:lang w:val="uk-UA"/>
        </w:rPr>
        <w:t>перелік цілей для організації:</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1.</w:t>
      </w:r>
      <w:r w:rsidR="004B2A31" w:rsidRPr="00D751D3">
        <w:rPr>
          <w:sz w:val="28"/>
          <w:szCs w:val="28"/>
          <w:lang w:val="uk-UA"/>
        </w:rPr>
        <w:t>Прибутковість</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2.</w:t>
      </w:r>
      <w:r w:rsidR="004B2A31" w:rsidRPr="00D751D3">
        <w:rPr>
          <w:sz w:val="28"/>
          <w:szCs w:val="28"/>
          <w:lang w:val="uk-UA"/>
        </w:rPr>
        <w:t>Ринки – доля ринку, сегмент ринку, об</w:t>
      </w:r>
      <w:r w:rsidR="00347FEF">
        <w:rPr>
          <w:sz w:val="28"/>
          <w:szCs w:val="28"/>
          <w:lang w:val="uk-UA"/>
        </w:rPr>
        <w:t>сяг</w:t>
      </w:r>
      <w:r w:rsidR="004B2A31" w:rsidRPr="00D751D3">
        <w:rPr>
          <w:sz w:val="28"/>
          <w:szCs w:val="28"/>
          <w:lang w:val="uk-UA"/>
        </w:rPr>
        <w:t xml:space="preserve"> продажу</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3.</w:t>
      </w:r>
      <w:r w:rsidR="004B2A31" w:rsidRPr="00D751D3">
        <w:rPr>
          <w:sz w:val="28"/>
          <w:szCs w:val="28"/>
          <w:lang w:val="uk-UA"/>
        </w:rPr>
        <w:t>Ефективність</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4.</w:t>
      </w:r>
      <w:r w:rsidR="004B2A31" w:rsidRPr="00D751D3">
        <w:rPr>
          <w:sz w:val="28"/>
          <w:szCs w:val="28"/>
          <w:lang w:val="uk-UA"/>
        </w:rPr>
        <w:t>Продукція – асортимент, об</w:t>
      </w:r>
      <w:r w:rsidR="004B2A31" w:rsidRPr="001E36C1">
        <w:rPr>
          <w:sz w:val="28"/>
          <w:szCs w:val="28"/>
        </w:rPr>
        <w:t>’</w:t>
      </w:r>
      <w:r w:rsidR="004B2A31" w:rsidRPr="00D751D3">
        <w:rPr>
          <w:sz w:val="28"/>
          <w:szCs w:val="28"/>
          <w:lang w:val="uk-UA"/>
        </w:rPr>
        <w:t>єми продажу, прибутку</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5.</w:t>
      </w:r>
      <w:r w:rsidR="004B2A31" w:rsidRPr="00D751D3">
        <w:rPr>
          <w:sz w:val="28"/>
          <w:szCs w:val="28"/>
          <w:lang w:val="uk-UA"/>
        </w:rPr>
        <w:t>Фінансові ресурси</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6.</w:t>
      </w:r>
      <w:r w:rsidR="004B2A31" w:rsidRPr="00D751D3">
        <w:rPr>
          <w:sz w:val="28"/>
          <w:szCs w:val="28"/>
          <w:lang w:val="uk-UA"/>
        </w:rPr>
        <w:t>Виробничі потужності – перспективи розвитку</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7.</w:t>
      </w:r>
      <w:r w:rsidR="004B2A31" w:rsidRPr="00D751D3">
        <w:rPr>
          <w:sz w:val="28"/>
          <w:szCs w:val="28"/>
          <w:lang w:val="uk-UA"/>
        </w:rPr>
        <w:t>Дослідження та введення нововведень</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8.</w:t>
      </w:r>
      <w:r w:rsidR="004B2A31" w:rsidRPr="00D751D3">
        <w:rPr>
          <w:sz w:val="28"/>
          <w:szCs w:val="28"/>
          <w:lang w:val="uk-UA"/>
        </w:rPr>
        <w:t>Організація – зміни в структурі</w:t>
      </w:r>
      <w:r w:rsidR="00786051">
        <w:rPr>
          <w:sz w:val="28"/>
          <w:szCs w:val="28"/>
          <w:lang w:val="uk-UA"/>
        </w:rPr>
        <w:t>.</w:t>
      </w:r>
    </w:p>
    <w:p w:rsidR="004B2A31" w:rsidRPr="00D751D3"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t>9.</w:t>
      </w:r>
      <w:r w:rsidR="004B2A31" w:rsidRPr="00D751D3">
        <w:rPr>
          <w:sz w:val="28"/>
          <w:szCs w:val="28"/>
          <w:lang w:val="uk-UA"/>
        </w:rPr>
        <w:t>Трудові ресурси</w:t>
      </w:r>
      <w:r w:rsidR="00786051">
        <w:rPr>
          <w:sz w:val="28"/>
          <w:szCs w:val="28"/>
          <w:lang w:val="uk-UA"/>
        </w:rPr>
        <w:t>.</w:t>
      </w:r>
    </w:p>
    <w:p w:rsidR="004B2A31" w:rsidRPr="00566F02" w:rsidRDefault="001E36C1" w:rsidP="001E36C1">
      <w:pPr>
        <w:pStyle w:val="a4"/>
        <w:spacing w:before="0" w:beforeAutospacing="0" w:after="0" w:afterAutospacing="0" w:line="360" w:lineRule="auto"/>
        <w:ind w:left="709" w:right="49"/>
        <w:jc w:val="both"/>
        <w:rPr>
          <w:sz w:val="28"/>
          <w:szCs w:val="28"/>
          <w:lang w:val="uk-UA"/>
        </w:rPr>
      </w:pPr>
      <w:r>
        <w:rPr>
          <w:sz w:val="28"/>
          <w:szCs w:val="28"/>
          <w:lang w:val="uk-UA"/>
        </w:rPr>
        <w:lastRenderedPageBreak/>
        <w:t>10.</w:t>
      </w:r>
      <w:r w:rsidR="004B2A31" w:rsidRPr="00D751D3">
        <w:rPr>
          <w:sz w:val="28"/>
          <w:szCs w:val="28"/>
          <w:lang w:val="uk-UA"/>
        </w:rPr>
        <w:t>Соціальна відповідальність</w:t>
      </w:r>
      <w:r w:rsidR="00786051">
        <w:rPr>
          <w:sz w:val="28"/>
          <w:szCs w:val="28"/>
          <w:lang w:val="uk-UA"/>
        </w:rPr>
        <w:t>.</w:t>
      </w:r>
    </w:p>
    <w:p w:rsidR="004B2A31" w:rsidRPr="00347FEF" w:rsidRDefault="004B2A31" w:rsidP="00347FEF">
      <w:pPr>
        <w:pStyle w:val="a4"/>
        <w:spacing w:before="0" w:beforeAutospacing="0" w:after="0" w:afterAutospacing="0" w:line="360" w:lineRule="auto"/>
        <w:ind w:right="49" w:firstLine="709"/>
        <w:jc w:val="center"/>
        <w:rPr>
          <w:i/>
          <w:sz w:val="28"/>
          <w:szCs w:val="28"/>
          <w:lang w:val="uk-UA"/>
        </w:rPr>
      </w:pPr>
      <w:r w:rsidRPr="00347FEF">
        <w:rPr>
          <w:i/>
          <w:sz w:val="28"/>
          <w:szCs w:val="28"/>
          <w:lang w:val="uk-UA"/>
        </w:rPr>
        <w:t>Оцінка і аналіз зовнішнього середовища</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xml:space="preserve">Вивчення та аналіз зовнішнього середовища, тобто контролюючих зовні по відношенню до організації </w:t>
      </w:r>
      <w:r w:rsidRPr="00347FEF">
        <w:rPr>
          <w:i/>
          <w:sz w:val="28"/>
          <w:szCs w:val="28"/>
          <w:lang w:val="uk-UA"/>
        </w:rPr>
        <w:t>факторів</w:t>
      </w:r>
      <w:r w:rsidRPr="00D751D3">
        <w:rPr>
          <w:sz w:val="28"/>
          <w:szCs w:val="28"/>
          <w:lang w:val="uk-UA"/>
        </w:rPr>
        <w:t>, для того, щоб визначити можливості та загрози зовнішнього середовища</w:t>
      </w:r>
      <w:r w:rsidRPr="00D751D3">
        <w:rPr>
          <w:b/>
          <w:sz w:val="28"/>
          <w:szCs w:val="28"/>
          <w:lang w:val="uk-UA"/>
        </w:rPr>
        <w:t>:</w:t>
      </w:r>
    </w:p>
    <w:p w:rsidR="004B2A31" w:rsidRPr="00D751D3" w:rsidRDefault="004B2A31" w:rsidP="00EE6BDB">
      <w:pPr>
        <w:pStyle w:val="a4"/>
        <w:numPr>
          <w:ilvl w:val="0"/>
          <w:numId w:val="8"/>
        </w:numPr>
        <w:spacing w:before="0" w:beforeAutospacing="0" w:after="0" w:afterAutospacing="0" w:line="360" w:lineRule="auto"/>
        <w:ind w:left="0" w:right="49" w:firstLine="709"/>
        <w:jc w:val="both"/>
        <w:rPr>
          <w:sz w:val="28"/>
          <w:szCs w:val="28"/>
          <w:lang w:val="uk-UA"/>
        </w:rPr>
      </w:pPr>
      <w:r w:rsidRPr="00D751D3">
        <w:rPr>
          <w:sz w:val="28"/>
          <w:szCs w:val="28"/>
          <w:lang w:val="uk-UA"/>
        </w:rPr>
        <w:t>Економічні – темпи інфляції, рівень зайнятості, купівельна спроможність;</w:t>
      </w:r>
    </w:p>
    <w:p w:rsidR="004B2A31" w:rsidRPr="00D751D3" w:rsidRDefault="004B2A31" w:rsidP="00EE6BDB">
      <w:pPr>
        <w:pStyle w:val="a4"/>
        <w:numPr>
          <w:ilvl w:val="0"/>
          <w:numId w:val="8"/>
        </w:numPr>
        <w:spacing w:before="0" w:beforeAutospacing="0" w:after="0" w:afterAutospacing="0" w:line="360" w:lineRule="auto"/>
        <w:ind w:left="0" w:right="49" w:firstLine="709"/>
        <w:jc w:val="both"/>
        <w:rPr>
          <w:sz w:val="28"/>
          <w:szCs w:val="28"/>
          <w:lang w:val="uk-UA"/>
        </w:rPr>
      </w:pPr>
      <w:r w:rsidRPr="00D751D3">
        <w:rPr>
          <w:sz w:val="28"/>
          <w:szCs w:val="28"/>
          <w:lang w:val="uk-UA"/>
        </w:rPr>
        <w:t>Політичні – організація має слідкувати за всіма законами, нормативними документами;</w:t>
      </w:r>
    </w:p>
    <w:p w:rsidR="004B2A31" w:rsidRPr="00D751D3" w:rsidRDefault="004B2A31" w:rsidP="00EE6BDB">
      <w:pPr>
        <w:pStyle w:val="a4"/>
        <w:numPr>
          <w:ilvl w:val="0"/>
          <w:numId w:val="8"/>
        </w:numPr>
        <w:spacing w:before="0" w:beforeAutospacing="0" w:after="0" w:afterAutospacing="0" w:line="360" w:lineRule="auto"/>
        <w:ind w:left="0" w:right="49" w:firstLine="709"/>
        <w:jc w:val="both"/>
        <w:rPr>
          <w:sz w:val="28"/>
          <w:szCs w:val="28"/>
          <w:lang w:val="uk-UA"/>
        </w:rPr>
      </w:pPr>
      <w:r w:rsidRPr="00D751D3">
        <w:rPr>
          <w:sz w:val="28"/>
          <w:szCs w:val="28"/>
          <w:lang w:val="uk-UA"/>
        </w:rPr>
        <w:t>Ринкові – зміни демографічних умов, можливість проникнення на ринок;</w:t>
      </w:r>
    </w:p>
    <w:p w:rsidR="004B2A31" w:rsidRPr="00D751D3" w:rsidRDefault="004B2A31" w:rsidP="00EE6BDB">
      <w:pPr>
        <w:pStyle w:val="a4"/>
        <w:numPr>
          <w:ilvl w:val="0"/>
          <w:numId w:val="8"/>
        </w:numPr>
        <w:spacing w:before="0" w:beforeAutospacing="0" w:after="0" w:afterAutospacing="0" w:line="360" w:lineRule="auto"/>
        <w:ind w:left="0" w:right="49" w:firstLine="709"/>
        <w:jc w:val="both"/>
        <w:rPr>
          <w:sz w:val="28"/>
          <w:szCs w:val="28"/>
          <w:lang w:val="uk-UA"/>
        </w:rPr>
      </w:pPr>
      <w:r w:rsidRPr="00D751D3">
        <w:rPr>
          <w:sz w:val="28"/>
          <w:szCs w:val="28"/>
          <w:lang w:val="uk-UA"/>
        </w:rPr>
        <w:t>Технологічні – зміни в технологіях, проектування, вплив НТП;</w:t>
      </w:r>
    </w:p>
    <w:p w:rsidR="004B2A31" w:rsidRPr="00D751D3" w:rsidRDefault="004B2A31" w:rsidP="00EE6BDB">
      <w:pPr>
        <w:pStyle w:val="a4"/>
        <w:numPr>
          <w:ilvl w:val="0"/>
          <w:numId w:val="8"/>
        </w:numPr>
        <w:spacing w:before="0" w:beforeAutospacing="0" w:after="0" w:afterAutospacing="0" w:line="360" w:lineRule="auto"/>
        <w:ind w:left="0" w:right="49" w:firstLine="709"/>
        <w:jc w:val="both"/>
        <w:rPr>
          <w:sz w:val="28"/>
          <w:szCs w:val="28"/>
          <w:lang w:val="uk-UA"/>
        </w:rPr>
      </w:pPr>
      <w:r w:rsidRPr="00D751D3">
        <w:rPr>
          <w:sz w:val="28"/>
          <w:szCs w:val="28"/>
          <w:lang w:val="uk-UA"/>
        </w:rPr>
        <w:t>Міжнародні – фактори, що впливають на міжнародний ринок, це доступ до сировини, зміни валютних курсів, політика виробництва іноземних країн;</w:t>
      </w:r>
    </w:p>
    <w:p w:rsidR="004B2A31" w:rsidRPr="00D751D3" w:rsidRDefault="004B2A31" w:rsidP="00EE6BDB">
      <w:pPr>
        <w:pStyle w:val="a4"/>
        <w:numPr>
          <w:ilvl w:val="0"/>
          <w:numId w:val="8"/>
        </w:numPr>
        <w:spacing w:before="0" w:beforeAutospacing="0" w:after="0" w:afterAutospacing="0" w:line="360" w:lineRule="auto"/>
        <w:ind w:left="0" w:right="49" w:firstLine="709"/>
        <w:jc w:val="both"/>
        <w:rPr>
          <w:sz w:val="28"/>
          <w:szCs w:val="28"/>
          <w:lang w:val="uk-UA"/>
        </w:rPr>
      </w:pPr>
      <w:r w:rsidRPr="00D751D3">
        <w:rPr>
          <w:sz w:val="28"/>
          <w:szCs w:val="28"/>
          <w:lang w:val="uk-UA"/>
        </w:rPr>
        <w:t>Конкуренція – поведінка конкурента, вивчення стратегії конкурента;</w:t>
      </w:r>
    </w:p>
    <w:p w:rsidR="004B2A31" w:rsidRPr="00D751D3" w:rsidRDefault="004B2A31" w:rsidP="00EE6BDB">
      <w:pPr>
        <w:pStyle w:val="a4"/>
        <w:numPr>
          <w:ilvl w:val="0"/>
          <w:numId w:val="8"/>
        </w:numPr>
        <w:spacing w:before="0" w:beforeAutospacing="0" w:after="0" w:afterAutospacing="0" w:line="360" w:lineRule="auto"/>
        <w:ind w:left="0" w:right="49" w:firstLine="709"/>
        <w:jc w:val="both"/>
        <w:rPr>
          <w:sz w:val="28"/>
          <w:szCs w:val="28"/>
          <w:lang w:val="uk-UA"/>
        </w:rPr>
      </w:pPr>
      <w:r w:rsidRPr="00D751D3">
        <w:rPr>
          <w:sz w:val="28"/>
          <w:szCs w:val="28"/>
          <w:lang w:val="uk-UA"/>
        </w:rPr>
        <w:t xml:space="preserve">Фактори соціальної поведінки – зміна правового суспільства, відносин людей. </w:t>
      </w:r>
    </w:p>
    <w:p w:rsidR="004B2A31" w:rsidRPr="00347FEF" w:rsidRDefault="004B2A31" w:rsidP="00122FB6">
      <w:pPr>
        <w:pStyle w:val="a4"/>
        <w:spacing w:before="0" w:beforeAutospacing="0" w:after="0" w:afterAutospacing="0" w:line="360" w:lineRule="auto"/>
        <w:ind w:right="49" w:firstLine="709"/>
        <w:jc w:val="both"/>
        <w:rPr>
          <w:i/>
          <w:sz w:val="28"/>
          <w:szCs w:val="28"/>
          <w:lang w:val="uk-UA"/>
        </w:rPr>
      </w:pPr>
      <w:r w:rsidRPr="00347FEF">
        <w:rPr>
          <w:i/>
          <w:sz w:val="28"/>
          <w:szCs w:val="28"/>
          <w:lang w:val="uk-UA"/>
        </w:rPr>
        <w:t>Внутрішній аналіз організації</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Необхідно визначити, чи має фірма внутрішні сили, щоб використати зовнішні можливості, а також виявити слабкі сторони, які можуть ускладнити проблему, що виникають зі сторони зовнішніх сил. Це – управлінський аналіз:</w:t>
      </w:r>
    </w:p>
    <w:p w:rsidR="004B2A31" w:rsidRPr="00D751D3" w:rsidRDefault="004B2A31" w:rsidP="00EE6BDB">
      <w:pPr>
        <w:pStyle w:val="a4"/>
        <w:numPr>
          <w:ilvl w:val="0"/>
          <w:numId w:val="9"/>
        </w:numPr>
        <w:spacing w:before="0" w:beforeAutospacing="0" w:after="0" w:afterAutospacing="0" w:line="360" w:lineRule="auto"/>
        <w:ind w:left="0" w:right="49" w:firstLine="709"/>
        <w:jc w:val="both"/>
        <w:rPr>
          <w:sz w:val="28"/>
          <w:szCs w:val="28"/>
          <w:lang w:val="uk-UA"/>
        </w:rPr>
      </w:pPr>
      <w:r w:rsidRPr="00347FEF">
        <w:rPr>
          <w:i/>
          <w:sz w:val="28"/>
          <w:szCs w:val="28"/>
          <w:lang w:val="uk-UA"/>
        </w:rPr>
        <w:t xml:space="preserve">Маркетинг </w:t>
      </w:r>
      <w:r w:rsidRPr="00D751D3">
        <w:rPr>
          <w:sz w:val="28"/>
          <w:szCs w:val="28"/>
          <w:lang w:val="uk-UA"/>
        </w:rPr>
        <w:t>– доля ринку, різноманітність якості, асортименту, ринкова демографічна статистика, ринкові дослідження і розробка в області нових товарів, система обслуговування клієнтів (після і до продажу), система збуту, реклама, оцінка конкурентоспроможності фірми;</w:t>
      </w:r>
    </w:p>
    <w:p w:rsidR="004B2A31" w:rsidRPr="00D751D3" w:rsidRDefault="004B2A31" w:rsidP="00EE6BDB">
      <w:pPr>
        <w:pStyle w:val="a4"/>
        <w:numPr>
          <w:ilvl w:val="0"/>
          <w:numId w:val="9"/>
        </w:numPr>
        <w:spacing w:before="0" w:beforeAutospacing="0" w:after="0" w:afterAutospacing="0" w:line="360" w:lineRule="auto"/>
        <w:ind w:left="0" w:right="49" w:firstLine="709"/>
        <w:jc w:val="both"/>
        <w:rPr>
          <w:sz w:val="28"/>
          <w:szCs w:val="28"/>
          <w:lang w:val="uk-UA"/>
        </w:rPr>
      </w:pPr>
      <w:r w:rsidRPr="00347FEF">
        <w:rPr>
          <w:i/>
          <w:sz w:val="28"/>
          <w:szCs w:val="28"/>
          <w:lang w:val="uk-UA"/>
        </w:rPr>
        <w:t>Аналіз фінансового стану</w:t>
      </w:r>
      <w:r w:rsidRPr="00D751D3">
        <w:rPr>
          <w:sz w:val="28"/>
          <w:szCs w:val="28"/>
          <w:lang w:val="uk-UA"/>
        </w:rPr>
        <w:t>;</w:t>
      </w:r>
    </w:p>
    <w:p w:rsidR="004B2A31" w:rsidRPr="00D751D3" w:rsidRDefault="004B2A31" w:rsidP="00EE6BDB">
      <w:pPr>
        <w:pStyle w:val="a4"/>
        <w:numPr>
          <w:ilvl w:val="0"/>
          <w:numId w:val="9"/>
        </w:numPr>
        <w:spacing w:before="0" w:beforeAutospacing="0" w:after="0" w:afterAutospacing="0" w:line="360" w:lineRule="auto"/>
        <w:ind w:left="0" w:right="49" w:firstLine="709"/>
        <w:jc w:val="both"/>
        <w:rPr>
          <w:sz w:val="28"/>
          <w:szCs w:val="28"/>
          <w:lang w:val="uk-UA"/>
        </w:rPr>
      </w:pPr>
      <w:r w:rsidRPr="00347FEF">
        <w:rPr>
          <w:i/>
          <w:sz w:val="28"/>
          <w:szCs w:val="28"/>
          <w:lang w:val="uk-UA"/>
        </w:rPr>
        <w:lastRenderedPageBreak/>
        <w:t>Виробництво</w:t>
      </w:r>
      <w:r w:rsidRPr="00D751D3">
        <w:rPr>
          <w:sz w:val="28"/>
          <w:szCs w:val="28"/>
          <w:lang w:val="uk-UA"/>
        </w:rPr>
        <w:t xml:space="preserve"> – це доступ до матеріалів, чи сучасне обладнання має фірма, механізм контролю (вхідний, вихідний), чи може продукція підпадати під сезонні зміни попиту і як виправити цю ситуацію, контроль якості виробів, ефективність виробничого процесу;</w:t>
      </w:r>
    </w:p>
    <w:p w:rsidR="004B2A31" w:rsidRPr="00D751D3" w:rsidRDefault="004B2A31" w:rsidP="00EE6BDB">
      <w:pPr>
        <w:pStyle w:val="a4"/>
        <w:numPr>
          <w:ilvl w:val="0"/>
          <w:numId w:val="9"/>
        </w:numPr>
        <w:spacing w:before="0" w:beforeAutospacing="0" w:after="0" w:afterAutospacing="0" w:line="360" w:lineRule="auto"/>
        <w:ind w:left="0" w:right="49" w:firstLine="709"/>
        <w:jc w:val="both"/>
        <w:rPr>
          <w:sz w:val="28"/>
          <w:szCs w:val="28"/>
          <w:lang w:val="uk-UA"/>
        </w:rPr>
      </w:pPr>
      <w:r w:rsidRPr="00347FEF">
        <w:rPr>
          <w:i/>
          <w:sz w:val="28"/>
          <w:szCs w:val="28"/>
          <w:lang w:val="uk-UA"/>
        </w:rPr>
        <w:t>Трудові ресурси</w:t>
      </w:r>
      <w:r w:rsidRPr="00D751D3">
        <w:rPr>
          <w:sz w:val="28"/>
          <w:szCs w:val="28"/>
          <w:lang w:val="uk-UA"/>
        </w:rPr>
        <w:t xml:space="preserve"> – рівень компетентності, система підготовки та перепідготовки кадрів, система заохочень, наявність системи аналізу персоналу;</w:t>
      </w:r>
    </w:p>
    <w:p w:rsidR="004B2A31" w:rsidRPr="00D751D3" w:rsidRDefault="004B2A31" w:rsidP="00EE6BDB">
      <w:pPr>
        <w:pStyle w:val="a4"/>
        <w:numPr>
          <w:ilvl w:val="0"/>
          <w:numId w:val="9"/>
        </w:numPr>
        <w:spacing w:before="0" w:beforeAutospacing="0" w:after="0" w:afterAutospacing="0" w:line="360" w:lineRule="auto"/>
        <w:ind w:left="0" w:right="49" w:firstLine="709"/>
        <w:jc w:val="both"/>
        <w:rPr>
          <w:sz w:val="28"/>
          <w:szCs w:val="28"/>
          <w:lang w:val="uk-UA"/>
        </w:rPr>
      </w:pPr>
      <w:r w:rsidRPr="00347FEF">
        <w:rPr>
          <w:i/>
          <w:sz w:val="28"/>
          <w:szCs w:val="28"/>
          <w:lang w:val="uk-UA"/>
        </w:rPr>
        <w:t>Культура та імідж організації</w:t>
      </w:r>
      <w:r w:rsidRPr="00D751D3">
        <w:rPr>
          <w:sz w:val="28"/>
          <w:szCs w:val="28"/>
          <w:lang w:val="uk-UA"/>
        </w:rPr>
        <w:t xml:space="preserve"> – внутрішній клімат колектива, який повинен відображати очікування робітників, керівництво при цьому повинно використовувати культуру для залучення робітників визначеного типу і для стимулювання визначених типів поведінки. Імідж створюється за допомогою співробітників, споживачів, громадських поглядів.</w:t>
      </w:r>
    </w:p>
    <w:p w:rsidR="004B2A31" w:rsidRPr="00347FEF" w:rsidRDefault="004B2A31" w:rsidP="00122FB6">
      <w:pPr>
        <w:pStyle w:val="a4"/>
        <w:spacing w:before="0" w:beforeAutospacing="0" w:after="0" w:afterAutospacing="0" w:line="360" w:lineRule="auto"/>
        <w:ind w:right="49" w:firstLine="709"/>
        <w:jc w:val="both"/>
        <w:rPr>
          <w:i/>
          <w:sz w:val="28"/>
          <w:szCs w:val="28"/>
          <w:lang w:val="uk-UA"/>
        </w:rPr>
      </w:pPr>
      <w:r w:rsidRPr="00347FEF">
        <w:rPr>
          <w:i/>
          <w:sz w:val="28"/>
          <w:szCs w:val="28"/>
          <w:lang w:val="en-US"/>
        </w:rPr>
        <w:t>SWOT</w:t>
      </w:r>
      <w:r w:rsidRPr="00347FEF">
        <w:rPr>
          <w:i/>
          <w:sz w:val="28"/>
          <w:szCs w:val="28"/>
          <w:lang w:val="uk-UA"/>
        </w:rPr>
        <w:t xml:space="preserve"> – аналіз</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347FEF">
        <w:rPr>
          <w:i/>
          <w:sz w:val="28"/>
          <w:szCs w:val="28"/>
        </w:rPr>
        <w:t>SWO</w:t>
      </w:r>
      <w:r w:rsidRPr="00347FEF">
        <w:rPr>
          <w:i/>
          <w:sz w:val="28"/>
          <w:szCs w:val="28"/>
          <w:lang w:val="uk-UA"/>
        </w:rPr>
        <w:t>Т-аналіз</w:t>
      </w:r>
      <w:r w:rsidRPr="00D751D3">
        <w:rPr>
          <w:sz w:val="28"/>
          <w:szCs w:val="28"/>
          <w:lang w:val="uk-UA"/>
        </w:rPr>
        <w:t xml:space="preserve"> - це аналіз зовнішнього та внутрішнього се</w:t>
      </w:r>
      <w:r w:rsidRPr="00D751D3">
        <w:rPr>
          <w:sz w:val="28"/>
          <w:szCs w:val="28"/>
          <w:lang w:val="uk-UA"/>
        </w:rPr>
        <w:softHyphen/>
        <w:t>редовища організації. Аналізу підлягають сильні сторони (</w:t>
      </w:r>
      <w:r w:rsidRPr="00D751D3">
        <w:rPr>
          <w:sz w:val="28"/>
          <w:szCs w:val="28"/>
        </w:rPr>
        <w:t>Strength</w:t>
      </w:r>
      <w:r w:rsidRPr="00D751D3">
        <w:rPr>
          <w:sz w:val="28"/>
          <w:szCs w:val="28"/>
          <w:lang w:val="uk-UA"/>
        </w:rPr>
        <w:t>), слабкі сторони (</w:t>
      </w:r>
      <w:r w:rsidRPr="00D751D3">
        <w:rPr>
          <w:sz w:val="28"/>
          <w:szCs w:val="28"/>
        </w:rPr>
        <w:t>Weakness</w:t>
      </w:r>
      <w:r w:rsidRPr="00D751D3">
        <w:rPr>
          <w:sz w:val="28"/>
          <w:szCs w:val="28"/>
          <w:lang w:val="uk-UA"/>
        </w:rPr>
        <w:t>) внутрішнього середови</w:t>
      </w:r>
      <w:r w:rsidRPr="00D751D3">
        <w:rPr>
          <w:sz w:val="28"/>
          <w:szCs w:val="28"/>
          <w:lang w:val="uk-UA"/>
        </w:rPr>
        <w:softHyphen/>
        <w:t>ща, а також можливості (</w:t>
      </w:r>
      <w:r w:rsidRPr="00D751D3">
        <w:rPr>
          <w:sz w:val="28"/>
          <w:szCs w:val="28"/>
        </w:rPr>
        <w:t>Opportunities</w:t>
      </w:r>
      <w:r w:rsidRPr="00D751D3">
        <w:rPr>
          <w:sz w:val="28"/>
          <w:szCs w:val="28"/>
          <w:lang w:val="uk-UA"/>
        </w:rPr>
        <w:t>) і загрози (</w:t>
      </w:r>
      <w:r w:rsidRPr="00D751D3">
        <w:rPr>
          <w:sz w:val="28"/>
          <w:szCs w:val="28"/>
        </w:rPr>
        <w:t>Threats</w:t>
      </w:r>
      <w:r w:rsidRPr="00D751D3">
        <w:rPr>
          <w:sz w:val="28"/>
          <w:szCs w:val="28"/>
          <w:lang w:val="uk-UA"/>
        </w:rPr>
        <w:t>) зо</w:t>
      </w:r>
      <w:r w:rsidRPr="00D751D3">
        <w:rPr>
          <w:sz w:val="28"/>
          <w:szCs w:val="28"/>
          <w:lang w:val="uk-UA"/>
        </w:rPr>
        <w:softHyphen/>
        <w:t xml:space="preserve">внішнього середовища організації. Методологія </w:t>
      </w:r>
      <w:r w:rsidRPr="00D751D3">
        <w:rPr>
          <w:sz w:val="28"/>
          <w:szCs w:val="28"/>
        </w:rPr>
        <w:t>SWOT</w:t>
      </w:r>
      <w:r w:rsidRPr="00D751D3">
        <w:rPr>
          <w:sz w:val="28"/>
          <w:szCs w:val="28"/>
          <w:lang w:val="uk-UA"/>
        </w:rPr>
        <w:t>-аналізу передбачає спочатку виявлення сильних і слабких сторін, можливостей і загроз, після цього встановлення зв'язків між ними, які в подальшому можуть бути використані для форму</w:t>
      </w:r>
      <w:r w:rsidRPr="00D751D3">
        <w:rPr>
          <w:sz w:val="28"/>
          <w:szCs w:val="28"/>
          <w:lang w:val="uk-UA"/>
        </w:rPr>
        <w:softHyphen/>
        <w:t>лювання стратегії організації.</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 xml:space="preserve">На основі проведеного аналізу для виявлення найбільш впливових чинників </w:t>
      </w:r>
      <w:r w:rsidRPr="00D751D3">
        <w:rPr>
          <w:sz w:val="28"/>
          <w:szCs w:val="28"/>
          <w:lang w:val="uk-UA"/>
        </w:rPr>
        <w:t>використовують</w:t>
      </w:r>
      <w:r w:rsidRPr="00D751D3">
        <w:rPr>
          <w:sz w:val="28"/>
          <w:szCs w:val="28"/>
        </w:rPr>
        <w:t xml:space="preserve"> матрицю, за допомогою якої визначається вплив фактора на організацію та ймовірність посилення його впливу.</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t>При проведенні SWOT-аналізу необхідно визначити не тіль</w:t>
      </w:r>
      <w:r w:rsidRPr="00D751D3">
        <w:rPr>
          <w:sz w:val="28"/>
          <w:szCs w:val="28"/>
        </w:rPr>
        <w:softHyphen/>
        <w:t>ки можливості та загрози зовнішнього середовища організа</w:t>
      </w:r>
      <w:r w:rsidRPr="00D751D3">
        <w:rPr>
          <w:sz w:val="28"/>
          <w:szCs w:val="28"/>
        </w:rPr>
        <w:softHyphen/>
        <w:t>ції, але й виявити ймовірність використання та вплив обраних можливостей та загроз на результати діяльності організації. Спочатку оцінюють ймовірність використання можливостей та їх вплив на діяльність організації, бу</w:t>
      </w:r>
      <w:r w:rsidRPr="00D751D3">
        <w:rPr>
          <w:sz w:val="28"/>
          <w:szCs w:val="28"/>
        </w:rPr>
        <w:softHyphen/>
        <w:t xml:space="preserve">дують матрицю можливостей. </w:t>
      </w:r>
    </w:p>
    <w:p w:rsidR="004B2A31" w:rsidRPr="00D751D3" w:rsidRDefault="004B2A31" w:rsidP="00122FB6">
      <w:pPr>
        <w:pStyle w:val="a4"/>
        <w:spacing w:before="0" w:beforeAutospacing="0" w:after="0" w:afterAutospacing="0" w:line="360" w:lineRule="auto"/>
        <w:ind w:right="49" w:firstLine="709"/>
        <w:jc w:val="both"/>
        <w:rPr>
          <w:sz w:val="28"/>
          <w:szCs w:val="28"/>
        </w:rPr>
      </w:pPr>
      <w:r w:rsidRPr="00D751D3">
        <w:rPr>
          <w:sz w:val="28"/>
          <w:szCs w:val="28"/>
        </w:rPr>
        <w:lastRenderedPageBreak/>
        <w:t>Аналогічно здійснюється аналіз загроз та будується матриця загроз. Наслідки, до яких може призвести реалізація загроз, можуть проявитися через руйнування організації, при</w:t>
      </w:r>
      <w:r w:rsidRPr="00D751D3">
        <w:rPr>
          <w:sz w:val="28"/>
          <w:szCs w:val="28"/>
        </w:rPr>
        <w:softHyphen/>
        <w:t>ведення організації до критичного стану, важкого стану або легких пошкоджень. Виявлення в процесі аналізу факторів, які класифікуються як загрози зовнішнього середовища, записують на полях матриці.</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rPr>
        <w:t>Наступним етапом SWOT-аналізу є оцінка факторів внутрішнього середовища організації. Проведений аналіз факторів внутрішнього й зовнішнього середовища та ранжування їх по рівню впливу на діяльність організації дозволяє сформувати конкретний перелік слабких і сильних сторін організації, а також загроз і можливостей. Встановлення зв</w:t>
      </w:r>
      <w:r w:rsidR="00121C43" w:rsidRPr="00121C43">
        <w:rPr>
          <w:sz w:val="28"/>
          <w:szCs w:val="28"/>
        </w:rPr>
        <w:t>’</w:t>
      </w:r>
      <w:r w:rsidRPr="00D751D3">
        <w:rPr>
          <w:sz w:val="28"/>
          <w:szCs w:val="28"/>
        </w:rPr>
        <w:t>язків між найбільш впливовими слабки</w:t>
      </w:r>
      <w:r w:rsidRPr="00D751D3">
        <w:rPr>
          <w:sz w:val="28"/>
          <w:szCs w:val="28"/>
        </w:rPr>
        <w:softHyphen/>
        <w:t>ми і сильними сторонами організації, загрозами і можливостя</w:t>
      </w:r>
      <w:r w:rsidRPr="00D751D3">
        <w:rPr>
          <w:sz w:val="28"/>
          <w:szCs w:val="28"/>
        </w:rPr>
        <w:softHyphen/>
        <w:t>ми зовнішнього середовища - заключний етап процесу SWOT-аналізу. Для встановлення взаємозв</w:t>
      </w:r>
      <w:r w:rsidR="00347FEF" w:rsidRPr="00337C5D">
        <w:rPr>
          <w:sz w:val="28"/>
          <w:szCs w:val="28"/>
        </w:rPr>
        <w:t>’</w:t>
      </w:r>
      <w:r w:rsidRPr="00D751D3">
        <w:rPr>
          <w:sz w:val="28"/>
          <w:szCs w:val="28"/>
        </w:rPr>
        <w:t xml:space="preserve">язків будується матриця </w:t>
      </w:r>
      <w:r w:rsidR="00786051">
        <w:rPr>
          <w:sz w:val="28"/>
          <w:szCs w:val="28"/>
          <w:lang w:val="uk-UA"/>
        </w:rPr>
        <w:t>(</w:t>
      </w:r>
      <w:r w:rsidR="00D23264">
        <w:rPr>
          <w:sz w:val="28"/>
          <w:szCs w:val="28"/>
          <w:lang w:val="en-US"/>
        </w:rPr>
        <w:t>табл</w:t>
      </w:r>
      <w:r w:rsidR="00786051">
        <w:rPr>
          <w:sz w:val="28"/>
          <w:szCs w:val="28"/>
          <w:lang w:val="uk-UA"/>
        </w:rPr>
        <w:t>. 1.1)</w:t>
      </w:r>
      <w:r w:rsidRPr="00D751D3">
        <w:rPr>
          <w:sz w:val="28"/>
          <w:szCs w:val="28"/>
          <w:lang w:val="uk-UA"/>
        </w:rPr>
        <w:t>:</w:t>
      </w:r>
    </w:p>
    <w:p w:rsidR="00D23264" w:rsidRPr="00D23264" w:rsidRDefault="00D23264" w:rsidP="00D23264">
      <w:pPr>
        <w:pStyle w:val="a4"/>
        <w:spacing w:before="0" w:beforeAutospacing="0" w:after="0" w:afterAutospacing="0" w:line="360" w:lineRule="auto"/>
        <w:ind w:right="49" w:firstLine="709"/>
        <w:jc w:val="right"/>
        <w:rPr>
          <w:i/>
          <w:sz w:val="28"/>
          <w:szCs w:val="28"/>
          <w:lang w:val="uk-UA"/>
        </w:rPr>
      </w:pPr>
      <w:r w:rsidRPr="00D23264">
        <w:rPr>
          <w:i/>
          <w:sz w:val="28"/>
          <w:szCs w:val="28"/>
          <w:lang w:val="uk-UA"/>
        </w:rPr>
        <w:t xml:space="preserve">Таблиця 1.1 </w:t>
      </w:r>
    </w:p>
    <w:p w:rsidR="00D23264" w:rsidRPr="00D4056E" w:rsidRDefault="00D23264" w:rsidP="00D23264">
      <w:pPr>
        <w:pStyle w:val="a4"/>
        <w:spacing w:before="0" w:beforeAutospacing="0" w:after="0" w:afterAutospacing="0" w:line="360" w:lineRule="auto"/>
        <w:ind w:right="49" w:firstLine="709"/>
        <w:jc w:val="center"/>
        <w:rPr>
          <w:sz w:val="28"/>
          <w:szCs w:val="28"/>
          <w:lang w:val="uk-UA"/>
        </w:rPr>
      </w:pPr>
      <w:r w:rsidRPr="00D4056E">
        <w:rPr>
          <w:sz w:val="28"/>
          <w:szCs w:val="28"/>
          <w:lang w:val="uk-UA"/>
        </w:rPr>
        <w:t xml:space="preserve">Матриця </w:t>
      </w:r>
      <w:r w:rsidRPr="00D4056E">
        <w:rPr>
          <w:sz w:val="28"/>
          <w:szCs w:val="28"/>
          <w:lang w:val="en-US"/>
        </w:rPr>
        <w:t>SWOT</w:t>
      </w:r>
      <w:r w:rsidRPr="00D4056E">
        <w:rPr>
          <w:sz w:val="28"/>
          <w:szCs w:val="28"/>
          <w:lang w:val="uk-UA"/>
        </w:rPr>
        <w: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3017"/>
        <w:gridCol w:w="3068"/>
      </w:tblGrid>
      <w:tr w:rsidR="004B2A31" w:rsidRPr="00786051" w:rsidTr="00D23264">
        <w:trPr>
          <w:trHeight w:val="2153"/>
        </w:trPr>
        <w:tc>
          <w:tcPr>
            <w:tcW w:w="3486" w:type="dxa"/>
          </w:tcPr>
          <w:p w:rsidR="004B2A31" w:rsidRPr="00347FEF" w:rsidRDefault="004B2A31" w:rsidP="00122FB6">
            <w:pPr>
              <w:pStyle w:val="a4"/>
              <w:spacing w:before="0" w:beforeAutospacing="0" w:after="0" w:afterAutospacing="0" w:line="360" w:lineRule="auto"/>
              <w:ind w:right="49" w:firstLine="709"/>
              <w:jc w:val="both"/>
              <w:rPr>
                <w:lang w:val="uk-UA"/>
              </w:rPr>
            </w:pPr>
          </w:p>
        </w:tc>
        <w:tc>
          <w:tcPr>
            <w:tcW w:w="3017" w:type="dxa"/>
          </w:tcPr>
          <w:p w:rsidR="004B2A31" w:rsidRPr="00347FEF" w:rsidRDefault="004B2A31" w:rsidP="001E36C1">
            <w:pPr>
              <w:pStyle w:val="a4"/>
              <w:spacing w:before="0" w:beforeAutospacing="0" w:after="0" w:afterAutospacing="0" w:line="360" w:lineRule="auto"/>
              <w:ind w:right="49"/>
              <w:jc w:val="both"/>
              <w:rPr>
                <w:lang w:val="uk-UA"/>
              </w:rPr>
            </w:pPr>
            <w:r w:rsidRPr="00347FEF">
              <w:rPr>
                <w:b/>
                <w:lang w:val="uk-UA"/>
              </w:rPr>
              <w:t>Можливості</w:t>
            </w:r>
            <w:r w:rsidRPr="00347FEF">
              <w:rPr>
                <w:lang w:val="uk-UA"/>
              </w:rPr>
              <w:t xml:space="preserve"> зі сторони зовнішнього середовища:</w:t>
            </w:r>
          </w:p>
          <w:p w:rsidR="004B2A31" w:rsidRPr="00347FEF" w:rsidRDefault="004B2A31" w:rsidP="00EE6BDB">
            <w:pPr>
              <w:pStyle w:val="a4"/>
              <w:numPr>
                <w:ilvl w:val="0"/>
                <w:numId w:val="10"/>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EE6BDB">
            <w:pPr>
              <w:pStyle w:val="a4"/>
              <w:numPr>
                <w:ilvl w:val="0"/>
                <w:numId w:val="10"/>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EE6BDB">
            <w:pPr>
              <w:pStyle w:val="a4"/>
              <w:numPr>
                <w:ilvl w:val="0"/>
                <w:numId w:val="10"/>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122FB6">
            <w:pPr>
              <w:pStyle w:val="a4"/>
              <w:spacing w:before="0" w:beforeAutospacing="0" w:after="0" w:afterAutospacing="0" w:line="360" w:lineRule="auto"/>
              <w:ind w:right="49" w:firstLine="709"/>
              <w:jc w:val="both"/>
              <w:rPr>
                <w:lang w:val="uk-UA"/>
              </w:rPr>
            </w:pPr>
            <w:r w:rsidRPr="00347FEF">
              <w:rPr>
                <w:lang w:val="uk-UA"/>
              </w:rPr>
              <w:t xml:space="preserve"> </w:t>
            </w:r>
          </w:p>
        </w:tc>
        <w:tc>
          <w:tcPr>
            <w:tcW w:w="3068" w:type="dxa"/>
          </w:tcPr>
          <w:p w:rsidR="004B2A31" w:rsidRPr="00347FEF" w:rsidRDefault="004B2A31" w:rsidP="001E36C1">
            <w:pPr>
              <w:pStyle w:val="a4"/>
              <w:spacing w:before="0" w:beforeAutospacing="0" w:after="0" w:afterAutospacing="0" w:line="360" w:lineRule="auto"/>
              <w:ind w:right="49"/>
              <w:jc w:val="both"/>
              <w:rPr>
                <w:lang w:val="uk-UA"/>
              </w:rPr>
            </w:pPr>
            <w:r w:rsidRPr="00347FEF">
              <w:rPr>
                <w:b/>
                <w:lang w:val="uk-UA"/>
              </w:rPr>
              <w:t>Загрози</w:t>
            </w:r>
            <w:r w:rsidRPr="00347FEF">
              <w:rPr>
                <w:lang w:val="uk-UA"/>
              </w:rPr>
              <w:t xml:space="preserve"> зі сторони зовнішнього середовища:</w:t>
            </w:r>
          </w:p>
          <w:p w:rsidR="004B2A31" w:rsidRPr="00347FEF" w:rsidRDefault="004B2A31" w:rsidP="00EE6BDB">
            <w:pPr>
              <w:pStyle w:val="a4"/>
              <w:numPr>
                <w:ilvl w:val="0"/>
                <w:numId w:val="11"/>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EE6BDB">
            <w:pPr>
              <w:pStyle w:val="a4"/>
              <w:numPr>
                <w:ilvl w:val="0"/>
                <w:numId w:val="11"/>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EE6BDB">
            <w:pPr>
              <w:pStyle w:val="a4"/>
              <w:numPr>
                <w:ilvl w:val="0"/>
                <w:numId w:val="11"/>
              </w:numPr>
              <w:spacing w:before="0" w:beforeAutospacing="0" w:after="0" w:afterAutospacing="0" w:line="360" w:lineRule="auto"/>
              <w:ind w:left="0" w:right="49" w:firstLine="709"/>
              <w:jc w:val="both"/>
              <w:rPr>
                <w:lang w:val="uk-UA"/>
              </w:rPr>
            </w:pPr>
            <w:r w:rsidRPr="00347FEF">
              <w:rPr>
                <w:lang w:val="uk-UA"/>
              </w:rPr>
              <w:t>…</w:t>
            </w:r>
          </w:p>
        </w:tc>
      </w:tr>
      <w:tr w:rsidR="004B2A31" w:rsidRPr="00347FEF" w:rsidTr="00D23264">
        <w:trPr>
          <w:trHeight w:val="1597"/>
        </w:trPr>
        <w:tc>
          <w:tcPr>
            <w:tcW w:w="3486" w:type="dxa"/>
          </w:tcPr>
          <w:p w:rsidR="004B2A31" w:rsidRPr="00347FEF" w:rsidRDefault="004B2A31" w:rsidP="00121C43">
            <w:pPr>
              <w:pStyle w:val="a4"/>
              <w:spacing w:before="0" w:beforeAutospacing="0" w:after="0" w:afterAutospacing="0" w:line="360" w:lineRule="auto"/>
              <w:ind w:right="49"/>
              <w:jc w:val="both"/>
              <w:rPr>
                <w:lang w:val="uk-UA"/>
              </w:rPr>
            </w:pPr>
            <w:r w:rsidRPr="00347FEF">
              <w:rPr>
                <w:b/>
                <w:lang w:val="uk-UA"/>
              </w:rPr>
              <w:t>Сильні сторони</w:t>
            </w:r>
            <w:r w:rsidRPr="00347FEF">
              <w:rPr>
                <w:lang w:val="uk-UA"/>
              </w:rPr>
              <w:t xml:space="preserve"> організації:</w:t>
            </w:r>
          </w:p>
          <w:p w:rsidR="004B2A31" w:rsidRPr="00347FEF" w:rsidRDefault="004B2A31" w:rsidP="00EE6BDB">
            <w:pPr>
              <w:pStyle w:val="a4"/>
              <w:numPr>
                <w:ilvl w:val="0"/>
                <w:numId w:val="12"/>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EE6BDB">
            <w:pPr>
              <w:pStyle w:val="a4"/>
              <w:numPr>
                <w:ilvl w:val="0"/>
                <w:numId w:val="12"/>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EE6BDB">
            <w:pPr>
              <w:pStyle w:val="a4"/>
              <w:numPr>
                <w:ilvl w:val="0"/>
                <w:numId w:val="12"/>
              </w:numPr>
              <w:spacing w:before="0" w:beforeAutospacing="0" w:after="0" w:afterAutospacing="0" w:line="360" w:lineRule="auto"/>
              <w:ind w:left="0" w:right="49" w:firstLine="709"/>
              <w:jc w:val="both"/>
              <w:rPr>
                <w:lang w:val="uk-UA"/>
              </w:rPr>
            </w:pPr>
            <w:r w:rsidRPr="00347FEF">
              <w:rPr>
                <w:lang w:val="uk-UA"/>
              </w:rPr>
              <w:t>…</w:t>
            </w:r>
          </w:p>
        </w:tc>
        <w:tc>
          <w:tcPr>
            <w:tcW w:w="3017" w:type="dxa"/>
          </w:tcPr>
          <w:p w:rsidR="004B2A31" w:rsidRPr="00347FEF" w:rsidRDefault="004B2A31" w:rsidP="00122FB6">
            <w:pPr>
              <w:pStyle w:val="a4"/>
              <w:spacing w:before="0" w:beforeAutospacing="0" w:after="0" w:afterAutospacing="0" w:line="360" w:lineRule="auto"/>
              <w:ind w:right="49" w:firstLine="709"/>
              <w:jc w:val="center"/>
              <w:rPr>
                <w:lang w:val="uk-UA"/>
              </w:rPr>
            </w:pPr>
          </w:p>
          <w:p w:rsidR="004B2A31" w:rsidRPr="00347FEF" w:rsidRDefault="004B2A31" w:rsidP="00122FB6">
            <w:pPr>
              <w:pStyle w:val="a4"/>
              <w:spacing w:before="0" w:beforeAutospacing="0" w:after="0" w:afterAutospacing="0" w:line="360" w:lineRule="auto"/>
              <w:ind w:right="49" w:firstLine="709"/>
              <w:jc w:val="center"/>
              <w:rPr>
                <w:b/>
                <w:lang w:val="uk-UA"/>
              </w:rPr>
            </w:pPr>
            <w:r w:rsidRPr="00347FEF">
              <w:rPr>
                <w:b/>
                <w:lang w:val="uk-UA"/>
              </w:rPr>
              <w:t>СИМ</w:t>
            </w:r>
          </w:p>
        </w:tc>
        <w:tc>
          <w:tcPr>
            <w:tcW w:w="3068" w:type="dxa"/>
          </w:tcPr>
          <w:p w:rsidR="004B2A31" w:rsidRPr="00347FEF" w:rsidRDefault="004B2A31" w:rsidP="00122FB6">
            <w:pPr>
              <w:pStyle w:val="a4"/>
              <w:spacing w:before="0" w:beforeAutospacing="0" w:after="0" w:afterAutospacing="0" w:line="360" w:lineRule="auto"/>
              <w:ind w:right="49" w:firstLine="709"/>
              <w:jc w:val="center"/>
              <w:rPr>
                <w:lang w:val="uk-UA"/>
              </w:rPr>
            </w:pPr>
          </w:p>
          <w:p w:rsidR="004B2A31" w:rsidRPr="00347FEF" w:rsidRDefault="004B2A31" w:rsidP="00122FB6">
            <w:pPr>
              <w:pStyle w:val="a4"/>
              <w:spacing w:before="0" w:beforeAutospacing="0" w:after="0" w:afterAutospacing="0" w:line="360" w:lineRule="auto"/>
              <w:ind w:right="49" w:firstLine="709"/>
              <w:jc w:val="center"/>
              <w:rPr>
                <w:b/>
                <w:lang w:val="uk-UA"/>
              </w:rPr>
            </w:pPr>
            <w:r w:rsidRPr="00347FEF">
              <w:rPr>
                <w:b/>
                <w:lang w:val="uk-UA"/>
              </w:rPr>
              <w:t>СИЗ</w:t>
            </w:r>
          </w:p>
        </w:tc>
      </w:tr>
      <w:tr w:rsidR="004B2A31" w:rsidRPr="00347FEF" w:rsidTr="00D23264">
        <w:trPr>
          <w:trHeight w:val="1716"/>
        </w:trPr>
        <w:tc>
          <w:tcPr>
            <w:tcW w:w="3486" w:type="dxa"/>
          </w:tcPr>
          <w:p w:rsidR="004B2A31" w:rsidRPr="00347FEF" w:rsidRDefault="004B2A31" w:rsidP="00121C43">
            <w:pPr>
              <w:pStyle w:val="a4"/>
              <w:spacing w:before="0" w:beforeAutospacing="0" w:after="0" w:afterAutospacing="0" w:line="360" w:lineRule="auto"/>
              <w:ind w:right="49"/>
              <w:jc w:val="both"/>
              <w:rPr>
                <w:lang w:val="uk-UA"/>
              </w:rPr>
            </w:pPr>
            <w:r w:rsidRPr="00347FEF">
              <w:rPr>
                <w:b/>
                <w:lang w:val="uk-UA"/>
              </w:rPr>
              <w:t>Слабкі сторони</w:t>
            </w:r>
            <w:r w:rsidRPr="00347FEF">
              <w:rPr>
                <w:lang w:val="uk-UA"/>
              </w:rPr>
              <w:t xml:space="preserve"> організації:</w:t>
            </w:r>
          </w:p>
          <w:p w:rsidR="004B2A31" w:rsidRPr="00347FEF" w:rsidRDefault="004B2A31" w:rsidP="00EE6BDB">
            <w:pPr>
              <w:pStyle w:val="a4"/>
              <w:numPr>
                <w:ilvl w:val="0"/>
                <w:numId w:val="13"/>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EE6BDB">
            <w:pPr>
              <w:pStyle w:val="a4"/>
              <w:numPr>
                <w:ilvl w:val="0"/>
                <w:numId w:val="13"/>
              </w:numPr>
              <w:spacing w:before="0" w:beforeAutospacing="0" w:after="0" w:afterAutospacing="0" w:line="360" w:lineRule="auto"/>
              <w:ind w:left="0" w:right="49" w:firstLine="709"/>
              <w:jc w:val="both"/>
              <w:rPr>
                <w:lang w:val="uk-UA"/>
              </w:rPr>
            </w:pPr>
            <w:r w:rsidRPr="00347FEF">
              <w:rPr>
                <w:lang w:val="uk-UA"/>
              </w:rPr>
              <w:t>…</w:t>
            </w:r>
          </w:p>
          <w:p w:rsidR="004B2A31" w:rsidRPr="00347FEF" w:rsidRDefault="004B2A31" w:rsidP="00EE6BDB">
            <w:pPr>
              <w:pStyle w:val="a4"/>
              <w:numPr>
                <w:ilvl w:val="0"/>
                <w:numId w:val="13"/>
              </w:numPr>
              <w:spacing w:before="0" w:beforeAutospacing="0" w:after="0" w:afterAutospacing="0" w:line="360" w:lineRule="auto"/>
              <w:ind w:left="0" w:right="49" w:firstLine="709"/>
              <w:jc w:val="both"/>
              <w:rPr>
                <w:lang w:val="uk-UA"/>
              </w:rPr>
            </w:pPr>
            <w:r w:rsidRPr="00347FEF">
              <w:rPr>
                <w:lang w:val="uk-UA"/>
              </w:rPr>
              <w:t>…</w:t>
            </w:r>
          </w:p>
        </w:tc>
        <w:tc>
          <w:tcPr>
            <w:tcW w:w="3017" w:type="dxa"/>
          </w:tcPr>
          <w:p w:rsidR="004B2A31" w:rsidRPr="00347FEF" w:rsidRDefault="004B2A31" w:rsidP="00122FB6">
            <w:pPr>
              <w:pStyle w:val="a4"/>
              <w:spacing w:before="0" w:beforeAutospacing="0" w:after="0" w:afterAutospacing="0" w:line="360" w:lineRule="auto"/>
              <w:ind w:right="49" w:firstLine="709"/>
              <w:jc w:val="both"/>
              <w:rPr>
                <w:lang w:val="uk-UA"/>
              </w:rPr>
            </w:pPr>
          </w:p>
          <w:p w:rsidR="004B2A31" w:rsidRPr="00347FEF" w:rsidRDefault="004B2A31" w:rsidP="00122FB6">
            <w:pPr>
              <w:pStyle w:val="a4"/>
              <w:spacing w:before="0" w:beforeAutospacing="0" w:after="0" w:afterAutospacing="0" w:line="360" w:lineRule="auto"/>
              <w:ind w:right="49" w:firstLine="709"/>
              <w:jc w:val="center"/>
              <w:rPr>
                <w:b/>
                <w:lang w:val="uk-UA"/>
              </w:rPr>
            </w:pPr>
            <w:r w:rsidRPr="00347FEF">
              <w:rPr>
                <w:b/>
                <w:lang w:val="uk-UA"/>
              </w:rPr>
              <w:t>СЛМ</w:t>
            </w:r>
          </w:p>
        </w:tc>
        <w:tc>
          <w:tcPr>
            <w:tcW w:w="3068" w:type="dxa"/>
          </w:tcPr>
          <w:p w:rsidR="004B2A31" w:rsidRPr="00347FEF" w:rsidRDefault="004B2A31" w:rsidP="00122FB6">
            <w:pPr>
              <w:pStyle w:val="a4"/>
              <w:spacing w:before="0" w:beforeAutospacing="0" w:after="0" w:afterAutospacing="0" w:line="360" w:lineRule="auto"/>
              <w:ind w:right="49" w:firstLine="709"/>
              <w:jc w:val="center"/>
              <w:rPr>
                <w:lang w:val="uk-UA"/>
              </w:rPr>
            </w:pPr>
          </w:p>
          <w:p w:rsidR="004B2A31" w:rsidRPr="00347FEF" w:rsidRDefault="004B2A31" w:rsidP="00122FB6">
            <w:pPr>
              <w:pStyle w:val="a4"/>
              <w:spacing w:before="0" w:beforeAutospacing="0" w:after="0" w:afterAutospacing="0" w:line="360" w:lineRule="auto"/>
              <w:ind w:right="49" w:firstLine="709"/>
              <w:jc w:val="center"/>
              <w:rPr>
                <w:b/>
                <w:lang w:val="uk-UA"/>
              </w:rPr>
            </w:pPr>
            <w:r w:rsidRPr="00347FEF">
              <w:rPr>
                <w:b/>
                <w:lang w:val="uk-UA"/>
              </w:rPr>
              <w:t>СЛЗ</w:t>
            </w:r>
          </w:p>
        </w:tc>
      </w:tr>
    </w:tbl>
    <w:p w:rsidR="00FB17A4" w:rsidRDefault="00FB17A4" w:rsidP="00122FB6">
      <w:pPr>
        <w:pStyle w:val="a4"/>
        <w:spacing w:before="0" w:beforeAutospacing="0" w:after="0" w:afterAutospacing="0" w:line="360" w:lineRule="auto"/>
        <w:ind w:right="49" w:firstLine="709"/>
        <w:jc w:val="both"/>
        <w:rPr>
          <w:sz w:val="28"/>
          <w:szCs w:val="28"/>
          <w:lang w:val="uk-UA"/>
        </w:rPr>
      </w:pP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lastRenderedPageBreak/>
        <w:t xml:space="preserve">З поля </w:t>
      </w:r>
      <w:r w:rsidRPr="00347FEF">
        <w:rPr>
          <w:i/>
          <w:sz w:val="28"/>
          <w:szCs w:val="28"/>
          <w:lang w:val="uk-UA"/>
        </w:rPr>
        <w:t>СИМ</w:t>
      </w:r>
      <w:r w:rsidRPr="00D751D3">
        <w:rPr>
          <w:sz w:val="28"/>
          <w:szCs w:val="28"/>
          <w:lang w:val="uk-UA"/>
        </w:rPr>
        <w:t xml:space="preserve"> слід обрати стратегію, яка б використовувала сильні сторони, щоб отримати віддачу від можливостей зовнішнього середовища.</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xml:space="preserve">З поля </w:t>
      </w:r>
      <w:r w:rsidRPr="00347FEF">
        <w:rPr>
          <w:i/>
          <w:sz w:val="28"/>
          <w:szCs w:val="28"/>
          <w:lang w:val="uk-UA"/>
        </w:rPr>
        <w:t>СИЗ</w:t>
      </w:r>
      <w:r w:rsidRPr="00D751D3">
        <w:rPr>
          <w:sz w:val="28"/>
          <w:szCs w:val="28"/>
          <w:lang w:val="uk-UA"/>
        </w:rPr>
        <w:t xml:space="preserve"> стратегія повинна передбачати використання сильних сторін організації для зменшення загроз зі сторони зовнішнього середовища.</w:t>
      </w:r>
    </w:p>
    <w:p w:rsidR="004B2A31" w:rsidRPr="00D751D3" w:rsidRDefault="004B2A31" w:rsidP="00122FB6">
      <w:pPr>
        <w:pStyle w:val="a4"/>
        <w:spacing w:before="0" w:beforeAutospacing="0" w:after="0" w:afterAutospacing="0" w:line="360" w:lineRule="auto"/>
        <w:ind w:right="49" w:firstLine="709"/>
        <w:jc w:val="both"/>
        <w:rPr>
          <w:sz w:val="28"/>
          <w:szCs w:val="28"/>
          <w:lang w:val="uk-UA"/>
        </w:rPr>
      </w:pPr>
      <w:r w:rsidRPr="00D751D3">
        <w:rPr>
          <w:sz w:val="28"/>
          <w:szCs w:val="28"/>
          <w:lang w:val="uk-UA"/>
        </w:rPr>
        <w:t xml:space="preserve">Аналогічно – стратегії для полів </w:t>
      </w:r>
      <w:r w:rsidRPr="00347FEF">
        <w:rPr>
          <w:i/>
          <w:sz w:val="28"/>
          <w:szCs w:val="28"/>
          <w:lang w:val="uk-UA"/>
        </w:rPr>
        <w:t>СЛМ</w:t>
      </w:r>
      <w:r w:rsidRPr="00D751D3">
        <w:rPr>
          <w:sz w:val="28"/>
          <w:szCs w:val="28"/>
          <w:lang w:val="uk-UA"/>
        </w:rPr>
        <w:t xml:space="preserve"> та </w:t>
      </w:r>
      <w:r w:rsidRPr="00347FEF">
        <w:rPr>
          <w:i/>
          <w:sz w:val="28"/>
          <w:szCs w:val="28"/>
          <w:lang w:val="uk-UA"/>
        </w:rPr>
        <w:t>СЛЗ.</w:t>
      </w:r>
    </w:p>
    <w:p w:rsidR="004B2A31" w:rsidRPr="00347FEF" w:rsidRDefault="004B2A31" w:rsidP="00122FB6">
      <w:pPr>
        <w:spacing w:line="360" w:lineRule="auto"/>
        <w:ind w:right="49"/>
        <w:jc w:val="center"/>
        <w:rPr>
          <w:rFonts w:ascii="Times New Roman" w:hAnsi="Times New Roman"/>
          <w:i/>
          <w:sz w:val="28"/>
          <w:szCs w:val="28"/>
          <w:lang w:val="uk-UA"/>
        </w:rPr>
      </w:pPr>
      <w:r w:rsidRPr="00347FEF">
        <w:rPr>
          <w:rFonts w:ascii="Times New Roman" w:hAnsi="Times New Roman"/>
          <w:i/>
          <w:sz w:val="28"/>
          <w:szCs w:val="28"/>
          <w:lang w:val="uk-UA"/>
        </w:rPr>
        <w:t>Організація як загальна функція менеджменту</w:t>
      </w:r>
    </w:p>
    <w:p w:rsidR="004B2A31" w:rsidRPr="00FA3EEF" w:rsidRDefault="004B2A31" w:rsidP="00122FB6">
      <w:pPr>
        <w:pStyle w:val="a4"/>
        <w:spacing w:before="0" w:beforeAutospacing="0" w:after="0" w:afterAutospacing="0" w:line="360" w:lineRule="auto"/>
        <w:ind w:right="49" w:firstLine="709"/>
        <w:jc w:val="both"/>
        <w:rPr>
          <w:sz w:val="28"/>
          <w:szCs w:val="28"/>
          <w:lang w:val="uk-UA"/>
        </w:rPr>
      </w:pPr>
      <w:r w:rsidRPr="000F610D">
        <w:rPr>
          <w:i/>
          <w:sz w:val="28"/>
          <w:szCs w:val="28"/>
          <w:lang w:val="uk-UA"/>
        </w:rPr>
        <w:t>Організація</w:t>
      </w:r>
      <w:r w:rsidRPr="000F610D">
        <w:rPr>
          <w:sz w:val="28"/>
          <w:szCs w:val="28"/>
          <w:lang w:val="uk-UA"/>
        </w:rPr>
        <w:t xml:space="preserve"> – це функція управління, в межах якої здійснюється розподіл робіт поміж окремими робітниками та їх групами та узгодження їх діяльності. </w:t>
      </w:r>
      <w:r w:rsidRPr="00FA3EEF">
        <w:rPr>
          <w:sz w:val="28"/>
          <w:szCs w:val="28"/>
          <w:lang w:val="uk-UA"/>
        </w:rPr>
        <w:t>Реалізація функції організації здійснюється у процесі організаційної діяльності.</w:t>
      </w:r>
    </w:p>
    <w:p w:rsidR="004B2A31" w:rsidRPr="00FA3EEF" w:rsidRDefault="004B2A31" w:rsidP="00122FB6">
      <w:pPr>
        <w:pStyle w:val="a4"/>
        <w:spacing w:before="0" w:beforeAutospacing="0" w:after="0" w:afterAutospacing="0" w:line="360" w:lineRule="auto"/>
        <w:ind w:right="49" w:firstLine="709"/>
        <w:jc w:val="both"/>
        <w:rPr>
          <w:sz w:val="28"/>
          <w:szCs w:val="28"/>
          <w:lang w:val="uk-UA"/>
        </w:rPr>
      </w:pPr>
      <w:r w:rsidRPr="00FA3EEF">
        <w:rPr>
          <w:i/>
          <w:sz w:val="28"/>
          <w:szCs w:val="28"/>
          <w:lang w:val="uk-UA"/>
        </w:rPr>
        <w:t>Організаційна діяльність</w:t>
      </w:r>
      <w:r w:rsidRPr="00FA3EEF">
        <w:rPr>
          <w:sz w:val="28"/>
          <w:szCs w:val="28"/>
          <w:lang w:val="uk-UA"/>
        </w:rPr>
        <w:t xml:space="preserve"> – це процес, за допомогою якого керівник усуває невизначеність, безладдя, плутанину та конфлікти поміж людьми щодо роботи або повноважень і створює середовище придатне для їх спільної діяльності.</w:t>
      </w:r>
    </w:p>
    <w:p w:rsidR="004B2A31" w:rsidRPr="000F610D" w:rsidRDefault="004B2A31" w:rsidP="00122FB6">
      <w:pPr>
        <w:pStyle w:val="a4"/>
        <w:spacing w:before="0" w:beforeAutospacing="0" w:after="0" w:afterAutospacing="0" w:line="360" w:lineRule="auto"/>
        <w:ind w:right="49" w:firstLine="709"/>
        <w:jc w:val="both"/>
        <w:rPr>
          <w:i/>
          <w:sz w:val="28"/>
          <w:szCs w:val="28"/>
        </w:rPr>
      </w:pPr>
      <w:r w:rsidRPr="000F610D">
        <w:rPr>
          <w:i/>
          <w:sz w:val="28"/>
          <w:szCs w:val="28"/>
        </w:rPr>
        <w:t>Основн</w:t>
      </w:r>
      <w:r w:rsidR="000F610D">
        <w:rPr>
          <w:i/>
          <w:sz w:val="28"/>
          <w:szCs w:val="28"/>
          <w:lang w:val="uk-UA"/>
        </w:rPr>
        <w:t>і</w:t>
      </w:r>
      <w:r w:rsidRPr="000F610D">
        <w:rPr>
          <w:i/>
          <w:sz w:val="28"/>
          <w:szCs w:val="28"/>
        </w:rPr>
        <w:t xml:space="preserve"> складов</w:t>
      </w:r>
      <w:r w:rsidR="000F610D">
        <w:rPr>
          <w:i/>
          <w:sz w:val="28"/>
          <w:szCs w:val="28"/>
          <w:lang w:val="uk-UA"/>
        </w:rPr>
        <w:t>і</w:t>
      </w:r>
      <w:r w:rsidRPr="000F610D">
        <w:rPr>
          <w:i/>
          <w:sz w:val="28"/>
          <w:szCs w:val="28"/>
        </w:rPr>
        <w:t xml:space="preserve"> організаційного процесу (організаційної діяльності):</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rPr>
        <w:t>а) розподіл праці - розподіл загальної роботи в організації на окремі складові частини, достатні для виконання окремим робітником відповідно до його кваліфікації та здібностей;</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rPr>
        <w:t>б) групування робіт та видів діяльності у певні блоки (групи, відділи, сектори, цехи, виробництва тощо) - департаменталізація;</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rPr>
        <w:t>в) підпорядкування кожної такої групи керівникові, який отримує необхідні повноваження (делегування повноважень);</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rPr>
        <w:t>г) визначення кількості робітників, безпосередньо підлеглих даному менеджерові (встановлення діапазону контролю);</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rPr>
        <w:t>д) забезпечення вертикальної та горизонтальної координації робіт та видів діяльності (створення механізмів координації).</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0F610D">
        <w:rPr>
          <w:i/>
          <w:sz w:val="28"/>
          <w:szCs w:val="28"/>
        </w:rPr>
        <w:t>Організаційний процес</w:t>
      </w:r>
      <w:r w:rsidRPr="00161412">
        <w:rPr>
          <w:sz w:val="28"/>
          <w:szCs w:val="28"/>
        </w:rPr>
        <w:t xml:space="preserve"> – це достатньо складний вид діяльності. Його складність полягає у необхідності вибору рішення з безлічі можливих альтернатив, кожна з яких не поступається решті з точки зору раціональності прийняття організаційного рішення. </w:t>
      </w:r>
    </w:p>
    <w:p w:rsidR="004B2A31" w:rsidRPr="000F610D" w:rsidRDefault="004B2A31" w:rsidP="000F610D">
      <w:pPr>
        <w:pStyle w:val="a4"/>
        <w:spacing w:before="0" w:beforeAutospacing="0" w:after="0" w:afterAutospacing="0" w:line="360" w:lineRule="auto"/>
        <w:ind w:right="49" w:firstLine="709"/>
        <w:jc w:val="center"/>
        <w:rPr>
          <w:i/>
          <w:sz w:val="28"/>
          <w:szCs w:val="28"/>
        </w:rPr>
      </w:pPr>
      <w:r w:rsidRPr="000F610D">
        <w:rPr>
          <w:i/>
          <w:sz w:val="28"/>
          <w:szCs w:val="28"/>
        </w:rPr>
        <w:lastRenderedPageBreak/>
        <w:t>За критерієм часу в розвит</w:t>
      </w:r>
      <w:r w:rsidR="000F610D" w:rsidRPr="000F610D">
        <w:rPr>
          <w:i/>
          <w:sz w:val="28"/>
          <w:szCs w:val="28"/>
        </w:rPr>
        <w:t>ку теорії організації виділяють</w:t>
      </w:r>
      <w:r w:rsidRPr="000F610D">
        <w:rPr>
          <w:i/>
          <w:sz w:val="28"/>
          <w:szCs w:val="28"/>
        </w:rPr>
        <w:t>:</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rPr>
        <w:t>1) класичну (ієрархічну) теорію організації;</w:t>
      </w:r>
    </w:p>
    <w:p w:rsidR="004B2A31" w:rsidRPr="00161412" w:rsidRDefault="000F610D" w:rsidP="00122FB6">
      <w:pPr>
        <w:pStyle w:val="a4"/>
        <w:spacing w:before="0" w:beforeAutospacing="0" w:after="0" w:afterAutospacing="0" w:line="360" w:lineRule="auto"/>
        <w:ind w:right="49" w:firstLine="709"/>
        <w:jc w:val="both"/>
        <w:rPr>
          <w:sz w:val="28"/>
          <w:szCs w:val="28"/>
        </w:rPr>
      </w:pPr>
      <w:r>
        <w:rPr>
          <w:sz w:val="28"/>
          <w:szCs w:val="28"/>
        </w:rPr>
        <w:t>2) неокласичну (</w:t>
      </w:r>
      <w:r w:rsidR="004B2A31" w:rsidRPr="00161412">
        <w:rPr>
          <w:sz w:val="28"/>
          <w:szCs w:val="28"/>
        </w:rPr>
        <w:t>поведінкову) теорію організації;</w:t>
      </w:r>
    </w:p>
    <w:p w:rsidR="004B2A31" w:rsidRPr="00161412" w:rsidRDefault="000F610D" w:rsidP="00122FB6">
      <w:pPr>
        <w:pStyle w:val="a4"/>
        <w:spacing w:before="0" w:beforeAutospacing="0" w:after="0" w:afterAutospacing="0" w:line="360" w:lineRule="auto"/>
        <w:ind w:right="49" w:firstLine="709"/>
        <w:jc w:val="both"/>
        <w:rPr>
          <w:sz w:val="28"/>
          <w:szCs w:val="28"/>
        </w:rPr>
      </w:pPr>
      <w:r>
        <w:rPr>
          <w:sz w:val="28"/>
          <w:szCs w:val="28"/>
        </w:rPr>
        <w:t>3) сучасну (</w:t>
      </w:r>
      <w:r w:rsidR="004B2A31" w:rsidRPr="00161412">
        <w:rPr>
          <w:sz w:val="28"/>
          <w:szCs w:val="28"/>
        </w:rPr>
        <w:t>ситуаційну) теорію організації.</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0F610D">
        <w:rPr>
          <w:i/>
          <w:sz w:val="28"/>
          <w:szCs w:val="28"/>
        </w:rPr>
        <w:t>Класична теорія організації</w:t>
      </w:r>
      <w:r w:rsidRPr="00161412">
        <w:rPr>
          <w:sz w:val="28"/>
          <w:szCs w:val="28"/>
        </w:rPr>
        <w:t xml:space="preserve"> сформувалася як загальний теоретичний підхід до визначення організаційних параметрів, який грунтується на:</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lang w:val="uk-UA"/>
        </w:rPr>
        <w:t xml:space="preserve">- </w:t>
      </w:r>
      <w:r w:rsidRPr="00161412">
        <w:rPr>
          <w:sz w:val="28"/>
          <w:szCs w:val="28"/>
        </w:rPr>
        <w:t>вивчені анатомії організації;</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lang w:val="uk-UA"/>
        </w:rPr>
        <w:t xml:space="preserve">- </w:t>
      </w:r>
      <w:r w:rsidRPr="00161412">
        <w:rPr>
          <w:sz w:val="28"/>
          <w:szCs w:val="28"/>
        </w:rPr>
        <w:t>її формальній структурі;</w:t>
      </w:r>
    </w:p>
    <w:p w:rsidR="004B2A31" w:rsidRDefault="004B2A31" w:rsidP="00122FB6">
      <w:pPr>
        <w:pStyle w:val="a4"/>
        <w:spacing w:before="0" w:beforeAutospacing="0" w:after="0" w:afterAutospacing="0" w:line="360" w:lineRule="auto"/>
        <w:ind w:right="49" w:firstLine="709"/>
        <w:jc w:val="both"/>
        <w:rPr>
          <w:sz w:val="28"/>
          <w:szCs w:val="28"/>
          <w:lang w:val="uk-UA"/>
        </w:rPr>
      </w:pPr>
      <w:r w:rsidRPr="00161412">
        <w:rPr>
          <w:sz w:val="28"/>
          <w:szCs w:val="28"/>
          <w:lang w:val="uk-UA"/>
        </w:rPr>
        <w:t xml:space="preserve">- </w:t>
      </w:r>
      <w:r w:rsidRPr="00161412">
        <w:rPr>
          <w:sz w:val="28"/>
          <w:szCs w:val="28"/>
        </w:rPr>
        <w:t>розподілі праці та спеціалізації;</w:t>
      </w:r>
    </w:p>
    <w:p w:rsidR="004B2A31" w:rsidRPr="009571A2" w:rsidRDefault="004B2A31" w:rsidP="00122FB6">
      <w:pPr>
        <w:pStyle w:val="a4"/>
        <w:spacing w:before="0" w:beforeAutospacing="0" w:after="0" w:afterAutospacing="0" w:line="360" w:lineRule="auto"/>
        <w:ind w:right="49" w:firstLine="709"/>
        <w:jc w:val="both"/>
        <w:rPr>
          <w:sz w:val="28"/>
          <w:szCs w:val="28"/>
        </w:rPr>
      </w:pPr>
      <w:r w:rsidRPr="00161412">
        <w:rPr>
          <w:sz w:val="28"/>
          <w:szCs w:val="28"/>
          <w:lang w:val="uk-UA"/>
        </w:rPr>
        <w:t xml:space="preserve">- </w:t>
      </w:r>
      <w:r w:rsidRPr="00161412">
        <w:rPr>
          <w:sz w:val="28"/>
          <w:szCs w:val="28"/>
        </w:rPr>
        <w:t>використанні ієрархії у побудові організації.</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rPr>
        <w:t>В основу класичної теорії організації покладено результати досліджень А.Файоля та М.Вебера</w:t>
      </w:r>
      <w:r w:rsidR="00CB2DE3">
        <w:rPr>
          <w:sz w:val="28"/>
          <w:szCs w:val="28"/>
          <w:lang w:val="uk-UA"/>
        </w:rPr>
        <w:t xml:space="preserve"> </w:t>
      </w:r>
      <w:r w:rsidR="00CB2DE3" w:rsidRPr="00CB2DE3">
        <w:rPr>
          <w:sz w:val="28"/>
          <w:szCs w:val="28"/>
        </w:rPr>
        <w:t>[</w:t>
      </w:r>
      <w:r w:rsidR="00CB2DE3">
        <w:rPr>
          <w:sz w:val="28"/>
          <w:szCs w:val="28"/>
          <w:lang w:val="uk-UA"/>
        </w:rPr>
        <w:t xml:space="preserve">22, </w:t>
      </w:r>
      <w:r w:rsidR="007D30AC">
        <w:rPr>
          <w:sz w:val="28"/>
          <w:szCs w:val="28"/>
          <w:lang w:val="uk-UA"/>
        </w:rPr>
        <w:t>с</w:t>
      </w:r>
      <w:r w:rsidR="00CB2DE3">
        <w:rPr>
          <w:sz w:val="28"/>
          <w:szCs w:val="28"/>
          <w:lang w:val="uk-UA"/>
        </w:rPr>
        <w:t>.58-67</w:t>
      </w:r>
      <w:r w:rsidR="00CB2DE3" w:rsidRPr="00CB2DE3">
        <w:rPr>
          <w:sz w:val="28"/>
          <w:szCs w:val="28"/>
        </w:rPr>
        <w:t>]</w:t>
      </w:r>
      <w:r w:rsidRPr="00161412">
        <w:rPr>
          <w:sz w:val="28"/>
          <w:szCs w:val="28"/>
        </w:rPr>
        <w:t>. Вони намагалися виділити загальні характеристики та закономірності управління будь-якою організацією. За мету своїх дос</w:t>
      </w:r>
      <w:r w:rsidR="000F610D">
        <w:rPr>
          <w:sz w:val="28"/>
          <w:szCs w:val="28"/>
        </w:rPr>
        <w:t>ліджень вони ставили виділення «</w:t>
      </w:r>
      <w:r w:rsidRPr="00161412">
        <w:rPr>
          <w:sz w:val="28"/>
          <w:szCs w:val="28"/>
        </w:rPr>
        <w:t>уні</w:t>
      </w:r>
      <w:r w:rsidR="000F610D">
        <w:rPr>
          <w:sz w:val="28"/>
          <w:szCs w:val="28"/>
        </w:rPr>
        <w:t>версальних принципів управління»</w:t>
      </w:r>
      <w:r w:rsidRPr="00161412">
        <w:rPr>
          <w:sz w:val="28"/>
          <w:szCs w:val="28"/>
        </w:rPr>
        <w:t>, дотримуючись яких можна забезпечити успіх організації.</w:t>
      </w:r>
    </w:p>
    <w:p w:rsidR="004B2A31" w:rsidRPr="00161412" w:rsidRDefault="004B2A31" w:rsidP="00122FB6">
      <w:pPr>
        <w:pStyle w:val="a4"/>
        <w:spacing w:before="0" w:beforeAutospacing="0" w:after="0" w:afterAutospacing="0" w:line="360" w:lineRule="auto"/>
        <w:ind w:right="49" w:firstLine="709"/>
        <w:jc w:val="both"/>
        <w:rPr>
          <w:sz w:val="28"/>
          <w:szCs w:val="28"/>
        </w:rPr>
      </w:pPr>
      <w:r w:rsidRPr="00161412">
        <w:rPr>
          <w:sz w:val="28"/>
          <w:szCs w:val="28"/>
        </w:rPr>
        <w:t xml:space="preserve">В центрі уваги </w:t>
      </w:r>
      <w:r w:rsidRPr="000F610D">
        <w:rPr>
          <w:i/>
          <w:sz w:val="28"/>
          <w:szCs w:val="28"/>
        </w:rPr>
        <w:t>неокласичної (поведінкової) теорії організацій</w:t>
      </w:r>
      <w:r w:rsidRPr="00161412">
        <w:rPr>
          <w:sz w:val="28"/>
          <w:szCs w:val="28"/>
        </w:rPr>
        <w:t xml:space="preserve"> знаходиться людина в орган</w:t>
      </w:r>
      <w:r w:rsidR="000F610D">
        <w:rPr>
          <w:sz w:val="28"/>
          <w:szCs w:val="28"/>
        </w:rPr>
        <w:t>ізації, більш конкретно – соціо</w:t>
      </w:r>
      <w:r w:rsidRPr="00161412">
        <w:rPr>
          <w:sz w:val="28"/>
          <w:szCs w:val="28"/>
        </w:rPr>
        <w:t>психологічні відношення, індивідуальні та групові взаємозв’язки, децентралізація повноважень тощо.</w:t>
      </w:r>
    </w:p>
    <w:p w:rsidR="004B2A31" w:rsidRPr="00161412" w:rsidRDefault="004B2A31" w:rsidP="00122FB6">
      <w:pPr>
        <w:pStyle w:val="a4"/>
        <w:spacing w:before="0" w:beforeAutospacing="0" w:after="0" w:afterAutospacing="0" w:line="360" w:lineRule="auto"/>
        <w:ind w:right="49" w:firstLine="709"/>
        <w:jc w:val="both"/>
        <w:rPr>
          <w:sz w:val="28"/>
          <w:szCs w:val="28"/>
          <w:lang w:val="uk-UA"/>
        </w:rPr>
      </w:pPr>
      <w:r w:rsidRPr="000F610D">
        <w:rPr>
          <w:i/>
          <w:sz w:val="28"/>
          <w:szCs w:val="28"/>
        </w:rPr>
        <w:t>Сучасна теорія розглядає організацію</w:t>
      </w:r>
      <w:r w:rsidRPr="00161412">
        <w:rPr>
          <w:sz w:val="28"/>
          <w:szCs w:val="28"/>
        </w:rPr>
        <w:t xml:space="preserve"> як відкриту систему, яка знаходиться у постійній взаємодії зі своїм зовнішнім середовищем, до якого вона має пристосуватися. Сучасна теорія організації спрямована на вивчення механізмів адаптації організації до свого середовища.</w:t>
      </w:r>
    </w:p>
    <w:p w:rsidR="004B2A31" w:rsidRPr="000F610D" w:rsidRDefault="004B2A31" w:rsidP="00122FB6">
      <w:pPr>
        <w:pStyle w:val="a4"/>
        <w:spacing w:before="0" w:beforeAutospacing="0" w:after="0" w:afterAutospacing="0" w:line="360" w:lineRule="auto"/>
        <w:ind w:right="49"/>
        <w:jc w:val="center"/>
        <w:rPr>
          <w:i/>
          <w:sz w:val="28"/>
          <w:szCs w:val="28"/>
          <w:lang w:val="uk-UA"/>
        </w:rPr>
      </w:pPr>
      <w:r w:rsidRPr="000F610D">
        <w:rPr>
          <w:i/>
          <w:sz w:val="28"/>
          <w:szCs w:val="28"/>
          <w:lang w:val="uk-UA"/>
        </w:rPr>
        <w:t>Делегування. Відповідальність. Організаційні повноваження. Лінійні і штабні повноваження.</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0F610D">
        <w:rPr>
          <w:rFonts w:ascii="Times New Roman" w:hAnsi="Times New Roman"/>
          <w:i/>
          <w:color w:val="200F03"/>
          <w:sz w:val="28"/>
          <w:szCs w:val="28"/>
          <w:lang w:val="uk-UA"/>
        </w:rPr>
        <w:t>Делегування</w:t>
      </w:r>
      <w:r w:rsidRPr="00161412">
        <w:rPr>
          <w:rFonts w:ascii="Times New Roman" w:hAnsi="Times New Roman"/>
          <w:color w:val="200F03"/>
          <w:sz w:val="28"/>
          <w:szCs w:val="28"/>
          <w:lang w:val="uk-UA"/>
        </w:rPr>
        <w:t xml:space="preserve"> – це процес передавання керівником частини будь-якої своєї роботи та повноважень, необхідних для її виконання, підлеглому, який приймає на себе </w:t>
      </w:r>
      <w:r w:rsidRPr="000F610D">
        <w:rPr>
          <w:rFonts w:ascii="Times New Roman" w:hAnsi="Times New Roman"/>
          <w:i/>
          <w:color w:val="200F03"/>
          <w:sz w:val="28"/>
          <w:szCs w:val="28"/>
          <w:lang w:val="uk-UA"/>
        </w:rPr>
        <w:t>відповідальність</w:t>
      </w:r>
      <w:r w:rsidRPr="00161412">
        <w:rPr>
          <w:rFonts w:ascii="Times New Roman" w:hAnsi="Times New Roman"/>
          <w:color w:val="200F03"/>
          <w:sz w:val="28"/>
          <w:szCs w:val="28"/>
          <w:lang w:val="uk-UA"/>
        </w:rPr>
        <w:t xml:space="preserve"> за її виконання.</w:t>
      </w:r>
    </w:p>
    <w:p w:rsidR="004B2A31" w:rsidRPr="00161412" w:rsidRDefault="004B2A31" w:rsidP="00122FB6">
      <w:pPr>
        <w:spacing w:line="360" w:lineRule="auto"/>
        <w:ind w:right="49" w:firstLine="709"/>
        <w:rPr>
          <w:rFonts w:ascii="Times New Roman" w:hAnsi="Times New Roman"/>
          <w:sz w:val="28"/>
          <w:szCs w:val="28"/>
          <w:lang w:val="uk-UA"/>
        </w:rPr>
      </w:pPr>
      <w:r w:rsidRPr="000F610D">
        <w:rPr>
          <w:rFonts w:ascii="Times New Roman" w:hAnsi="Times New Roman"/>
          <w:i/>
          <w:sz w:val="28"/>
          <w:szCs w:val="28"/>
          <w:lang w:val="ru-RU"/>
        </w:rPr>
        <w:lastRenderedPageBreak/>
        <w:t>Повноваження</w:t>
      </w:r>
      <w:r w:rsidRPr="00161412">
        <w:rPr>
          <w:rFonts w:ascii="Times New Roman" w:hAnsi="Times New Roman"/>
          <w:sz w:val="28"/>
          <w:szCs w:val="28"/>
          <w:lang w:val="ru-RU"/>
        </w:rPr>
        <w:t xml:space="preserve"> – це надання підлеглому обмеженого права використовувати ресурси організації та направляти зусилля співробітників на виконання відповідних завдань.</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0F610D">
        <w:rPr>
          <w:rFonts w:ascii="Times New Roman" w:hAnsi="Times New Roman"/>
          <w:i/>
          <w:sz w:val="28"/>
          <w:szCs w:val="28"/>
          <w:lang w:val="uk-UA"/>
        </w:rPr>
        <w:t>Делегування повноважень</w:t>
      </w:r>
      <w:r w:rsidRPr="00161412">
        <w:rPr>
          <w:rFonts w:ascii="Times New Roman" w:hAnsi="Times New Roman"/>
          <w:sz w:val="28"/>
          <w:szCs w:val="28"/>
          <w:lang w:val="uk-UA"/>
        </w:rPr>
        <w:t xml:space="preserve"> – це засіб, за допомогою якого керівники розподіляють між підлеглими багаточисельні завдання, направлені на досягнення цілей усієї організації.</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ru-RU"/>
        </w:rPr>
        <w:t>За допомогою делегування повноважень встановлюються формальні відносини та посадові зв</w:t>
      </w:r>
      <w:r w:rsidR="000F610D" w:rsidRPr="000F610D">
        <w:rPr>
          <w:rFonts w:ascii="Times New Roman" w:hAnsi="Times New Roman"/>
          <w:color w:val="200F03"/>
          <w:sz w:val="28"/>
          <w:szCs w:val="28"/>
          <w:lang w:val="ru-RU"/>
        </w:rPr>
        <w:t>’</w:t>
      </w:r>
      <w:r w:rsidRPr="00161412">
        <w:rPr>
          <w:rFonts w:ascii="Times New Roman" w:hAnsi="Times New Roman"/>
          <w:color w:val="200F03"/>
          <w:sz w:val="28"/>
          <w:szCs w:val="28"/>
          <w:lang w:val="ru-RU"/>
        </w:rPr>
        <w:t>язки працівників в організації. Саме вони слугують основою для упорядкування спільної діяльності підрозділів і забезпечують можливості координувати роботу організації.</w:t>
      </w:r>
    </w:p>
    <w:p w:rsidR="004B2A31" w:rsidRPr="004A72C8"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Необхідність делегування повноважень є наслідком обмеженості можливостей та здібностей керівника ( одна людина не спроможна виконувати весь комплекс робіт по управлінню всією організацією) та необхідності спеціалізації в управлінні.</w:t>
      </w:r>
    </w:p>
    <w:p w:rsidR="004B2A31" w:rsidRPr="000F610D" w:rsidRDefault="004B2A31" w:rsidP="00122FB6">
      <w:pPr>
        <w:spacing w:line="360" w:lineRule="auto"/>
        <w:ind w:right="49" w:firstLine="709"/>
        <w:rPr>
          <w:rFonts w:ascii="Times New Roman" w:hAnsi="Times New Roman"/>
          <w:i/>
          <w:color w:val="200F03"/>
          <w:sz w:val="28"/>
          <w:szCs w:val="28"/>
          <w:lang w:val="ru-RU"/>
        </w:rPr>
      </w:pPr>
      <w:r w:rsidRPr="000F610D">
        <w:rPr>
          <w:rFonts w:ascii="Times New Roman" w:hAnsi="Times New Roman"/>
          <w:i/>
          <w:color w:val="200F03"/>
          <w:sz w:val="28"/>
          <w:szCs w:val="28"/>
          <w:lang w:val="ru-RU"/>
        </w:rPr>
        <w:t>Делегування повноважень охоплює:</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uk-UA"/>
        </w:rPr>
        <w:t xml:space="preserve">- </w:t>
      </w:r>
      <w:r w:rsidRPr="00161412">
        <w:rPr>
          <w:rFonts w:ascii="Times New Roman" w:hAnsi="Times New Roman"/>
          <w:color w:val="200F03"/>
          <w:sz w:val="28"/>
          <w:szCs w:val="28"/>
          <w:lang w:val="ru-RU"/>
        </w:rPr>
        <w:t>передавання повноважень (надання підлеглому обмеженого права приймати рішення, використовувати ресурси і спрямовувати зусилля підлеглих на виконання поставлених завдань);</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uk-UA"/>
        </w:rPr>
        <w:t xml:space="preserve">- </w:t>
      </w:r>
      <w:r w:rsidRPr="00161412">
        <w:rPr>
          <w:rFonts w:ascii="Times New Roman" w:hAnsi="Times New Roman"/>
          <w:color w:val="200F03"/>
          <w:sz w:val="28"/>
          <w:szCs w:val="28"/>
          <w:lang w:val="ru-RU"/>
        </w:rPr>
        <w:t>прийняття відповідальності (прийняття підлеглим зобов’язань виконувати поставлені завдання і забезпечувати їх задовільне вирішення);</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 xml:space="preserve">- </w:t>
      </w:r>
      <w:r w:rsidRPr="00161412">
        <w:rPr>
          <w:rFonts w:ascii="Times New Roman" w:hAnsi="Times New Roman"/>
          <w:color w:val="200F03"/>
          <w:sz w:val="28"/>
          <w:szCs w:val="28"/>
          <w:lang w:val="ru-RU"/>
        </w:rPr>
        <w:t xml:space="preserve">підзвітність (це вимога до підлеглого, який, використовуючи свої повноваження, має усвідомлювати наслідки своїх дій і повідомляти про них своєму безпосередньому начальнику). </w:t>
      </w:r>
    </w:p>
    <w:p w:rsidR="004B2A31" w:rsidRDefault="004B2A31" w:rsidP="00122FB6">
      <w:pPr>
        <w:spacing w:line="360" w:lineRule="auto"/>
        <w:ind w:right="49" w:firstLine="709"/>
        <w:rPr>
          <w:rFonts w:ascii="Times New Roman" w:hAnsi="Times New Roman"/>
          <w:sz w:val="28"/>
          <w:szCs w:val="28"/>
          <w:lang w:val="ru-RU"/>
        </w:rPr>
      </w:pPr>
      <w:r w:rsidRPr="000F610D">
        <w:rPr>
          <w:rFonts w:ascii="Times New Roman" w:hAnsi="Times New Roman"/>
          <w:i/>
          <w:sz w:val="28"/>
          <w:szCs w:val="28"/>
          <w:lang w:val="ru-RU"/>
        </w:rPr>
        <w:t>Відповідальність</w:t>
      </w:r>
      <w:r w:rsidRPr="00161412">
        <w:rPr>
          <w:rFonts w:ascii="Times New Roman" w:hAnsi="Times New Roman"/>
          <w:b/>
          <w:sz w:val="28"/>
          <w:szCs w:val="28"/>
          <w:lang w:val="ru-RU"/>
        </w:rPr>
        <w:t xml:space="preserve"> </w:t>
      </w:r>
      <w:r w:rsidRPr="00161412">
        <w:rPr>
          <w:rFonts w:ascii="Times New Roman" w:hAnsi="Times New Roman"/>
          <w:sz w:val="28"/>
          <w:szCs w:val="28"/>
          <w:lang w:val="ru-RU"/>
        </w:rPr>
        <w:t>(у контексті делегування повноважень) – це відповідальність підлеглого за результати виконання завдання перед своїм керівником. Вона настає тільки після передачі повноважень.</w:t>
      </w:r>
    </w:p>
    <w:p w:rsidR="00C618DE" w:rsidRDefault="00C618DE" w:rsidP="00C618DE">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ru-RU"/>
        </w:rPr>
        <w:t xml:space="preserve">Делегування призводить до позитивних наслідків за умови зваженого узгодження цих трьох складових, які утворюють </w:t>
      </w:r>
      <w:r w:rsidRPr="000F610D">
        <w:rPr>
          <w:rFonts w:ascii="Times New Roman" w:hAnsi="Times New Roman"/>
          <w:i/>
          <w:color w:val="200F03"/>
          <w:sz w:val="28"/>
          <w:szCs w:val="28"/>
          <w:lang w:val="ru-RU"/>
        </w:rPr>
        <w:t>«піраміду управління»</w:t>
      </w:r>
      <w:r w:rsidRPr="00161412">
        <w:rPr>
          <w:rFonts w:ascii="Times New Roman" w:hAnsi="Times New Roman"/>
          <w:color w:val="200F03"/>
          <w:sz w:val="28"/>
          <w:szCs w:val="28"/>
          <w:lang w:val="ru-RU"/>
        </w:rPr>
        <w:t xml:space="preserve"> (див.рис.</w:t>
      </w:r>
      <w:r w:rsidRPr="00161412">
        <w:rPr>
          <w:rFonts w:ascii="Times New Roman" w:hAnsi="Times New Roman"/>
          <w:color w:val="200F03"/>
          <w:sz w:val="28"/>
          <w:szCs w:val="28"/>
          <w:lang w:val="uk-UA"/>
        </w:rPr>
        <w:t>1</w:t>
      </w:r>
      <w:r>
        <w:rPr>
          <w:rFonts w:ascii="Times New Roman" w:hAnsi="Times New Roman"/>
          <w:color w:val="200F03"/>
          <w:sz w:val="28"/>
          <w:szCs w:val="28"/>
          <w:lang w:val="uk-UA"/>
        </w:rPr>
        <w:t>.2</w:t>
      </w:r>
      <w:r w:rsidRPr="00161412">
        <w:rPr>
          <w:rFonts w:ascii="Times New Roman" w:hAnsi="Times New Roman"/>
          <w:color w:val="200F03"/>
          <w:sz w:val="28"/>
          <w:szCs w:val="28"/>
          <w:lang w:val="ru-RU"/>
        </w:rPr>
        <w:t>).</w:t>
      </w:r>
    </w:p>
    <w:p w:rsidR="00C618DE" w:rsidRPr="00FF4EE6" w:rsidRDefault="00C618DE" w:rsidP="00122FB6">
      <w:pPr>
        <w:spacing w:line="360" w:lineRule="auto"/>
        <w:ind w:right="49" w:firstLine="709"/>
        <w:rPr>
          <w:rFonts w:ascii="Times New Roman" w:hAnsi="Times New Roman"/>
          <w:sz w:val="28"/>
          <w:szCs w:val="28"/>
          <w:lang w:val="ru-RU"/>
        </w:rPr>
      </w:pPr>
    </w:p>
    <w:tbl>
      <w:tblPr>
        <w:tblpPr w:leftFromText="45" w:rightFromText="45" w:vertAnchor="text" w:horzAnchor="margin" w:tblpXSpec="center" w:tblpY="-436"/>
        <w:tblW w:w="0" w:type="auto"/>
        <w:tblCellSpacing w:w="0" w:type="dxa"/>
        <w:tblCellMar>
          <w:left w:w="0" w:type="dxa"/>
          <w:right w:w="0" w:type="dxa"/>
        </w:tblCellMar>
        <w:tblLook w:val="0000" w:firstRow="0" w:lastRow="0" w:firstColumn="0" w:lastColumn="0" w:noHBand="0" w:noVBand="0"/>
      </w:tblPr>
      <w:tblGrid>
        <w:gridCol w:w="20"/>
        <w:gridCol w:w="7849"/>
      </w:tblGrid>
      <w:tr w:rsidR="00C618DE" w:rsidRPr="00FB6A44" w:rsidTr="00C618DE">
        <w:trPr>
          <w:gridAfter w:val="1"/>
          <w:tblCellSpacing w:w="0" w:type="dxa"/>
        </w:trPr>
        <w:tc>
          <w:tcPr>
            <w:tcW w:w="20" w:type="dxa"/>
            <w:vAlign w:val="center"/>
          </w:tcPr>
          <w:p w:rsidR="00C618DE" w:rsidRPr="00161412" w:rsidRDefault="00C618DE" w:rsidP="00C618DE">
            <w:pPr>
              <w:spacing w:line="360" w:lineRule="auto"/>
              <w:ind w:right="49" w:firstLine="709"/>
              <w:jc w:val="center"/>
              <w:rPr>
                <w:rFonts w:ascii="Times New Roman" w:hAnsi="Times New Roman"/>
                <w:sz w:val="28"/>
                <w:szCs w:val="28"/>
                <w:lang w:val="ru-RU"/>
              </w:rPr>
            </w:pPr>
          </w:p>
        </w:tc>
      </w:tr>
      <w:tr w:rsidR="00C618DE" w:rsidRPr="00161412" w:rsidTr="00C618DE">
        <w:trPr>
          <w:tblCellSpacing w:w="0" w:type="dxa"/>
        </w:trPr>
        <w:tc>
          <w:tcPr>
            <w:tcW w:w="20" w:type="dxa"/>
            <w:vAlign w:val="center"/>
          </w:tcPr>
          <w:p w:rsidR="00C618DE" w:rsidRPr="00161412" w:rsidRDefault="00C618DE" w:rsidP="00C618DE">
            <w:pPr>
              <w:spacing w:line="360" w:lineRule="auto"/>
              <w:ind w:right="49" w:firstLine="709"/>
              <w:rPr>
                <w:rFonts w:ascii="Times New Roman" w:hAnsi="Times New Roman"/>
                <w:sz w:val="28"/>
                <w:szCs w:val="28"/>
                <w:lang w:val="ru-RU"/>
              </w:rPr>
            </w:pPr>
          </w:p>
        </w:tc>
        <w:tc>
          <w:tcPr>
            <w:tcW w:w="0" w:type="auto"/>
            <w:vAlign w:val="center"/>
          </w:tcPr>
          <w:p w:rsidR="00C618DE" w:rsidRPr="00161412" w:rsidRDefault="00C618DE" w:rsidP="00C618DE">
            <w:pPr>
              <w:spacing w:line="360" w:lineRule="auto"/>
              <w:ind w:right="49" w:firstLine="709"/>
              <w:jc w:val="left"/>
              <w:rPr>
                <w:rFonts w:ascii="Times New Roman" w:hAnsi="Times New Roman"/>
                <w:sz w:val="28"/>
                <w:szCs w:val="28"/>
              </w:rPr>
            </w:pPr>
            <w:r w:rsidRPr="00161412">
              <w:rPr>
                <w:rFonts w:ascii="Times New Roman" w:hAnsi="Times New Roman"/>
                <w:sz w:val="28"/>
                <w:szCs w:val="28"/>
              </w:rPr>
              <w:fldChar w:fldCharType="begin"/>
            </w:r>
            <w:r w:rsidRPr="00161412">
              <w:rPr>
                <w:rFonts w:ascii="Times New Roman" w:hAnsi="Times New Roman"/>
                <w:sz w:val="28"/>
                <w:szCs w:val="28"/>
              </w:rPr>
              <w:instrText xml:space="preserve"> INCLUDEPICTURE "http://www.refine.org.ua/images/referats/3084/image010.gif" \* MERGEFORMATINET </w:instrText>
            </w:r>
            <w:r w:rsidRPr="00161412">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"http://www.refine.org.ua/images/referats/3084/image010.gif" \* MERGEFORMATINET </w:instrText>
            </w:r>
            <w:r>
              <w:rPr>
                <w:rFonts w:ascii="Times New Roman" w:hAnsi="Times New Roman"/>
                <w:sz w:val="28"/>
                <w:szCs w:val="28"/>
              </w:rPr>
              <w:fldChar w:fldCharType="separate"/>
            </w:r>
            <w:r w:rsidR="00FF0B0E">
              <w:rPr>
                <w:rFonts w:ascii="Times New Roman" w:hAnsi="Times New Roman"/>
                <w:sz w:val="28"/>
                <w:szCs w:val="28"/>
              </w:rPr>
              <w:fldChar w:fldCharType="begin"/>
            </w:r>
            <w:r w:rsidR="00FF0B0E">
              <w:rPr>
                <w:rFonts w:ascii="Times New Roman" w:hAnsi="Times New Roman"/>
                <w:sz w:val="28"/>
                <w:szCs w:val="28"/>
              </w:rPr>
              <w:instrText xml:space="preserve"> INCLUDEPICTURE  "http://www.refine.org.ua/images/referats/3084/image010.gif" \* MERGEFORMATINET </w:instrText>
            </w:r>
            <w:r w:rsidR="00FF0B0E">
              <w:rPr>
                <w:rFonts w:ascii="Times New Roman" w:hAnsi="Times New Roman"/>
                <w:sz w:val="28"/>
                <w:szCs w:val="28"/>
              </w:rPr>
              <w:fldChar w:fldCharType="separate"/>
            </w:r>
            <w:r w:rsidR="00FB6A44">
              <w:rPr>
                <w:rFonts w:ascii="Times New Roman" w:hAnsi="Times New Roman"/>
                <w:sz w:val="28"/>
                <w:szCs w:val="28"/>
              </w:rPr>
              <w:fldChar w:fldCharType="begin"/>
            </w:r>
            <w:r w:rsidR="00FB6A44">
              <w:rPr>
                <w:rFonts w:ascii="Times New Roman" w:hAnsi="Times New Roman"/>
                <w:sz w:val="28"/>
                <w:szCs w:val="28"/>
              </w:rPr>
              <w:instrText xml:space="preserve"> INCLUDEPICTURE  "http://www.refine.org.ua/images/referats/3084/image010.gif" \* MERGEFORMATINET </w:instrText>
            </w:r>
            <w:r w:rsidR="00FB6A44">
              <w:rPr>
                <w:rFonts w:ascii="Times New Roman" w:hAnsi="Times New Roman"/>
                <w:sz w:val="28"/>
                <w:szCs w:val="28"/>
              </w:rPr>
              <w:fldChar w:fldCharType="separate"/>
            </w:r>
            <w:r w:rsidR="00FB6A44">
              <w:rPr>
                <w:rFonts w:ascii="Times New Roman" w:hAnsi="Times New Roman"/>
                <w:sz w:val="28"/>
                <w:szCs w:val="28"/>
              </w:rPr>
              <w:pict>
                <v:shape id="_x0000_i1026" type="#_x0000_t75" alt="" style="width:390pt;height:144.6pt">
                  <v:imagedata r:id="rId10" r:href="rId11"/>
                </v:shape>
              </w:pict>
            </w:r>
            <w:r w:rsidR="00FB6A44">
              <w:rPr>
                <w:rFonts w:ascii="Times New Roman" w:hAnsi="Times New Roman"/>
                <w:sz w:val="28"/>
                <w:szCs w:val="28"/>
              </w:rPr>
              <w:fldChar w:fldCharType="end"/>
            </w:r>
            <w:r w:rsidR="00FF0B0E">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sidRPr="00161412">
              <w:rPr>
                <w:rFonts w:ascii="Times New Roman" w:hAnsi="Times New Roman"/>
                <w:sz w:val="28"/>
                <w:szCs w:val="28"/>
              </w:rPr>
              <w:fldChar w:fldCharType="end"/>
            </w:r>
          </w:p>
        </w:tc>
      </w:tr>
    </w:tbl>
    <w:p w:rsidR="00121C43" w:rsidRDefault="00121C43" w:rsidP="00122FB6">
      <w:pPr>
        <w:spacing w:line="360" w:lineRule="auto"/>
        <w:ind w:right="49" w:firstLine="709"/>
        <w:rPr>
          <w:rFonts w:ascii="Times New Roman" w:hAnsi="Times New Roman"/>
          <w:color w:val="200F03"/>
          <w:sz w:val="28"/>
          <w:szCs w:val="28"/>
          <w:lang w:val="ru-RU"/>
        </w:rPr>
      </w:pPr>
    </w:p>
    <w:p w:rsidR="00121C43" w:rsidRDefault="00121C43" w:rsidP="00122FB6">
      <w:pPr>
        <w:spacing w:line="360" w:lineRule="auto"/>
        <w:ind w:right="49" w:firstLine="709"/>
        <w:rPr>
          <w:rFonts w:ascii="Times New Roman" w:hAnsi="Times New Roman"/>
          <w:color w:val="200F03"/>
          <w:sz w:val="28"/>
          <w:szCs w:val="28"/>
          <w:lang w:val="ru-RU"/>
        </w:rPr>
      </w:pPr>
    </w:p>
    <w:p w:rsidR="00121C43" w:rsidRDefault="00121C43" w:rsidP="00122FB6">
      <w:pPr>
        <w:spacing w:line="360" w:lineRule="auto"/>
        <w:ind w:right="49" w:firstLine="709"/>
        <w:rPr>
          <w:rFonts w:ascii="Times New Roman" w:hAnsi="Times New Roman"/>
          <w:color w:val="200F03"/>
          <w:sz w:val="28"/>
          <w:szCs w:val="28"/>
          <w:lang w:val="ru-RU"/>
        </w:rPr>
      </w:pPr>
    </w:p>
    <w:p w:rsidR="00121C43" w:rsidRDefault="00121C43" w:rsidP="00122FB6">
      <w:pPr>
        <w:spacing w:line="360" w:lineRule="auto"/>
        <w:ind w:right="49" w:firstLine="709"/>
        <w:rPr>
          <w:rFonts w:ascii="Times New Roman" w:hAnsi="Times New Roman"/>
          <w:color w:val="200F03"/>
          <w:sz w:val="28"/>
          <w:szCs w:val="28"/>
          <w:lang w:val="ru-RU"/>
        </w:rPr>
      </w:pPr>
    </w:p>
    <w:p w:rsidR="00121C43" w:rsidRDefault="00121C43" w:rsidP="00122FB6">
      <w:pPr>
        <w:spacing w:line="360" w:lineRule="auto"/>
        <w:ind w:right="49" w:firstLine="709"/>
        <w:rPr>
          <w:rFonts w:ascii="Times New Roman" w:hAnsi="Times New Roman"/>
          <w:color w:val="200F03"/>
          <w:sz w:val="28"/>
          <w:szCs w:val="28"/>
          <w:lang w:val="ru-RU"/>
        </w:rPr>
      </w:pPr>
    </w:p>
    <w:p w:rsidR="00121C43" w:rsidRDefault="00121C43" w:rsidP="00122FB6">
      <w:pPr>
        <w:spacing w:line="360" w:lineRule="auto"/>
        <w:ind w:right="49" w:firstLine="709"/>
        <w:rPr>
          <w:rFonts w:ascii="Times New Roman" w:hAnsi="Times New Roman"/>
          <w:color w:val="200F03"/>
          <w:sz w:val="28"/>
          <w:szCs w:val="28"/>
          <w:lang w:val="ru-RU"/>
        </w:rPr>
      </w:pPr>
    </w:p>
    <w:p w:rsidR="00121C43" w:rsidRDefault="00121C43" w:rsidP="00122FB6">
      <w:pPr>
        <w:spacing w:line="360" w:lineRule="auto"/>
        <w:ind w:right="49" w:firstLine="709"/>
        <w:rPr>
          <w:rFonts w:ascii="Times New Roman" w:hAnsi="Times New Roman"/>
          <w:color w:val="200F03"/>
          <w:sz w:val="28"/>
          <w:szCs w:val="28"/>
          <w:lang w:val="ru-RU"/>
        </w:rPr>
      </w:pPr>
    </w:p>
    <w:p w:rsidR="00D53104" w:rsidRPr="0001106A" w:rsidRDefault="00D53104" w:rsidP="00D53104">
      <w:pPr>
        <w:spacing w:line="360" w:lineRule="auto"/>
        <w:ind w:right="49" w:firstLine="709"/>
        <w:rPr>
          <w:rFonts w:ascii="Times New Roman" w:hAnsi="Times New Roman"/>
          <w:color w:val="200F03"/>
          <w:sz w:val="24"/>
          <w:szCs w:val="24"/>
          <w:lang w:val="ru-RU"/>
        </w:rPr>
      </w:pPr>
      <w:r w:rsidRPr="0001106A">
        <w:rPr>
          <w:rFonts w:ascii="Times New Roman" w:hAnsi="Times New Roman"/>
          <w:color w:val="200F03"/>
          <w:sz w:val="24"/>
          <w:szCs w:val="24"/>
          <w:lang w:val="ru-RU"/>
        </w:rPr>
        <w:t>Рис.1.</w:t>
      </w:r>
      <w:r w:rsidRPr="000F610D">
        <w:rPr>
          <w:rFonts w:ascii="Times New Roman" w:hAnsi="Times New Roman"/>
          <w:color w:val="200F03"/>
          <w:sz w:val="24"/>
          <w:szCs w:val="24"/>
          <w:lang w:val="uk-UA"/>
        </w:rPr>
        <w:t>2</w:t>
      </w:r>
      <w:r>
        <w:rPr>
          <w:rFonts w:ascii="Times New Roman" w:hAnsi="Times New Roman"/>
          <w:color w:val="200F03"/>
          <w:sz w:val="24"/>
          <w:szCs w:val="24"/>
          <w:lang w:val="ru-RU"/>
        </w:rPr>
        <w:t xml:space="preserve"> «</w:t>
      </w:r>
      <w:r w:rsidRPr="0001106A">
        <w:rPr>
          <w:rFonts w:ascii="Times New Roman" w:hAnsi="Times New Roman"/>
          <w:color w:val="200F03"/>
          <w:sz w:val="24"/>
          <w:szCs w:val="24"/>
          <w:lang w:val="ru-RU"/>
        </w:rPr>
        <w:t>Піраміда управління</w:t>
      </w:r>
      <w:r>
        <w:rPr>
          <w:rFonts w:ascii="Times New Roman" w:hAnsi="Times New Roman"/>
          <w:color w:val="200F03"/>
          <w:sz w:val="24"/>
          <w:szCs w:val="24"/>
          <w:lang w:val="ru-RU"/>
        </w:rPr>
        <w:t>»</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01106A">
        <w:rPr>
          <w:rFonts w:ascii="Times New Roman" w:hAnsi="Times New Roman"/>
          <w:i/>
          <w:color w:val="200F03"/>
          <w:sz w:val="28"/>
          <w:szCs w:val="28"/>
          <w:lang w:val="ru-RU"/>
        </w:rPr>
        <w:t>Відповідальність</w:t>
      </w:r>
      <w:r w:rsidRPr="0001106A">
        <w:rPr>
          <w:rFonts w:ascii="Times New Roman" w:hAnsi="Times New Roman"/>
          <w:color w:val="200F03"/>
          <w:sz w:val="28"/>
          <w:szCs w:val="28"/>
          <w:lang w:val="ru-RU"/>
        </w:rPr>
        <w:t xml:space="preserve"> та повноваження мають бути збалансованими з підзвітністю: </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ru-RU"/>
        </w:rPr>
        <w:t xml:space="preserve">а) за допомогою заохочення у випадках позитивного результату виконання завдання; </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ru-RU"/>
        </w:rPr>
        <w:t>б) за допомогою покарання – у випадках негативного результату виконання завдання.</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ru-RU"/>
        </w:rPr>
        <w:t>Разом з тим слід зауважити, що підлеглий ніколи не буде нести повної відповідальності за результати дорученої справи, оскільки за неї в цілому відповідає той, хто передає свої повноваження.</w:t>
      </w:r>
    </w:p>
    <w:p w:rsidR="004B2A31" w:rsidRPr="000F610D" w:rsidRDefault="004B2A31" w:rsidP="00122FB6">
      <w:pPr>
        <w:spacing w:line="360" w:lineRule="auto"/>
        <w:ind w:right="49" w:firstLine="709"/>
        <w:rPr>
          <w:rFonts w:ascii="Times New Roman" w:hAnsi="Times New Roman"/>
          <w:i/>
          <w:color w:val="200F03"/>
          <w:sz w:val="28"/>
          <w:szCs w:val="28"/>
          <w:lang w:val="ru-RU"/>
        </w:rPr>
      </w:pPr>
      <w:r w:rsidRPr="000F610D">
        <w:rPr>
          <w:rFonts w:ascii="Times New Roman" w:hAnsi="Times New Roman"/>
          <w:i/>
          <w:color w:val="200F03"/>
          <w:sz w:val="28"/>
          <w:szCs w:val="28"/>
          <w:lang w:val="ru-RU"/>
        </w:rPr>
        <w:t>Повноваження, що передаютья підлелим, бувають трьох типів: лінійні; штабні; функціональні.</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0F610D">
        <w:rPr>
          <w:rFonts w:ascii="Times New Roman" w:hAnsi="Times New Roman"/>
          <w:i/>
          <w:color w:val="200F03"/>
          <w:sz w:val="28"/>
          <w:szCs w:val="28"/>
          <w:lang w:val="ru-RU"/>
        </w:rPr>
        <w:t>Лінійні повноваження</w:t>
      </w:r>
      <w:r w:rsidRPr="00161412">
        <w:rPr>
          <w:rFonts w:ascii="Times New Roman" w:hAnsi="Times New Roman"/>
          <w:color w:val="200F03"/>
          <w:sz w:val="28"/>
          <w:szCs w:val="28"/>
          <w:lang w:val="ru-RU"/>
        </w:rPr>
        <w:t xml:space="preserve"> – це повноваження, які передаються від начальника безпосередньо йо</w:t>
      </w:r>
      <w:r w:rsidRPr="00161412">
        <w:rPr>
          <w:rFonts w:ascii="Times New Roman" w:hAnsi="Times New Roman"/>
          <w:color w:val="200F03"/>
          <w:sz w:val="28"/>
          <w:szCs w:val="28"/>
          <w:lang w:val="uk-UA"/>
        </w:rPr>
        <w:t>го</w:t>
      </w:r>
      <w:r w:rsidRPr="00161412">
        <w:rPr>
          <w:rFonts w:ascii="Times New Roman" w:hAnsi="Times New Roman"/>
          <w:color w:val="200F03"/>
          <w:sz w:val="28"/>
          <w:szCs w:val="28"/>
          <w:lang w:val="ru-RU"/>
        </w:rPr>
        <w:t xml:space="preserve"> підлеглому і далі іншим підлеглим. Делегування лінійних повноважень утворює ієрархію рівнів управління в організації. Така і</w:t>
      </w:r>
      <w:r w:rsidR="000F610D">
        <w:rPr>
          <w:rFonts w:ascii="Times New Roman" w:hAnsi="Times New Roman"/>
          <w:color w:val="200F03"/>
          <w:sz w:val="28"/>
          <w:szCs w:val="28"/>
          <w:lang w:val="ru-RU"/>
        </w:rPr>
        <w:t>єрархічна побудова називається «</w:t>
      </w:r>
      <w:r w:rsidRPr="00161412">
        <w:rPr>
          <w:rFonts w:ascii="Times New Roman" w:hAnsi="Times New Roman"/>
          <w:color w:val="200F03"/>
          <w:sz w:val="28"/>
          <w:szCs w:val="28"/>
          <w:lang w:val="ru-RU"/>
        </w:rPr>
        <w:t>скалярним принципом організації</w:t>
      </w:r>
      <w:r w:rsidR="000F610D">
        <w:rPr>
          <w:rFonts w:ascii="Times New Roman" w:hAnsi="Times New Roman"/>
          <w:color w:val="200F03"/>
          <w:sz w:val="28"/>
          <w:szCs w:val="28"/>
          <w:lang w:val="ru-RU"/>
        </w:rPr>
        <w:t>»</w:t>
      </w:r>
      <w:r w:rsidRPr="00161412">
        <w:rPr>
          <w:rFonts w:ascii="Times New Roman" w:hAnsi="Times New Roman"/>
          <w:color w:val="200F03"/>
          <w:sz w:val="28"/>
          <w:szCs w:val="28"/>
          <w:lang w:val="ru-RU"/>
        </w:rPr>
        <w:t>. Отже, повноваження лінійного керівника знаходяться у прямому ланцюгу команд від вищого керівника до виконавця.</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0F610D">
        <w:rPr>
          <w:rFonts w:ascii="Times New Roman" w:hAnsi="Times New Roman"/>
          <w:i/>
          <w:color w:val="200F03"/>
          <w:sz w:val="28"/>
          <w:szCs w:val="28"/>
          <w:lang w:val="ru-RU"/>
        </w:rPr>
        <w:t>Штабні повноваження</w:t>
      </w:r>
      <w:r w:rsidRPr="00161412">
        <w:rPr>
          <w:rFonts w:ascii="Times New Roman" w:hAnsi="Times New Roman"/>
          <w:color w:val="200F03"/>
          <w:sz w:val="28"/>
          <w:szCs w:val="28"/>
          <w:lang w:val="ru-RU"/>
        </w:rPr>
        <w:t xml:space="preserve"> (апаратні, адміністративні) – це повноваження, що передаються особам, які здійснюють консультативні, обслуговуючі функції щодо лінійних керівників. Повноваження штабного керівника пов’язані з експертизою, підготовкою рекомендацій, підтримкою лінійних </w:t>
      </w:r>
      <w:r w:rsidRPr="00161412">
        <w:rPr>
          <w:rFonts w:ascii="Times New Roman" w:hAnsi="Times New Roman"/>
          <w:color w:val="200F03"/>
          <w:sz w:val="28"/>
          <w:szCs w:val="28"/>
          <w:lang w:val="ru-RU"/>
        </w:rPr>
        <w:lastRenderedPageBreak/>
        <w:t>керівників. Сутність штабних посадових зв’язків полягає у їх дорадчому характері.</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0F610D">
        <w:rPr>
          <w:rFonts w:ascii="Times New Roman" w:hAnsi="Times New Roman"/>
          <w:i/>
          <w:color w:val="200F03"/>
          <w:sz w:val="28"/>
          <w:szCs w:val="28"/>
          <w:lang w:val="uk-UA"/>
        </w:rPr>
        <w:t>Функціональні повноваження</w:t>
      </w:r>
      <w:r w:rsidRPr="00161412">
        <w:rPr>
          <w:rFonts w:ascii="Times New Roman" w:hAnsi="Times New Roman"/>
          <w:color w:val="200F03"/>
          <w:sz w:val="28"/>
          <w:szCs w:val="28"/>
          <w:lang w:val="uk-UA"/>
        </w:rPr>
        <w:t xml:space="preserve"> - це повноваження, що дозволяють особі, якій вони передаються, в межах її компетенції пропонувати або забороняти певні дії підлеглим лінійних керівників. </w:t>
      </w:r>
      <w:r w:rsidRPr="00161412">
        <w:rPr>
          <w:rFonts w:ascii="Times New Roman" w:hAnsi="Times New Roman"/>
          <w:color w:val="200F03"/>
          <w:sz w:val="28"/>
          <w:szCs w:val="28"/>
          <w:lang w:val="ru-RU"/>
        </w:rPr>
        <w:t>Іншими словами, функціональні повноваження дають право контролю за окремими видами діяльності інших підрозділів. При цьому слід зауважити, що функціональні повноваження є обмеженою формою повноважень. Вони охоплюють лише окремі специфічні види діяльності (наприклад, робота з кадрами, організація обліку тощо). Разом з тим, така обмеженість порушує принцип єдиноначальності. Підлеглий, на якого розповсюджуються дії функціонального керівника має одразу двох начальників - лінійного та функціонального. Це часто спричинює конфлікти між центральним апаратом управління компанією та керівниками лінійних підрозділів.</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Завдання менеджера в процесі організації полягає в тому, аби надати усім компонентам організації такої форми та об’єднати їх таким чином, аби фірма являла собою одне ціле і функціонувала цілеспрямовано. Саме тому, в будь-якій фірмі існує певна підпорядкованість поміж її складовими частинами та рівнями менеджменту, чіткий розподіл влади, прав та відповідальності.</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Для відображення структурних взаємозв’язків основних рівнів та підрозділів організації, їх підпорядкованості на практиці використовують схеми організаційної структури управління. Такі схеми є лише скелетом системи управління, оскільки не розкривають склад та зміст функцій, прав та обов’язків підрозділів та посадових осіб.</w:t>
      </w:r>
    </w:p>
    <w:p w:rsidR="004B2A31" w:rsidRPr="00161412" w:rsidRDefault="004B2A31" w:rsidP="00122FB6">
      <w:pPr>
        <w:spacing w:line="360" w:lineRule="auto"/>
        <w:ind w:right="49" w:firstLine="70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Для </w:t>
      </w:r>
      <w:r w:rsidRPr="000F610D">
        <w:rPr>
          <w:rFonts w:ascii="Times New Roman" w:hAnsi="Times New Roman"/>
          <w:bCs/>
          <w:i/>
          <w:iCs/>
          <w:color w:val="000000"/>
          <w:sz w:val="28"/>
          <w:szCs w:val="28"/>
          <w:lang w:val="ru-RU"/>
        </w:rPr>
        <w:t>вибору типу організаційної структури управління</w:t>
      </w:r>
      <w:r w:rsidRPr="00161412">
        <w:rPr>
          <w:rFonts w:ascii="Times New Roman" w:hAnsi="Times New Roman"/>
          <w:color w:val="000000"/>
          <w:sz w:val="28"/>
          <w:szCs w:val="28"/>
          <w:lang w:val="ru-RU"/>
        </w:rPr>
        <w:t xml:space="preserve"> використовують такі </w:t>
      </w:r>
      <w:r w:rsidRPr="000F610D">
        <w:rPr>
          <w:rFonts w:ascii="Times New Roman" w:hAnsi="Times New Roman"/>
          <w:bCs/>
          <w:i/>
          <w:iCs/>
          <w:color w:val="000000"/>
          <w:sz w:val="28"/>
          <w:szCs w:val="28"/>
          <w:lang w:val="ru-RU"/>
        </w:rPr>
        <w:t>основні методи</w:t>
      </w:r>
      <w:r w:rsidRPr="000F610D">
        <w:rPr>
          <w:rFonts w:ascii="Times New Roman" w:hAnsi="Times New Roman"/>
          <w:i/>
          <w:color w:val="000000"/>
          <w:sz w:val="28"/>
          <w:szCs w:val="28"/>
          <w:lang w:val="ru-RU"/>
        </w:rPr>
        <w:t>:</w:t>
      </w:r>
      <w:r w:rsidRPr="00161412">
        <w:rPr>
          <w:rFonts w:ascii="Times New Roman" w:hAnsi="Times New Roman"/>
          <w:color w:val="000000"/>
          <w:sz w:val="28"/>
          <w:szCs w:val="28"/>
          <w:lang w:val="ru-RU"/>
        </w:rPr>
        <w:t xml:space="preserve"> </w:t>
      </w:r>
    </w:p>
    <w:p w:rsidR="004B2A31" w:rsidRPr="00161412" w:rsidRDefault="004B2A31" w:rsidP="00EE6BDB">
      <w:pPr>
        <w:numPr>
          <w:ilvl w:val="0"/>
          <w:numId w:val="14"/>
        </w:numPr>
        <w:spacing w:line="360" w:lineRule="auto"/>
        <w:ind w:left="0" w:right="49" w:firstLine="709"/>
        <w:rPr>
          <w:rFonts w:ascii="Times New Roman" w:hAnsi="Times New Roman"/>
          <w:color w:val="000000"/>
          <w:sz w:val="28"/>
          <w:szCs w:val="28"/>
          <w:lang w:val="ru-RU"/>
        </w:rPr>
      </w:pPr>
      <w:r w:rsidRPr="000F610D">
        <w:rPr>
          <w:rFonts w:ascii="Times New Roman" w:hAnsi="Times New Roman"/>
          <w:bCs/>
          <w:i/>
          <w:iCs/>
          <w:color w:val="000000"/>
          <w:sz w:val="28"/>
          <w:szCs w:val="28"/>
          <w:lang w:val="ru-RU"/>
        </w:rPr>
        <w:t>Метод аналогій</w:t>
      </w:r>
      <w:r w:rsidRPr="00161412">
        <w:rPr>
          <w:rFonts w:ascii="Times New Roman" w:hAnsi="Times New Roman"/>
          <w:color w:val="000000"/>
          <w:sz w:val="28"/>
          <w:szCs w:val="28"/>
          <w:lang w:val="ru-RU"/>
        </w:rPr>
        <w:t xml:space="preserve"> – полягає у застосуванні організаційних форм, що виправдали себе в організаціях із схожими організаційними характеристиками (середовищем, стратегією, технологією, розмірами). </w:t>
      </w:r>
    </w:p>
    <w:p w:rsidR="004B2A31" w:rsidRPr="00161412" w:rsidRDefault="004B2A31" w:rsidP="00EE6BDB">
      <w:pPr>
        <w:numPr>
          <w:ilvl w:val="0"/>
          <w:numId w:val="14"/>
        </w:numPr>
        <w:spacing w:line="360" w:lineRule="auto"/>
        <w:ind w:left="0" w:right="49" w:firstLine="709"/>
        <w:rPr>
          <w:rFonts w:ascii="Times New Roman" w:hAnsi="Times New Roman"/>
          <w:color w:val="000000"/>
          <w:sz w:val="28"/>
          <w:szCs w:val="28"/>
          <w:lang w:val="ru-RU"/>
        </w:rPr>
      </w:pPr>
      <w:r w:rsidRPr="000F610D">
        <w:rPr>
          <w:rFonts w:ascii="Times New Roman" w:hAnsi="Times New Roman"/>
          <w:bCs/>
          <w:i/>
          <w:iCs/>
          <w:color w:val="000000"/>
          <w:sz w:val="28"/>
          <w:szCs w:val="28"/>
          <w:lang w:val="ru-RU"/>
        </w:rPr>
        <w:lastRenderedPageBreak/>
        <w:t>Експертно</w:t>
      </w:r>
      <w:r w:rsidRPr="000F610D">
        <w:rPr>
          <w:rFonts w:ascii="Times New Roman" w:hAnsi="Times New Roman"/>
          <w:i/>
          <w:color w:val="000000"/>
          <w:sz w:val="28"/>
          <w:szCs w:val="28"/>
          <w:lang w:val="ru-RU"/>
        </w:rPr>
        <w:t>-</w:t>
      </w:r>
      <w:r w:rsidRPr="000F610D">
        <w:rPr>
          <w:rFonts w:ascii="Times New Roman" w:hAnsi="Times New Roman"/>
          <w:bCs/>
          <w:i/>
          <w:iCs/>
          <w:color w:val="000000"/>
          <w:sz w:val="28"/>
          <w:szCs w:val="28"/>
          <w:lang w:val="ru-RU"/>
        </w:rPr>
        <w:t>аналітичний метод</w:t>
      </w:r>
      <w:r w:rsidRPr="00161412">
        <w:rPr>
          <w:rFonts w:ascii="Times New Roman" w:hAnsi="Times New Roman"/>
          <w:color w:val="000000"/>
          <w:sz w:val="28"/>
          <w:szCs w:val="28"/>
          <w:lang w:val="ru-RU"/>
        </w:rPr>
        <w:t xml:space="preserve"> – полягає в обстеженні і аналітичному вивченні організації кваліфікованими фахівцями - експертами, які і розробляють відповідну організаційну структуру управління. </w:t>
      </w:r>
    </w:p>
    <w:p w:rsidR="004B2A31" w:rsidRPr="00161412" w:rsidRDefault="004B2A31" w:rsidP="00EE6BDB">
      <w:pPr>
        <w:numPr>
          <w:ilvl w:val="0"/>
          <w:numId w:val="14"/>
        </w:numPr>
        <w:spacing w:line="360" w:lineRule="auto"/>
        <w:ind w:left="0" w:right="49" w:firstLine="709"/>
        <w:rPr>
          <w:rFonts w:ascii="Times New Roman" w:hAnsi="Times New Roman"/>
          <w:color w:val="000000"/>
          <w:sz w:val="28"/>
          <w:szCs w:val="28"/>
          <w:lang w:val="ru-RU"/>
        </w:rPr>
      </w:pPr>
      <w:r w:rsidRPr="000F610D">
        <w:rPr>
          <w:rFonts w:ascii="Times New Roman" w:hAnsi="Times New Roman"/>
          <w:bCs/>
          <w:i/>
          <w:iCs/>
          <w:color w:val="000000"/>
          <w:sz w:val="28"/>
          <w:szCs w:val="28"/>
          <w:lang w:val="ru-RU"/>
        </w:rPr>
        <w:t>Метод структуризації цілей</w:t>
      </w:r>
      <w:r w:rsidRPr="00161412">
        <w:rPr>
          <w:rFonts w:ascii="Times New Roman" w:hAnsi="Times New Roman"/>
          <w:color w:val="000000"/>
          <w:sz w:val="28"/>
          <w:szCs w:val="28"/>
          <w:lang w:val="ru-RU"/>
        </w:rPr>
        <w:t xml:space="preserve"> – передбачає розробку системи цілей організації, включаючи їх кількісне та якісне формулювання і наступний аналіз базових організаційних структур з точки зору їх відповідності системі цілей. </w:t>
      </w:r>
    </w:p>
    <w:p w:rsidR="004B2A31" w:rsidRPr="00161412" w:rsidRDefault="004B2A31" w:rsidP="00EE6BDB">
      <w:pPr>
        <w:numPr>
          <w:ilvl w:val="0"/>
          <w:numId w:val="14"/>
        </w:numPr>
        <w:spacing w:line="360" w:lineRule="auto"/>
        <w:ind w:left="0" w:right="49" w:firstLine="709"/>
        <w:rPr>
          <w:rFonts w:ascii="Times New Roman" w:hAnsi="Times New Roman"/>
          <w:color w:val="000000"/>
          <w:sz w:val="28"/>
          <w:szCs w:val="28"/>
          <w:lang w:val="ru-RU"/>
        </w:rPr>
      </w:pPr>
      <w:r w:rsidRPr="000F610D">
        <w:rPr>
          <w:rFonts w:ascii="Times New Roman" w:hAnsi="Times New Roman"/>
          <w:bCs/>
          <w:i/>
          <w:iCs/>
          <w:color w:val="000000"/>
          <w:sz w:val="28"/>
          <w:szCs w:val="28"/>
          <w:lang w:val="ru-RU"/>
        </w:rPr>
        <w:t>Метод організаційного моделювання</w:t>
      </w:r>
      <w:r w:rsidRPr="00161412">
        <w:rPr>
          <w:rFonts w:ascii="Times New Roman" w:hAnsi="Times New Roman"/>
          <w:color w:val="000000"/>
          <w:sz w:val="28"/>
          <w:szCs w:val="28"/>
          <w:lang w:val="ru-RU"/>
        </w:rPr>
        <w:t xml:space="preserve"> – базується на розробці різних варіантів можливих організаційних структур для конкретних об’єктів управління з наступним їх порівнянням (співставленням) і оцінкою за певними критеріями. Критеріями ефективності при співставленні різних варіантів організаційних структур слугують можливості щонайповнішого досягнення цілей організації при відносно нижчих витратах на її функціонування. </w:t>
      </w:r>
    </w:p>
    <w:p w:rsidR="004B2A31" w:rsidRPr="00161412" w:rsidRDefault="004B2A31" w:rsidP="00122FB6">
      <w:pPr>
        <w:spacing w:line="360" w:lineRule="auto"/>
        <w:ind w:right="49" w:firstLine="709"/>
        <w:rPr>
          <w:rFonts w:ascii="Times New Roman" w:hAnsi="Times New Roman"/>
          <w:bCs/>
          <w:iCs/>
          <w:color w:val="000000"/>
          <w:sz w:val="28"/>
          <w:szCs w:val="28"/>
          <w:lang w:val="uk-UA"/>
        </w:rPr>
      </w:pPr>
      <w:r w:rsidRPr="00161412">
        <w:rPr>
          <w:rFonts w:ascii="Times New Roman" w:hAnsi="Times New Roman"/>
          <w:bCs/>
          <w:iCs/>
          <w:color w:val="000000"/>
          <w:sz w:val="28"/>
          <w:szCs w:val="28"/>
          <w:lang w:val="uk-UA"/>
        </w:rPr>
        <w:t>Існують різні варіанти організаційних структур, кожен з яких ефективен в конкретній ситуації. В цілому всі структури поділяють на дві великі групи:</w:t>
      </w:r>
    </w:p>
    <w:p w:rsidR="004B2A31" w:rsidRPr="00161412" w:rsidRDefault="004B2A31" w:rsidP="00EE6BDB">
      <w:pPr>
        <w:numPr>
          <w:ilvl w:val="0"/>
          <w:numId w:val="15"/>
        </w:numPr>
        <w:spacing w:line="360" w:lineRule="auto"/>
        <w:ind w:left="0" w:right="49" w:firstLine="709"/>
        <w:rPr>
          <w:rFonts w:ascii="Times New Roman" w:hAnsi="Times New Roman"/>
          <w:bCs/>
          <w:iCs/>
          <w:color w:val="000000"/>
          <w:sz w:val="28"/>
          <w:szCs w:val="28"/>
          <w:lang w:val="uk-UA"/>
        </w:rPr>
      </w:pPr>
      <w:r w:rsidRPr="00161412">
        <w:rPr>
          <w:rFonts w:ascii="Times New Roman" w:hAnsi="Times New Roman"/>
          <w:bCs/>
          <w:iCs/>
          <w:color w:val="000000"/>
          <w:sz w:val="28"/>
          <w:szCs w:val="28"/>
          <w:lang w:val="uk-UA"/>
        </w:rPr>
        <w:t>Бюрократичні (механічні, жорсткі);</w:t>
      </w:r>
    </w:p>
    <w:p w:rsidR="004B2A31" w:rsidRPr="00161412" w:rsidRDefault="004B2A31" w:rsidP="00EE6BDB">
      <w:pPr>
        <w:numPr>
          <w:ilvl w:val="0"/>
          <w:numId w:val="15"/>
        </w:numPr>
        <w:spacing w:line="360" w:lineRule="auto"/>
        <w:ind w:left="0" w:right="49" w:firstLine="709"/>
        <w:rPr>
          <w:rFonts w:ascii="Times New Roman" w:hAnsi="Times New Roman"/>
          <w:color w:val="000000"/>
          <w:sz w:val="28"/>
          <w:szCs w:val="28"/>
        </w:rPr>
      </w:pPr>
      <w:r w:rsidRPr="00161412">
        <w:rPr>
          <w:rFonts w:ascii="Times New Roman" w:hAnsi="Times New Roman"/>
          <w:color w:val="000000"/>
          <w:sz w:val="28"/>
          <w:szCs w:val="28"/>
          <w:lang w:val="uk-UA"/>
        </w:rPr>
        <w:t>Адаптивні (органічні, гнучкі).</w:t>
      </w:r>
    </w:p>
    <w:p w:rsidR="004B2A31" w:rsidRPr="00161412" w:rsidRDefault="004B2A31" w:rsidP="00122FB6">
      <w:pPr>
        <w:spacing w:line="360" w:lineRule="auto"/>
        <w:ind w:right="49" w:firstLine="709"/>
        <w:rPr>
          <w:rFonts w:ascii="Times New Roman" w:hAnsi="Times New Roman"/>
          <w:color w:val="000000"/>
          <w:sz w:val="28"/>
          <w:szCs w:val="28"/>
          <w:lang w:val="uk-UA"/>
        </w:rPr>
      </w:pPr>
      <w:r w:rsidRPr="000F610D">
        <w:rPr>
          <w:rFonts w:ascii="Times New Roman" w:hAnsi="Times New Roman"/>
          <w:i/>
          <w:color w:val="000000"/>
          <w:sz w:val="28"/>
          <w:szCs w:val="28"/>
          <w:lang w:val="uk-UA"/>
        </w:rPr>
        <w:t>Бюрократія</w:t>
      </w:r>
      <w:r w:rsidRPr="00161412">
        <w:rPr>
          <w:rFonts w:ascii="Times New Roman" w:hAnsi="Times New Roman"/>
          <w:b/>
          <w:color w:val="000000"/>
          <w:sz w:val="28"/>
          <w:szCs w:val="28"/>
          <w:lang w:val="uk-UA"/>
        </w:rPr>
        <w:t xml:space="preserve"> – </w:t>
      </w:r>
      <w:r w:rsidRPr="00161412">
        <w:rPr>
          <w:rFonts w:ascii="Times New Roman" w:hAnsi="Times New Roman"/>
          <w:color w:val="000000"/>
          <w:sz w:val="28"/>
          <w:szCs w:val="28"/>
          <w:lang w:val="uk-UA"/>
        </w:rPr>
        <w:t>це модель організаційної структури – ідеал, до якої повинна прямувати будь-яка організація. Концепція бюрократії була запропонована М.Веббером на початку двадцятого століття.</w:t>
      </w:r>
    </w:p>
    <w:p w:rsidR="004B2A31" w:rsidRPr="000F610D" w:rsidRDefault="004B2A31" w:rsidP="000F610D">
      <w:pPr>
        <w:spacing w:line="360" w:lineRule="auto"/>
        <w:ind w:right="49" w:firstLine="709"/>
        <w:jc w:val="center"/>
        <w:rPr>
          <w:rFonts w:ascii="Times New Roman" w:hAnsi="Times New Roman"/>
          <w:i/>
          <w:color w:val="000000"/>
          <w:sz w:val="28"/>
          <w:szCs w:val="28"/>
          <w:lang w:val="uk-UA"/>
        </w:rPr>
      </w:pPr>
      <w:r w:rsidRPr="000F610D">
        <w:rPr>
          <w:rFonts w:ascii="Times New Roman" w:hAnsi="Times New Roman"/>
          <w:i/>
          <w:color w:val="000000"/>
          <w:sz w:val="28"/>
          <w:szCs w:val="28"/>
          <w:lang w:val="uk-UA"/>
        </w:rPr>
        <w:t>Основні характеристики бюрократії:</w:t>
      </w:r>
    </w:p>
    <w:p w:rsidR="004B2A31" w:rsidRPr="00161412" w:rsidRDefault="004B2A31" w:rsidP="00EE6BDB">
      <w:pPr>
        <w:numPr>
          <w:ilvl w:val="0"/>
          <w:numId w:val="16"/>
        </w:numPr>
        <w:spacing w:line="360" w:lineRule="auto"/>
        <w:ind w:left="0"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Чіткий поділ праці, що призводе до появи висококваліфікованих спеціалістів і зростанню ефективності праці.</w:t>
      </w:r>
    </w:p>
    <w:p w:rsidR="004B2A31" w:rsidRPr="00161412" w:rsidRDefault="004B2A31" w:rsidP="00EE6BDB">
      <w:pPr>
        <w:numPr>
          <w:ilvl w:val="0"/>
          <w:numId w:val="16"/>
        </w:numPr>
        <w:spacing w:line="360" w:lineRule="auto"/>
        <w:ind w:left="0"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Ієрархічність рівнів управління, при якому кожний рівень, що знаходиться нижче контролюється вищим рівнем і підпорядковується йому.</w:t>
      </w:r>
    </w:p>
    <w:p w:rsidR="004B2A31" w:rsidRPr="00161412" w:rsidRDefault="004B2A31" w:rsidP="00EE6BDB">
      <w:pPr>
        <w:numPr>
          <w:ilvl w:val="0"/>
          <w:numId w:val="16"/>
        </w:numPr>
        <w:spacing w:line="360" w:lineRule="auto"/>
        <w:ind w:left="0"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Наявність взаємопов’язаної системи, узагальнених стандартів, однорідність виконання обов’язків співробітників і координацію їх дій.</w:t>
      </w:r>
    </w:p>
    <w:p w:rsidR="004B2A31" w:rsidRPr="00161412" w:rsidRDefault="004B2A31" w:rsidP="00EE6BDB">
      <w:pPr>
        <w:numPr>
          <w:ilvl w:val="0"/>
          <w:numId w:val="16"/>
        </w:numPr>
        <w:spacing w:line="360" w:lineRule="auto"/>
        <w:ind w:left="0"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lastRenderedPageBreak/>
        <w:t>Формальна безособовість, з якою офіційні особи виконують свої посадові обов’язки.</w:t>
      </w:r>
    </w:p>
    <w:p w:rsidR="004B2A31" w:rsidRPr="00161412" w:rsidRDefault="004B2A31" w:rsidP="00EE6BDB">
      <w:pPr>
        <w:numPr>
          <w:ilvl w:val="0"/>
          <w:numId w:val="16"/>
        </w:numPr>
        <w:spacing w:line="360" w:lineRule="auto"/>
        <w:ind w:left="0"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 xml:space="preserve"> Найм на роботу відбувається в суворій відповідності до кваліфікаційних вимог, захищеність від виробничих звільнень.</w:t>
      </w:r>
    </w:p>
    <w:p w:rsidR="004B2A31" w:rsidRPr="000F610D" w:rsidRDefault="004B2A31" w:rsidP="000F610D">
      <w:pPr>
        <w:spacing w:line="360" w:lineRule="auto"/>
        <w:ind w:right="49" w:firstLine="709"/>
        <w:jc w:val="center"/>
        <w:rPr>
          <w:rFonts w:ascii="Times New Roman" w:hAnsi="Times New Roman"/>
          <w:i/>
          <w:color w:val="000000"/>
          <w:sz w:val="28"/>
          <w:szCs w:val="28"/>
          <w:lang w:val="uk-UA"/>
        </w:rPr>
      </w:pPr>
      <w:r w:rsidRPr="000F610D">
        <w:rPr>
          <w:rFonts w:ascii="Times New Roman" w:hAnsi="Times New Roman"/>
          <w:i/>
          <w:color w:val="000000"/>
          <w:sz w:val="28"/>
          <w:szCs w:val="28"/>
          <w:lang w:val="uk-UA"/>
        </w:rPr>
        <w:t>Негативні риси бюрократії:</w:t>
      </w:r>
    </w:p>
    <w:p w:rsidR="004B2A31" w:rsidRPr="00161412" w:rsidRDefault="004B2A31" w:rsidP="00EE6BDB">
      <w:pPr>
        <w:numPr>
          <w:ilvl w:val="0"/>
          <w:numId w:val="17"/>
        </w:numPr>
        <w:spacing w:line="360" w:lineRule="auto"/>
        <w:ind w:left="0"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Відсутність гнучкості.</w:t>
      </w:r>
    </w:p>
    <w:p w:rsidR="004B2A31" w:rsidRPr="00161412" w:rsidRDefault="004B2A31" w:rsidP="00EE6BDB">
      <w:pPr>
        <w:numPr>
          <w:ilvl w:val="0"/>
          <w:numId w:val="17"/>
        </w:numPr>
        <w:spacing w:line="360" w:lineRule="auto"/>
        <w:ind w:left="0"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Неможливість введення інновацій.</w:t>
      </w:r>
    </w:p>
    <w:p w:rsidR="004B2A31" w:rsidRPr="00161412" w:rsidRDefault="004B2A31" w:rsidP="00EE6BDB">
      <w:pPr>
        <w:numPr>
          <w:ilvl w:val="0"/>
          <w:numId w:val="17"/>
        </w:numPr>
        <w:spacing w:line="360" w:lineRule="auto"/>
        <w:ind w:left="0"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Відсутність достатньої мотивації співробітників.</w:t>
      </w:r>
      <w:r w:rsidRPr="00161412">
        <w:rPr>
          <w:rFonts w:ascii="Times New Roman" w:hAnsi="Times New Roman"/>
          <w:b/>
          <w:color w:val="000000"/>
          <w:sz w:val="28"/>
          <w:szCs w:val="28"/>
          <w:lang w:val="uk-UA"/>
        </w:rPr>
        <w:t xml:space="preserve"> </w:t>
      </w:r>
      <w:r w:rsidRPr="00161412">
        <w:rPr>
          <w:rFonts w:ascii="Times New Roman" w:hAnsi="Times New Roman"/>
          <w:color w:val="000000"/>
          <w:sz w:val="28"/>
          <w:szCs w:val="28"/>
          <w:lang w:val="uk-UA"/>
        </w:rPr>
        <w:t xml:space="preserve"> </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0F610D">
        <w:rPr>
          <w:rFonts w:ascii="Times New Roman" w:hAnsi="Times New Roman"/>
          <w:i/>
          <w:color w:val="000000"/>
          <w:sz w:val="28"/>
          <w:szCs w:val="28"/>
          <w:lang w:val="uk-UA"/>
        </w:rPr>
        <w:t>Департаменталізація</w:t>
      </w:r>
      <w:r w:rsidRPr="00161412">
        <w:rPr>
          <w:rFonts w:ascii="Times New Roman" w:hAnsi="Times New Roman"/>
          <w:b/>
          <w:color w:val="000000"/>
          <w:sz w:val="28"/>
          <w:szCs w:val="28"/>
          <w:lang w:val="uk-UA"/>
        </w:rPr>
        <w:t xml:space="preserve"> - </w:t>
      </w:r>
      <w:r w:rsidRPr="00161412">
        <w:rPr>
          <w:rFonts w:ascii="Times New Roman" w:hAnsi="Times New Roman"/>
          <w:color w:val="200F03"/>
          <w:sz w:val="28"/>
          <w:szCs w:val="28"/>
          <w:lang w:val="uk-UA"/>
        </w:rPr>
        <w:t>це процес групування робіт і видів діяльності в окремі підрозділи організації (бригади, групи, сектори, відділи, цехи, виробництва тощо).</w:t>
      </w:r>
    </w:p>
    <w:p w:rsidR="004B2A31" w:rsidRPr="000F610D" w:rsidRDefault="004B2A31" w:rsidP="00122FB6">
      <w:pPr>
        <w:spacing w:line="360" w:lineRule="auto"/>
        <w:ind w:right="49" w:firstLine="709"/>
        <w:rPr>
          <w:rFonts w:ascii="Times New Roman" w:hAnsi="Times New Roman"/>
          <w:i/>
          <w:color w:val="200F03"/>
          <w:sz w:val="28"/>
          <w:szCs w:val="28"/>
          <w:lang w:val="uk-UA"/>
        </w:rPr>
      </w:pPr>
      <w:r w:rsidRPr="000F610D">
        <w:rPr>
          <w:rFonts w:ascii="Times New Roman" w:hAnsi="Times New Roman"/>
          <w:i/>
          <w:color w:val="200F03"/>
          <w:sz w:val="28"/>
          <w:szCs w:val="28"/>
          <w:lang w:val="uk-UA"/>
        </w:rPr>
        <w:t xml:space="preserve">Необхідність такого поділу викликана наступним: </w:t>
      </w:r>
    </w:p>
    <w:p w:rsidR="004B2A31" w:rsidRPr="00161412" w:rsidRDefault="004B2A31" w:rsidP="00EE6BDB">
      <w:pPr>
        <w:numPr>
          <w:ilvl w:val="0"/>
          <w:numId w:val="18"/>
        </w:numPr>
        <w:spacing w:line="360" w:lineRule="auto"/>
        <w:ind w:left="0"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 xml:space="preserve">існування організації відрізняється різноманітністю; </w:t>
      </w:r>
    </w:p>
    <w:p w:rsidR="004B2A31" w:rsidRPr="00161412" w:rsidRDefault="004B2A31" w:rsidP="00EE6BDB">
      <w:pPr>
        <w:numPr>
          <w:ilvl w:val="0"/>
          <w:numId w:val="18"/>
        </w:numPr>
        <w:spacing w:line="360" w:lineRule="auto"/>
        <w:ind w:left="0"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 xml:space="preserve">бувають великими і малими; </w:t>
      </w:r>
    </w:p>
    <w:p w:rsidR="004B2A31" w:rsidRPr="00161412" w:rsidRDefault="004B2A31" w:rsidP="00EE6BDB">
      <w:pPr>
        <w:numPr>
          <w:ilvl w:val="0"/>
          <w:numId w:val="18"/>
        </w:numPr>
        <w:spacing w:line="360" w:lineRule="auto"/>
        <w:ind w:left="0"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 xml:space="preserve">вузько чи широко спеціалізованими; </w:t>
      </w:r>
    </w:p>
    <w:p w:rsidR="004B2A31" w:rsidRPr="00161412" w:rsidRDefault="004B2A31" w:rsidP="00EE6BDB">
      <w:pPr>
        <w:numPr>
          <w:ilvl w:val="0"/>
          <w:numId w:val="18"/>
        </w:numPr>
        <w:spacing w:line="360" w:lineRule="auto"/>
        <w:ind w:left="0"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 xml:space="preserve">діють в різних географічних регіонах. </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Тому необхідно враховувати всі ці відмінності в стратегічних і оперативних планах.</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ru-RU"/>
        </w:rPr>
        <w:t>Кожний із зазначених способів групування обумовлює виникнення проблем координаційного характеру, оскільки має свої переваги та недоліки. Тому на практиці спостерігається змішування базових схем департаменталізації, тобто використовуються різні способи групування для підрозділів, які знаходяться навіть на одному організаційному рівні.</w:t>
      </w:r>
    </w:p>
    <w:p w:rsidR="004B2A31" w:rsidRPr="008D6FFC" w:rsidRDefault="004B2A31" w:rsidP="008D6FFC">
      <w:pPr>
        <w:spacing w:line="360" w:lineRule="auto"/>
        <w:ind w:right="49" w:firstLine="709"/>
        <w:jc w:val="center"/>
        <w:rPr>
          <w:rFonts w:ascii="Times New Roman" w:hAnsi="Times New Roman"/>
          <w:i/>
          <w:color w:val="200F03"/>
          <w:sz w:val="28"/>
          <w:szCs w:val="28"/>
          <w:lang w:val="uk-UA"/>
        </w:rPr>
      </w:pPr>
      <w:r w:rsidRPr="008D6FFC">
        <w:rPr>
          <w:rFonts w:ascii="Times New Roman" w:hAnsi="Times New Roman"/>
          <w:i/>
          <w:color w:val="200F03"/>
          <w:sz w:val="28"/>
          <w:szCs w:val="28"/>
          <w:lang w:val="uk-UA"/>
        </w:rPr>
        <w:t>Найбільш широко відомими типами структур управління системи департаменталізації і бюрократії є:</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uk-UA"/>
        </w:rPr>
        <w:t xml:space="preserve">1. </w:t>
      </w:r>
      <w:r w:rsidRPr="00161412">
        <w:rPr>
          <w:rFonts w:ascii="Times New Roman" w:hAnsi="Times New Roman"/>
          <w:color w:val="200F03"/>
          <w:sz w:val="28"/>
          <w:szCs w:val="28"/>
          <w:lang w:val="ru-RU"/>
        </w:rPr>
        <w:t>лінійна організаційна структура;</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uk-UA"/>
        </w:rPr>
        <w:t xml:space="preserve">2. </w:t>
      </w:r>
      <w:r w:rsidRPr="00161412">
        <w:rPr>
          <w:rFonts w:ascii="Times New Roman" w:hAnsi="Times New Roman"/>
          <w:color w:val="200F03"/>
          <w:sz w:val="28"/>
          <w:szCs w:val="28"/>
          <w:lang w:val="ru-RU"/>
        </w:rPr>
        <w:t>лінійно-штабна організаційна структура;</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uk-UA"/>
        </w:rPr>
        <w:t xml:space="preserve">3. </w:t>
      </w:r>
      <w:r w:rsidRPr="00161412">
        <w:rPr>
          <w:rFonts w:ascii="Times New Roman" w:hAnsi="Times New Roman"/>
          <w:color w:val="200F03"/>
          <w:sz w:val="28"/>
          <w:szCs w:val="28"/>
          <w:lang w:val="ru-RU"/>
        </w:rPr>
        <w:t>функціональна організаційна структура;</w:t>
      </w:r>
    </w:p>
    <w:p w:rsidR="004B2A31" w:rsidRPr="00161412" w:rsidRDefault="004B2A31" w:rsidP="00122FB6">
      <w:pPr>
        <w:spacing w:line="360" w:lineRule="auto"/>
        <w:ind w:right="49" w:firstLine="709"/>
        <w:rPr>
          <w:rFonts w:ascii="Times New Roman" w:hAnsi="Times New Roman"/>
          <w:color w:val="200F03"/>
          <w:sz w:val="28"/>
          <w:szCs w:val="28"/>
          <w:lang w:val="ru-RU"/>
        </w:rPr>
      </w:pPr>
      <w:r w:rsidRPr="00161412">
        <w:rPr>
          <w:rFonts w:ascii="Times New Roman" w:hAnsi="Times New Roman"/>
          <w:color w:val="200F03"/>
          <w:sz w:val="28"/>
          <w:szCs w:val="28"/>
          <w:lang w:val="uk-UA"/>
        </w:rPr>
        <w:t xml:space="preserve">4. </w:t>
      </w:r>
      <w:r w:rsidRPr="00161412">
        <w:rPr>
          <w:rFonts w:ascii="Times New Roman" w:hAnsi="Times New Roman"/>
          <w:color w:val="200F03"/>
          <w:sz w:val="28"/>
          <w:szCs w:val="28"/>
          <w:lang w:val="ru-RU"/>
        </w:rPr>
        <w:t>лінійно-функціональна організаційна структура;</w:t>
      </w:r>
    </w:p>
    <w:p w:rsidR="004B2A31" w:rsidRPr="00161412" w:rsidRDefault="004B2A31" w:rsidP="00122FB6">
      <w:pPr>
        <w:spacing w:line="360" w:lineRule="auto"/>
        <w:ind w:right="49" w:firstLine="709"/>
        <w:rPr>
          <w:rFonts w:ascii="Times New Roman" w:hAnsi="Times New Roman"/>
          <w:color w:val="200F03"/>
          <w:sz w:val="28"/>
          <w:szCs w:val="28"/>
          <w:lang w:val="uk-UA"/>
        </w:rPr>
      </w:pPr>
      <w:r w:rsidRPr="00161412">
        <w:rPr>
          <w:rFonts w:ascii="Times New Roman" w:hAnsi="Times New Roman"/>
          <w:color w:val="200F03"/>
          <w:sz w:val="28"/>
          <w:szCs w:val="28"/>
          <w:lang w:val="uk-UA"/>
        </w:rPr>
        <w:t xml:space="preserve">5. </w:t>
      </w:r>
      <w:r w:rsidRPr="00161412">
        <w:rPr>
          <w:rFonts w:ascii="Times New Roman" w:hAnsi="Times New Roman"/>
          <w:color w:val="200F03"/>
          <w:sz w:val="28"/>
          <w:szCs w:val="28"/>
          <w:lang w:val="ru-RU"/>
        </w:rPr>
        <w:t>дивізіональна організаційна структура</w:t>
      </w:r>
      <w:r w:rsidRPr="00161412">
        <w:rPr>
          <w:rFonts w:ascii="Times New Roman" w:hAnsi="Times New Roman"/>
          <w:color w:val="200F03"/>
          <w:sz w:val="28"/>
          <w:szCs w:val="28"/>
          <w:lang w:val="uk-UA"/>
        </w:rPr>
        <w:t>.</w:t>
      </w:r>
    </w:p>
    <w:p w:rsidR="004B2A31" w:rsidRPr="00161412" w:rsidRDefault="004B2A31" w:rsidP="00122FB6">
      <w:pPr>
        <w:spacing w:line="360" w:lineRule="auto"/>
        <w:ind w:right="49" w:firstLine="709"/>
        <w:rPr>
          <w:rFonts w:ascii="Times New Roman" w:hAnsi="Times New Roman"/>
          <w:color w:val="000000"/>
          <w:sz w:val="28"/>
          <w:szCs w:val="28"/>
          <w:lang w:val="uk-UA"/>
        </w:rPr>
      </w:pPr>
      <w:r w:rsidRPr="008D6FFC">
        <w:rPr>
          <w:rFonts w:ascii="Times New Roman" w:hAnsi="Times New Roman"/>
          <w:bCs/>
          <w:i/>
          <w:iCs/>
          <w:color w:val="000000"/>
          <w:sz w:val="28"/>
          <w:szCs w:val="28"/>
          <w:lang w:val="uk-UA"/>
        </w:rPr>
        <w:lastRenderedPageBreak/>
        <w:t>Лінійна організаційна структура</w:t>
      </w:r>
      <w:r w:rsidRPr="00161412">
        <w:rPr>
          <w:rFonts w:ascii="Times New Roman" w:hAnsi="Times New Roman"/>
          <w:color w:val="000000"/>
          <w:sz w:val="28"/>
          <w:szCs w:val="28"/>
          <w:lang w:val="uk-UA"/>
        </w:rPr>
        <w:t xml:space="preserve"> являє собою систему управління, в якій кожний підлеглий має тільки одного керівника і в кожному підрозділі виконується весь комплекс робіт, пов’язаних із його управлінням (</w:t>
      </w:r>
      <w:r w:rsidRPr="008D6FFC">
        <w:rPr>
          <w:rFonts w:ascii="Times New Roman" w:hAnsi="Times New Roman"/>
          <w:bCs/>
          <w:color w:val="000000"/>
          <w:sz w:val="28"/>
          <w:szCs w:val="28"/>
          <w:lang w:val="uk-UA"/>
        </w:rPr>
        <w:t>рис</w:t>
      </w:r>
      <w:r w:rsidRPr="008D6FFC">
        <w:rPr>
          <w:rFonts w:ascii="Times New Roman" w:hAnsi="Times New Roman"/>
          <w:color w:val="000000"/>
          <w:sz w:val="28"/>
          <w:szCs w:val="28"/>
          <w:lang w:val="uk-UA"/>
        </w:rPr>
        <w:t xml:space="preserve">. </w:t>
      </w:r>
      <w:r w:rsidR="008D6FFC">
        <w:rPr>
          <w:rFonts w:ascii="Times New Roman" w:hAnsi="Times New Roman"/>
          <w:color w:val="000000"/>
          <w:sz w:val="28"/>
          <w:szCs w:val="28"/>
          <w:lang w:val="uk-UA"/>
        </w:rPr>
        <w:t>1.4</w:t>
      </w:r>
      <w:r w:rsidRPr="008D6FFC">
        <w:rPr>
          <w:rFonts w:ascii="Times New Roman" w:hAnsi="Times New Roman"/>
          <w:color w:val="000000"/>
          <w:sz w:val="28"/>
          <w:szCs w:val="28"/>
          <w:lang w:val="uk-UA"/>
        </w:rPr>
        <w:t>).</w:t>
      </w:r>
      <w:r w:rsidRPr="00161412">
        <w:rPr>
          <w:rFonts w:ascii="Times New Roman" w:hAnsi="Times New Roman"/>
          <w:color w:val="000000"/>
          <w:sz w:val="28"/>
          <w:szCs w:val="28"/>
          <w:lang w:val="uk-UA"/>
        </w:rPr>
        <w:t xml:space="preserve"> </w:t>
      </w:r>
    </w:p>
    <w:p w:rsidR="004B2A31" w:rsidRPr="00161412" w:rsidRDefault="004B2A31" w:rsidP="00122FB6">
      <w:pPr>
        <w:spacing w:line="360" w:lineRule="auto"/>
        <w:ind w:right="49" w:firstLine="709"/>
        <w:rPr>
          <w:rFonts w:ascii="Times New Roman" w:hAnsi="Times New Roman"/>
          <w:color w:val="000000"/>
          <w:lang w:val="uk-UA"/>
        </w:rPr>
      </w:pPr>
      <w:r w:rsidRPr="00161412">
        <w:rPr>
          <w:rFonts w:ascii="Times New Roman" w:hAnsi="Times New Roman"/>
          <w:color w:val="000000"/>
        </w:rPr>
        <w:fldChar w:fldCharType="begin"/>
      </w:r>
      <w:r w:rsidRPr="00161412">
        <w:rPr>
          <w:rFonts w:ascii="Times New Roman" w:hAnsi="Times New Roman"/>
          <w:color w:val="000000"/>
          <w:lang w:val="uk-UA"/>
        </w:rPr>
        <w:instrText xml:space="preserve"> </w:instrText>
      </w:r>
      <w:r w:rsidRPr="00161412">
        <w:rPr>
          <w:rFonts w:ascii="Times New Roman" w:hAnsi="Times New Roman"/>
          <w:color w:val="000000"/>
        </w:rPr>
        <w:instrText>INCLUDEPICTURE</w:instrText>
      </w:r>
      <w:r w:rsidRPr="00161412">
        <w:rPr>
          <w:rFonts w:ascii="Times New Roman" w:hAnsi="Times New Roman"/>
          <w:color w:val="000000"/>
          <w:lang w:val="uk-UA"/>
        </w:rPr>
        <w:instrText xml:space="preserve"> "</w:instrText>
      </w:r>
      <w:r w:rsidRPr="00161412">
        <w:rPr>
          <w:rFonts w:ascii="Times New Roman" w:hAnsi="Times New Roman"/>
          <w:color w:val="000000"/>
        </w:rPr>
        <w:instrText>http</w:instrText>
      </w:r>
      <w:r w:rsidRPr="00161412">
        <w:rPr>
          <w:rFonts w:ascii="Times New Roman" w:hAnsi="Times New Roman"/>
          <w:color w:val="000000"/>
          <w:lang w:val="uk-UA"/>
        </w:rPr>
        <w:instrText>://</w:instrText>
      </w:r>
      <w:r w:rsidRPr="00161412">
        <w:rPr>
          <w:rFonts w:ascii="Times New Roman" w:hAnsi="Times New Roman"/>
          <w:color w:val="000000"/>
        </w:rPr>
        <w:instrText>books</w:instrText>
      </w:r>
      <w:r w:rsidRPr="00161412">
        <w:rPr>
          <w:rFonts w:ascii="Times New Roman" w:hAnsi="Times New Roman"/>
          <w:color w:val="000000"/>
          <w:lang w:val="uk-UA"/>
        </w:rPr>
        <w:instrText>.</w:instrText>
      </w:r>
      <w:r w:rsidRPr="00161412">
        <w:rPr>
          <w:rFonts w:ascii="Times New Roman" w:hAnsi="Times New Roman"/>
          <w:color w:val="000000"/>
        </w:rPr>
        <w:instrText>efaculty</w:instrText>
      </w:r>
      <w:r w:rsidRPr="00161412">
        <w:rPr>
          <w:rFonts w:ascii="Times New Roman" w:hAnsi="Times New Roman"/>
          <w:color w:val="000000"/>
          <w:lang w:val="uk-UA"/>
        </w:rPr>
        <w:instrText>.</w:instrText>
      </w:r>
      <w:r w:rsidRPr="00161412">
        <w:rPr>
          <w:rFonts w:ascii="Times New Roman" w:hAnsi="Times New Roman"/>
          <w:color w:val="000000"/>
        </w:rPr>
        <w:instrText>kiev</w:instrText>
      </w:r>
      <w:r w:rsidRPr="00161412">
        <w:rPr>
          <w:rFonts w:ascii="Times New Roman" w:hAnsi="Times New Roman"/>
          <w:color w:val="000000"/>
          <w:lang w:val="uk-UA"/>
        </w:rPr>
        <w:instrText>.</w:instrText>
      </w:r>
      <w:r w:rsidRPr="00161412">
        <w:rPr>
          <w:rFonts w:ascii="Times New Roman" w:hAnsi="Times New Roman"/>
          <w:color w:val="000000"/>
        </w:rPr>
        <w:instrText>ua</w:instrText>
      </w:r>
      <w:r w:rsidRPr="00161412">
        <w:rPr>
          <w:rFonts w:ascii="Times New Roman" w:hAnsi="Times New Roman"/>
          <w:color w:val="000000"/>
          <w:lang w:val="uk-UA"/>
        </w:rPr>
        <w:instrText>/</w:instrText>
      </w:r>
      <w:r w:rsidRPr="00161412">
        <w:rPr>
          <w:rFonts w:ascii="Times New Roman" w:hAnsi="Times New Roman"/>
          <w:color w:val="000000"/>
        </w:rPr>
        <w:instrText>men</w:instrText>
      </w:r>
      <w:r w:rsidRPr="00161412">
        <w:rPr>
          <w:rFonts w:ascii="Times New Roman" w:hAnsi="Times New Roman"/>
          <w:color w:val="000000"/>
          <w:lang w:val="uk-UA"/>
        </w:rPr>
        <w:instrText>/6/</w:instrText>
      </w:r>
      <w:r w:rsidRPr="00161412">
        <w:rPr>
          <w:rFonts w:ascii="Times New Roman" w:hAnsi="Times New Roman"/>
          <w:color w:val="000000"/>
        </w:rPr>
        <w:instrText>t</w:instrText>
      </w:r>
      <w:r w:rsidRPr="00161412">
        <w:rPr>
          <w:rFonts w:ascii="Times New Roman" w:hAnsi="Times New Roman"/>
          <w:color w:val="000000"/>
          <w:lang w:val="uk-UA"/>
        </w:rPr>
        <w:instrText>6/</w:instrText>
      </w:r>
      <w:r w:rsidRPr="00161412">
        <w:rPr>
          <w:rFonts w:ascii="Times New Roman" w:hAnsi="Times New Roman"/>
          <w:color w:val="000000"/>
        </w:rPr>
        <w:instrText>p</w:instrText>
      </w:r>
      <w:r w:rsidRPr="00161412">
        <w:rPr>
          <w:rFonts w:ascii="Times New Roman" w:hAnsi="Times New Roman"/>
          <w:color w:val="000000"/>
          <w:lang w:val="uk-UA"/>
        </w:rPr>
        <w:instrText>11.</w:instrText>
      </w:r>
      <w:r w:rsidRPr="00161412">
        <w:rPr>
          <w:rFonts w:ascii="Times New Roman" w:hAnsi="Times New Roman"/>
          <w:color w:val="000000"/>
        </w:rPr>
        <w:instrText>gif</w:instrText>
      </w:r>
      <w:r w:rsidRPr="00161412">
        <w:rPr>
          <w:rFonts w:ascii="Times New Roman" w:hAnsi="Times New Roman"/>
          <w:color w:val="000000"/>
          <w:lang w:val="uk-UA"/>
        </w:rPr>
        <w:instrText xml:space="preserve">" \* </w:instrText>
      </w:r>
      <w:r w:rsidRPr="00161412">
        <w:rPr>
          <w:rFonts w:ascii="Times New Roman" w:hAnsi="Times New Roman"/>
          <w:color w:val="000000"/>
        </w:rPr>
        <w:instrText>MERGEFORMATINET</w:instrText>
      </w:r>
      <w:r w:rsidRPr="00161412">
        <w:rPr>
          <w:rFonts w:ascii="Times New Roman" w:hAnsi="Times New Roman"/>
          <w:color w:val="000000"/>
          <w:lang w:val="uk-UA"/>
        </w:rPr>
        <w:instrText xml:space="preserve"> </w:instrText>
      </w:r>
      <w:r w:rsidRPr="00161412">
        <w:rPr>
          <w:rFonts w:ascii="Times New Roman" w:hAnsi="Times New Roman"/>
          <w:color w:val="000000"/>
        </w:rPr>
        <w:fldChar w:fldCharType="separate"/>
      </w:r>
      <w:r w:rsidR="00F86E79">
        <w:rPr>
          <w:rFonts w:ascii="Times New Roman" w:hAnsi="Times New Roman"/>
          <w:color w:val="000000"/>
        </w:rPr>
        <w:fldChar w:fldCharType="begin"/>
      </w:r>
      <w:r w:rsidR="00F86E79">
        <w:rPr>
          <w:rFonts w:ascii="Times New Roman" w:hAnsi="Times New Roman"/>
          <w:color w:val="000000"/>
        </w:rPr>
        <w:instrText xml:space="preserve"> INCLUDEPICTURE  "http://books.efaculty.kiev.ua/men/6/t6/p11.gif" \* MERGEFORMATINET </w:instrText>
      </w:r>
      <w:r w:rsidR="00F86E79">
        <w:rPr>
          <w:rFonts w:ascii="Times New Roman" w:hAnsi="Times New Roman"/>
          <w:color w:val="000000"/>
        </w:rPr>
        <w:fldChar w:fldCharType="separate"/>
      </w:r>
      <w:r w:rsidR="00B44B2E">
        <w:rPr>
          <w:rFonts w:ascii="Times New Roman" w:hAnsi="Times New Roman"/>
          <w:color w:val="000000"/>
        </w:rPr>
        <w:fldChar w:fldCharType="begin"/>
      </w:r>
      <w:r w:rsidR="00B44B2E">
        <w:rPr>
          <w:rFonts w:ascii="Times New Roman" w:hAnsi="Times New Roman"/>
          <w:color w:val="000000"/>
        </w:rPr>
        <w:instrText xml:space="preserve"> INCLUDEPICTURE  "http://books.efaculty.kiev.ua/men/6/t6/p11.gif" \* MERGEFORMATINET </w:instrText>
      </w:r>
      <w:r w:rsidR="00B44B2E">
        <w:rPr>
          <w:rFonts w:ascii="Times New Roman" w:hAnsi="Times New Roman"/>
          <w:color w:val="000000"/>
        </w:rPr>
        <w:fldChar w:fldCharType="separate"/>
      </w:r>
      <w:r w:rsidR="00DD58C6">
        <w:rPr>
          <w:rFonts w:ascii="Times New Roman" w:hAnsi="Times New Roman"/>
          <w:color w:val="000000"/>
        </w:rPr>
        <w:fldChar w:fldCharType="begin"/>
      </w:r>
      <w:r w:rsidR="00DD58C6">
        <w:rPr>
          <w:rFonts w:ascii="Times New Roman" w:hAnsi="Times New Roman"/>
          <w:color w:val="000000"/>
        </w:rPr>
        <w:instrText xml:space="preserve"> INCLUDEPICTURE  "http://books.efaculty.kiev.ua/men/6/t6/p11.gif" \* MERGEFORMATINET </w:instrText>
      </w:r>
      <w:r w:rsidR="00DD58C6">
        <w:rPr>
          <w:rFonts w:ascii="Times New Roman" w:hAnsi="Times New Roman"/>
          <w:color w:val="000000"/>
        </w:rPr>
        <w:fldChar w:fldCharType="separate"/>
      </w:r>
      <w:r w:rsidR="004B0AC1">
        <w:rPr>
          <w:rFonts w:ascii="Times New Roman" w:hAnsi="Times New Roman"/>
          <w:color w:val="000000"/>
        </w:rPr>
        <w:fldChar w:fldCharType="begin"/>
      </w:r>
      <w:r w:rsidR="004B0AC1">
        <w:rPr>
          <w:rFonts w:ascii="Times New Roman" w:hAnsi="Times New Roman"/>
          <w:color w:val="000000"/>
        </w:rPr>
        <w:instrText xml:space="preserve"> INCLUDEPICTURE  "http://books.efaculty.kiev.ua/men/6/t6/p11.gif" \* MERGEFORMATINET </w:instrText>
      </w:r>
      <w:r w:rsidR="004B0AC1">
        <w:rPr>
          <w:rFonts w:ascii="Times New Roman" w:hAnsi="Times New Roman"/>
          <w:color w:val="000000"/>
        </w:rPr>
        <w:fldChar w:fldCharType="separate"/>
      </w:r>
      <w:r w:rsidR="00517CE6">
        <w:rPr>
          <w:rFonts w:ascii="Times New Roman" w:hAnsi="Times New Roman"/>
          <w:color w:val="000000"/>
        </w:rPr>
        <w:fldChar w:fldCharType="begin"/>
      </w:r>
      <w:r w:rsidR="00517CE6">
        <w:rPr>
          <w:rFonts w:ascii="Times New Roman" w:hAnsi="Times New Roman"/>
          <w:color w:val="000000"/>
        </w:rPr>
        <w:instrText xml:space="preserve"> INCLUDEPICTURE  "http://books.efaculty.kiev.ua/men/6/t6/p11.gif" \* MERGEFORMATINET </w:instrText>
      </w:r>
      <w:r w:rsidR="00517CE6">
        <w:rPr>
          <w:rFonts w:ascii="Times New Roman" w:hAnsi="Times New Roman"/>
          <w:color w:val="000000"/>
        </w:rPr>
        <w:fldChar w:fldCharType="separate"/>
      </w:r>
      <w:r w:rsidR="000F64CA">
        <w:rPr>
          <w:rFonts w:ascii="Times New Roman" w:hAnsi="Times New Roman"/>
          <w:color w:val="000000"/>
        </w:rPr>
        <w:fldChar w:fldCharType="begin"/>
      </w:r>
      <w:r w:rsidR="000F64CA">
        <w:rPr>
          <w:rFonts w:ascii="Times New Roman" w:hAnsi="Times New Roman"/>
          <w:color w:val="000000"/>
        </w:rPr>
        <w:instrText xml:space="preserve"> INCLUDEPICTURE  "http://books.efaculty.kiev.ua/men/6/t6/p11.gif" \* MERGEFORMATINET </w:instrText>
      </w:r>
      <w:r w:rsidR="000F64CA">
        <w:rPr>
          <w:rFonts w:ascii="Times New Roman" w:hAnsi="Times New Roman"/>
          <w:color w:val="000000"/>
        </w:rPr>
        <w:fldChar w:fldCharType="separate"/>
      </w:r>
      <w:r w:rsidR="00CF7F8D">
        <w:rPr>
          <w:rFonts w:ascii="Times New Roman" w:hAnsi="Times New Roman"/>
          <w:color w:val="000000"/>
        </w:rPr>
        <w:fldChar w:fldCharType="begin"/>
      </w:r>
      <w:r w:rsidR="00CF7F8D">
        <w:rPr>
          <w:rFonts w:ascii="Times New Roman" w:hAnsi="Times New Roman"/>
          <w:color w:val="000000"/>
        </w:rPr>
        <w:instrText xml:space="preserve"> INCLUDEPICTURE  "http://books.efaculty.kiev.ua/men/6/t6/p11.gif" \* MERGEFORMATINET </w:instrText>
      </w:r>
      <w:r w:rsidR="00CF7F8D">
        <w:rPr>
          <w:rFonts w:ascii="Times New Roman" w:hAnsi="Times New Roman"/>
          <w:color w:val="000000"/>
        </w:rPr>
        <w:fldChar w:fldCharType="separate"/>
      </w:r>
      <w:r w:rsidR="00B65CC0">
        <w:rPr>
          <w:rFonts w:ascii="Times New Roman" w:hAnsi="Times New Roman"/>
          <w:color w:val="000000"/>
        </w:rPr>
        <w:fldChar w:fldCharType="begin"/>
      </w:r>
      <w:r w:rsidR="00B65CC0">
        <w:rPr>
          <w:rFonts w:ascii="Times New Roman" w:hAnsi="Times New Roman"/>
          <w:color w:val="000000"/>
        </w:rPr>
        <w:instrText xml:space="preserve"> INCLUDEPICTURE  "http://books.efaculty.kiev.ua/men/6/t6/p11.gif" \* MERGEFORMATINET </w:instrText>
      </w:r>
      <w:r w:rsidR="00B65CC0">
        <w:rPr>
          <w:rFonts w:ascii="Times New Roman" w:hAnsi="Times New Roman"/>
          <w:color w:val="000000"/>
        </w:rPr>
        <w:fldChar w:fldCharType="separate"/>
      </w:r>
      <w:r w:rsidR="009756C9">
        <w:rPr>
          <w:rFonts w:ascii="Times New Roman" w:hAnsi="Times New Roman"/>
          <w:color w:val="000000"/>
        </w:rPr>
        <w:fldChar w:fldCharType="begin"/>
      </w:r>
      <w:r w:rsidR="009756C9">
        <w:rPr>
          <w:rFonts w:ascii="Times New Roman" w:hAnsi="Times New Roman"/>
          <w:color w:val="000000"/>
        </w:rPr>
        <w:instrText xml:space="preserve"> INCLUDEPICTURE  "http://books.efaculty.kiev.ua/men/6/t6/p11.gif" \* MERGEFORMATINET </w:instrText>
      </w:r>
      <w:r w:rsidR="009756C9">
        <w:rPr>
          <w:rFonts w:ascii="Times New Roman" w:hAnsi="Times New Roman"/>
          <w:color w:val="000000"/>
        </w:rPr>
        <w:fldChar w:fldCharType="separate"/>
      </w:r>
      <w:r w:rsidR="00AC100E">
        <w:rPr>
          <w:rFonts w:ascii="Times New Roman" w:hAnsi="Times New Roman"/>
          <w:color w:val="000000"/>
        </w:rPr>
        <w:fldChar w:fldCharType="begin"/>
      </w:r>
      <w:r w:rsidR="00AC100E">
        <w:rPr>
          <w:rFonts w:ascii="Times New Roman" w:hAnsi="Times New Roman"/>
          <w:color w:val="000000"/>
        </w:rPr>
        <w:instrText xml:space="preserve"> INCLUDEPICTURE  "http://books.efaculty.kiev.ua/men/6/t6/p11.gif" \* MERGEFORMATINET </w:instrText>
      </w:r>
      <w:r w:rsidR="00AC100E">
        <w:rPr>
          <w:rFonts w:ascii="Times New Roman" w:hAnsi="Times New Roman"/>
          <w:color w:val="000000"/>
        </w:rPr>
        <w:fldChar w:fldCharType="separate"/>
      </w:r>
      <w:r w:rsidR="009832B7">
        <w:rPr>
          <w:rFonts w:ascii="Times New Roman" w:hAnsi="Times New Roman"/>
          <w:color w:val="000000"/>
        </w:rPr>
        <w:fldChar w:fldCharType="begin"/>
      </w:r>
      <w:r w:rsidR="009832B7">
        <w:rPr>
          <w:rFonts w:ascii="Times New Roman" w:hAnsi="Times New Roman"/>
          <w:color w:val="000000"/>
        </w:rPr>
        <w:instrText xml:space="preserve"> INCLUDEPICTURE  "http://books.efaculty.kiev.ua/men/6/t6/p11.gif" \* MERGEFORMATINET </w:instrText>
      </w:r>
      <w:r w:rsidR="009832B7">
        <w:rPr>
          <w:rFonts w:ascii="Times New Roman" w:hAnsi="Times New Roman"/>
          <w:color w:val="000000"/>
        </w:rPr>
        <w:fldChar w:fldCharType="separate"/>
      </w:r>
      <w:r w:rsidR="0073373D">
        <w:rPr>
          <w:rFonts w:ascii="Times New Roman" w:hAnsi="Times New Roman"/>
          <w:color w:val="000000"/>
        </w:rPr>
        <w:fldChar w:fldCharType="begin"/>
      </w:r>
      <w:r w:rsidR="0073373D">
        <w:rPr>
          <w:rFonts w:ascii="Times New Roman" w:hAnsi="Times New Roman"/>
          <w:color w:val="000000"/>
        </w:rPr>
        <w:instrText xml:space="preserve"> INCLUDEPICTURE  "http://books.efaculty.kiev.ua/men/6/t6/p11.gif" \* MERGEFORMATINET </w:instrText>
      </w:r>
      <w:r w:rsidR="0073373D">
        <w:rPr>
          <w:rFonts w:ascii="Times New Roman" w:hAnsi="Times New Roman"/>
          <w:color w:val="000000"/>
        </w:rPr>
        <w:fldChar w:fldCharType="separate"/>
      </w:r>
      <w:r w:rsidR="00C60573">
        <w:rPr>
          <w:rFonts w:ascii="Times New Roman" w:hAnsi="Times New Roman"/>
          <w:color w:val="000000"/>
        </w:rPr>
        <w:fldChar w:fldCharType="begin"/>
      </w:r>
      <w:r w:rsidR="00C60573">
        <w:rPr>
          <w:rFonts w:ascii="Times New Roman" w:hAnsi="Times New Roman"/>
          <w:color w:val="000000"/>
        </w:rPr>
        <w:instrText xml:space="preserve"> INCLUDEPICTURE  "http://books.efaculty.kiev.ua/men/6/t6/p11.gif" \* MERGEFORMATINET </w:instrText>
      </w:r>
      <w:r w:rsidR="00C60573">
        <w:rPr>
          <w:rFonts w:ascii="Times New Roman" w:hAnsi="Times New Roman"/>
          <w:color w:val="000000"/>
        </w:rPr>
        <w:fldChar w:fldCharType="separate"/>
      </w:r>
      <w:r w:rsidR="00D53104">
        <w:rPr>
          <w:rFonts w:ascii="Times New Roman" w:hAnsi="Times New Roman"/>
          <w:color w:val="000000"/>
        </w:rPr>
        <w:fldChar w:fldCharType="begin"/>
      </w:r>
      <w:r w:rsidR="00D53104">
        <w:rPr>
          <w:rFonts w:ascii="Times New Roman" w:hAnsi="Times New Roman"/>
          <w:color w:val="000000"/>
        </w:rPr>
        <w:instrText xml:space="preserve"> INCLUDEPICTURE  "http://books.efaculty.kiev.ua/men/6/t6/p11.gif" \* MERGEFORMATINET </w:instrText>
      </w:r>
      <w:r w:rsidR="00D53104">
        <w:rPr>
          <w:rFonts w:ascii="Times New Roman" w:hAnsi="Times New Roman"/>
          <w:color w:val="000000"/>
        </w:rPr>
        <w:fldChar w:fldCharType="separate"/>
      </w:r>
      <w:r w:rsidR="001579EF">
        <w:rPr>
          <w:rFonts w:ascii="Times New Roman" w:hAnsi="Times New Roman"/>
          <w:color w:val="000000"/>
        </w:rPr>
        <w:fldChar w:fldCharType="begin"/>
      </w:r>
      <w:r w:rsidR="001579EF">
        <w:rPr>
          <w:rFonts w:ascii="Times New Roman" w:hAnsi="Times New Roman"/>
          <w:color w:val="000000"/>
        </w:rPr>
        <w:instrText xml:space="preserve"> INCLUDEPICTURE  "http://books.efaculty.kiev.ua/men/6/t6/p11.gif" \* MERGEFORMATINET </w:instrText>
      </w:r>
      <w:r w:rsidR="001579EF">
        <w:rPr>
          <w:rFonts w:ascii="Times New Roman" w:hAnsi="Times New Roman"/>
          <w:color w:val="000000"/>
        </w:rPr>
        <w:fldChar w:fldCharType="separate"/>
      </w:r>
      <w:r w:rsidR="00D625DA">
        <w:rPr>
          <w:rFonts w:ascii="Times New Roman" w:hAnsi="Times New Roman"/>
          <w:color w:val="000000"/>
        </w:rPr>
        <w:fldChar w:fldCharType="begin"/>
      </w:r>
      <w:r w:rsidR="00D625DA">
        <w:rPr>
          <w:rFonts w:ascii="Times New Roman" w:hAnsi="Times New Roman"/>
          <w:color w:val="000000"/>
        </w:rPr>
        <w:instrText xml:space="preserve"> INCLUDEPICTURE  "http://books.efaculty.kiev.ua/men/6/t6/p11.gif" \* MERGEFORMATINET </w:instrText>
      </w:r>
      <w:r w:rsidR="00D625DA">
        <w:rPr>
          <w:rFonts w:ascii="Times New Roman" w:hAnsi="Times New Roman"/>
          <w:color w:val="000000"/>
        </w:rPr>
        <w:fldChar w:fldCharType="separate"/>
      </w:r>
      <w:r w:rsidR="009B2B57">
        <w:rPr>
          <w:rFonts w:ascii="Times New Roman" w:hAnsi="Times New Roman"/>
          <w:color w:val="000000"/>
        </w:rPr>
        <w:fldChar w:fldCharType="begin"/>
      </w:r>
      <w:r w:rsidR="009B2B57">
        <w:rPr>
          <w:rFonts w:ascii="Times New Roman" w:hAnsi="Times New Roman"/>
          <w:color w:val="000000"/>
        </w:rPr>
        <w:instrText xml:space="preserve"> INCLUDEPICTURE  "http://books.efaculty.kiev.ua/men/6/t6/p11.gif" \* MERGEFORMATINET </w:instrText>
      </w:r>
      <w:r w:rsidR="009B2B57">
        <w:rPr>
          <w:rFonts w:ascii="Times New Roman" w:hAnsi="Times New Roman"/>
          <w:color w:val="000000"/>
        </w:rPr>
        <w:fldChar w:fldCharType="separate"/>
      </w:r>
      <w:r w:rsidR="00FF0B0E">
        <w:rPr>
          <w:rFonts w:ascii="Times New Roman" w:hAnsi="Times New Roman"/>
          <w:color w:val="000000"/>
        </w:rPr>
        <w:fldChar w:fldCharType="begin"/>
      </w:r>
      <w:r w:rsidR="00FF0B0E">
        <w:rPr>
          <w:rFonts w:ascii="Times New Roman" w:hAnsi="Times New Roman"/>
          <w:color w:val="000000"/>
        </w:rPr>
        <w:instrText xml:space="preserve"> INCLUDEPICTURE  "http://books.efaculty.kiev.ua/men/6/t6/p11.gif" \* MERGEFORMATINET </w:instrText>
      </w:r>
      <w:r w:rsidR="00FF0B0E">
        <w:rPr>
          <w:rFonts w:ascii="Times New Roman" w:hAnsi="Times New Roman"/>
          <w:color w:val="000000"/>
        </w:rPr>
        <w:fldChar w:fldCharType="separate"/>
      </w:r>
      <w:r w:rsidR="00FB6A44">
        <w:rPr>
          <w:rFonts w:ascii="Times New Roman" w:hAnsi="Times New Roman"/>
          <w:color w:val="000000"/>
        </w:rPr>
        <w:fldChar w:fldCharType="begin"/>
      </w:r>
      <w:r w:rsidR="00FB6A44">
        <w:rPr>
          <w:rFonts w:ascii="Times New Roman" w:hAnsi="Times New Roman"/>
          <w:color w:val="000000"/>
        </w:rPr>
        <w:instrText xml:space="preserve"> INCLUDEPICTURE  "http://books.efaculty.kiev.ua/men/6/t6/p11.gif" \* MERGEFORMATINET </w:instrText>
      </w:r>
      <w:r w:rsidR="00FB6A44">
        <w:rPr>
          <w:rFonts w:ascii="Times New Roman" w:hAnsi="Times New Roman"/>
          <w:color w:val="000000"/>
        </w:rPr>
        <w:fldChar w:fldCharType="separate"/>
      </w:r>
      <w:r w:rsidR="00FB6A44">
        <w:rPr>
          <w:rFonts w:ascii="Times New Roman" w:hAnsi="Times New Roman"/>
          <w:color w:val="000000"/>
        </w:rPr>
        <w:pict>
          <v:shape id="_x0000_i1027" type="#_x0000_t75" alt="Схема лінійної організаційної структури" style="width:337.8pt;height:395.4pt">
            <v:imagedata r:id="rId12" r:href="rId13"/>
          </v:shape>
        </w:pict>
      </w:r>
      <w:r w:rsidR="00FB6A44">
        <w:rPr>
          <w:rFonts w:ascii="Times New Roman" w:hAnsi="Times New Roman"/>
          <w:color w:val="000000"/>
        </w:rPr>
        <w:fldChar w:fldCharType="end"/>
      </w:r>
      <w:r w:rsidR="00FF0B0E">
        <w:rPr>
          <w:rFonts w:ascii="Times New Roman" w:hAnsi="Times New Roman"/>
          <w:color w:val="000000"/>
        </w:rPr>
        <w:fldChar w:fldCharType="end"/>
      </w:r>
      <w:r w:rsidR="009B2B57">
        <w:rPr>
          <w:rFonts w:ascii="Times New Roman" w:hAnsi="Times New Roman"/>
          <w:color w:val="000000"/>
        </w:rPr>
        <w:fldChar w:fldCharType="end"/>
      </w:r>
      <w:r w:rsidR="00D625DA">
        <w:rPr>
          <w:rFonts w:ascii="Times New Roman" w:hAnsi="Times New Roman"/>
          <w:color w:val="000000"/>
        </w:rPr>
        <w:fldChar w:fldCharType="end"/>
      </w:r>
      <w:r w:rsidR="001579EF">
        <w:rPr>
          <w:rFonts w:ascii="Times New Roman" w:hAnsi="Times New Roman"/>
          <w:color w:val="000000"/>
        </w:rPr>
        <w:fldChar w:fldCharType="end"/>
      </w:r>
      <w:r w:rsidR="00D53104">
        <w:rPr>
          <w:rFonts w:ascii="Times New Roman" w:hAnsi="Times New Roman"/>
          <w:color w:val="000000"/>
        </w:rPr>
        <w:fldChar w:fldCharType="end"/>
      </w:r>
      <w:r w:rsidR="00C60573">
        <w:rPr>
          <w:rFonts w:ascii="Times New Roman" w:hAnsi="Times New Roman"/>
          <w:color w:val="000000"/>
        </w:rPr>
        <w:fldChar w:fldCharType="end"/>
      </w:r>
      <w:r w:rsidR="0073373D">
        <w:rPr>
          <w:rFonts w:ascii="Times New Roman" w:hAnsi="Times New Roman"/>
          <w:color w:val="000000"/>
        </w:rPr>
        <w:fldChar w:fldCharType="end"/>
      </w:r>
      <w:r w:rsidR="009832B7">
        <w:rPr>
          <w:rFonts w:ascii="Times New Roman" w:hAnsi="Times New Roman"/>
          <w:color w:val="000000"/>
        </w:rPr>
        <w:fldChar w:fldCharType="end"/>
      </w:r>
      <w:r w:rsidR="00AC100E">
        <w:rPr>
          <w:rFonts w:ascii="Times New Roman" w:hAnsi="Times New Roman"/>
          <w:color w:val="000000"/>
        </w:rPr>
        <w:fldChar w:fldCharType="end"/>
      </w:r>
      <w:r w:rsidR="009756C9">
        <w:rPr>
          <w:rFonts w:ascii="Times New Roman" w:hAnsi="Times New Roman"/>
          <w:color w:val="000000"/>
        </w:rPr>
        <w:fldChar w:fldCharType="end"/>
      </w:r>
      <w:r w:rsidR="00B65CC0">
        <w:rPr>
          <w:rFonts w:ascii="Times New Roman" w:hAnsi="Times New Roman"/>
          <w:color w:val="000000"/>
        </w:rPr>
        <w:fldChar w:fldCharType="end"/>
      </w:r>
      <w:r w:rsidR="00CF7F8D">
        <w:rPr>
          <w:rFonts w:ascii="Times New Roman" w:hAnsi="Times New Roman"/>
          <w:color w:val="000000"/>
        </w:rPr>
        <w:fldChar w:fldCharType="end"/>
      </w:r>
      <w:r w:rsidR="000F64CA">
        <w:rPr>
          <w:rFonts w:ascii="Times New Roman" w:hAnsi="Times New Roman"/>
          <w:color w:val="000000"/>
        </w:rPr>
        <w:fldChar w:fldCharType="end"/>
      </w:r>
      <w:r w:rsidR="00517CE6">
        <w:rPr>
          <w:rFonts w:ascii="Times New Roman" w:hAnsi="Times New Roman"/>
          <w:color w:val="000000"/>
        </w:rPr>
        <w:fldChar w:fldCharType="end"/>
      </w:r>
      <w:r w:rsidR="004B0AC1">
        <w:rPr>
          <w:rFonts w:ascii="Times New Roman" w:hAnsi="Times New Roman"/>
          <w:color w:val="000000"/>
        </w:rPr>
        <w:fldChar w:fldCharType="end"/>
      </w:r>
      <w:r w:rsidR="00DD58C6">
        <w:rPr>
          <w:rFonts w:ascii="Times New Roman" w:hAnsi="Times New Roman"/>
          <w:color w:val="000000"/>
        </w:rPr>
        <w:fldChar w:fldCharType="end"/>
      </w:r>
      <w:r w:rsidR="00B44B2E">
        <w:rPr>
          <w:rFonts w:ascii="Times New Roman" w:hAnsi="Times New Roman"/>
          <w:color w:val="000000"/>
        </w:rPr>
        <w:fldChar w:fldCharType="end"/>
      </w:r>
      <w:r w:rsidR="00F86E79">
        <w:rPr>
          <w:rFonts w:ascii="Times New Roman" w:hAnsi="Times New Roman"/>
          <w:color w:val="000000"/>
        </w:rPr>
        <w:fldChar w:fldCharType="end"/>
      </w:r>
      <w:r w:rsidRPr="00161412">
        <w:rPr>
          <w:rFonts w:ascii="Times New Roman" w:hAnsi="Times New Roman"/>
          <w:color w:val="000000"/>
        </w:rPr>
        <w:fldChar w:fldCharType="end"/>
      </w:r>
    </w:p>
    <w:p w:rsidR="00D53104" w:rsidRDefault="004B2A31" w:rsidP="00122FB6">
      <w:pPr>
        <w:spacing w:line="360" w:lineRule="auto"/>
        <w:ind w:right="49" w:firstLine="709"/>
        <w:rPr>
          <w:rFonts w:ascii="Times New Roman" w:hAnsi="Times New Roman"/>
          <w:iCs/>
          <w:color w:val="000000"/>
          <w:sz w:val="24"/>
          <w:szCs w:val="24"/>
          <w:lang w:val="ru-RU"/>
        </w:rPr>
      </w:pPr>
      <w:r w:rsidRPr="008D6FFC">
        <w:rPr>
          <w:rFonts w:ascii="Times New Roman" w:hAnsi="Times New Roman"/>
          <w:iCs/>
          <w:color w:val="000000"/>
          <w:sz w:val="24"/>
          <w:szCs w:val="24"/>
          <w:lang w:val="uk-UA"/>
        </w:rPr>
        <w:t>Рис.</w:t>
      </w:r>
      <w:r w:rsidR="008D6FFC" w:rsidRPr="008D6FFC">
        <w:rPr>
          <w:rFonts w:ascii="Times New Roman" w:hAnsi="Times New Roman"/>
          <w:iCs/>
          <w:color w:val="000000"/>
          <w:sz w:val="24"/>
          <w:szCs w:val="24"/>
          <w:lang w:val="uk-UA"/>
        </w:rPr>
        <w:t>1.</w:t>
      </w:r>
      <w:r w:rsidR="00B02361">
        <w:rPr>
          <w:rFonts w:ascii="Times New Roman" w:hAnsi="Times New Roman"/>
          <w:iCs/>
          <w:color w:val="000000"/>
          <w:sz w:val="24"/>
          <w:szCs w:val="24"/>
          <w:lang w:val="uk-UA"/>
        </w:rPr>
        <w:t>3</w:t>
      </w:r>
      <w:r w:rsidRPr="008D6FFC">
        <w:rPr>
          <w:rFonts w:ascii="Times New Roman" w:hAnsi="Times New Roman"/>
          <w:iCs/>
          <w:color w:val="000000"/>
          <w:sz w:val="24"/>
          <w:szCs w:val="24"/>
          <w:lang w:val="uk-UA"/>
        </w:rPr>
        <w:t xml:space="preserve"> Схема лінійної організаційно</w:t>
      </w:r>
      <w:r w:rsidRPr="008D6FFC">
        <w:rPr>
          <w:rFonts w:ascii="Times New Roman" w:hAnsi="Times New Roman"/>
          <w:iCs/>
          <w:color w:val="000000"/>
          <w:sz w:val="24"/>
          <w:szCs w:val="24"/>
          <w:lang w:val="ru-RU"/>
        </w:rPr>
        <w:t>ї структури</w:t>
      </w:r>
    </w:p>
    <w:p w:rsidR="004B2A31" w:rsidRPr="008D6FFC" w:rsidRDefault="004B2A31" w:rsidP="00122FB6">
      <w:pPr>
        <w:spacing w:line="360" w:lineRule="auto"/>
        <w:ind w:right="49" w:firstLine="709"/>
        <w:rPr>
          <w:rFonts w:ascii="Times New Roman" w:hAnsi="Times New Roman"/>
          <w:color w:val="000000"/>
          <w:sz w:val="24"/>
          <w:szCs w:val="24"/>
          <w:lang w:val="ru-RU"/>
        </w:rPr>
      </w:pPr>
      <w:r w:rsidRPr="008D6FFC">
        <w:rPr>
          <w:rFonts w:ascii="Times New Roman" w:hAnsi="Times New Roman"/>
          <w:color w:val="000000"/>
          <w:sz w:val="24"/>
          <w:szCs w:val="24"/>
          <w:lang w:val="ru-RU"/>
        </w:rPr>
        <w:t xml:space="preserve"> </w:t>
      </w:r>
    </w:p>
    <w:p w:rsidR="004B2A31" w:rsidRPr="008D6FFC" w:rsidRDefault="004B2A31" w:rsidP="00122FB6">
      <w:pPr>
        <w:spacing w:line="360" w:lineRule="auto"/>
        <w:ind w:right="49" w:firstLine="709"/>
        <w:rPr>
          <w:rFonts w:ascii="Times New Roman" w:hAnsi="Times New Roman"/>
          <w:i/>
          <w:color w:val="000000"/>
          <w:sz w:val="28"/>
          <w:szCs w:val="28"/>
          <w:lang w:val="ru-RU"/>
        </w:rPr>
      </w:pPr>
      <w:r w:rsidRPr="008D6FFC">
        <w:rPr>
          <w:rFonts w:ascii="Times New Roman" w:hAnsi="Times New Roman"/>
          <w:bCs/>
          <w:i/>
          <w:iCs/>
          <w:color w:val="000000"/>
          <w:sz w:val="28"/>
          <w:szCs w:val="28"/>
          <w:lang w:val="ru-RU"/>
        </w:rPr>
        <w:t>Переваги</w:t>
      </w:r>
      <w:r w:rsidRPr="008D6FFC">
        <w:rPr>
          <w:rFonts w:ascii="Times New Roman" w:hAnsi="Times New Roman"/>
          <w:i/>
          <w:color w:val="000000"/>
          <w:sz w:val="28"/>
          <w:szCs w:val="28"/>
          <w:lang w:val="ru-RU"/>
        </w:rPr>
        <w:t xml:space="preserve">: </w:t>
      </w:r>
    </w:p>
    <w:p w:rsidR="004B2A31" w:rsidRPr="00161412" w:rsidRDefault="004B2A31" w:rsidP="00EE6BDB">
      <w:pPr>
        <w:numPr>
          <w:ilvl w:val="0"/>
          <w:numId w:val="89"/>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чіткість і простота взаємодії; </w:t>
      </w:r>
    </w:p>
    <w:p w:rsidR="004B2A31" w:rsidRPr="00161412" w:rsidRDefault="004B2A31" w:rsidP="00EE6BDB">
      <w:pPr>
        <w:numPr>
          <w:ilvl w:val="0"/>
          <w:numId w:val="89"/>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надійний контроль та дисципліна; </w:t>
      </w:r>
    </w:p>
    <w:p w:rsidR="004B2A31" w:rsidRPr="00161412" w:rsidRDefault="004B2A31" w:rsidP="00EE6BDB">
      <w:pPr>
        <w:numPr>
          <w:ilvl w:val="0"/>
          <w:numId w:val="89"/>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оперативність прийняття та виконання управлінських рішень; </w:t>
      </w:r>
    </w:p>
    <w:p w:rsidR="004B2A31" w:rsidRPr="00161412" w:rsidRDefault="004B2A31" w:rsidP="00EE6BDB">
      <w:pPr>
        <w:numPr>
          <w:ilvl w:val="0"/>
          <w:numId w:val="89"/>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економічність за умов невеликих розмірів організації. </w:t>
      </w:r>
    </w:p>
    <w:p w:rsidR="004B2A31" w:rsidRPr="008D6FFC" w:rsidRDefault="004B2A31" w:rsidP="00122FB6">
      <w:pPr>
        <w:spacing w:line="360" w:lineRule="auto"/>
        <w:ind w:right="49" w:firstLine="709"/>
        <w:rPr>
          <w:rFonts w:ascii="Times New Roman" w:hAnsi="Times New Roman"/>
          <w:i/>
          <w:color w:val="000000"/>
          <w:sz w:val="28"/>
          <w:szCs w:val="28"/>
        </w:rPr>
      </w:pPr>
      <w:r w:rsidRPr="008D6FFC">
        <w:rPr>
          <w:rFonts w:ascii="Times New Roman" w:hAnsi="Times New Roman"/>
          <w:bCs/>
          <w:i/>
          <w:iCs/>
          <w:color w:val="000000"/>
          <w:sz w:val="28"/>
          <w:szCs w:val="28"/>
        </w:rPr>
        <w:t>Недоліки</w:t>
      </w:r>
      <w:r w:rsidRPr="008D6FFC">
        <w:rPr>
          <w:rFonts w:ascii="Times New Roman" w:hAnsi="Times New Roman"/>
          <w:i/>
          <w:color w:val="000000"/>
          <w:sz w:val="28"/>
          <w:szCs w:val="28"/>
        </w:rPr>
        <w:t xml:space="preserve">: </w:t>
      </w:r>
    </w:p>
    <w:p w:rsidR="004B2A31" w:rsidRPr="00161412" w:rsidRDefault="004B2A31" w:rsidP="00EE6BDB">
      <w:pPr>
        <w:numPr>
          <w:ilvl w:val="0"/>
          <w:numId w:val="90"/>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потреба у керівниках універсальної кваліфікації; </w:t>
      </w:r>
    </w:p>
    <w:p w:rsidR="004B2A31" w:rsidRPr="00161412" w:rsidRDefault="004B2A31" w:rsidP="00EE6BDB">
      <w:pPr>
        <w:numPr>
          <w:ilvl w:val="0"/>
          <w:numId w:val="90"/>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обмеження ініціативи працівників нижчих рівнів; </w:t>
      </w:r>
    </w:p>
    <w:p w:rsidR="004B2A31" w:rsidRPr="00161412" w:rsidRDefault="004B2A31" w:rsidP="00EE6BDB">
      <w:pPr>
        <w:numPr>
          <w:ilvl w:val="0"/>
          <w:numId w:val="90"/>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перевантаження вищого керівництва; </w:t>
      </w:r>
    </w:p>
    <w:p w:rsidR="004B2A31" w:rsidRPr="00161412" w:rsidRDefault="004B2A31" w:rsidP="00EE6BDB">
      <w:pPr>
        <w:numPr>
          <w:ilvl w:val="0"/>
          <w:numId w:val="90"/>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lastRenderedPageBreak/>
        <w:t xml:space="preserve">можливість необґрунтованого збільшення управлінського апарату. </w:t>
      </w:r>
    </w:p>
    <w:p w:rsidR="004B2A31" w:rsidRPr="00161412" w:rsidRDefault="004B2A31" w:rsidP="00122FB6">
      <w:pPr>
        <w:spacing w:line="360" w:lineRule="auto"/>
        <w:ind w:right="49" w:firstLine="709"/>
        <w:rPr>
          <w:rFonts w:ascii="Times New Roman" w:hAnsi="Times New Roman"/>
          <w:color w:val="000000"/>
          <w:sz w:val="28"/>
          <w:szCs w:val="28"/>
          <w:lang w:val="uk-UA"/>
        </w:rPr>
      </w:pPr>
      <w:r w:rsidRPr="008D6FFC">
        <w:rPr>
          <w:rFonts w:ascii="Times New Roman" w:hAnsi="Times New Roman"/>
          <w:bCs/>
          <w:i/>
          <w:iCs/>
          <w:color w:val="000000"/>
          <w:sz w:val="28"/>
          <w:szCs w:val="28"/>
          <w:lang w:val="ru-RU"/>
        </w:rPr>
        <w:t>Лінійно</w:t>
      </w:r>
      <w:r w:rsidRPr="008D6FFC">
        <w:rPr>
          <w:rFonts w:ascii="Times New Roman" w:hAnsi="Times New Roman"/>
          <w:i/>
          <w:color w:val="000000"/>
          <w:sz w:val="28"/>
          <w:szCs w:val="28"/>
          <w:lang w:val="ru-RU"/>
        </w:rPr>
        <w:t>-</w:t>
      </w:r>
      <w:r w:rsidRPr="008D6FFC">
        <w:rPr>
          <w:rFonts w:ascii="Times New Roman" w:hAnsi="Times New Roman"/>
          <w:bCs/>
          <w:i/>
          <w:iCs/>
          <w:color w:val="000000"/>
          <w:sz w:val="28"/>
          <w:szCs w:val="28"/>
          <w:lang w:val="ru-RU"/>
        </w:rPr>
        <w:t>штабна організаційна структура</w:t>
      </w:r>
      <w:r w:rsidRPr="00161412">
        <w:rPr>
          <w:rFonts w:ascii="Times New Roman" w:hAnsi="Times New Roman"/>
          <w:b/>
          <w:color w:val="000000"/>
          <w:sz w:val="28"/>
          <w:szCs w:val="28"/>
          <w:lang w:val="ru-RU"/>
        </w:rPr>
        <w:t xml:space="preserve"> </w:t>
      </w:r>
      <w:r w:rsidRPr="008D6FFC">
        <w:rPr>
          <w:rFonts w:ascii="Times New Roman" w:hAnsi="Times New Roman"/>
          <w:b/>
          <w:color w:val="000000"/>
          <w:sz w:val="28"/>
          <w:szCs w:val="28"/>
          <w:lang w:val="ru-RU"/>
        </w:rPr>
        <w:t>-</w:t>
      </w:r>
      <w:r w:rsidRPr="00161412">
        <w:rPr>
          <w:rFonts w:ascii="Times New Roman" w:hAnsi="Times New Roman"/>
          <w:b/>
          <w:color w:val="000000"/>
          <w:sz w:val="28"/>
          <w:szCs w:val="28"/>
          <w:lang w:val="ru-RU"/>
        </w:rPr>
        <w:t xml:space="preserve"> </w:t>
      </w:r>
      <w:r w:rsidRPr="00161412">
        <w:rPr>
          <w:rFonts w:ascii="Times New Roman" w:hAnsi="Times New Roman"/>
          <w:color w:val="000000"/>
          <w:sz w:val="28"/>
          <w:szCs w:val="28"/>
          <w:lang w:val="ru-RU"/>
        </w:rPr>
        <w:t>різновид лінійної оргструктури. Для розвантаження вищого керівництва створюється штаб, до складу якого включають фахівців із різних видів діяльності (</w:t>
      </w:r>
      <w:r w:rsidRPr="00161412">
        <w:rPr>
          <w:rFonts w:ascii="Times New Roman" w:hAnsi="Times New Roman"/>
          <w:bCs/>
          <w:color w:val="000000"/>
          <w:sz w:val="28"/>
          <w:szCs w:val="28"/>
          <w:lang w:val="ru-RU"/>
        </w:rPr>
        <w:t>рис</w:t>
      </w:r>
      <w:r w:rsidRPr="00161412">
        <w:rPr>
          <w:rFonts w:ascii="Times New Roman" w:hAnsi="Times New Roman"/>
          <w:color w:val="000000"/>
          <w:sz w:val="28"/>
          <w:szCs w:val="28"/>
          <w:lang w:val="ru-RU"/>
        </w:rPr>
        <w:t xml:space="preserve">. </w:t>
      </w:r>
      <w:r w:rsidR="008D6FFC">
        <w:rPr>
          <w:rFonts w:ascii="Times New Roman" w:hAnsi="Times New Roman"/>
          <w:bCs/>
          <w:color w:val="000000"/>
          <w:sz w:val="28"/>
          <w:szCs w:val="28"/>
          <w:lang w:val="uk-UA"/>
        </w:rPr>
        <w:t>1.</w:t>
      </w:r>
      <w:r w:rsidR="00D53104">
        <w:rPr>
          <w:rFonts w:ascii="Times New Roman" w:hAnsi="Times New Roman"/>
          <w:bCs/>
          <w:color w:val="000000"/>
          <w:sz w:val="28"/>
          <w:szCs w:val="28"/>
          <w:lang w:val="uk-UA"/>
        </w:rPr>
        <w:t>4</w:t>
      </w:r>
      <w:r w:rsidRPr="00161412">
        <w:rPr>
          <w:rFonts w:ascii="Times New Roman" w:hAnsi="Times New Roman"/>
          <w:color w:val="000000"/>
          <w:sz w:val="28"/>
          <w:szCs w:val="28"/>
          <w:lang w:val="ru-RU"/>
        </w:rPr>
        <w:t xml:space="preserve">). </w:t>
      </w:r>
    </w:p>
    <w:p w:rsidR="004B2A31" w:rsidRPr="00161412" w:rsidRDefault="004B2A31" w:rsidP="00122FB6">
      <w:pPr>
        <w:spacing w:line="360" w:lineRule="auto"/>
        <w:ind w:right="49" w:firstLine="709"/>
        <w:rPr>
          <w:rFonts w:ascii="Times New Roman" w:hAnsi="Times New Roman"/>
          <w:color w:val="000000"/>
        </w:rPr>
      </w:pPr>
      <w:r w:rsidRPr="00161412">
        <w:rPr>
          <w:rFonts w:ascii="Times New Roman" w:hAnsi="Times New Roman"/>
          <w:color w:val="000000"/>
        </w:rPr>
        <w:fldChar w:fldCharType="begin"/>
      </w:r>
      <w:r w:rsidRPr="00161412">
        <w:rPr>
          <w:rFonts w:ascii="Times New Roman" w:hAnsi="Times New Roman"/>
          <w:color w:val="000000"/>
        </w:rPr>
        <w:instrText xml:space="preserve"> INCLUDEPICTURE "http://books.efaculty.kiev.ua/men/6/t6/p12.gif" \* MERGEFORMATINET </w:instrText>
      </w:r>
      <w:r w:rsidRPr="00161412">
        <w:rPr>
          <w:rFonts w:ascii="Times New Roman" w:hAnsi="Times New Roman"/>
          <w:color w:val="000000"/>
        </w:rPr>
        <w:fldChar w:fldCharType="separate"/>
      </w:r>
      <w:r w:rsidR="00F86E79">
        <w:rPr>
          <w:rFonts w:ascii="Times New Roman" w:hAnsi="Times New Roman"/>
          <w:color w:val="000000"/>
        </w:rPr>
        <w:fldChar w:fldCharType="begin"/>
      </w:r>
      <w:r w:rsidR="00F86E79">
        <w:rPr>
          <w:rFonts w:ascii="Times New Roman" w:hAnsi="Times New Roman"/>
          <w:color w:val="000000"/>
        </w:rPr>
        <w:instrText xml:space="preserve"> INCLUDEPICTURE  "http://books.efaculty.kiev.ua/men/6/t6/p12.gif" \* MERGEFORMATINET </w:instrText>
      </w:r>
      <w:r w:rsidR="00F86E79">
        <w:rPr>
          <w:rFonts w:ascii="Times New Roman" w:hAnsi="Times New Roman"/>
          <w:color w:val="000000"/>
        </w:rPr>
        <w:fldChar w:fldCharType="separate"/>
      </w:r>
      <w:r w:rsidR="00B44B2E">
        <w:rPr>
          <w:rFonts w:ascii="Times New Roman" w:hAnsi="Times New Roman"/>
          <w:color w:val="000000"/>
        </w:rPr>
        <w:fldChar w:fldCharType="begin"/>
      </w:r>
      <w:r w:rsidR="00B44B2E">
        <w:rPr>
          <w:rFonts w:ascii="Times New Roman" w:hAnsi="Times New Roman"/>
          <w:color w:val="000000"/>
        </w:rPr>
        <w:instrText xml:space="preserve"> INCLUDEPICTURE  "http://books.efaculty.kiev.ua/men/6/t6/p12.gif" \* MERGEFORMATINET </w:instrText>
      </w:r>
      <w:r w:rsidR="00B44B2E">
        <w:rPr>
          <w:rFonts w:ascii="Times New Roman" w:hAnsi="Times New Roman"/>
          <w:color w:val="000000"/>
        </w:rPr>
        <w:fldChar w:fldCharType="separate"/>
      </w:r>
      <w:r w:rsidR="00DD58C6">
        <w:rPr>
          <w:rFonts w:ascii="Times New Roman" w:hAnsi="Times New Roman"/>
          <w:color w:val="000000"/>
        </w:rPr>
        <w:fldChar w:fldCharType="begin"/>
      </w:r>
      <w:r w:rsidR="00DD58C6">
        <w:rPr>
          <w:rFonts w:ascii="Times New Roman" w:hAnsi="Times New Roman"/>
          <w:color w:val="000000"/>
        </w:rPr>
        <w:instrText xml:space="preserve"> INCLUDEPICTURE  "http://books.efaculty.kiev.ua/men/6/t6/p12.gif" \* MERGEFORMATINET </w:instrText>
      </w:r>
      <w:r w:rsidR="00DD58C6">
        <w:rPr>
          <w:rFonts w:ascii="Times New Roman" w:hAnsi="Times New Roman"/>
          <w:color w:val="000000"/>
        </w:rPr>
        <w:fldChar w:fldCharType="separate"/>
      </w:r>
      <w:r w:rsidR="004B0AC1">
        <w:rPr>
          <w:rFonts w:ascii="Times New Roman" w:hAnsi="Times New Roman"/>
          <w:color w:val="000000"/>
        </w:rPr>
        <w:fldChar w:fldCharType="begin"/>
      </w:r>
      <w:r w:rsidR="004B0AC1">
        <w:rPr>
          <w:rFonts w:ascii="Times New Roman" w:hAnsi="Times New Roman"/>
          <w:color w:val="000000"/>
        </w:rPr>
        <w:instrText xml:space="preserve"> INCLUDEPICTURE  "http://books.efaculty.kiev.ua/men/6/t6/p12.gif" \* MERGEFORMATINET </w:instrText>
      </w:r>
      <w:r w:rsidR="004B0AC1">
        <w:rPr>
          <w:rFonts w:ascii="Times New Roman" w:hAnsi="Times New Roman"/>
          <w:color w:val="000000"/>
        </w:rPr>
        <w:fldChar w:fldCharType="separate"/>
      </w:r>
      <w:r w:rsidR="00517CE6">
        <w:rPr>
          <w:rFonts w:ascii="Times New Roman" w:hAnsi="Times New Roman"/>
          <w:color w:val="000000"/>
        </w:rPr>
        <w:fldChar w:fldCharType="begin"/>
      </w:r>
      <w:r w:rsidR="00517CE6">
        <w:rPr>
          <w:rFonts w:ascii="Times New Roman" w:hAnsi="Times New Roman"/>
          <w:color w:val="000000"/>
        </w:rPr>
        <w:instrText xml:space="preserve"> INCLUDEPICTURE  "http://books.efaculty.kiev.ua/men/6/t6/p12.gif" \* MERGEFORMATINET </w:instrText>
      </w:r>
      <w:r w:rsidR="00517CE6">
        <w:rPr>
          <w:rFonts w:ascii="Times New Roman" w:hAnsi="Times New Roman"/>
          <w:color w:val="000000"/>
        </w:rPr>
        <w:fldChar w:fldCharType="separate"/>
      </w:r>
      <w:r w:rsidR="000F64CA">
        <w:rPr>
          <w:rFonts w:ascii="Times New Roman" w:hAnsi="Times New Roman"/>
          <w:color w:val="000000"/>
        </w:rPr>
        <w:fldChar w:fldCharType="begin"/>
      </w:r>
      <w:r w:rsidR="000F64CA">
        <w:rPr>
          <w:rFonts w:ascii="Times New Roman" w:hAnsi="Times New Roman"/>
          <w:color w:val="000000"/>
        </w:rPr>
        <w:instrText xml:space="preserve"> INCLUDEPICTURE  "http://books.efaculty.kiev.ua/men/6/t6/p12.gif" \* MERGEFORMATINET </w:instrText>
      </w:r>
      <w:r w:rsidR="000F64CA">
        <w:rPr>
          <w:rFonts w:ascii="Times New Roman" w:hAnsi="Times New Roman"/>
          <w:color w:val="000000"/>
        </w:rPr>
        <w:fldChar w:fldCharType="separate"/>
      </w:r>
      <w:r w:rsidR="00CF7F8D">
        <w:rPr>
          <w:rFonts w:ascii="Times New Roman" w:hAnsi="Times New Roman"/>
          <w:color w:val="000000"/>
        </w:rPr>
        <w:fldChar w:fldCharType="begin"/>
      </w:r>
      <w:r w:rsidR="00CF7F8D">
        <w:rPr>
          <w:rFonts w:ascii="Times New Roman" w:hAnsi="Times New Roman"/>
          <w:color w:val="000000"/>
        </w:rPr>
        <w:instrText xml:space="preserve"> INCLUDEPICTURE  "http://books.efaculty.kiev.ua/men/6/t6/p12.gif" \* MERGEFORMATINET </w:instrText>
      </w:r>
      <w:r w:rsidR="00CF7F8D">
        <w:rPr>
          <w:rFonts w:ascii="Times New Roman" w:hAnsi="Times New Roman"/>
          <w:color w:val="000000"/>
        </w:rPr>
        <w:fldChar w:fldCharType="separate"/>
      </w:r>
      <w:r w:rsidR="00B65CC0">
        <w:rPr>
          <w:rFonts w:ascii="Times New Roman" w:hAnsi="Times New Roman"/>
          <w:color w:val="000000"/>
        </w:rPr>
        <w:fldChar w:fldCharType="begin"/>
      </w:r>
      <w:r w:rsidR="00B65CC0">
        <w:rPr>
          <w:rFonts w:ascii="Times New Roman" w:hAnsi="Times New Roman"/>
          <w:color w:val="000000"/>
        </w:rPr>
        <w:instrText xml:space="preserve"> INCLUDEPICTURE  "http://books.efaculty.kiev.ua/men/6/t6/p12.gif" \* MERGEFORMATINET </w:instrText>
      </w:r>
      <w:r w:rsidR="00B65CC0">
        <w:rPr>
          <w:rFonts w:ascii="Times New Roman" w:hAnsi="Times New Roman"/>
          <w:color w:val="000000"/>
        </w:rPr>
        <w:fldChar w:fldCharType="separate"/>
      </w:r>
      <w:r w:rsidR="009756C9">
        <w:rPr>
          <w:rFonts w:ascii="Times New Roman" w:hAnsi="Times New Roman"/>
          <w:color w:val="000000"/>
        </w:rPr>
        <w:fldChar w:fldCharType="begin"/>
      </w:r>
      <w:r w:rsidR="009756C9">
        <w:rPr>
          <w:rFonts w:ascii="Times New Roman" w:hAnsi="Times New Roman"/>
          <w:color w:val="000000"/>
        </w:rPr>
        <w:instrText xml:space="preserve"> INCLUDEPICTURE  "http://books.efaculty.kiev.ua/men/6/t6/p12.gif" \* MERGEFORMATINET </w:instrText>
      </w:r>
      <w:r w:rsidR="009756C9">
        <w:rPr>
          <w:rFonts w:ascii="Times New Roman" w:hAnsi="Times New Roman"/>
          <w:color w:val="000000"/>
        </w:rPr>
        <w:fldChar w:fldCharType="separate"/>
      </w:r>
      <w:r w:rsidR="00AC100E">
        <w:rPr>
          <w:rFonts w:ascii="Times New Roman" w:hAnsi="Times New Roman"/>
          <w:color w:val="000000"/>
        </w:rPr>
        <w:fldChar w:fldCharType="begin"/>
      </w:r>
      <w:r w:rsidR="00AC100E">
        <w:rPr>
          <w:rFonts w:ascii="Times New Roman" w:hAnsi="Times New Roman"/>
          <w:color w:val="000000"/>
        </w:rPr>
        <w:instrText xml:space="preserve"> INCLUDEPICTURE  "http://books.efaculty.kiev.ua/men/6/t6/p12.gif" \* MERGEFORMATINET </w:instrText>
      </w:r>
      <w:r w:rsidR="00AC100E">
        <w:rPr>
          <w:rFonts w:ascii="Times New Roman" w:hAnsi="Times New Roman"/>
          <w:color w:val="000000"/>
        </w:rPr>
        <w:fldChar w:fldCharType="separate"/>
      </w:r>
      <w:r w:rsidR="009832B7">
        <w:rPr>
          <w:rFonts w:ascii="Times New Roman" w:hAnsi="Times New Roman"/>
          <w:color w:val="000000"/>
        </w:rPr>
        <w:fldChar w:fldCharType="begin"/>
      </w:r>
      <w:r w:rsidR="009832B7">
        <w:rPr>
          <w:rFonts w:ascii="Times New Roman" w:hAnsi="Times New Roman"/>
          <w:color w:val="000000"/>
        </w:rPr>
        <w:instrText xml:space="preserve"> INCLUDEPICTURE  "http://books.efaculty.kiev.ua/men/6/t6/p12.gif" \* MERGEFORMATINET </w:instrText>
      </w:r>
      <w:r w:rsidR="009832B7">
        <w:rPr>
          <w:rFonts w:ascii="Times New Roman" w:hAnsi="Times New Roman"/>
          <w:color w:val="000000"/>
        </w:rPr>
        <w:fldChar w:fldCharType="separate"/>
      </w:r>
      <w:r w:rsidR="0073373D">
        <w:rPr>
          <w:rFonts w:ascii="Times New Roman" w:hAnsi="Times New Roman"/>
          <w:color w:val="000000"/>
        </w:rPr>
        <w:fldChar w:fldCharType="begin"/>
      </w:r>
      <w:r w:rsidR="0073373D">
        <w:rPr>
          <w:rFonts w:ascii="Times New Roman" w:hAnsi="Times New Roman"/>
          <w:color w:val="000000"/>
        </w:rPr>
        <w:instrText xml:space="preserve"> INCLUDEPICTURE  "http://books.efaculty.kiev.ua/men/6/t6/p12.gif" \* MERGEFORMATINET </w:instrText>
      </w:r>
      <w:r w:rsidR="0073373D">
        <w:rPr>
          <w:rFonts w:ascii="Times New Roman" w:hAnsi="Times New Roman"/>
          <w:color w:val="000000"/>
        </w:rPr>
        <w:fldChar w:fldCharType="separate"/>
      </w:r>
      <w:r w:rsidR="00C60573">
        <w:rPr>
          <w:rFonts w:ascii="Times New Roman" w:hAnsi="Times New Roman"/>
          <w:color w:val="000000"/>
        </w:rPr>
        <w:fldChar w:fldCharType="begin"/>
      </w:r>
      <w:r w:rsidR="00C60573">
        <w:rPr>
          <w:rFonts w:ascii="Times New Roman" w:hAnsi="Times New Roman"/>
          <w:color w:val="000000"/>
        </w:rPr>
        <w:instrText xml:space="preserve"> INCLUDEPICTURE  "http://books.efaculty.kiev.ua/men/6/t6/p12.gif" \* MERGEFORMATINET </w:instrText>
      </w:r>
      <w:r w:rsidR="00C60573">
        <w:rPr>
          <w:rFonts w:ascii="Times New Roman" w:hAnsi="Times New Roman"/>
          <w:color w:val="000000"/>
        </w:rPr>
        <w:fldChar w:fldCharType="separate"/>
      </w:r>
      <w:r w:rsidR="00D53104">
        <w:rPr>
          <w:rFonts w:ascii="Times New Roman" w:hAnsi="Times New Roman"/>
          <w:color w:val="000000"/>
        </w:rPr>
        <w:fldChar w:fldCharType="begin"/>
      </w:r>
      <w:r w:rsidR="00D53104">
        <w:rPr>
          <w:rFonts w:ascii="Times New Roman" w:hAnsi="Times New Roman"/>
          <w:color w:val="000000"/>
        </w:rPr>
        <w:instrText xml:space="preserve"> INCLUDEPICTURE  "http://books.efaculty.kiev.ua/men/6/t6/p12.gif" \* MERGEFORMATINET </w:instrText>
      </w:r>
      <w:r w:rsidR="00D53104">
        <w:rPr>
          <w:rFonts w:ascii="Times New Roman" w:hAnsi="Times New Roman"/>
          <w:color w:val="000000"/>
        </w:rPr>
        <w:fldChar w:fldCharType="separate"/>
      </w:r>
      <w:r w:rsidR="001579EF">
        <w:rPr>
          <w:rFonts w:ascii="Times New Roman" w:hAnsi="Times New Roman"/>
          <w:color w:val="000000"/>
        </w:rPr>
        <w:fldChar w:fldCharType="begin"/>
      </w:r>
      <w:r w:rsidR="001579EF">
        <w:rPr>
          <w:rFonts w:ascii="Times New Roman" w:hAnsi="Times New Roman"/>
          <w:color w:val="000000"/>
        </w:rPr>
        <w:instrText xml:space="preserve"> INCLUDEPICTURE  "http://books.efaculty.kiev.ua/men/6/t6/p12.gif" \* MERGEFORMATINET </w:instrText>
      </w:r>
      <w:r w:rsidR="001579EF">
        <w:rPr>
          <w:rFonts w:ascii="Times New Roman" w:hAnsi="Times New Roman"/>
          <w:color w:val="000000"/>
        </w:rPr>
        <w:fldChar w:fldCharType="separate"/>
      </w:r>
      <w:r w:rsidR="00D625DA">
        <w:rPr>
          <w:rFonts w:ascii="Times New Roman" w:hAnsi="Times New Roman"/>
          <w:color w:val="000000"/>
        </w:rPr>
        <w:fldChar w:fldCharType="begin"/>
      </w:r>
      <w:r w:rsidR="00D625DA">
        <w:rPr>
          <w:rFonts w:ascii="Times New Roman" w:hAnsi="Times New Roman"/>
          <w:color w:val="000000"/>
        </w:rPr>
        <w:instrText xml:space="preserve"> INCLUDEPICTURE  "http://books.efaculty.kiev.ua/men/6/t6/p12.gif" \* MERGEFORMATINET </w:instrText>
      </w:r>
      <w:r w:rsidR="00D625DA">
        <w:rPr>
          <w:rFonts w:ascii="Times New Roman" w:hAnsi="Times New Roman"/>
          <w:color w:val="000000"/>
        </w:rPr>
        <w:fldChar w:fldCharType="separate"/>
      </w:r>
      <w:r w:rsidR="009B2B57">
        <w:rPr>
          <w:rFonts w:ascii="Times New Roman" w:hAnsi="Times New Roman"/>
          <w:color w:val="000000"/>
        </w:rPr>
        <w:fldChar w:fldCharType="begin"/>
      </w:r>
      <w:r w:rsidR="009B2B57">
        <w:rPr>
          <w:rFonts w:ascii="Times New Roman" w:hAnsi="Times New Roman"/>
          <w:color w:val="000000"/>
        </w:rPr>
        <w:instrText xml:space="preserve"> INCLUDEPICTURE  "http://books.efaculty.kiev.ua/men/6/t6/p12.gif" \* MERGEFORMATINET </w:instrText>
      </w:r>
      <w:r w:rsidR="009B2B57">
        <w:rPr>
          <w:rFonts w:ascii="Times New Roman" w:hAnsi="Times New Roman"/>
          <w:color w:val="000000"/>
        </w:rPr>
        <w:fldChar w:fldCharType="separate"/>
      </w:r>
      <w:r w:rsidR="00FF0B0E">
        <w:rPr>
          <w:rFonts w:ascii="Times New Roman" w:hAnsi="Times New Roman"/>
          <w:color w:val="000000"/>
        </w:rPr>
        <w:fldChar w:fldCharType="begin"/>
      </w:r>
      <w:r w:rsidR="00FF0B0E">
        <w:rPr>
          <w:rFonts w:ascii="Times New Roman" w:hAnsi="Times New Roman"/>
          <w:color w:val="000000"/>
        </w:rPr>
        <w:instrText xml:space="preserve"> INCLUDEPICTURE  "http://books.efaculty.kiev.ua/men/6/t6/p12.gif" \* MERGEFORMATINET </w:instrText>
      </w:r>
      <w:r w:rsidR="00FF0B0E">
        <w:rPr>
          <w:rFonts w:ascii="Times New Roman" w:hAnsi="Times New Roman"/>
          <w:color w:val="000000"/>
        </w:rPr>
        <w:fldChar w:fldCharType="separate"/>
      </w:r>
      <w:r w:rsidR="00FB6A44">
        <w:rPr>
          <w:rFonts w:ascii="Times New Roman" w:hAnsi="Times New Roman"/>
          <w:color w:val="000000"/>
        </w:rPr>
        <w:fldChar w:fldCharType="begin"/>
      </w:r>
      <w:r w:rsidR="00FB6A44">
        <w:rPr>
          <w:rFonts w:ascii="Times New Roman" w:hAnsi="Times New Roman"/>
          <w:color w:val="000000"/>
        </w:rPr>
        <w:instrText xml:space="preserve"> INCLUDEPICTURE  "http://books.efaculty.kiev.ua/men/6/t6/p12.gif" \* MERGEFORMATINET </w:instrText>
      </w:r>
      <w:r w:rsidR="00FB6A44">
        <w:rPr>
          <w:rFonts w:ascii="Times New Roman" w:hAnsi="Times New Roman"/>
          <w:color w:val="000000"/>
        </w:rPr>
        <w:fldChar w:fldCharType="separate"/>
      </w:r>
      <w:r w:rsidR="00FB6A44">
        <w:rPr>
          <w:rFonts w:ascii="Times New Roman" w:hAnsi="Times New Roman"/>
          <w:color w:val="000000"/>
        </w:rPr>
        <w:pict>
          <v:shape id="_x0000_i1028" type="#_x0000_t75" alt="Схема лінійно-штабної організаційної структури" style="width:333.6pt;height:390pt">
            <v:imagedata r:id="rId14" r:href="rId15"/>
          </v:shape>
        </w:pict>
      </w:r>
      <w:r w:rsidR="00FB6A44">
        <w:rPr>
          <w:rFonts w:ascii="Times New Roman" w:hAnsi="Times New Roman"/>
          <w:color w:val="000000"/>
        </w:rPr>
        <w:fldChar w:fldCharType="end"/>
      </w:r>
      <w:r w:rsidR="00FF0B0E">
        <w:rPr>
          <w:rFonts w:ascii="Times New Roman" w:hAnsi="Times New Roman"/>
          <w:color w:val="000000"/>
        </w:rPr>
        <w:fldChar w:fldCharType="end"/>
      </w:r>
      <w:r w:rsidR="009B2B57">
        <w:rPr>
          <w:rFonts w:ascii="Times New Roman" w:hAnsi="Times New Roman"/>
          <w:color w:val="000000"/>
        </w:rPr>
        <w:fldChar w:fldCharType="end"/>
      </w:r>
      <w:r w:rsidR="00D625DA">
        <w:rPr>
          <w:rFonts w:ascii="Times New Roman" w:hAnsi="Times New Roman"/>
          <w:color w:val="000000"/>
        </w:rPr>
        <w:fldChar w:fldCharType="end"/>
      </w:r>
      <w:r w:rsidR="001579EF">
        <w:rPr>
          <w:rFonts w:ascii="Times New Roman" w:hAnsi="Times New Roman"/>
          <w:color w:val="000000"/>
        </w:rPr>
        <w:fldChar w:fldCharType="end"/>
      </w:r>
      <w:r w:rsidR="00D53104">
        <w:rPr>
          <w:rFonts w:ascii="Times New Roman" w:hAnsi="Times New Roman"/>
          <w:color w:val="000000"/>
        </w:rPr>
        <w:fldChar w:fldCharType="end"/>
      </w:r>
      <w:r w:rsidR="00C60573">
        <w:rPr>
          <w:rFonts w:ascii="Times New Roman" w:hAnsi="Times New Roman"/>
          <w:color w:val="000000"/>
        </w:rPr>
        <w:fldChar w:fldCharType="end"/>
      </w:r>
      <w:r w:rsidR="0073373D">
        <w:rPr>
          <w:rFonts w:ascii="Times New Roman" w:hAnsi="Times New Roman"/>
          <w:color w:val="000000"/>
        </w:rPr>
        <w:fldChar w:fldCharType="end"/>
      </w:r>
      <w:r w:rsidR="009832B7">
        <w:rPr>
          <w:rFonts w:ascii="Times New Roman" w:hAnsi="Times New Roman"/>
          <w:color w:val="000000"/>
        </w:rPr>
        <w:fldChar w:fldCharType="end"/>
      </w:r>
      <w:r w:rsidR="00AC100E">
        <w:rPr>
          <w:rFonts w:ascii="Times New Roman" w:hAnsi="Times New Roman"/>
          <w:color w:val="000000"/>
        </w:rPr>
        <w:fldChar w:fldCharType="end"/>
      </w:r>
      <w:r w:rsidR="009756C9">
        <w:rPr>
          <w:rFonts w:ascii="Times New Roman" w:hAnsi="Times New Roman"/>
          <w:color w:val="000000"/>
        </w:rPr>
        <w:fldChar w:fldCharType="end"/>
      </w:r>
      <w:r w:rsidR="00B65CC0">
        <w:rPr>
          <w:rFonts w:ascii="Times New Roman" w:hAnsi="Times New Roman"/>
          <w:color w:val="000000"/>
        </w:rPr>
        <w:fldChar w:fldCharType="end"/>
      </w:r>
      <w:r w:rsidR="00CF7F8D">
        <w:rPr>
          <w:rFonts w:ascii="Times New Roman" w:hAnsi="Times New Roman"/>
          <w:color w:val="000000"/>
        </w:rPr>
        <w:fldChar w:fldCharType="end"/>
      </w:r>
      <w:r w:rsidR="000F64CA">
        <w:rPr>
          <w:rFonts w:ascii="Times New Roman" w:hAnsi="Times New Roman"/>
          <w:color w:val="000000"/>
        </w:rPr>
        <w:fldChar w:fldCharType="end"/>
      </w:r>
      <w:r w:rsidR="00517CE6">
        <w:rPr>
          <w:rFonts w:ascii="Times New Roman" w:hAnsi="Times New Roman"/>
          <w:color w:val="000000"/>
        </w:rPr>
        <w:fldChar w:fldCharType="end"/>
      </w:r>
      <w:r w:rsidR="004B0AC1">
        <w:rPr>
          <w:rFonts w:ascii="Times New Roman" w:hAnsi="Times New Roman"/>
          <w:color w:val="000000"/>
        </w:rPr>
        <w:fldChar w:fldCharType="end"/>
      </w:r>
      <w:r w:rsidR="00DD58C6">
        <w:rPr>
          <w:rFonts w:ascii="Times New Roman" w:hAnsi="Times New Roman"/>
          <w:color w:val="000000"/>
        </w:rPr>
        <w:fldChar w:fldCharType="end"/>
      </w:r>
      <w:r w:rsidR="00B44B2E">
        <w:rPr>
          <w:rFonts w:ascii="Times New Roman" w:hAnsi="Times New Roman"/>
          <w:color w:val="000000"/>
        </w:rPr>
        <w:fldChar w:fldCharType="end"/>
      </w:r>
      <w:r w:rsidR="00F86E79">
        <w:rPr>
          <w:rFonts w:ascii="Times New Roman" w:hAnsi="Times New Roman"/>
          <w:color w:val="000000"/>
        </w:rPr>
        <w:fldChar w:fldCharType="end"/>
      </w:r>
      <w:r w:rsidRPr="00161412">
        <w:rPr>
          <w:rFonts w:ascii="Times New Roman" w:hAnsi="Times New Roman"/>
          <w:color w:val="000000"/>
        </w:rPr>
        <w:fldChar w:fldCharType="end"/>
      </w:r>
    </w:p>
    <w:p w:rsidR="004B2A31" w:rsidRDefault="004B2A31" w:rsidP="00122FB6">
      <w:pPr>
        <w:spacing w:line="360" w:lineRule="auto"/>
        <w:ind w:right="49" w:firstLine="709"/>
        <w:rPr>
          <w:rFonts w:ascii="Times New Roman" w:hAnsi="Times New Roman"/>
          <w:color w:val="000000"/>
          <w:sz w:val="24"/>
          <w:szCs w:val="24"/>
          <w:lang w:val="ru-RU"/>
        </w:rPr>
      </w:pPr>
      <w:r w:rsidRPr="008D6FFC">
        <w:rPr>
          <w:rFonts w:ascii="Times New Roman" w:hAnsi="Times New Roman"/>
          <w:iCs/>
          <w:color w:val="000000"/>
          <w:sz w:val="24"/>
          <w:szCs w:val="24"/>
          <w:lang w:val="ru-RU"/>
        </w:rPr>
        <w:t xml:space="preserve">Рис. </w:t>
      </w:r>
      <w:r w:rsidR="008D6FFC" w:rsidRPr="008D6FFC">
        <w:rPr>
          <w:rFonts w:ascii="Times New Roman" w:hAnsi="Times New Roman"/>
          <w:iCs/>
          <w:color w:val="000000"/>
          <w:sz w:val="24"/>
          <w:szCs w:val="24"/>
          <w:lang w:val="uk-UA"/>
        </w:rPr>
        <w:t>1.</w:t>
      </w:r>
      <w:r w:rsidR="007D1131">
        <w:rPr>
          <w:rFonts w:ascii="Times New Roman" w:hAnsi="Times New Roman"/>
          <w:iCs/>
          <w:color w:val="000000"/>
          <w:sz w:val="24"/>
          <w:szCs w:val="24"/>
          <w:lang w:val="uk-UA"/>
        </w:rPr>
        <w:t xml:space="preserve">4 </w:t>
      </w:r>
      <w:r w:rsidRPr="008D6FFC">
        <w:rPr>
          <w:rFonts w:ascii="Times New Roman" w:hAnsi="Times New Roman"/>
          <w:iCs/>
          <w:color w:val="000000"/>
          <w:sz w:val="24"/>
          <w:szCs w:val="24"/>
          <w:lang w:val="ru-RU"/>
        </w:rPr>
        <w:t>Схема лінійно-штабної організаційної структури</w:t>
      </w:r>
      <w:r w:rsidRPr="008D6FFC">
        <w:rPr>
          <w:rFonts w:ascii="Times New Roman" w:hAnsi="Times New Roman"/>
          <w:color w:val="000000"/>
          <w:sz w:val="24"/>
          <w:szCs w:val="24"/>
          <w:lang w:val="ru-RU"/>
        </w:rPr>
        <w:t xml:space="preserve"> </w:t>
      </w:r>
    </w:p>
    <w:p w:rsidR="00D53104" w:rsidRPr="008D6FFC" w:rsidRDefault="00D53104" w:rsidP="00122FB6">
      <w:pPr>
        <w:spacing w:line="360" w:lineRule="auto"/>
        <w:ind w:right="49" w:firstLine="709"/>
        <w:rPr>
          <w:rFonts w:ascii="Times New Roman" w:hAnsi="Times New Roman"/>
          <w:color w:val="000000"/>
          <w:sz w:val="24"/>
          <w:szCs w:val="24"/>
          <w:lang w:val="ru-RU"/>
        </w:rPr>
      </w:pPr>
    </w:p>
    <w:p w:rsidR="004B2A31" w:rsidRPr="00166207" w:rsidRDefault="004B2A31" w:rsidP="00122FB6">
      <w:pPr>
        <w:spacing w:line="360" w:lineRule="auto"/>
        <w:ind w:right="49" w:firstLine="709"/>
        <w:rPr>
          <w:rFonts w:ascii="Times New Roman" w:hAnsi="Times New Roman"/>
          <w:i/>
          <w:color w:val="000000"/>
          <w:sz w:val="28"/>
          <w:szCs w:val="28"/>
        </w:rPr>
      </w:pPr>
      <w:r w:rsidRPr="00166207">
        <w:rPr>
          <w:rFonts w:ascii="Times New Roman" w:hAnsi="Times New Roman"/>
          <w:bCs/>
          <w:i/>
          <w:iCs/>
          <w:color w:val="000000"/>
          <w:sz w:val="28"/>
          <w:szCs w:val="28"/>
        </w:rPr>
        <w:t>Переваги</w:t>
      </w:r>
      <w:r w:rsidRPr="00166207">
        <w:rPr>
          <w:rFonts w:ascii="Times New Roman" w:hAnsi="Times New Roman"/>
          <w:i/>
          <w:color w:val="000000"/>
          <w:sz w:val="28"/>
          <w:szCs w:val="28"/>
        </w:rPr>
        <w:t xml:space="preserve">: </w:t>
      </w:r>
    </w:p>
    <w:p w:rsidR="004B2A31" w:rsidRPr="00161412" w:rsidRDefault="004B2A31" w:rsidP="00EE6BDB">
      <w:pPr>
        <w:numPr>
          <w:ilvl w:val="0"/>
          <w:numId w:val="91"/>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чіткість і простота взаємодії; </w:t>
      </w:r>
    </w:p>
    <w:p w:rsidR="004B2A31" w:rsidRPr="00161412" w:rsidRDefault="004B2A31" w:rsidP="00EE6BDB">
      <w:pPr>
        <w:numPr>
          <w:ilvl w:val="0"/>
          <w:numId w:val="91"/>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надійний контроль та дисципліна; </w:t>
      </w:r>
    </w:p>
    <w:p w:rsidR="004B2A31" w:rsidRPr="00161412" w:rsidRDefault="004B2A31" w:rsidP="00EE6BDB">
      <w:pPr>
        <w:numPr>
          <w:ilvl w:val="0"/>
          <w:numId w:val="91"/>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оперативність прийняття та виконання управлінських рішень. </w:t>
      </w:r>
    </w:p>
    <w:p w:rsidR="004B2A31" w:rsidRPr="00166207" w:rsidRDefault="004B2A31" w:rsidP="00122FB6">
      <w:pPr>
        <w:spacing w:line="360" w:lineRule="auto"/>
        <w:ind w:right="49" w:firstLine="709"/>
        <w:rPr>
          <w:rFonts w:ascii="Times New Roman" w:hAnsi="Times New Roman"/>
          <w:i/>
          <w:color w:val="000000"/>
          <w:sz w:val="28"/>
          <w:szCs w:val="28"/>
        </w:rPr>
      </w:pPr>
      <w:r w:rsidRPr="00166207">
        <w:rPr>
          <w:rFonts w:ascii="Times New Roman" w:hAnsi="Times New Roman"/>
          <w:bCs/>
          <w:i/>
          <w:iCs/>
          <w:color w:val="000000"/>
          <w:sz w:val="28"/>
          <w:szCs w:val="28"/>
        </w:rPr>
        <w:t>Недоліки</w:t>
      </w:r>
      <w:r w:rsidRPr="00166207">
        <w:rPr>
          <w:rFonts w:ascii="Times New Roman" w:hAnsi="Times New Roman"/>
          <w:i/>
          <w:color w:val="000000"/>
          <w:sz w:val="28"/>
          <w:szCs w:val="28"/>
        </w:rPr>
        <w:t xml:space="preserve">: </w:t>
      </w:r>
    </w:p>
    <w:p w:rsidR="004B2A31" w:rsidRPr="00161412" w:rsidRDefault="004B2A31" w:rsidP="00EE6BDB">
      <w:pPr>
        <w:numPr>
          <w:ilvl w:val="0"/>
          <w:numId w:val="92"/>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обмеження ініціативи працівників нижчих рівнів; </w:t>
      </w:r>
    </w:p>
    <w:p w:rsidR="004B2A31" w:rsidRPr="00161412" w:rsidRDefault="004B2A31" w:rsidP="00EE6BDB">
      <w:pPr>
        <w:numPr>
          <w:ilvl w:val="0"/>
          <w:numId w:val="92"/>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можливість необґрунтованого збільшення управлінського апарату. </w:t>
      </w:r>
    </w:p>
    <w:p w:rsidR="004B2A31" w:rsidRPr="00161412" w:rsidRDefault="004B2A31" w:rsidP="00122FB6">
      <w:pPr>
        <w:spacing w:line="360" w:lineRule="auto"/>
        <w:ind w:right="49" w:firstLine="709"/>
        <w:rPr>
          <w:rFonts w:ascii="Times New Roman" w:hAnsi="Times New Roman"/>
          <w:color w:val="000000"/>
          <w:sz w:val="28"/>
          <w:szCs w:val="28"/>
          <w:lang w:val="ru-RU"/>
        </w:rPr>
      </w:pPr>
      <w:r w:rsidRPr="00166207">
        <w:rPr>
          <w:rFonts w:ascii="Times New Roman" w:hAnsi="Times New Roman"/>
          <w:bCs/>
          <w:i/>
          <w:iCs/>
          <w:color w:val="000000"/>
          <w:sz w:val="28"/>
          <w:szCs w:val="28"/>
          <w:lang w:val="ru-RU"/>
        </w:rPr>
        <w:lastRenderedPageBreak/>
        <w:t>Функціональна організаційна структура</w:t>
      </w:r>
      <w:r w:rsidRPr="00166207">
        <w:rPr>
          <w:rFonts w:ascii="Times New Roman" w:hAnsi="Times New Roman"/>
          <w:i/>
          <w:color w:val="000000"/>
          <w:sz w:val="28"/>
          <w:szCs w:val="28"/>
          <w:lang w:val="ru-RU"/>
        </w:rPr>
        <w:t>.</w:t>
      </w:r>
      <w:r w:rsidRPr="00161412">
        <w:rPr>
          <w:rFonts w:ascii="Times New Roman" w:hAnsi="Times New Roman"/>
          <w:color w:val="000000"/>
          <w:sz w:val="28"/>
          <w:szCs w:val="28"/>
          <w:lang w:val="ru-RU"/>
        </w:rPr>
        <w:t xml:space="preserve"> Для виконання певних функцій управління утворюються окремі управлінські підрозділи, які передають виконавцям обов’язкові для них рішення, тобто функціональний керівник в межах своєї сфери діяльності здійснює керівництво виконавцями (</w:t>
      </w:r>
      <w:r w:rsidRPr="00166207">
        <w:rPr>
          <w:rFonts w:ascii="Times New Roman" w:hAnsi="Times New Roman"/>
          <w:bCs/>
          <w:color w:val="000000"/>
          <w:sz w:val="28"/>
          <w:szCs w:val="28"/>
          <w:lang w:val="ru-RU"/>
        </w:rPr>
        <w:t>рис</w:t>
      </w:r>
      <w:r w:rsidRPr="00166207">
        <w:rPr>
          <w:rFonts w:ascii="Times New Roman" w:hAnsi="Times New Roman"/>
          <w:color w:val="000000"/>
          <w:sz w:val="28"/>
          <w:szCs w:val="28"/>
          <w:lang w:val="ru-RU"/>
        </w:rPr>
        <w:t xml:space="preserve">. </w:t>
      </w:r>
      <w:r w:rsidR="00166207">
        <w:rPr>
          <w:rFonts w:ascii="Times New Roman" w:hAnsi="Times New Roman"/>
          <w:bCs/>
          <w:color w:val="000000"/>
          <w:sz w:val="28"/>
          <w:szCs w:val="28"/>
          <w:lang w:val="uk-UA"/>
        </w:rPr>
        <w:t>1.</w:t>
      </w:r>
      <w:r w:rsidR="00D53104">
        <w:rPr>
          <w:rFonts w:ascii="Times New Roman" w:hAnsi="Times New Roman"/>
          <w:bCs/>
          <w:color w:val="000000"/>
          <w:sz w:val="28"/>
          <w:szCs w:val="28"/>
          <w:lang w:val="uk-UA"/>
        </w:rPr>
        <w:t>5</w:t>
      </w:r>
      <w:r w:rsidRPr="00166207">
        <w:rPr>
          <w:rFonts w:ascii="Times New Roman" w:hAnsi="Times New Roman"/>
          <w:color w:val="000000"/>
          <w:sz w:val="28"/>
          <w:szCs w:val="28"/>
          <w:lang w:val="ru-RU"/>
        </w:rPr>
        <w:t>).</w:t>
      </w:r>
      <w:r w:rsidRPr="00161412">
        <w:rPr>
          <w:rFonts w:ascii="Times New Roman" w:hAnsi="Times New Roman"/>
          <w:color w:val="000000"/>
          <w:sz w:val="28"/>
          <w:szCs w:val="28"/>
          <w:lang w:val="ru-RU"/>
        </w:rPr>
        <w:t xml:space="preserve"> </w:t>
      </w:r>
    </w:p>
    <w:p w:rsidR="004B2A31" w:rsidRDefault="004B2A31" w:rsidP="00122FB6">
      <w:pPr>
        <w:spacing w:line="360" w:lineRule="auto"/>
        <w:ind w:right="49" w:firstLine="709"/>
        <w:rPr>
          <w:rFonts w:ascii="Times New Roman" w:hAnsi="Times New Roman"/>
          <w:color w:val="000000"/>
          <w:lang w:val="uk-UA"/>
        </w:rPr>
      </w:pPr>
      <w:r w:rsidRPr="00161412">
        <w:rPr>
          <w:rFonts w:ascii="Times New Roman" w:hAnsi="Times New Roman"/>
          <w:color w:val="000000"/>
        </w:rPr>
        <w:fldChar w:fldCharType="begin"/>
      </w:r>
      <w:r w:rsidRPr="00161412">
        <w:rPr>
          <w:rFonts w:ascii="Times New Roman" w:hAnsi="Times New Roman"/>
          <w:color w:val="000000"/>
        </w:rPr>
        <w:instrText xml:space="preserve"> INCLUDEPICTURE "http://books.efaculty.kiev.ua/men/6/t6/p13.gif" \* MERGEFORMATINET </w:instrText>
      </w:r>
      <w:r w:rsidRPr="00161412">
        <w:rPr>
          <w:rFonts w:ascii="Times New Roman" w:hAnsi="Times New Roman"/>
          <w:color w:val="000000"/>
        </w:rPr>
        <w:fldChar w:fldCharType="separate"/>
      </w:r>
      <w:r w:rsidR="00F86E79">
        <w:rPr>
          <w:rFonts w:ascii="Times New Roman" w:hAnsi="Times New Roman"/>
          <w:color w:val="000000"/>
        </w:rPr>
        <w:fldChar w:fldCharType="begin"/>
      </w:r>
      <w:r w:rsidR="00F86E79">
        <w:rPr>
          <w:rFonts w:ascii="Times New Roman" w:hAnsi="Times New Roman"/>
          <w:color w:val="000000"/>
        </w:rPr>
        <w:instrText xml:space="preserve"> INCLUDEPICTURE  "http://books.efaculty.kiev.ua/men/6/t6/p13.gif" \* MERGEFORMATINET </w:instrText>
      </w:r>
      <w:r w:rsidR="00F86E79">
        <w:rPr>
          <w:rFonts w:ascii="Times New Roman" w:hAnsi="Times New Roman"/>
          <w:color w:val="000000"/>
        </w:rPr>
        <w:fldChar w:fldCharType="separate"/>
      </w:r>
      <w:r w:rsidR="00B44B2E">
        <w:rPr>
          <w:rFonts w:ascii="Times New Roman" w:hAnsi="Times New Roman"/>
          <w:color w:val="000000"/>
        </w:rPr>
        <w:fldChar w:fldCharType="begin"/>
      </w:r>
      <w:r w:rsidR="00B44B2E">
        <w:rPr>
          <w:rFonts w:ascii="Times New Roman" w:hAnsi="Times New Roman"/>
          <w:color w:val="000000"/>
        </w:rPr>
        <w:instrText xml:space="preserve"> INCLUDEPICTURE  "http://books.efaculty.kiev.ua/men/6/t6/p13.gif" \* MERGEFORMATINET </w:instrText>
      </w:r>
      <w:r w:rsidR="00B44B2E">
        <w:rPr>
          <w:rFonts w:ascii="Times New Roman" w:hAnsi="Times New Roman"/>
          <w:color w:val="000000"/>
        </w:rPr>
        <w:fldChar w:fldCharType="separate"/>
      </w:r>
      <w:r w:rsidR="00DD58C6">
        <w:rPr>
          <w:rFonts w:ascii="Times New Roman" w:hAnsi="Times New Roman"/>
          <w:color w:val="000000"/>
        </w:rPr>
        <w:fldChar w:fldCharType="begin"/>
      </w:r>
      <w:r w:rsidR="00DD58C6">
        <w:rPr>
          <w:rFonts w:ascii="Times New Roman" w:hAnsi="Times New Roman"/>
          <w:color w:val="000000"/>
        </w:rPr>
        <w:instrText xml:space="preserve"> INCLUDEPICTURE  "http://books.efaculty.kiev.ua/men/6/t6/p13.gif" \* MERGEFORMATINET </w:instrText>
      </w:r>
      <w:r w:rsidR="00DD58C6">
        <w:rPr>
          <w:rFonts w:ascii="Times New Roman" w:hAnsi="Times New Roman"/>
          <w:color w:val="000000"/>
        </w:rPr>
        <w:fldChar w:fldCharType="separate"/>
      </w:r>
      <w:r w:rsidR="004B0AC1">
        <w:rPr>
          <w:rFonts w:ascii="Times New Roman" w:hAnsi="Times New Roman"/>
          <w:color w:val="000000"/>
        </w:rPr>
        <w:fldChar w:fldCharType="begin"/>
      </w:r>
      <w:r w:rsidR="004B0AC1">
        <w:rPr>
          <w:rFonts w:ascii="Times New Roman" w:hAnsi="Times New Roman"/>
          <w:color w:val="000000"/>
        </w:rPr>
        <w:instrText xml:space="preserve"> INCLUDEPICTURE  "http://books.efaculty.kiev.ua/men/6/t6/p13.gif" \* MERGEFORMATINET </w:instrText>
      </w:r>
      <w:r w:rsidR="004B0AC1">
        <w:rPr>
          <w:rFonts w:ascii="Times New Roman" w:hAnsi="Times New Roman"/>
          <w:color w:val="000000"/>
        </w:rPr>
        <w:fldChar w:fldCharType="separate"/>
      </w:r>
      <w:r w:rsidR="00517CE6">
        <w:rPr>
          <w:rFonts w:ascii="Times New Roman" w:hAnsi="Times New Roman"/>
          <w:color w:val="000000"/>
        </w:rPr>
        <w:fldChar w:fldCharType="begin"/>
      </w:r>
      <w:r w:rsidR="00517CE6">
        <w:rPr>
          <w:rFonts w:ascii="Times New Roman" w:hAnsi="Times New Roman"/>
          <w:color w:val="000000"/>
        </w:rPr>
        <w:instrText xml:space="preserve"> INCLUDEPICTURE  "http://books.efaculty.kiev.ua/men/6/t6/p13.gif" \* MERGEFORMATINET </w:instrText>
      </w:r>
      <w:r w:rsidR="00517CE6">
        <w:rPr>
          <w:rFonts w:ascii="Times New Roman" w:hAnsi="Times New Roman"/>
          <w:color w:val="000000"/>
        </w:rPr>
        <w:fldChar w:fldCharType="separate"/>
      </w:r>
      <w:r w:rsidR="000F64CA">
        <w:rPr>
          <w:rFonts w:ascii="Times New Roman" w:hAnsi="Times New Roman"/>
          <w:color w:val="000000"/>
        </w:rPr>
        <w:fldChar w:fldCharType="begin"/>
      </w:r>
      <w:r w:rsidR="000F64CA">
        <w:rPr>
          <w:rFonts w:ascii="Times New Roman" w:hAnsi="Times New Roman"/>
          <w:color w:val="000000"/>
        </w:rPr>
        <w:instrText xml:space="preserve"> INCLUDEPICTURE  "http://books.efaculty.kiev.ua/men/6/t6/p13.gif" \* MERGEFORMATINET </w:instrText>
      </w:r>
      <w:r w:rsidR="000F64CA">
        <w:rPr>
          <w:rFonts w:ascii="Times New Roman" w:hAnsi="Times New Roman"/>
          <w:color w:val="000000"/>
        </w:rPr>
        <w:fldChar w:fldCharType="separate"/>
      </w:r>
      <w:r w:rsidR="00CF7F8D">
        <w:rPr>
          <w:rFonts w:ascii="Times New Roman" w:hAnsi="Times New Roman"/>
          <w:color w:val="000000"/>
        </w:rPr>
        <w:fldChar w:fldCharType="begin"/>
      </w:r>
      <w:r w:rsidR="00CF7F8D">
        <w:rPr>
          <w:rFonts w:ascii="Times New Roman" w:hAnsi="Times New Roman"/>
          <w:color w:val="000000"/>
        </w:rPr>
        <w:instrText xml:space="preserve"> INCLUDEPICTURE  "http://books.efaculty.kiev.ua/men/6/t6/p13.gif" \* MERGEFORMATINET </w:instrText>
      </w:r>
      <w:r w:rsidR="00CF7F8D">
        <w:rPr>
          <w:rFonts w:ascii="Times New Roman" w:hAnsi="Times New Roman"/>
          <w:color w:val="000000"/>
        </w:rPr>
        <w:fldChar w:fldCharType="separate"/>
      </w:r>
      <w:r w:rsidR="00B65CC0">
        <w:rPr>
          <w:rFonts w:ascii="Times New Roman" w:hAnsi="Times New Roman"/>
          <w:color w:val="000000"/>
        </w:rPr>
        <w:fldChar w:fldCharType="begin"/>
      </w:r>
      <w:r w:rsidR="00B65CC0">
        <w:rPr>
          <w:rFonts w:ascii="Times New Roman" w:hAnsi="Times New Roman"/>
          <w:color w:val="000000"/>
        </w:rPr>
        <w:instrText xml:space="preserve"> INCLUDEPICTURE  "http://books.efaculty.kiev.ua/men/6/t6/p13.gif" \* MERGEFORMATINET </w:instrText>
      </w:r>
      <w:r w:rsidR="00B65CC0">
        <w:rPr>
          <w:rFonts w:ascii="Times New Roman" w:hAnsi="Times New Roman"/>
          <w:color w:val="000000"/>
        </w:rPr>
        <w:fldChar w:fldCharType="separate"/>
      </w:r>
      <w:r w:rsidR="009756C9">
        <w:rPr>
          <w:rFonts w:ascii="Times New Roman" w:hAnsi="Times New Roman"/>
          <w:color w:val="000000"/>
        </w:rPr>
        <w:fldChar w:fldCharType="begin"/>
      </w:r>
      <w:r w:rsidR="009756C9">
        <w:rPr>
          <w:rFonts w:ascii="Times New Roman" w:hAnsi="Times New Roman"/>
          <w:color w:val="000000"/>
        </w:rPr>
        <w:instrText xml:space="preserve"> INCLUDEPICTURE  "http://books.efaculty.kiev.ua/men/6/t6/p13.gif" \* MERGEFORMATINET </w:instrText>
      </w:r>
      <w:r w:rsidR="009756C9">
        <w:rPr>
          <w:rFonts w:ascii="Times New Roman" w:hAnsi="Times New Roman"/>
          <w:color w:val="000000"/>
        </w:rPr>
        <w:fldChar w:fldCharType="separate"/>
      </w:r>
      <w:r w:rsidR="00AC100E">
        <w:rPr>
          <w:rFonts w:ascii="Times New Roman" w:hAnsi="Times New Roman"/>
          <w:color w:val="000000"/>
        </w:rPr>
        <w:fldChar w:fldCharType="begin"/>
      </w:r>
      <w:r w:rsidR="00AC100E">
        <w:rPr>
          <w:rFonts w:ascii="Times New Roman" w:hAnsi="Times New Roman"/>
          <w:color w:val="000000"/>
        </w:rPr>
        <w:instrText xml:space="preserve"> INCLUDEPICTURE  "http://books.efaculty.kiev.ua/men/6/t6/p13.gif" \* MERGEFORMATINET </w:instrText>
      </w:r>
      <w:r w:rsidR="00AC100E">
        <w:rPr>
          <w:rFonts w:ascii="Times New Roman" w:hAnsi="Times New Roman"/>
          <w:color w:val="000000"/>
        </w:rPr>
        <w:fldChar w:fldCharType="separate"/>
      </w:r>
      <w:r w:rsidR="009832B7">
        <w:rPr>
          <w:rFonts w:ascii="Times New Roman" w:hAnsi="Times New Roman"/>
          <w:color w:val="000000"/>
        </w:rPr>
        <w:fldChar w:fldCharType="begin"/>
      </w:r>
      <w:r w:rsidR="009832B7">
        <w:rPr>
          <w:rFonts w:ascii="Times New Roman" w:hAnsi="Times New Roman"/>
          <w:color w:val="000000"/>
        </w:rPr>
        <w:instrText xml:space="preserve"> INCLUDEPICTURE  "http://books.efaculty.kiev.ua/men/6/t6/p13.gif" \* MERGEFORMATINET </w:instrText>
      </w:r>
      <w:r w:rsidR="009832B7">
        <w:rPr>
          <w:rFonts w:ascii="Times New Roman" w:hAnsi="Times New Roman"/>
          <w:color w:val="000000"/>
        </w:rPr>
        <w:fldChar w:fldCharType="separate"/>
      </w:r>
      <w:r w:rsidR="0073373D">
        <w:rPr>
          <w:rFonts w:ascii="Times New Roman" w:hAnsi="Times New Roman"/>
          <w:color w:val="000000"/>
        </w:rPr>
        <w:fldChar w:fldCharType="begin"/>
      </w:r>
      <w:r w:rsidR="0073373D">
        <w:rPr>
          <w:rFonts w:ascii="Times New Roman" w:hAnsi="Times New Roman"/>
          <w:color w:val="000000"/>
        </w:rPr>
        <w:instrText xml:space="preserve"> INCLUDEPICTURE  "http://books.efaculty.kiev.ua/men/6/t6/p13.gif" \* MERGEFORMATINET </w:instrText>
      </w:r>
      <w:r w:rsidR="0073373D">
        <w:rPr>
          <w:rFonts w:ascii="Times New Roman" w:hAnsi="Times New Roman"/>
          <w:color w:val="000000"/>
        </w:rPr>
        <w:fldChar w:fldCharType="separate"/>
      </w:r>
      <w:r w:rsidR="00C60573">
        <w:rPr>
          <w:rFonts w:ascii="Times New Roman" w:hAnsi="Times New Roman"/>
          <w:color w:val="000000"/>
        </w:rPr>
        <w:fldChar w:fldCharType="begin"/>
      </w:r>
      <w:r w:rsidR="00C60573">
        <w:rPr>
          <w:rFonts w:ascii="Times New Roman" w:hAnsi="Times New Roman"/>
          <w:color w:val="000000"/>
        </w:rPr>
        <w:instrText xml:space="preserve"> INCLUDEPICTURE  "http://books.efaculty.kiev.ua/men/6/t6/p13.gif" \* MERGEFORMATINET </w:instrText>
      </w:r>
      <w:r w:rsidR="00C60573">
        <w:rPr>
          <w:rFonts w:ascii="Times New Roman" w:hAnsi="Times New Roman"/>
          <w:color w:val="000000"/>
        </w:rPr>
        <w:fldChar w:fldCharType="separate"/>
      </w:r>
      <w:r w:rsidR="00D53104">
        <w:rPr>
          <w:rFonts w:ascii="Times New Roman" w:hAnsi="Times New Roman"/>
          <w:color w:val="000000"/>
        </w:rPr>
        <w:fldChar w:fldCharType="begin"/>
      </w:r>
      <w:r w:rsidR="00D53104">
        <w:rPr>
          <w:rFonts w:ascii="Times New Roman" w:hAnsi="Times New Roman"/>
          <w:color w:val="000000"/>
        </w:rPr>
        <w:instrText xml:space="preserve"> INCLUDEPICTURE  "http://books.efaculty.kiev.ua/men/6/t6/p13.gif" \* MERGEFORMATINET </w:instrText>
      </w:r>
      <w:r w:rsidR="00D53104">
        <w:rPr>
          <w:rFonts w:ascii="Times New Roman" w:hAnsi="Times New Roman"/>
          <w:color w:val="000000"/>
        </w:rPr>
        <w:fldChar w:fldCharType="separate"/>
      </w:r>
      <w:r w:rsidR="001579EF">
        <w:rPr>
          <w:rFonts w:ascii="Times New Roman" w:hAnsi="Times New Roman"/>
          <w:color w:val="000000"/>
        </w:rPr>
        <w:fldChar w:fldCharType="begin"/>
      </w:r>
      <w:r w:rsidR="001579EF">
        <w:rPr>
          <w:rFonts w:ascii="Times New Roman" w:hAnsi="Times New Roman"/>
          <w:color w:val="000000"/>
        </w:rPr>
        <w:instrText xml:space="preserve"> INCLUDEPICTURE  "http://books.efaculty.kiev.ua/men/6/t6/p13.gif" \* MERGEFORMATINET </w:instrText>
      </w:r>
      <w:r w:rsidR="001579EF">
        <w:rPr>
          <w:rFonts w:ascii="Times New Roman" w:hAnsi="Times New Roman"/>
          <w:color w:val="000000"/>
        </w:rPr>
        <w:fldChar w:fldCharType="separate"/>
      </w:r>
      <w:r w:rsidR="00D625DA">
        <w:rPr>
          <w:rFonts w:ascii="Times New Roman" w:hAnsi="Times New Roman"/>
          <w:color w:val="000000"/>
        </w:rPr>
        <w:fldChar w:fldCharType="begin"/>
      </w:r>
      <w:r w:rsidR="00D625DA">
        <w:rPr>
          <w:rFonts w:ascii="Times New Roman" w:hAnsi="Times New Roman"/>
          <w:color w:val="000000"/>
        </w:rPr>
        <w:instrText xml:space="preserve"> INCLUDEPICTURE  "http://books.efaculty.kiev.ua/men/6/t6/p13.gif" \* MERGEFORMATINET </w:instrText>
      </w:r>
      <w:r w:rsidR="00D625DA">
        <w:rPr>
          <w:rFonts w:ascii="Times New Roman" w:hAnsi="Times New Roman"/>
          <w:color w:val="000000"/>
        </w:rPr>
        <w:fldChar w:fldCharType="separate"/>
      </w:r>
      <w:r w:rsidR="009B2B57">
        <w:rPr>
          <w:rFonts w:ascii="Times New Roman" w:hAnsi="Times New Roman"/>
          <w:color w:val="000000"/>
        </w:rPr>
        <w:fldChar w:fldCharType="begin"/>
      </w:r>
      <w:r w:rsidR="009B2B57">
        <w:rPr>
          <w:rFonts w:ascii="Times New Roman" w:hAnsi="Times New Roman"/>
          <w:color w:val="000000"/>
        </w:rPr>
        <w:instrText xml:space="preserve"> INCLUDEPICTURE  "http://books.efaculty.kiev.ua/men/6/t6/p13.gif" \* MERGEFORMATINET </w:instrText>
      </w:r>
      <w:r w:rsidR="009B2B57">
        <w:rPr>
          <w:rFonts w:ascii="Times New Roman" w:hAnsi="Times New Roman"/>
          <w:color w:val="000000"/>
        </w:rPr>
        <w:fldChar w:fldCharType="separate"/>
      </w:r>
      <w:r w:rsidR="00FF0B0E">
        <w:rPr>
          <w:rFonts w:ascii="Times New Roman" w:hAnsi="Times New Roman"/>
          <w:color w:val="000000"/>
        </w:rPr>
        <w:fldChar w:fldCharType="begin"/>
      </w:r>
      <w:r w:rsidR="00FF0B0E">
        <w:rPr>
          <w:rFonts w:ascii="Times New Roman" w:hAnsi="Times New Roman"/>
          <w:color w:val="000000"/>
        </w:rPr>
        <w:instrText xml:space="preserve"> INCLUDEPICTURE  "http://books.efaculty.kiev.ua/men/6/t6/p13.gif" \* MERGEFORMATINET </w:instrText>
      </w:r>
      <w:r w:rsidR="00FF0B0E">
        <w:rPr>
          <w:rFonts w:ascii="Times New Roman" w:hAnsi="Times New Roman"/>
          <w:color w:val="000000"/>
        </w:rPr>
        <w:fldChar w:fldCharType="separate"/>
      </w:r>
      <w:r w:rsidR="00FB6A44">
        <w:rPr>
          <w:rFonts w:ascii="Times New Roman" w:hAnsi="Times New Roman"/>
          <w:color w:val="000000"/>
        </w:rPr>
        <w:fldChar w:fldCharType="begin"/>
      </w:r>
      <w:r w:rsidR="00FB6A44">
        <w:rPr>
          <w:rFonts w:ascii="Times New Roman" w:hAnsi="Times New Roman"/>
          <w:color w:val="000000"/>
        </w:rPr>
        <w:instrText xml:space="preserve"> INCLUDEPICTURE  "http://books.efaculty.kiev.ua/men/6/t6/p13.gif" \* MERGEFORMATINET </w:instrText>
      </w:r>
      <w:r w:rsidR="00FB6A44">
        <w:rPr>
          <w:rFonts w:ascii="Times New Roman" w:hAnsi="Times New Roman"/>
          <w:color w:val="000000"/>
        </w:rPr>
        <w:fldChar w:fldCharType="separate"/>
      </w:r>
      <w:r w:rsidR="00FB6A44">
        <w:rPr>
          <w:rFonts w:ascii="Times New Roman" w:hAnsi="Times New Roman"/>
          <w:color w:val="000000"/>
        </w:rPr>
        <w:pict>
          <v:shape id="_x0000_i1029" type="#_x0000_t75" alt="Схема функціональної організаційної структури" style="width:322.8pt;height:387pt">
            <v:imagedata r:id="rId16" r:href="rId17"/>
          </v:shape>
        </w:pict>
      </w:r>
      <w:r w:rsidR="00FB6A44">
        <w:rPr>
          <w:rFonts w:ascii="Times New Roman" w:hAnsi="Times New Roman"/>
          <w:color w:val="000000"/>
        </w:rPr>
        <w:fldChar w:fldCharType="end"/>
      </w:r>
      <w:r w:rsidR="00FF0B0E">
        <w:rPr>
          <w:rFonts w:ascii="Times New Roman" w:hAnsi="Times New Roman"/>
          <w:color w:val="000000"/>
        </w:rPr>
        <w:fldChar w:fldCharType="end"/>
      </w:r>
      <w:r w:rsidR="009B2B57">
        <w:rPr>
          <w:rFonts w:ascii="Times New Roman" w:hAnsi="Times New Roman"/>
          <w:color w:val="000000"/>
        </w:rPr>
        <w:fldChar w:fldCharType="end"/>
      </w:r>
      <w:r w:rsidR="00D625DA">
        <w:rPr>
          <w:rFonts w:ascii="Times New Roman" w:hAnsi="Times New Roman"/>
          <w:color w:val="000000"/>
        </w:rPr>
        <w:fldChar w:fldCharType="end"/>
      </w:r>
      <w:r w:rsidR="001579EF">
        <w:rPr>
          <w:rFonts w:ascii="Times New Roman" w:hAnsi="Times New Roman"/>
          <w:color w:val="000000"/>
        </w:rPr>
        <w:fldChar w:fldCharType="end"/>
      </w:r>
      <w:r w:rsidR="00D53104">
        <w:rPr>
          <w:rFonts w:ascii="Times New Roman" w:hAnsi="Times New Roman"/>
          <w:color w:val="000000"/>
        </w:rPr>
        <w:fldChar w:fldCharType="end"/>
      </w:r>
      <w:r w:rsidR="00C60573">
        <w:rPr>
          <w:rFonts w:ascii="Times New Roman" w:hAnsi="Times New Roman"/>
          <w:color w:val="000000"/>
        </w:rPr>
        <w:fldChar w:fldCharType="end"/>
      </w:r>
      <w:r w:rsidR="0073373D">
        <w:rPr>
          <w:rFonts w:ascii="Times New Roman" w:hAnsi="Times New Roman"/>
          <w:color w:val="000000"/>
        </w:rPr>
        <w:fldChar w:fldCharType="end"/>
      </w:r>
      <w:r w:rsidR="009832B7">
        <w:rPr>
          <w:rFonts w:ascii="Times New Roman" w:hAnsi="Times New Roman"/>
          <w:color w:val="000000"/>
        </w:rPr>
        <w:fldChar w:fldCharType="end"/>
      </w:r>
      <w:r w:rsidR="00AC100E">
        <w:rPr>
          <w:rFonts w:ascii="Times New Roman" w:hAnsi="Times New Roman"/>
          <w:color w:val="000000"/>
        </w:rPr>
        <w:fldChar w:fldCharType="end"/>
      </w:r>
      <w:r w:rsidR="009756C9">
        <w:rPr>
          <w:rFonts w:ascii="Times New Roman" w:hAnsi="Times New Roman"/>
          <w:color w:val="000000"/>
        </w:rPr>
        <w:fldChar w:fldCharType="end"/>
      </w:r>
      <w:r w:rsidR="00B65CC0">
        <w:rPr>
          <w:rFonts w:ascii="Times New Roman" w:hAnsi="Times New Roman"/>
          <w:color w:val="000000"/>
        </w:rPr>
        <w:fldChar w:fldCharType="end"/>
      </w:r>
      <w:r w:rsidR="00CF7F8D">
        <w:rPr>
          <w:rFonts w:ascii="Times New Roman" w:hAnsi="Times New Roman"/>
          <w:color w:val="000000"/>
        </w:rPr>
        <w:fldChar w:fldCharType="end"/>
      </w:r>
      <w:r w:rsidR="000F64CA">
        <w:rPr>
          <w:rFonts w:ascii="Times New Roman" w:hAnsi="Times New Roman"/>
          <w:color w:val="000000"/>
        </w:rPr>
        <w:fldChar w:fldCharType="end"/>
      </w:r>
      <w:r w:rsidR="00517CE6">
        <w:rPr>
          <w:rFonts w:ascii="Times New Roman" w:hAnsi="Times New Roman"/>
          <w:color w:val="000000"/>
        </w:rPr>
        <w:fldChar w:fldCharType="end"/>
      </w:r>
      <w:r w:rsidR="004B0AC1">
        <w:rPr>
          <w:rFonts w:ascii="Times New Roman" w:hAnsi="Times New Roman"/>
          <w:color w:val="000000"/>
        </w:rPr>
        <w:fldChar w:fldCharType="end"/>
      </w:r>
      <w:r w:rsidR="00DD58C6">
        <w:rPr>
          <w:rFonts w:ascii="Times New Roman" w:hAnsi="Times New Roman"/>
          <w:color w:val="000000"/>
        </w:rPr>
        <w:fldChar w:fldCharType="end"/>
      </w:r>
      <w:r w:rsidR="00B44B2E">
        <w:rPr>
          <w:rFonts w:ascii="Times New Roman" w:hAnsi="Times New Roman"/>
          <w:color w:val="000000"/>
        </w:rPr>
        <w:fldChar w:fldCharType="end"/>
      </w:r>
      <w:r w:rsidR="00F86E79">
        <w:rPr>
          <w:rFonts w:ascii="Times New Roman" w:hAnsi="Times New Roman"/>
          <w:color w:val="000000"/>
        </w:rPr>
        <w:fldChar w:fldCharType="end"/>
      </w:r>
      <w:r w:rsidRPr="00161412">
        <w:rPr>
          <w:rFonts w:ascii="Times New Roman" w:hAnsi="Times New Roman"/>
          <w:color w:val="000000"/>
        </w:rPr>
        <w:fldChar w:fldCharType="end"/>
      </w:r>
    </w:p>
    <w:p w:rsidR="004B2A31" w:rsidRDefault="004B2A31" w:rsidP="00122FB6">
      <w:pPr>
        <w:spacing w:line="360" w:lineRule="auto"/>
        <w:ind w:right="49" w:firstLine="709"/>
        <w:rPr>
          <w:rFonts w:ascii="Times New Roman" w:hAnsi="Times New Roman"/>
          <w:color w:val="000000"/>
          <w:sz w:val="24"/>
          <w:szCs w:val="24"/>
          <w:lang w:val="ru-RU"/>
        </w:rPr>
      </w:pPr>
      <w:r w:rsidRPr="00166207">
        <w:rPr>
          <w:rFonts w:ascii="Times New Roman" w:hAnsi="Times New Roman"/>
          <w:iCs/>
          <w:color w:val="000000"/>
          <w:sz w:val="24"/>
          <w:szCs w:val="24"/>
          <w:lang w:val="ru-RU"/>
        </w:rPr>
        <w:t xml:space="preserve">Рис. </w:t>
      </w:r>
      <w:r w:rsidR="00166207" w:rsidRPr="00166207">
        <w:rPr>
          <w:rFonts w:ascii="Times New Roman" w:hAnsi="Times New Roman"/>
          <w:iCs/>
          <w:color w:val="000000"/>
          <w:sz w:val="24"/>
          <w:szCs w:val="24"/>
          <w:lang w:val="uk-UA"/>
        </w:rPr>
        <w:t>1.</w:t>
      </w:r>
      <w:r w:rsidR="007D1131">
        <w:rPr>
          <w:rFonts w:ascii="Times New Roman" w:hAnsi="Times New Roman"/>
          <w:iCs/>
          <w:color w:val="000000"/>
          <w:sz w:val="24"/>
          <w:szCs w:val="24"/>
          <w:lang w:val="uk-UA"/>
        </w:rPr>
        <w:t>5</w:t>
      </w:r>
      <w:r w:rsidRPr="00166207">
        <w:rPr>
          <w:rFonts w:ascii="Times New Roman" w:hAnsi="Times New Roman"/>
          <w:iCs/>
          <w:color w:val="000000"/>
          <w:sz w:val="24"/>
          <w:szCs w:val="24"/>
          <w:lang w:val="ru-RU"/>
        </w:rPr>
        <w:t xml:space="preserve"> Схема функціональної організаційної структури</w:t>
      </w:r>
      <w:r w:rsidRPr="00166207">
        <w:rPr>
          <w:rFonts w:ascii="Times New Roman" w:hAnsi="Times New Roman"/>
          <w:color w:val="000000"/>
          <w:sz w:val="24"/>
          <w:szCs w:val="24"/>
          <w:lang w:val="ru-RU"/>
        </w:rPr>
        <w:t xml:space="preserve"> </w:t>
      </w:r>
    </w:p>
    <w:p w:rsidR="007F5D87" w:rsidRPr="00166207" w:rsidRDefault="007F5D87" w:rsidP="00122FB6">
      <w:pPr>
        <w:spacing w:line="360" w:lineRule="auto"/>
        <w:ind w:right="49" w:firstLine="709"/>
        <w:rPr>
          <w:rFonts w:ascii="Times New Roman" w:hAnsi="Times New Roman"/>
          <w:color w:val="000000"/>
          <w:sz w:val="24"/>
          <w:szCs w:val="24"/>
          <w:lang w:val="ru-RU"/>
        </w:rPr>
      </w:pPr>
    </w:p>
    <w:p w:rsidR="004B2A31" w:rsidRPr="00516CD8" w:rsidRDefault="004B2A31" w:rsidP="00122FB6">
      <w:pPr>
        <w:spacing w:line="360" w:lineRule="auto"/>
        <w:ind w:right="49" w:firstLine="709"/>
        <w:rPr>
          <w:rFonts w:ascii="Times New Roman" w:hAnsi="Times New Roman"/>
          <w:i/>
          <w:color w:val="000000"/>
          <w:sz w:val="28"/>
          <w:szCs w:val="28"/>
          <w:lang w:val="ru-RU"/>
        </w:rPr>
      </w:pPr>
      <w:r w:rsidRPr="00516CD8">
        <w:rPr>
          <w:rFonts w:ascii="Times New Roman" w:hAnsi="Times New Roman"/>
          <w:bCs/>
          <w:i/>
          <w:iCs/>
          <w:color w:val="000000"/>
          <w:sz w:val="28"/>
          <w:szCs w:val="28"/>
          <w:lang w:val="ru-RU"/>
        </w:rPr>
        <w:t>Переваги</w:t>
      </w:r>
      <w:r w:rsidRPr="00516CD8">
        <w:rPr>
          <w:rFonts w:ascii="Times New Roman" w:hAnsi="Times New Roman"/>
          <w:i/>
          <w:color w:val="000000"/>
          <w:sz w:val="28"/>
          <w:szCs w:val="28"/>
          <w:lang w:val="ru-RU"/>
        </w:rPr>
        <w:t xml:space="preserve">: </w:t>
      </w:r>
    </w:p>
    <w:p w:rsidR="004B2A31" w:rsidRPr="00161412" w:rsidRDefault="004B2A31" w:rsidP="00EE6BDB">
      <w:pPr>
        <w:numPr>
          <w:ilvl w:val="0"/>
          <w:numId w:val="93"/>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спеціалізація функціональних керівників; </w:t>
      </w:r>
    </w:p>
    <w:p w:rsidR="004B2A31" w:rsidRPr="00161412" w:rsidRDefault="004B2A31" w:rsidP="00EE6BDB">
      <w:pPr>
        <w:numPr>
          <w:ilvl w:val="0"/>
          <w:numId w:val="93"/>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інформаційна оперативність; </w:t>
      </w:r>
    </w:p>
    <w:p w:rsidR="004B2A31" w:rsidRPr="00161412" w:rsidRDefault="004B2A31" w:rsidP="00EE6BDB">
      <w:pPr>
        <w:numPr>
          <w:ilvl w:val="0"/>
          <w:numId w:val="93"/>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розвантаження вищого керівництва. </w:t>
      </w:r>
    </w:p>
    <w:p w:rsidR="004B2A31" w:rsidRPr="00516CD8" w:rsidRDefault="004B2A31" w:rsidP="00122FB6">
      <w:pPr>
        <w:spacing w:line="360" w:lineRule="auto"/>
        <w:ind w:right="49" w:firstLine="709"/>
        <w:rPr>
          <w:rFonts w:ascii="Times New Roman" w:hAnsi="Times New Roman"/>
          <w:i/>
          <w:color w:val="000000"/>
          <w:sz w:val="28"/>
          <w:szCs w:val="28"/>
        </w:rPr>
      </w:pPr>
      <w:r w:rsidRPr="00516CD8">
        <w:rPr>
          <w:rFonts w:ascii="Times New Roman" w:hAnsi="Times New Roman"/>
          <w:bCs/>
          <w:i/>
          <w:iCs/>
          <w:color w:val="000000"/>
          <w:sz w:val="28"/>
          <w:szCs w:val="28"/>
        </w:rPr>
        <w:t>Недоліки</w:t>
      </w:r>
      <w:r w:rsidRPr="00516CD8">
        <w:rPr>
          <w:rFonts w:ascii="Times New Roman" w:hAnsi="Times New Roman"/>
          <w:i/>
          <w:color w:val="000000"/>
          <w:sz w:val="28"/>
          <w:szCs w:val="28"/>
        </w:rPr>
        <w:t xml:space="preserve">: </w:t>
      </w:r>
    </w:p>
    <w:p w:rsidR="004B2A31" w:rsidRPr="00161412" w:rsidRDefault="004B2A31" w:rsidP="00EE6BDB">
      <w:pPr>
        <w:numPr>
          <w:ilvl w:val="0"/>
          <w:numId w:val="94"/>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порушення принципу єдиноначальності; </w:t>
      </w:r>
    </w:p>
    <w:p w:rsidR="004B2A31" w:rsidRPr="00161412" w:rsidRDefault="004B2A31" w:rsidP="00EE6BDB">
      <w:pPr>
        <w:numPr>
          <w:ilvl w:val="0"/>
          <w:numId w:val="94"/>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складність контролю; </w:t>
      </w:r>
    </w:p>
    <w:p w:rsidR="004B2A31" w:rsidRPr="00161412" w:rsidRDefault="004B2A31" w:rsidP="00EE6BDB">
      <w:pPr>
        <w:numPr>
          <w:ilvl w:val="0"/>
          <w:numId w:val="94"/>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lastRenderedPageBreak/>
        <w:t xml:space="preserve">недостатня гнучкість. </w:t>
      </w:r>
    </w:p>
    <w:p w:rsidR="004B2A31" w:rsidRPr="00161412" w:rsidRDefault="004B2A31" w:rsidP="00122FB6">
      <w:pPr>
        <w:spacing w:line="360" w:lineRule="auto"/>
        <w:ind w:right="49" w:firstLine="709"/>
        <w:rPr>
          <w:rFonts w:ascii="Times New Roman" w:hAnsi="Times New Roman"/>
          <w:color w:val="000000"/>
          <w:sz w:val="28"/>
          <w:szCs w:val="28"/>
          <w:lang w:val="ru-RU"/>
        </w:rPr>
      </w:pPr>
      <w:r w:rsidRPr="00516CD8">
        <w:rPr>
          <w:rFonts w:ascii="Times New Roman" w:hAnsi="Times New Roman"/>
          <w:bCs/>
          <w:i/>
          <w:iCs/>
          <w:color w:val="000000"/>
          <w:sz w:val="28"/>
          <w:szCs w:val="28"/>
          <w:lang w:val="ru-RU"/>
        </w:rPr>
        <w:t>Лінійно</w:t>
      </w:r>
      <w:r w:rsidRPr="00516CD8">
        <w:rPr>
          <w:rFonts w:ascii="Times New Roman" w:hAnsi="Times New Roman"/>
          <w:i/>
          <w:color w:val="000000"/>
          <w:sz w:val="28"/>
          <w:szCs w:val="28"/>
          <w:lang w:val="ru-RU"/>
        </w:rPr>
        <w:t>-</w:t>
      </w:r>
      <w:r w:rsidRPr="00516CD8">
        <w:rPr>
          <w:rFonts w:ascii="Times New Roman" w:hAnsi="Times New Roman"/>
          <w:bCs/>
          <w:i/>
          <w:iCs/>
          <w:color w:val="000000"/>
          <w:sz w:val="28"/>
          <w:szCs w:val="28"/>
          <w:lang w:val="ru-RU"/>
        </w:rPr>
        <w:t>функціональна організаційна структура</w:t>
      </w:r>
      <w:r w:rsidRPr="00161412">
        <w:rPr>
          <w:rFonts w:ascii="Times New Roman" w:hAnsi="Times New Roman"/>
          <w:color w:val="000000"/>
          <w:sz w:val="28"/>
          <w:szCs w:val="28"/>
          <w:lang w:val="ru-RU"/>
        </w:rPr>
        <w:t xml:space="preserve"> - комбінація лінійної та функціональної структур. Основний принцип - розмежування повноважень і відповідальності за функціями та прийняття рішень по вертикалі. Управління здійснюється за лінійною схемою, а функціональні підрозділи допомагають лінійним керівникам у вирішенні відповідних управлінських функцій (</w:t>
      </w:r>
      <w:r w:rsidRPr="00516CD8">
        <w:rPr>
          <w:rFonts w:ascii="Times New Roman" w:hAnsi="Times New Roman"/>
          <w:bCs/>
          <w:color w:val="000000"/>
          <w:sz w:val="28"/>
          <w:szCs w:val="28"/>
          <w:lang w:val="ru-RU"/>
        </w:rPr>
        <w:t>рис</w:t>
      </w:r>
      <w:r w:rsidRPr="00516CD8">
        <w:rPr>
          <w:rFonts w:ascii="Times New Roman" w:hAnsi="Times New Roman"/>
          <w:color w:val="000000"/>
          <w:sz w:val="28"/>
          <w:szCs w:val="28"/>
          <w:lang w:val="ru-RU"/>
        </w:rPr>
        <w:t xml:space="preserve">. </w:t>
      </w:r>
      <w:r w:rsidR="007D1131">
        <w:rPr>
          <w:rFonts w:ascii="Times New Roman" w:hAnsi="Times New Roman"/>
          <w:bCs/>
          <w:color w:val="000000"/>
          <w:sz w:val="28"/>
          <w:szCs w:val="28"/>
          <w:lang w:val="ru-RU"/>
        </w:rPr>
        <w:t>1.6</w:t>
      </w:r>
      <w:r w:rsidRPr="00161412">
        <w:rPr>
          <w:rFonts w:ascii="Times New Roman" w:hAnsi="Times New Roman"/>
          <w:color w:val="000000"/>
          <w:sz w:val="28"/>
          <w:szCs w:val="28"/>
          <w:lang w:val="ru-RU"/>
        </w:rPr>
        <w:t xml:space="preserve">). </w:t>
      </w:r>
    </w:p>
    <w:p w:rsidR="004B2A31" w:rsidRPr="00161412" w:rsidRDefault="004B2A31" w:rsidP="00122FB6">
      <w:pPr>
        <w:spacing w:line="360" w:lineRule="auto"/>
        <w:ind w:right="49" w:firstLine="709"/>
        <w:rPr>
          <w:rFonts w:ascii="Times New Roman" w:hAnsi="Times New Roman"/>
          <w:color w:val="000000"/>
        </w:rPr>
      </w:pPr>
      <w:r w:rsidRPr="00161412">
        <w:rPr>
          <w:rFonts w:ascii="Times New Roman" w:hAnsi="Times New Roman"/>
          <w:color w:val="000000"/>
        </w:rPr>
        <w:fldChar w:fldCharType="begin"/>
      </w:r>
      <w:r w:rsidRPr="00161412">
        <w:rPr>
          <w:rFonts w:ascii="Times New Roman" w:hAnsi="Times New Roman"/>
          <w:color w:val="000000"/>
        </w:rPr>
        <w:instrText xml:space="preserve"> INCLUDEPICTURE "http://books.efaculty.kiev.ua/men/6/t6/p14.gif" \* MERGEFORMATINET </w:instrText>
      </w:r>
      <w:r w:rsidRPr="00161412">
        <w:rPr>
          <w:rFonts w:ascii="Times New Roman" w:hAnsi="Times New Roman"/>
          <w:color w:val="000000"/>
        </w:rPr>
        <w:fldChar w:fldCharType="separate"/>
      </w:r>
      <w:r w:rsidR="00F86E79">
        <w:rPr>
          <w:rFonts w:ascii="Times New Roman" w:hAnsi="Times New Roman"/>
          <w:color w:val="000000"/>
        </w:rPr>
        <w:fldChar w:fldCharType="begin"/>
      </w:r>
      <w:r w:rsidR="00F86E79">
        <w:rPr>
          <w:rFonts w:ascii="Times New Roman" w:hAnsi="Times New Roman"/>
          <w:color w:val="000000"/>
        </w:rPr>
        <w:instrText xml:space="preserve"> INCLUDEPICTURE  "http://books.efaculty.kiev.ua/men/6/t6/p14.gif" \* MERGEFORMATINET </w:instrText>
      </w:r>
      <w:r w:rsidR="00F86E79">
        <w:rPr>
          <w:rFonts w:ascii="Times New Roman" w:hAnsi="Times New Roman"/>
          <w:color w:val="000000"/>
        </w:rPr>
        <w:fldChar w:fldCharType="separate"/>
      </w:r>
      <w:r w:rsidR="00B44B2E">
        <w:rPr>
          <w:rFonts w:ascii="Times New Roman" w:hAnsi="Times New Roman"/>
          <w:color w:val="000000"/>
        </w:rPr>
        <w:fldChar w:fldCharType="begin"/>
      </w:r>
      <w:r w:rsidR="00B44B2E">
        <w:rPr>
          <w:rFonts w:ascii="Times New Roman" w:hAnsi="Times New Roman"/>
          <w:color w:val="000000"/>
        </w:rPr>
        <w:instrText xml:space="preserve"> INCLUDEPICTURE  "http://books.efaculty.kiev.ua/men/6/t6/p14.gif" \* MERGEFORMATINET </w:instrText>
      </w:r>
      <w:r w:rsidR="00B44B2E">
        <w:rPr>
          <w:rFonts w:ascii="Times New Roman" w:hAnsi="Times New Roman"/>
          <w:color w:val="000000"/>
        </w:rPr>
        <w:fldChar w:fldCharType="separate"/>
      </w:r>
      <w:r w:rsidR="00DD58C6">
        <w:rPr>
          <w:rFonts w:ascii="Times New Roman" w:hAnsi="Times New Roman"/>
          <w:color w:val="000000"/>
        </w:rPr>
        <w:fldChar w:fldCharType="begin"/>
      </w:r>
      <w:r w:rsidR="00DD58C6">
        <w:rPr>
          <w:rFonts w:ascii="Times New Roman" w:hAnsi="Times New Roman"/>
          <w:color w:val="000000"/>
        </w:rPr>
        <w:instrText xml:space="preserve"> INCLUDEPICTURE  "http://books.efaculty.kiev.ua/men/6/t6/p14.gif" \* MERGEFORMATINET </w:instrText>
      </w:r>
      <w:r w:rsidR="00DD58C6">
        <w:rPr>
          <w:rFonts w:ascii="Times New Roman" w:hAnsi="Times New Roman"/>
          <w:color w:val="000000"/>
        </w:rPr>
        <w:fldChar w:fldCharType="separate"/>
      </w:r>
      <w:r w:rsidR="004B0AC1">
        <w:rPr>
          <w:rFonts w:ascii="Times New Roman" w:hAnsi="Times New Roman"/>
          <w:color w:val="000000"/>
        </w:rPr>
        <w:fldChar w:fldCharType="begin"/>
      </w:r>
      <w:r w:rsidR="004B0AC1">
        <w:rPr>
          <w:rFonts w:ascii="Times New Roman" w:hAnsi="Times New Roman"/>
          <w:color w:val="000000"/>
        </w:rPr>
        <w:instrText xml:space="preserve"> INCLUDEPICTURE  "http://books.efaculty.kiev.ua/men/6/t6/p14.gif" \* MERGEFORMATINET </w:instrText>
      </w:r>
      <w:r w:rsidR="004B0AC1">
        <w:rPr>
          <w:rFonts w:ascii="Times New Roman" w:hAnsi="Times New Roman"/>
          <w:color w:val="000000"/>
        </w:rPr>
        <w:fldChar w:fldCharType="separate"/>
      </w:r>
      <w:r w:rsidR="00517CE6">
        <w:rPr>
          <w:rFonts w:ascii="Times New Roman" w:hAnsi="Times New Roman"/>
          <w:color w:val="000000"/>
        </w:rPr>
        <w:fldChar w:fldCharType="begin"/>
      </w:r>
      <w:r w:rsidR="00517CE6">
        <w:rPr>
          <w:rFonts w:ascii="Times New Roman" w:hAnsi="Times New Roman"/>
          <w:color w:val="000000"/>
        </w:rPr>
        <w:instrText xml:space="preserve"> INCLUDEPICTURE  "http://books.efaculty.kiev.ua/men/6/t6/p14.gif" \* MERGEFORMATINET </w:instrText>
      </w:r>
      <w:r w:rsidR="00517CE6">
        <w:rPr>
          <w:rFonts w:ascii="Times New Roman" w:hAnsi="Times New Roman"/>
          <w:color w:val="000000"/>
        </w:rPr>
        <w:fldChar w:fldCharType="separate"/>
      </w:r>
      <w:r w:rsidR="000F64CA">
        <w:rPr>
          <w:rFonts w:ascii="Times New Roman" w:hAnsi="Times New Roman"/>
          <w:color w:val="000000"/>
        </w:rPr>
        <w:fldChar w:fldCharType="begin"/>
      </w:r>
      <w:r w:rsidR="000F64CA">
        <w:rPr>
          <w:rFonts w:ascii="Times New Roman" w:hAnsi="Times New Roman"/>
          <w:color w:val="000000"/>
        </w:rPr>
        <w:instrText xml:space="preserve"> INCLUDEPICTURE  "http://books.efaculty.kiev.ua/men/6/t6/p14.gif" \* MERGEFORMATINET </w:instrText>
      </w:r>
      <w:r w:rsidR="000F64CA">
        <w:rPr>
          <w:rFonts w:ascii="Times New Roman" w:hAnsi="Times New Roman"/>
          <w:color w:val="000000"/>
        </w:rPr>
        <w:fldChar w:fldCharType="separate"/>
      </w:r>
      <w:r w:rsidR="00CF7F8D">
        <w:rPr>
          <w:rFonts w:ascii="Times New Roman" w:hAnsi="Times New Roman"/>
          <w:color w:val="000000"/>
        </w:rPr>
        <w:fldChar w:fldCharType="begin"/>
      </w:r>
      <w:r w:rsidR="00CF7F8D">
        <w:rPr>
          <w:rFonts w:ascii="Times New Roman" w:hAnsi="Times New Roman"/>
          <w:color w:val="000000"/>
        </w:rPr>
        <w:instrText xml:space="preserve"> INCLUDEPICTURE  "http://books.efaculty.kiev.ua/men/6/t6/p14.gif" \* MERGEFORMATINET </w:instrText>
      </w:r>
      <w:r w:rsidR="00CF7F8D">
        <w:rPr>
          <w:rFonts w:ascii="Times New Roman" w:hAnsi="Times New Roman"/>
          <w:color w:val="000000"/>
        </w:rPr>
        <w:fldChar w:fldCharType="separate"/>
      </w:r>
      <w:r w:rsidR="00B65CC0">
        <w:rPr>
          <w:rFonts w:ascii="Times New Roman" w:hAnsi="Times New Roman"/>
          <w:color w:val="000000"/>
        </w:rPr>
        <w:fldChar w:fldCharType="begin"/>
      </w:r>
      <w:r w:rsidR="00B65CC0">
        <w:rPr>
          <w:rFonts w:ascii="Times New Roman" w:hAnsi="Times New Roman"/>
          <w:color w:val="000000"/>
        </w:rPr>
        <w:instrText xml:space="preserve"> INCLUDEPICTURE  "http://books.efaculty.kiev.ua/men/6/t6/p14.gif" \* MERGEFORMATINET </w:instrText>
      </w:r>
      <w:r w:rsidR="00B65CC0">
        <w:rPr>
          <w:rFonts w:ascii="Times New Roman" w:hAnsi="Times New Roman"/>
          <w:color w:val="000000"/>
        </w:rPr>
        <w:fldChar w:fldCharType="separate"/>
      </w:r>
      <w:r w:rsidR="009756C9">
        <w:rPr>
          <w:rFonts w:ascii="Times New Roman" w:hAnsi="Times New Roman"/>
          <w:color w:val="000000"/>
        </w:rPr>
        <w:fldChar w:fldCharType="begin"/>
      </w:r>
      <w:r w:rsidR="009756C9">
        <w:rPr>
          <w:rFonts w:ascii="Times New Roman" w:hAnsi="Times New Roman"/>
          <w:color w:val="000000"/>
        </w:rPr>
        <w:instrText xml:space="preserve"> INCLUDEPICTURE  "http://books.efaculty.kiev.ua/men/6/t6/p14.gif" \* MERGEFORMATINET </w:instrText>
      </w:r>
      <w:r w:rsidR="009756C9">
        <w:rPr>
          <w:rFonts w:ascii="Times New Roman" w:hAnsi="Times New Roman"/>
          <w:color w:val="000000"/>
        </w:rPr>
        <w:fldChar w:fldCharType="separate"/>
      </w:r>
      <w:r w:rsidR="00AC100E">
        <w:rPr>
          <w:rFonts w:ascii="Times New Roman" w:hAnsi="Times New Roman"/>
          <w:color w:val="000000"/>
        </w:rPr>
        <w:fldChar w:fldCharType="begin"/>
      </w:r>
      <w:r w:rsidR="00AC100E">
        <w:rPr>
          <w:rFonts w:ascii="Times New Roman" w:hAnsi="Times New Roman"/>
          <w:color w:val="000000"/>
        </w:rPr>
        <w:instrText xml:space="preserve"> INCLUDEPICTURE  "http://books.efaculty.kiev.ua/men/6/t6/p14.gif" \* MERGEFORMATINET </w:instrText>
      </w:r>
      <w:r w:rsidR="00AC100E">
        <w:rPr>
          <w:rFonts w:ascii="Times New Roman" w:hAnsi="Times New Roman"/>
          <w:color w:val="000000"/>
        </w:rPr>
        <w:fldChar w:fldCharType="separate"/>
      </w:r>
      <w:r w:rsidR="009832B7">
        <w:rPr>
          <w:rFonts w:ascii="Times New Roman" w:hAnsi="Times New Roman"/>
          <w:color w:val="000000"/>
        </w:rPr>
        <w:fldChar w:fldCharType="begin"/>
      </w:r>
      <w:r w:rsidR="009832B7">
        <w:rPr>
          <w:rFonts w:ascii="Times New Roman" w:hAnsi="Times New Roman"/>
          <w:color w:val="000000"/>
        </w:rPr>
        <w:instrText xml:space="preserve"> INCLUDEPICTURE  "http://books.efaculty.kiev.ua/men/6/t6/p14.gif" \* MERGEFORMATINET </w:instrText>
      </w:r>
      <w:r w:rsidR="009832B7">
        <w:rPr>
          <w:rFonts w:ascii="Times New Roman" w:hAnsi="Times New Roman"/>
          <w:color w:val="000000"/>
        </w:rPr>
        <w:fldChar w:fldCharType="separate"/>
      </w:r>
      <w:r w:rsidR="0073373D">
        <w:rPr>
          <w:rFonts w:ascii="Times New Roman" w:hAnsi="Times New Roman"/>
          <w:color w:val="000000"/>
        </w:rPr>
        <w:fldChar w:fldCharType="begin"/>
      </w:r>
      <w:r w:rsidR="0073373D">
        <w:rPr>
          <w:rFonts w:ascii="Times New Roman" w:hAnsi="Times New Roman"/>
          <w:color w:val="000000"/>
        </w:rPr>
        <w:instrText xml:space="preserve"> INCLUDEPICTURE  "http://books.efaculty.kiev.ua/men/6/t6/p14.gif" \* MERGEFORMATINET </w:instrText>
      </w:r>
      <w:r w:rsidR="0073373D">
        <w:rPr>
          <w:rFonts w:ascii="Times New Roman" w:hAnsi="Times New Roman"/>
          <w:color w:val="000000"/>
        </w:rPr>
        <w:fldChar w:fldCharType="separate"/>
      </w:r>
      <w:r w:rsidR="00C60573">
        <w:rPr>
          <w:rFonts w:ascii="Times New Roman" w:hAnsi="Times New Roman"/>
          <w:color w:val="000000"/>
        </w:rPr>
        <w:fldChar w:fldCharType="begin"/>
      </w:r>
      <w:r w:rsidR="00C60573">
        <w:rPr>
          <w:rFonts w:ascii="Times New Roman" w:hAnsi="Times New Roman"/>
          <w:color w:val="000000"/>
        </w:rPr>
        <w:instrText xml:space="preserve"> INCLUDEPICTURE  "http://books.efaculty.kiev.ua/men/6/t6/p14.gif" \* MERGEFORMATINET </w:instrText>
      </w:r>
      <w:r w:rsidR="00C60573">
        <w:rPr>
          <w:rFonts w:ascii="Times New Roman" w:hAnsi="Times New Roman"/>
          <w:color w:val="000000"/>
        </w:rPr>
        <w:fldChar w:fldCharType="separate"/>
      </w:r>
      <w:r w:rsidR="00D53104">
        <w:rPr>
          <w:rFonts w:ascii="Times New Roman" w:hAnsi="Times New Roman"/>
          <w:color w:val="000000"/>
        </w:rPr>
        <w:fldChar w:fldCharType="begin"/>
      </w:r>
      <w:r w:rsidR="00D53104">
        <w:rPr>
          <w:rFonts w:ascii="Times New Roman" w:hAnsi="Times New Roman"/>
          <w:color w:val="000000"/>
        </w:rPr>
        <w:instrText xml:space="preserve"> INCLUDEPICTURE  "http://books.efaculty.kiev.ua/men/6/t6/p14.gif" \* MERGEFORMATINET </w:instrText>
      </w:r>
      <w:r w:rsidR="00D53104">
        <w:rPr>
          <w:rFonts w:ascii="Times New Roman" w:hAnsi="Times New Roman"/>
          <w:color w:val="000000"/>
        </w:rPr>
        <w:fldChar w:fldCharType="separate"/>
      </w:r>
      <w:r w:rsidR="001579EF">
        <w:rPr>
          <w:rFonts w:ascii="Times New Roman" w:hAnsi="Times New Roman"/>
          <w:color w:val="000000"/>
        </w:rPr>
        <w:fldChar w:fldCharType="begin"/>
      </w:r>
      <w:r w:rsidR="001579EF">
        <w:rPr>
          <w:rFonts w:ascii="Times New Roman" w:hAnsi="Times New Roman"/>
          <w:color w:val="000000"/>
        </w:rPr>
        <w:instrText xml:space="preserve"> INCLUDEPICTURE  "http://books.efaculty.kiev.ua/men/6/t6/p14.gif" \* MERGEFORMATINET </w:instrText>
      </w:r>
      <w:r w:rsidR="001579EF">
        <w:rPr>
          <w:rFonts w:ascii="Times New Roman" w:hAnsi="Times New Roman"/>
          <w:color w:val="000000"/>
        </w:rPr>
        <w:fldChar w:fldCharType="separate"/>
      </w:r>
      <w:r w:rsidR="00D625DA">
        <w:rPr>
          <w:rFonts w:ascii="Times New Roman" w:hAnsi="Times New Roman"/>
          <w:color w:val="000000"/>
        </w:rPr>
        <w:fldChar w:fldCharType="begin"/>
      </w:r>
      <w:r w:rsidR="00D625DA">
        <w:rPr>
          <w:rFonts w:ascii="Times New Roman" w:hAnsi="Times New Roman"/>
          <w:color w:val="000000"/>
        </w:rPr>
        <w:instrText xml:space="preserve"> INCLUDEPICTURE  "http://books.efaculty.kiev.ua/men/6/t6/p14.gif" \* MERGEFORMATINET </w:instrText>
      </w:r>
      <w:r w:rsidR="00D625DA">
        <w:rPr>
          <w:rFonts w:ascii="Times New Roman" w:hAnsi="Times New Roman"/>
          <w:color w:val="000000"/>
        </w:rPr>
        <w:fldChar w:fldCharType="separate"/>
      </w:r>
      <w:r w:rsidR="009B2B57">
        <w:rPr>
          <w:rFonts w:ascii="Times New Roman" w:hAnsi="Times New Roman"/>
          <w:color w:val="000000"/>
        </w:rPr>
        <w:fldChar w:fldCharType="begin"/>
      </w:r>
      <w:r w:rsidR="009B2B57">
        <w:rPr>
          <w:rFonts w:ascii="Times New Roman" w:hAnsi="Times New Roman"/>
          <w:color w:val="000000"/>
        </w:rPr>
        <w:instrText xml:space="preserve"> INCLUDEPICTURE  "http://books.efaculty.kiev.ua/men/6/t6/p14.gif" \* MERGEFORMATINET </w:instrText>
      </w:r>
      <w:r w:rsidR="009B2B57">
        <w:rPr>
          <w:rFonts w:ascii="Times New Roman" w:hAnsi="Times New Roman"/>
          <w:color w:val="000000"/>
        </w:rPr>
        <w:fldChar w:fldCharType="separate"/>
      </w:r>
      <w:r w:rsidR="00FF0B0E">
        <w:rPr>
          <w:rFonts w:ascii="Times New Roman" w:hAnsi="Times New Roman"/>
          <w:color w:val="000000"/>
        </w:rPr>
        <w:fldChar w:fldCharType="begin"/>
      </w:r>
      <w:r w:rsidR="00FF0B0E">
        <w:rPr>
          <w:rFonts w:ascii="Times New Roman" w:hAnsi="Times New Roman"/>
          <w:color w:val="000000"/>
        </w:rPr>
        <w:instrText xml:space="preserve"> INCLUDEPICTURE  "http://books.efaculty.kiev.ua/men/6/t6/p14.gif" \* MERGEFORMATINET </w:instrText>
      </w:r>
      <w:r w:rsidR="00FF0B0E">
        <w:rPr>
          <w:rFonts w:ascii="Times New Roman" w:hAnsi="Times New Roman"/>
          <w:color w:val="000000"/>
        </w:rPr>
        <w:fldChar w:fldCharType="separate"/>
      </w:r>
      <w:r w:rsidR="00FB6A44">
        <w:rPr>
          <w:rFonts w:ascii="Times New Roman" w:hAnsi="Times New Roman"/>
          <w:color w:val="000000"/>
        </w:rPr>
        <w:fldChar w:fldCharType="begin"/>
      </w:r>
      <w:r w:rsidR="00FB6A44">
        <w:rPr>
          <w:rFonts w:ascii="Times New Roman" w:hAnsi="Times New Roman"/>
          <w:color w:val="000000"/>
        </w:rPr>
        <w:instrText xml:space="preserve"> INCLUDEPICTURE  "http://books.efaculty.kiev.ua/men/6/t6/p14.gif" \* MERGEFORMATINET </w:instrText>
      </w:r>
      <w:r w:rsidR="00FB6A44">
        <w:rPr>
          <w:rFonts w:ascii="Times New Roman" w:hAnsi="Times New Roman"/>
          <w:color w:val="000000"/>
        </w:rPr>
        <w:fldChar w:fldCharType="separate"/>
      </w:r>
      <w:r w:rsidR="00FB6A44">
        <w:rPr>
          <w:rFonts w:ascii="Times New Roman" w:hAnsi="Times New Roman"/>
          <w:color w:val="000000"/>
        </w:rPr>
        <w:pict>
          <v:shape id="_x0000_i1030" type="#_x0000_t75" alt="Схема лінійно-функціональної організаційної структури" style="width:337.8pt;height:482.4pt">
            <v:imagedata r:id="rId18" r:href="rId19"/>
          </v:shape>
        </w:pict>
      </w:r>
      <w:r w:rsidR="00FB6A44">
        <w:rPr>
          <w:rFonts w:ascii="Times New Roman" w:hAnsi="Times New Roman"/>
          <w:color w:val="000000"/>
        </w:rPr>
        <w:fldChar w:fldCharType="end"/>
      </w:r>
      <w:r w:rsidR="00FF0B0E">
        <w:rPr>
          <w:rFonts w:ascii="Times New Roman" w:hAnsi="Times New Roman"/>
          <w:color w:val="000000"/>
        </w:rPr>
        <w:fldChar w:fldCharType="end"/>
      </w:r>
      <w:r w:rsidR="009B2B57">
        <w:rPr>
          <w:rFonts w:ascii="Times New Roman" w:hAnsi="Times New Roman"/>
          <w:color w:val="000000"/>
        </w:rPr>
        <w:fldChar w:fldCharType="end"/>
      </w:r>
      <w:r w:rsidR="00D625DA">
        <w:rPr>
          <w:rFonts w:ascii="Times New Roman" w:hAnsi="Times New Roman"/>
          <w:color w:val="000000"/>
        </w:rPr>
        <w:fldChar w:fldCharType="end"/>
      </w:r>
      <w:r w:rsidR="001579EF">
        <w:rPr>
          <w:rFonts w:ascii="Times New Roman" w:hAnsi="Times New Roman"/>
          <w:color w:val="000000"/>
        </w:rPr>
        <w:fldChar w:fldCharType="end"/>
      </w:r>
      <w:r w:rsidR="00D53104">
        <w:rPr>
          <w:rFonts w:ascii="Times New Roman" w:hAnsi="Times New Roman"/>
          <w:color w:val="000000"/>
        </w:rPr>
        <w:fldChar w:fldCharType="end"/>
      </w:r>
      <w:r w:rsidR="00C60573">
        <w:rPr>
          <w:rFonts w:ascii="Times New Roman" w:hAnsi="Times New Roman"/>
          <w:color w:val="000000"/>
        </w:rPr>
        <w:fldChar w:fldCharType="end"/>
      </w:r>
      <w:r w:rsidR="0073373D">
        <w:rPr>
          <w:rFonts w:ascii="Times New Roman" w:hAnsi="Times New Roman"/>
          <w:color w:val="000000"/>
        </w:rPr>
        <w:fldChar w:fldCharType="end"/>
      </w:r>
      <w:r w:rsidR="009832B7">
        <w:rPr>
          <w:rFonts w:ascii="Times New Roman" w:hAnsi="Times New Roman"/>
          <w:color w:val="000000"/>
        </w:rPr>
        <w:fldChar w:fldCharType="end"/>
      </w:r>
      <w:r w:rsidR="00AC100E">
        <w:rPr>
          <w:rFonts w:ascii="Times New Roman" w:hAnsi="Times New Roman"/>
          <w:color w:val="000000"/>
        </w:rPr>
        <w:fldChar w:fldCharType="end"/>
      </w:r>
      <w:r w:rsidR="009756C9">
        <w:rPr>
          <w:rFonts w:ascii="Times New Roman" w:hAnsi="Times New Roman"/>
          <w:color w:val="000000"/>
        </w:rPr>
        <w:fldChar w:fldCharType="end"/>
      </w:r>
      <w:r w:rsidR="00B65CC0">
        <w:rPr>
          <w:rFonts w:ascii="Times New Roman" w:hAnsi="Times New Roman"/>
          <w:color w:val="000000"/>
        </w:rPr>
        <w:fldChar w:fldCharType="end"/>
      </w:r>
      <w:r w:rsidR="00CF7F8D">
        <w:rPr>
          <w:rFonts w:ascii="Times New Roman" w:hAnsi="Times New Roman"/>
          <w:color w:val="000000"/>
        </w:rPr>
        <w:fldChar w:fldCharType="end"/>
      </w:r>
      <w:r w:rsidR="000F64CA">
        <w:rPr>
          <w:rFonts w:ascii="Times New Roman" w:hAnsi="Times New Roman"/>
          <w:color w:val="000000"/>
        </w:rPr>
        <w:fldChar w:fldCharType="end"/>
      </w:r>
      <w:r w:rsidR="00517CE6">
        <w:rPr>
          <w:rFonts w:ascii="Times New Roman" w:hAnsi="Times New Roman"/>
          <w:color w:val="000000"/>
        </w:rPr>
        <w:fldChar w:fldCharType="end"/>
      </w:r>
      <w:r w:rsidR="004B0AC1">
        <w:rPr>
          <w:rFonts w:ascii="Times New Roman" w:hAnsi="Times New Roman"/>
          <w:color w:val="000000"/>
        </w:rPr>
        <w:fldChar w:fldCharType="end"/>
      </w:r>
      <w:r w:rsidR="00DD58C6">
        <w:rPr>
          <w:rFonts w:ascii="Times New Roman" w:hAnsi="Times New Roman"/>
          <w:color w:val="000000"/>
        </w:rPr>
        <w:fldChar w:fldCharType="end"/>
      </w:r>
      <w:r w:rsidR="00B44B2E">
        <w:rPr>
          <w:rFonts w:ascii="Times New Roman" w:hAnsi="Times New Roman"/>
          <w:color w:val="000000"/>
        </w:rPr>
        <w:fldChar w:fldCharType="end"/>
      </w:r>
      <w:r w:rsidR="00F86E79">
        <w:rPr>
          <w:rFonts w:ascii="Times New Roman" w:hAnsi="Times New Roman"/>
          <w:color w:val="000000"/>
        </w:rPr>
        <w:fldChar w:fldCharType="end"/>
      </w:r>
      <w:r w:rsidRPr="00161412">
        <w:rPr>
          <w:rFonts w:ascii="Times New Roman" w:hAnsi="Times New Roman"/>
          <w:color w:val="000000"/>
        </w:rPr>
        <w:fldChar w:fldCharType="end"/>
      </w:r>
    </w:p>
    <w:p w:rsidR="004B2A31" w:rsidRPr="00516CD8" w:rsidRDefault="004B2A31" w:rsidP="00122FB6">
      <w:pPr>
        <w:spacing w:line="360" w:lineRule="auto"/>
        <w:ind w:right="49" w:firstLine="709"/>
        <w:rPr>
          <w:rFonts w:ascii="Times New Roman" w:hAnsi="Times New Roman"/>
          <w:color w:val="000000"/>
          <w:sz w:val="24"/>
          <w:szCs w:val="24"/>
          <w:lang w:val="ru-RU"/>
        </w:rPr>
      </w:pPr>
      <w:r w:rsidRPr="00516CD8">
        <w:rPr>
          <w:rFonts w:ascii="Times New Roman" w:hAnsi="Times New Roman"/>
          <w:iCs/>
          <w:color w:val="000000"/>
          <w:sz w:val="24"/>
          <w:szCs w:val="24"/>
          <w:lang w:val="ru-RU"/>
        </w:rPr>
        <w:t xml:space="preserve">Рис. </w:t>
      </w:r>
      <w:r w:rsidR="00516CD8" w:rsidRPr="00516CD8">
        <w:rPr>
          <w:rFonts w:ascii="Times New Roman" w:hAnsi="Times New Roman"/>
          <w:iCs/>
          <w:color w:val="000000"/>
          <w:sz w:val="24"/>
          <w:szCs w:val="24"/>
          <w:lang w:val="ru-RU"/>
        </w:rPr>
        <w:t>1.</w:t>
      </w:r>
      <w:r w:rsidR="007D1131">
        <w:rPr>
          <w:rFonts w:ascii="Times New Roman" w:hAnsi="Times New Roman"/>
          <w:iCs/>
          <w:color w:val="000000"/>
          <w:sz w:val="24"/>
          <w:szCs w:val="24"/>
          <w:lang w:val="ru-RU"/>
        </w:rPr>
        <w:t>6</w:t>
      </w:r>
      <w:r w:rsidRPr="00516CD8">
        <w:rPr>
          <w:rFonts w:ascii="Times New Roman" w:hAnsi="Times New Roman"/>
          <w:iCs/>
          <w:color w:val="000000"/>
          <w:sz w:val="24"/>
          <w:szCs w:val="24"/>
          <w:lang w:val="ru-RU"/>
        </w:rPr>
        <w:t xml:space="preserve"> Схема лінійно-функціональної організаційної структури</w:t>
      </w:r>
      <w:r w:rsidRPr="00516CD8">
        <w:rPr>
          <w:rFonts w:ascii="Times New Roman" w:hAnsi="Times New Roman"/>
          <w:color w:val="000000"/>
          <w:sz w:val="24"/>
          <w:szCs w:val="24"/>
          <w:lang w:val="ru-RU"/>
        </w:rPr>
        <w:t xml:space="preserve"> </w:t>
      </w:r>
    </w:p>
    <w:p w:rsidR="004B2A31" w:rsidRPr="005160F0" w:rsidRDefault="004B2A31" w:rsidP="00122FB6">
      <w:pPr>
        <w:spacing w:line="360" w:lineRule="auto"/>
        <w:ind w:right="49" w:firstLine="709"/>
        <w:rPr>
          <w:rFonts w:ascii="Times New Roman" w:hAnsi="Times New Roman"/>
          <w:color w:val="000000"/>
          <w:sz w:val="28"/>
          <w:szCs w:val="28"/>
          <w:lang w:val="ru-RU"/>
        </w:rPr>
      </w:pPr>
      <w:r w:rsidRPr="00712531">
        <w:rPr>
          <w:rFonts w:ascii="Times New Roman" w:hAnsi="Times New Roman"/>
          <w:bCs/>
          <w:i/>
          <w:iCs/>
          <w:color w:val="000000"/>
          <w:sz w:val="28"/>
          <w:szCs w:val="28"/>
          <w:lang w:val="ru-RU"/>
        </w:rPr>
        <w:t>Переваги</w:t>
      </w:r>
      <w:r w:rsidRPr="00256F56">
        <w:rPr>
          <w:rFonts w:ascii="Times New Roman" w:hAnsi="Times New Roman"/>
          <w:color w:val="000000"/>
          <w:sz w:val="28"/>
          <w:szCs w:val="28"/>
          <w:lang w:val="ru-RU"/>
        </w:rPr>
        <w:t xml:space="preserve"> </w:t>
      </w:r>
      <w:r w:rsidRPr="00161412">
        <w:rPr>
          <w:rFonts w:ascii="Times New Roman" w:hAnsi="Times New Roman"/>
          <w:color w:val="000000"/>
          <w:sz w:val="28"/>
          <w:szCs w:val="28"/>
          <w:lang w:val="ru-RU"/>
        </w:rPr>
        <w:t xml:space="preserve">лінійно-функціональної структури - поєднання переваг лінійних та функціональних структур. </w:t>
      </w:r>
    </w:p>
    <w:p w:rsidR="004B2A31" w:rsidRPr="00712531" w:rsidRDefault="004B2A31" w:rsidP="00122FB6">
      <w:pPr>
        <w:spacing w:line="360" w:lineRule="auto"/>
        <w:ind w:right="49" w:firstLine="709"/>
        <w:rPr>
          <w:rFonts w:ascii="Times New Roman" w:hAnsi="Times New Roman"/>
          <w:i/>
          <w:color w:val="000000"/>
          <w:sz w:val="28"/>
          <w:szCs w:val="28"/>
        </w:rPr>
      </w:pPr>
      <w:r w:rsidRPr="00712531">
        <w:rPr>
          <w:rFonts w:ascii="Times New Roman" w:hAnsi="Times New Roman"/>
          <w:bCs/>
          <w:i/>
          <w:iCs/>
          <w:color w:val="000000"/>
          <w:sz w:val="28"/>
          <w:szCs w:val="28"/>
        </w:rPr>
        <w:lastRenderedPageBreak/>
        <w:t>Недоліки</w:t>
      </w:r>
      <w:r w:rsidRPr="00712531">
        <w:rPr>
          <w:rFonts w:ascii="Times New Roman" w:hAnsi="Times New Roman"/>
          <w:i/>
          <w:color w:val="000000"/>
          <w:sz w:val="28"/>
          <w:szCs w:val="28"/>
        </w:rPr>
        <w:t xml:space="preserve">: </w:t>
      </w:r>
    </w:p>
    <w:p w:rsidR="004B2A31" w:rsidRPr="00161412" w:rsidRDefault="004B2A31" w:rsidP="00EE6BDB">
      <w:pPr>
        <w:numPr>
          <w:ilvl w:val="0"/>
          <w:numId w:val="95"/>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складність взаємодії лінійних і функціональних керівників; </w:t>
      </w:r>
    </w:p>
    <w:p w:rsidR="004B2A31" w:rsidRPr="00161412" w:rsidRDefault="004B2A31" w:rsidP="00EE6BDB">
      <w:pPr>
        <w:numPr>
          <w:ilvl w:val="0"/>
          <w:numId w:val="95"/>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перевантаження керівників в умовах реорганізації; </w:t>
      </w:r>
    </w:p>
    <w:p w:rsidR="004B2A31" w:rsidRPr="00161412" w:rsidRDefault="004B2A31" w:rsidP="00EE6BDB">
      <w:pPr>
        <w:numPr>
          <w:ilvl w:val="0"/>
          <w:numId w:val="95"/>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опір змінам в організації. </w:t>
      </w:r>
    </w:p>
    <w:p w:rsidR="004B2A31" w:rsidRPr="00161412" w:rsidRDefault="004B2A31" w:rsidP="00122FB6">
      <w:pPr>
        <w:spacing w:line="360" w:lineRule="auto"/>
        <w:ind w:right="49" w:firstLine="709"/>
        <w:rPr>
          <w:rFonts w:ascii="Times New Roman" w:hAnsi="Times New Roman"/>
          <w:color w:val="000000"/>
          <w:sz w:val="28"/>
          <w:szCs w:val="28"/>
          <w:lang w:val="uk-UA"/>
        </w:rPr>
      </w:pPr>
      <w:r w:rsidRPr="00161412">
        <w:rPr>
          <w:rFonts w:ascii="Times New Roman" w:hAnsi="Times New Roman"/>
          <w:color w:val="000000"/>
          <w:sz w:val="28"/>
          <w:szCs w:val="28"/>
        </w:rPr>
        <w:t xml:space="preserve">Лінійно-функціональна оргструктура застосовується при вирішенні задач, які постійно повторюються. Вона </w:t>
      </w:r>
      <w:r w:rsidRPr="00161412">
        <w:rPr>
          <w:rFonts w:ascii="Times New Roman" w:hAnsi="Times New Roman"/>
          <w:bCs/>
          <w:iCs/>
          <w:color w:val="000000"/>
          <w:sz w:val="28"/>
          <w:szCs w:val="28"/>
        </w:rPr>
        <w:t>ефективна</w:t>
      </w:r>
      <w:r w:rsidRPr="00161412">
        <w:rPr>
          <w:rFonts w:ascii="Times New Roman" w:hAnsi="Times New Roman"/>
          <w:color w:val="000000"/>
          <w:sz w:val="28"/>
          <w:szCs w:val="28"/>
        </w:rPr>
        <w:t xml:space="preserve"> для </w:t>
      </w:r>
      <w:r w:rsidRPr="00161412">
        <w:rPr>
          <w:rFonts w:ascii="Times New Roman" w:hAnsi="Times New Roman"/>
          <w:bCs/>
          <w:iCs/>
          <w:color w:val="000000"/>
          <w:sz w:val="28"/>
          <w:szCs w:val="28"/>
        </w:rPr>
        <w:t>масового виробництва зі стабільним асортиментом продукції і незначних змінах технології виробництва</w:t>
      </w:r>
      <w:r w:rsidRPr="00161412">
        <w:rPr>
          <w:rFonts w:ascii="Times New Roman" w:hAnsi="Times New Roman"/>
          <w:color w:val="000000"/>
          <w:sz w:val="28"/>
          <w:szCs w:val="28"/>
        </w:rPr>
        <w:t>.</w:t>
      </w:r>
    </w:p>
    <w:p w:rsidR="004B2A31" w:rsidRPr="00712531" w:rsidRDefault="004B2A31" w:rsidP="00712531">
      <w:pPr>
        <w:spacing w:line="360" w:lineRule="auto"/>
        <w:ind w:right="49" w:firstLine="567"/>
        <w:jc w:val="center"/>
        <w:rPr>
          <w:rFonts w:ascii="Times New Roman" w:hAnsi="Times New Roman"/>
          <w:i/>
          <w:color w:val="000000"/>
          <w:sz w:val="28"/>
          <w:szCs w:val="28"/>
          <w:lang w:val="uk-UA"/>
        </w:rPr>
      </w:pPr>
      <w:r w:rsidRPr="00712531">
        <w:rPr>
          <w:rFonts w:ascii="Times New Roman" w:hAnsi="Times New Roman"/>
          <w:i/>
          <w:color w:val="000000"/>
          <w:sz w:val="28"/>
          <w:szCs w:val="28"/>
          <w:lang w:val="uk-UA"/>
        </w:rPr>
        <w:t>Дивізіональна структура. Структури фірм, що діють на міжнародних ринках.</w:t>
      </w:r>
    </w:p>
    <w:p w:rsidR="004B2A31" w:rsidRPr="00256F56" w:rsidRDefault="004B2A31" w:rsidP="00D25B64">
      <w:pPr>
        <w:tabs>
          <w:tab w:val="left" w:pos="567"/>
        </w:tabs>
        <w:spacing w:line="360" w:lineRule="auto"/>
        <w:ind w:right="49" w:firstLine="567"/>
        <w:rPr>
          <w:rFonts w:ascii="Times New Roman" w:hAnsi="Times New Roman"/>
          <w:b/>
          <w:color w:val="000000"/>
          <w:sz w:val="28"/>
          <w:szCs w:val="28"/>
          <w:lang w:val="uk-UA"/>
        </w:rPr>
      </w:pPr>
      <w:r w:rsidRPr="00256F56">
        <w:rPr>
          <w:rFonts w:ascii="Times New Roman" w:hAnsi="Times New Roman"/>
          <w:color w:val="000000"/>
          <w:sz w:val="28"/>
          <w:szCs w:val="28"/>
          <w:lang w:val="uk-UA"/>
        </w:rPr>
        <w:t>Перехід до цієї структури означає децентралізацію оперативних функцій управління, що передаються виробничим підрозділам (дивізіонам), та централізацію загальнокорпоративних функцій управління (фінансова діяльність, розробка стратегії) на вищому рівні управління (</w:t>
      </w:r>
      <w:r w:rsidRPr="00D25B64">
        <w:rPr>
          <w:rFonts w:ascii="Times New Roman" w:hAnsi="Times New Roman"/>
          <w:bCs/>
          <w:color w:val="000000"/>
          <w:sz w:val="28"/>
          <w:szCs w:val="28"/>
          <w:lang w:val="uk-UA"/>
        </w:rPr>
        <w:t>рис</w:t>
      </w:r>
      <w:r w:rsidRPr="00D25B64">
        <w:rPr>
          <w:rFonts w:ascii="Times New Roman" w:hAnsi="Times New Roman"/>
          <w:color w:val="000000"/>
          <w:sz w:val="28"/>
          <w:szCs w:val="28"/>
          <w:lang w:val="uk-UA"/>
        </w:rPr>
        <w:t xml:space="preserve">. </w:t>
      </w:r>
      <w:r w:rsidR="00D25B64" w:rsidRPr="00D25B64">
        <w:rPr>
          <w:rFonts w:ascii="Times New Roman" w:hAnsi="Times New Roman"/>
          <w:bCs/>
          <w:color w:val="000000"/>
          <w:sz w:val="28"/>
          <w:szCs w:val="28"/>
          <w:lang w:val="uk-UA"/>
        </w:rPr>
        <w:t>1.</w:t>
      </w:r>
      <w:r w:rsidR="007D1131">
        <w:rPr>
          <w:rFonts w:ascii="Times New Roman" w:hAnsi="Times New Roman"/>
          <w:bCs/>
          <w:color w:val="000000"/>
          <w:sz w:val="28"/>
          <w:szCs w:val="28"/>
          <w:lang w:val="uk-UA"/>
        </w:rPr>
        <w:t>7</w:t>
      </w:r>
      <w:r w:rsidRPr="00256F56">
        <w:rPr>
          <w:rFonts w:ascii="Times New Roman" w:hAnsi="Times New Roman"/>
          <w:color w:val="000000"/>
          <w:sz w:val="28"/>
          <w:szCs w:val="28"/>
          <w:lang w:val="uk-UA"/>
        </w:rPr>
        <w:t xml:space="preserve">). </w:t>
      </w:r>
    </w:p>
    <w:p w:rsidR="004B2A31" w:rsidRPr="00161412" w:rsidRDefault="004B2A31" w:rsidP="00122FB6">
      <w:pPr>
        <w:spacing w:line="360" w:lineRule="auto"/>
        <w:ind w:right="49"/>
        <w:rPr>
          <w:rFonts w:ascii="Times New Roman" w:hAnsi="Times New Roman"/>
          <w:color w:val="000000"/>
          <w:lang w:val="uk-UA"/>
        </w:rPr>
      </w:pPr>
      <w:r w:rsidRPr="00161412">
        <w:rPr>
          <w:rFonts w:ascii="Times New Roman" w:hAnsi="Times New Roman"/>
          <w:color w:val="000000"/>
        </w:rPr>
        <w:lastRenderedPageBreak/>
        <w:fldChar w:fldCharType="begin"/>
      </w:r>
      <w:r w:rsidRPr="00161412">
        <w:rPr>
          <w:rFonts w:ascii="Times New Roman" w:hAnsi="Times New Roman"/>
          <w:color w:val="000000"/>
          <w:lang w:val="uk-UA"/>
        </w:rPr>
        <w:instrText xml:space="preserve"> </w:instrText>
      </w:r>
      <w:r w:rsidRPr="00161412">
        <w:rPr>
          <w:rFonts w:ascii="Times New Roman" w:hAnsi="Times New Roman"/>
          <w:color w:val="000000"/>
        </w:rPr>
        <w:instrText>INCLUDEPICTURE</w:instrText>
      </w:r>
      <w:r w:rsidRPr="00161412">
        <w:rPr>
          <w:rFonts w:ascii="Times New Roman" w:hAnsi="Times New Roman"/>
          <w:color w:val="000000"/>
          <w:lang w:val="uk-UA"/>
        </w:rPr>
        <w:instrText xml:space="preserve"> "</w:instrText>
      </w:r>
      <w:r w:rsidRPr="00161412">
        <w:rPr>
          <w:rFonts w:ascii="Times New Roman" w:hAnsi="Times New Roman"/>
          <w:color w:val="000000"/>
        </w:rPr>
        <w:instrText>http</w:instrText>
      </w:r>
      <w:r w:rsidRPr="00161412">
        <w:rPr>
          <w:rFonts w:ascii="Times New Roman" w:hAnsi="Times New Roman"/>
          <w:color w:val="000000"/>
          <w:lang w:val="uk-UA"/>
        </w:rPr>
        <w:instrText>://</w:instrText>
      </w:r>
      <w:r w:rsidRPr="00161412">
        <w:rPr>
          <w:rFonts w:ascii="Times New Roman" w:hAnsi="Times New Roman"/>
          <w:color w:val="000000"/>
        </w:rPr>
        <w:instrText>books</w:instrText>
      </w:r>
      <w:r w:rsidRPr="00161412">
        <w:rPr>
          <w:rFonts w:ascii="Times New Roman" w:hAnsi="Times New Roman"/>
          <w:color w:val="000000"/>
          <w:lang w:val="uk-UA"/>
        </w:rPr>
        <w:instrText>.</w:instrText>
      </w:r>
      <w:r w:rsidRPr="00161412">
        <w:rPr>
          <w:rFonts w:ascii="Times New Roman" w:hAnsi="Times New Roman"/>
          <w:color w:val="000000"/>
        </w:rPr>
        <w:instrText>efaculty</w:instrText>
      </w:r>
      <w:r w:rsidRPr="00161412">
        <w:rPr>
          <w:rFonts w:ascii="Times New Roman" w:hAnsi="Times New Roman"/>
          <w:color w:val="000000"/>
          <w:lang w:val="uk-UA"/>
        </w:rPr>
        <w:instrText>.</w:instrText>
      </w:r>
      <w:r w:rsidRPr="00161412">
        <w:rPr>
          <w:rFonts w:ascii="Times New Roman" w:hAnsi="Times New Roman"/>
          <w:color w:val="000000"/>
        </w:rPr>
        <w:instrText>kiev</w:instrText>
      </w:r>
      <w:r w:rsidRPr="00161412">
        <w:rPr>
          <w:rFonts w:ascii="Times New Roman" w:hAnsi="Times New Roman"/>
          <w:color w:val="000000"/>
          <w:lang w:val="uk-UA"/>
        </w:rPr>
        <w:instrText>.</w:instrText>
      </w:r>
      <w:r w:rsidRPr="00161412">
        <w:rPr>
          <w:rFonts w:ascii="Times New Roman" w:hAnsi="Times New Roman"/>
          <w:color w:val="000000"/>
        </w:rPr>
        <w:instrText>ua</w:instrText>
      </w:r>
      <w:r w:rsidRPr="00161412">
        <w:rPr>
          <w:rFonts w:ascii="Times New Roman" w:hAnsi="Times New Roman"/>
          <w:color w:val="000000"/>
          <w:lang w:val="uk-UA"/>
        </w:rPr>
        <w:instrText>/</w:instrText>
      </w:r>
      <w:r w:rsidRPr="00161412">
        <w:rPr>
          <w:rFonts w:ascii="Times New Roman" w:hAnsi="Times New Roman"/>
          <w:color w:val="000000"/>
        </w:rPr>
        <w:instrText>men</w:instrText>
      </w:r>
      <w:r w:rsidRPr="00161412">
        <w:rPr>
          <w:rFonts w:ascii="Times New Roman" w:hAnsi="Times New Roman"/>
          <w:color w:val="000000"/>
          <w:lang w:val="uk-UA"/>
        </w:rPr>
        <w:instrText>/6/</w:instrText>
      </w:r>
      <w:r w:rsidRPr="00161412">
        <w:rPr>
          <w:rFonts w:ascii="Times New Roman" w:hAnsi="Times New Roman"/>
          <w:color w:val="000000"/>
        </w:rPr>
        <w:instrText>t</w:instrText>
      </w:r>
      <w:r w:rsidRPr="00161412">
        <w:rPr>
          <w:rFonts w:ascii="Times New Roman" w:hAnsi="Times New Roman"/>
          <w:color w:val="000000"/>
          <w:lang w:val="uk-UA"/>
        </w:rPr>
        <w:instrText>6/</w:instrText>
      </w:r>
      <w:r w:rsidRPr="00161412">
        <w:rPr>
          <w:rFonts w:ascii="Times New Roman" w:hAnsi="Times New Roman"/>
          <w:color w:val="000000"/>
        </w:rPr>
        <w:instrText>p</w:instrText>
      </w:r>
      <w:r w:rsidRPr="00161412">
        <w:rPr>
          <w:rFonts w:ascii="Times New Roman" w:hAnsi="Times New Roman"/>
          <w:color w:val="000000"/>
          <w:lang w:val="uk-UA"/>
        </w:rPr>
        <w:instrText>15.</w:instrText>
      </w:r>
      <w:r w:rsidRPr="00161412">
        <w:rPr>
          <w:rFonts w:ascii="Times New Roman" w:hAnsi="Times New Roman"/>
          <w:color w:val="000000"/>
        </w:rPr>
        <w:instrText>gif</w:instrText>
      </w:r>
      <w:r w:rsidRPr="00161412">
        <w:rPr>
          <w:rFonts w:ascii="Times New Roman" w:hAnsi="Times New Roman"/>
          <w:color w:val="000000"/>
          <w:lang w:val="uk-UA"/>
        </w:rPr>
        <w:instrText xml:space="preserve">" \* </w:instrText>
      </w:r>
      <w:r w:rsidRPr="00161412">
        <w:rPr>
          <w:rFonts w:ascii="Times New Roman" w:hAnsi="Times New Roman"/>
          <w:color w:val="000000"/>
        </w:rPr>
        <w:instrText>MERGEFORMATINET</w:instrText>
      </w:r>
      <w:r w:rsidRPr="00161412">
        <w:rPr>
          <w:rFonts w:ascii="Times New Roman" w:hAnsi="Times New Roman"/>
          <w:color w:val="000000"/>
          <w:lang w:val="uk-UA"/>
        </w:rPr>
        <w:instrText xml:space="preserve"> </w:instrText>
      </w:r>
      <w:r w:rsidRPr="00161412">
        <w:rPr>
          <w:rFonts w:ascii="Times New Roman" w:hAnsi="Times New Roman"/>
          <w:color w:val="000000"/>
        </w:rPr>
        <w:fldChar w:fldCharType="separate"/>
      </w:r>
      <w:r w:rsidR="00F86E79">
        <w:rPr>
          <w:rFonts w:ascii="Times New Roman" w:hAnsi="Times New Roman"/>
          <w:color w:val="000000"/>
        </w:rPr>
        <w:fldChar w:fldCharType="begin"/>
      </w:r>
      <w:r w:rsidR="00F86E79">
        <w:rPr>
          <w:rFonts w:ascii="Times New Roman" w:hAnsi="Times New Roman"/>
          <w:color w:val="000000"/>
        </w:rPr>
        <w:instrText xml:space="preserve"> INCLUDEPICTURE  "http://books.efaculty.kiev.ua/men/6/t6/p15.gif" \* MERGEFORMATINET </w:instrText>
      </w:r>
      <w:r w:rsidR="00F86E79">
        <w:rPr>
          <w:rFonts w:ascii="Times New Roman" w:hAnsi="Times New Roman"/>
          <w:color w:val="000000"/>
        </w:rPr>
        <w:fldChar w:fldCharType="separate"/>
      </w:r>
      <w:r w:rsidR="00B44B2E">
        <w:rPr>
          <w:rFonts w:ascii="Times New Roman" w:hAnsi="Times New Roman"/>
          <w:color w:val="000000"/>
        </w:rPr>
        <w:fldChar w:fldCharType="begin"/>
      </w:r>
      <w:r w:rsidR="00B44B2E">
        <w:rPr>
          <w:rFonts w:ascii="Times New Roman" w:hAnsi="Times New Roman"/>
          <w:color w:val="000000"/>
        </w:rPr>
        <w:instrText xml:space="preserve"> INCLUDEPICTURE  "http://books.efaculty.kiev.ua/men/6/t6/p15.gif" \* MERGEFORMATINET </w:instrText>
      </w:r>
      <w:r w:rsidR="00B44B2E">
        <w:rPr>
          <w:rFonts w:ascii="Times New Roman" w:hAnsi="Times New Roman"/>
          <w:color w:val="000000"/>
        </w:rPr>
        <w:fldChar w:fldCharType="separate"/>
      </w:r>
      <w:r w:rsidR="00DD58C6">
        <w:rPr>
          <w:rFonts w:ascii="Times New Roman" w:hAnsi="Times New Roman"/>
          <w:color w:val="000000"/>
        </w:rPr>
        <w:fldChar w:fldCharType="begin"/>
      </w:r>
      <w:r w:rsidR="00DD58C6">
        <w:rPr>
          <w:rFonts w:ascii="Times New Roman" w:hAnsi="Times New Roman"/>
          <w:color w:val="000000"/>
        </w:rPr>
        <w:instrText xml:space="preserve"> INCLUDEPICTURE  "http://books.efaculty.kiev.ua/men/6/t6/p15.gif" \* MERGEFORMATINET </w:instrText>
      </w:r>
      <w:r w:rsidR="00DD58C6">
        <w:rPr>
          <w:rFonts w:ascii="Times New Roman" w:hAnsi="Times New Roman"/>
          <w:color w:val="000000"/>
        </w:rPr>
        <w:fldChar w:fldCharType="separate"/>
      </w:r>
      <w:r w:rsidR="004B0AC1">
        <w:rPr>
          <w:rFonts w:ascii="Times New Roman" w:hAnsi="Times New Roman"/>
          <w:color w:val="000000"/>
        </w:rPr>
        <w:fldChar w:fldCharType="begin"/>
      </w:r>
      <w:r w:rsidR="004B0AC1">
        <w:rPr>
          <w:rFonts w:ascii="Times New Roman" w:hAnsi="Times New Roman"/>
          <w:color w:val="000000"/>
        </w:rPr>
        <w:instrText xml:space="preserve"> INCLUDEPICTURE  "http://books.efaculty.kiev.ua/men/6/t6/p15.gif" \* MERGEFORMATINET </w:instrText>
      </w:r>
      <w:r w:rsidR="004B0AC1">
        <w:rPr>
          <w:rFonts w:ascii="Times New Roman" w:hAnsi="Times New Roman"/>
          <w:color w:val="000000"/>
        </w:rPr>
        <w:fldChar w:fldCharType="separate"/>
      </w:r>
      <w:r w:rsidR="00517CE6">
        <w:rPr>
          <w:rFonts w:ascii="Times New Roman" w:hAnsi="Times New Roman"/>
          <w:color w:val="000000"/>
        </w:rPr>
        <w:fldChar w:fldCharType="begin"/>
      </w:r>
      <w:r w:rsidR="00517CE6">
        <w:rPr>
          <w:rFonts w:ascii="Times New Roman" w:hAnsi="Times New Roman"/>
          <w:color w:val="000000"/>
        </w:rPr>
        <w:instrText xml:space="preserve"> INCLUDEPICTURE  "http://books.efaculty.kiev.ua/men/6/t6/p15.gif" \* MERGEFORMATINET </w:instrText>
      </w:r>
      <w:r w:rsidR="00517CE6">
        <w:rPr>
          <w:rFonts w:ascii="Times New Roman" w:hAnsi="Times New Roman"/>
          <w:color w:val="000000"/>
        </w:rPr>
        <w:fldChar w:fldCharType="separate"/>
      </w:r>
      <w:r w:rsidR="000F64CA">
        <w:rPr>
          <w:rFonts w:ascii="Times New Roman" w:hAnsi="Times New Roman"/>
          <w:color w:val="000000"/>
        </w:rPr>
        <w:fldChar w:fldCharType="begin"/>
      </w:r>
      <w:r w:rsidR="000F64CA">
        <w:rPr>
          <w:rFonts w:ascii="Times New Roman" w:hAnsi="Times New Roman"/>
          <w:color w:val="000000"/>
        </w:rPr>
        <w:instrText xml:space="preserve"> INCLUDEPICTURE  "http://books.efaculty.kiev.ua/men/6/t6/p15.gif" \* MERGEFORMATINET </w:instrText>
      </w:r>
      <w:r w:rsidR="000F64CA">
        <w:rPr>
          <w:rFonts w:ascii="Times New Roman" w:hAnsi="Times New Roman"/>
          <w:color w:val="000000"/>
        </w:rPr>
        <w:fldChar w:fldCharType="separate"/>
      </w:r>
      <w:r w:rsidR="00CF7F8D">
        <w:rPr>
          <w:rFonts w:ascii="Times New Roman" w:hAnsi="Times New Roman"/>
          <w:color w:val="000000"/>
        </w:rPr>
        <w:fldChar w:fldCharType="begin"/>
      </w:r>
      <w:r w:rsidR="00CF7F8D">
        <w:rPr>
          <w:rFonts w:ascii="Times New Roman" w:hAnsi="Times New Roman"/>
          <w:color w:val="000000"/>
        </w:rPr>
        <w:instrText xml:space="preserve"> INCLUDEPICTURE  "http://books.efaculty.kiev.ua/men/6/t6/p15.gif" \* MERGEFORMATINET </w:instrText>
      </w:r>
      <w:r w:rsidR="00CF7F8D">
        <w:rPr>
          <w:rFonts w:ascii="Times New Roman" w:hAnsi="Times New Roman"/>
          <w:color w:val="000000"/>
        </w:rPr>
        <w:fldChar w:fldCharType="separate"/>
      </w:r>
      <w:r w:rsidR="00B65CC0">
        <w:rPr>
          <w:rFonts w:ascii="Times New Roman" w:hAnsi="Times New Roman"/>
          <w:color w:val="000000"/>
        </w:rPr>
        <w:fldChar w:fldCharType="begin"/>
      </w:r>
      <w:r w:rsidR="00B65CC0">
        <w:rPr>
          <w:rFonts w:ascii="Times New Roman" w:hAnsi="Times New Roman"/>
          <w:color w:val="000000"/>
        </w:rPr>
        <w:instrText xml:space="preserve"> INCLUDEPICTURE  "http://books.efaculty.kiev.ua/men/6/t6/p15.gif" \* MERGEFORMATINET </w:instrText>
      </w:r>
      <w:r w:rsidR="00B65CC0">
        <w:rPr>
          <w:rFonts w:ascii="Times New Roman" w:hAnsi="Times New Roman"/>
          <w:color w:val="000000"/>
        </w:rPr>
        <w:fldChar w:fldCharType="separate"/>
      </w:r>
      <w:r w:rsidR="009756C9">
        <w:rPr>
          <w:rFonts w:ascii="Times New Roman" w:hAnsi="Times New Roman"/>
          <w:color w:val="000000"/>
        </w:rPr>
        <w:fldChar w:fldCharType="begin"/>
      </w:r>
      <w:r w:rsidR="009756C9">
        <w:rPr>
          <w:rFonts w:ascii="Times New Roman" w:hAnsi="Times New Roman"/>
          <w:color w:val="000000"/>
        </w:rPr>
        <w:instrText xml:space="preserve"> INCLUDEPICTURE  "http://books.efaculty.kiev.ua/men/6/t6/p15.gif" \* MERGEFORMATINET </w:instrText>
      </w:r>
      <w:r w:rsidR="009756C9">
        <w:rPr>
          <w:rFonts w:ascii="Times New Roman" w:hAnsi="Times New Roman"/>
          <w:color w:val="000000"/>
        </w:rPr>
        <w:fldChar w:fldCharType="separate"/>
      </w:r>
      <w:r w:rsidR="00AC100E">
        <w:rPr>
          <w:rFonts w:ascii="Times New Roman" w:hAnsi="Times New Roman"/>
          <w:color w:val="000000"/>
        </w:rPr>
        <w:fldChar w:fldCharType="begin"/>
      </w:r>
      <w:r w:rsidR="00AC100E">
        <w:rPr>
          <w:rFonts w:ascii="Times New Roman" w:hAnsi="Times New Roman"/>
          <w:color w:val="000000"/>
        </w:rPr>
        <w:instrText xml:space="preserve"> INCLUDEPICTURE  "http://books.efaculty.kiev.ua/men/6/t6/p15.gif" \* MERGEFORMATINET </w:instrText>
      </w:r>
      <w:r w:rsidR="00AC100E">
        <w:rPr>
          <w:rFonts w:ascii="Times New Roman" w:hAnsi="Times New Roman"/>
          <w:color w:val="000000"/>
        </w:rPr>
        <w:fldChar w:fldCharType="separate"/>
      </w:r>
      <w:r w:rsidR="009832B7">
        <w:rPr>
          <w:rFonts w:ascii="Times New Roman" w:hAnsi="Times New Roman"/>
          <w:color w:val="000000"/>
        </w:rPr>
        <w:fldChar w:fldCharType="begin"/>
      </w:r>
      <w:r w:rsidR="009832B7">
        <w:rPr>
          <w:rFonts w:ascii="Times New Roman" w:hAnsi="Times New Roman"/>
          <w:color w:val="000000"/>
        </w:rPr>
        <w:instrText xml:space="preserve"> INCLUDEPICTURE  "http://books.efaculty.kiev.ua/men/6/t6/p15.gif" \* MERGEFORMATINET </w:instrText>
      </w:r>
      <w:r w:rsidR="009832B7">
        <w:rPr>
          <w:rFonts w:ascii="Times New Roman" w:hAnsi="Times New Roman"/>
          <w:color w:val="000000"/>
        </w:rPr>
        <w:fldChar w:fldCharType="separate"/>
      </w:r>
      <w:r w:rsidR="0073373D">
        <w:rPr>
          <w:rFonts w:ascii="Times New Roman" w:hAnsi="Times New Roman"/>
          <w:color w:val="000000"/>
        </w:rPr>
        <w:fldChar w:fldCharType="begin"/>
      </w:r>
      <w:r w:rsidR="0073373D">
        <w:rPr>
          <w:rFonts w:ascii="Times New Roman" w:hAnsi="Times New Roman"/>
          <w:color w:val="000000"/>
        </w:rPr>
        <w:instrText xml:space="preserve"> INCLUDEPICTURE  "http://books.efaculty.kiev.ua/men/6/t6/p15.gif" \* MERGEFORMATINET </w:instrText>
      </w:r>
      <w:r w:rsidR="0073373D">
        <w:rPr>
          <w:rFonts w:ascii="Times New Roman" w:hAnsi="Times New Roman"/>
          <w:color w:val="000000"/>
        </w:rPr>
        <w:fldChar w:fldCharType="separate"/>
      </w:r>
      <w:r w:rsidR="00C60573">
        <w:rPr>
          <w:rFonts w:ascii="Times New Roman" w:hAnsi="Times New Roman"/>
          <w:color w:val="000000"/>
        </w:rPr>
        <w:fldChar w:fldCharType="begin"/>
      </w:r>
      <w:r w:rsidR="00C60573">
        <w:rPr>
          <w:rFonts w:ascii="Times New Roman" w:hAnsi="Times New Roman"/>
          <w:color w:val="000000"/>
        </w:rPr>
        <w:instrText xml:space="preserve"> INCLUDEPICTURE  "http://books.efaculty.kiev.ua/men/6/t6/p15.gif" \* MERGEFORMATINET </w:instrText>
      </w:r>
      <w:r w:rsidR="00C60573">
        <w:rPr>
          <w:rFonts w:ascii="Times New Roman" w:hAnsi="Times New Roman"/>
          <w:color w:val="000000"/>
        </w:rPr>
        <w:fldChar w:fldCharType="separate"/>
      </w:r>
      <w:r w:rsidR="00D53104">
        <w:rPr>
          <w:rFonts w:ascii="Times New Roman" w:hAnsi="Times New Roman"/>
          <w:color w:val="000000"/>
        </w:rPr>
        <w:fldChar w:fldCharType="begin"/>
      </w:r>
      <w:r w:rsidR="00D53104">
        <w:rPr>
          <w:rFonts w:ascii="Times New Roman" w:hAnsi="Times New Roman"/>
          <w:color w:val="000000"/>
        </w:rPr>
        <w:instrText xml:space="preserve"> INCLUDEPICTURE  "http://books.efaculty.kiev.ua/men/6/t6/p15.gif" \* MERGEFORMATINET </w:instrText>
      </w:r>
      <w:r w:rsidR="00D53104">
        <w:rPr>
          <w:rFonts w:ascii="Times New Roman" w:hAnsi="Times New Roman"/>
          <w:color w:val="000000"/>
        </w:rPr>
        <w:fldChar w:fldCharType="separate"/>
      </w:r>
      <w:r w:rsidR="001579EF">
        <w:rPr>
          <w:rFonts w:ascii="Times New Roman" w:hAnsi="Times New Roman"/>
          <w:color w:val="000000"/>
        </w:rPr>
        <w:fldChar w:fldCharType="begin"/>
      </w:r>
      <w:r w:rsidR="001579EF">
        <w:rPr>
          <w:rFonts w:ascii="Times New Roman" w:hAnsi="Times New Roman"/>
          <w:color w:val="000000"/>
        </w:rPr>
        <w:instrText xml:space="preserve"> INCLUDEPICTURE  "http://books.efaculty.kiev.ua/men/6/t6/p15.gif" \* MERGEFORMATINET </w:instrText>
      </w:r>
      <w:r w:rsidR="001579EF">
        <w:rPr>
          <w:rFonts w:ascii="Times New Roman" w:hAnsi="Times New Roman"/>
          <w:color w:val="000000"/>
        </w:rPr>
        <w:fldChar w:fldCharType="separate"/>
      </w:r>
      <w:r w:rsidR="00D625DA">
        <w:rPr>
          <w:rFonts w:ascii="Times New Roman" w:hAnsi="Times New Roman"/>
          <w:color w:val="000000"/>
        </w:rPr>
        <w:fldChar w:fldCharType="begin"/>
      </w:r>
      <w:r w:rsidR="00D625DA">
        <w:rPr>
          <w:rFonts w:ascii="Times New Roman" w:hAnsi="Times New Roman"/>
          <w:color w:val="000000"/>
        </w:rPr>
        <w:instrText xml:space="preserve"> INCLUDEPICTURE  "http://books.efaculty.kiev.ua/men/6/t6/p15.gif" \* MERGEFORMATINET </w:instrText>
      </w:r>
      <w:r w:rsidR="00D625DA">
        <w:rPr>
          <w:rFonts w:ascii="Times New Roman" w:hAnsi="Times New Roman"/>
          <w:color w:val="000000"/>
        </w:rPr>
        <w:fldChar w:fldCharType="separate"/>
      </w:r>
      <w:r w:rsidR="009B2B57">
        <w:rPr>
          <w:rFonts w:ascii="Times New Roman" w:hAnsi="Times New Roman"/>
          <w:color w:val="000000"/>
        </w:rPr>
        <w:fldChar w:fldCharType="begin"/>
      </w:r>
      <w:r w:rsidR="009B2B57">
        <w:rPr>
          <w:rFonts w:ascii="Times New Roman" w:hAnsi="Times New Roman"/>
          <w:color w:val="000000"/>
        </w:rPr>
        <w:instrText xml:space="preserve"> INCLUDEPICTURE  "http://books.efaculty.kiev.ua/men/6/t6/p15.gif" \* MERGEFORMATINET </w:instrText>
      </w:r>
      <w:r w:rsidR="009B2B57">
        <w:rPr>
          <w:rFonts w:ascii="Times New Roman" w:hAnsi="Times New Roman"/>
          <w:color w:val="000000"/>
        </w:rPr>
        <w:fldChar w:fldCharType="separate"/>
      </w:r>
      <w:r w:rsidR="00FF0B0E">
        <w:rPr>
          <w:rFonts w:ascii="Times New Roman" w:hAnsi="Times New Roman"/>
          <w:color w:val="000000"/>
        </w:rPr>
        <w:fldChar w:fldCharType="begin"/>
      </w:r>
      <w:r w:rsidR="00FF0B0E">
        <w:rPr>
          <w:rFonts w:ascii="Times New Roman" w:hAnsi="Times New Roman"/>
          <w:color w:val="000000"/>
        </w:rPr>
        <w:instrText xml:space="preserve"> INCLUDEPICTURE  "http://books.efaculty.kiev.ua/men/6/t6/p15.gif" \* MERGEFORMATINET </w:instrText>
      </w:r>
      <w:r w:rsidR="00FF0B0E">
        <w:rPr>
          <w:rFonts w:ascii="Times New Roman" w:hAnsi="Times New Roman"/>
          <w:color w:val="000000"/>
        </w:rPr>
        <w:fldChar w:fldCharType="separate"/>
      </w:r>
      <w:r w:rsidR="00FB6A44">
        <w:rPr>
          <w:rFonts w:ascii="Times New Roman" w:hAnsi="Times New Roman"/>
          <w:color w:val="000000"/>
        </w:rPr>
        <w:fldChar w:fldCharType="begin"/>
      </w:r>
      <w:r w:rsidR="00FB6A44">
        <w:rPr>
          <w:rFonts w:ascii="Times New Roman" w:hAnsi="Times New Roman"/>
          <w:color w:val="000000"/>
        </w:rPr>
        <w:instrText xml:space="preserve"> INCLUDEPICTURE  "http://books.efaculty.kiev.ua/men/6/t6/p15.gif" \* MERGEFORMATINET </w:instrText>
      </w:r>
      <w:r w:rsidR="00FB6A44">
        <w:rPr>
          <w:rFonts w:ascii="Times New Roman" w:hAnsi="Times New Roman"/>
          <w:color w:val="000000"/>
        </w:rPr>
        <w:fldChar w:fldCharType="separate"/>
      </w:r>
      <w:r w:rsidR="00FB6A44">
        <w:rPr>
          <w:rFonts w:ascii="Times New Roman" w:hAnsi="Times New Roman"/>
          <w:color w:val="000000"/>
        </w:rPr>
        <w:pict>
          <v:shape id="_x0000_i1031" type="#_x0000_t75" alt="Схема дивізіональної організаційної структури" style="width:337.8pt;height:505.8pt">
            <v:imagedata r:id="rId20" r:href="rId21"/>
          </v:shape>
        </w:pict>
      </w:r>
      <w:r w:rsidR="00FB6A44">
        <w:rPr>
          <w:rFonts w:ascii="Times New Roman" w:hAnsi="Times New Roman"/>
          <w:color w:val="000000"/>
        </w:rPr>
        <w:fldChar w:fldCharType="end"/>
      </w:r>
      <w:r w:rsidR="00FF0B0E">
        <w:rPr>
          <w:rFonts w:ascii="Times New Roman" w:hAnsi="Times New Roman"/>
          <w:color w:val="000000"/>
        </w:rPr>
        <w:fldChar w:fldCharType="end"/>
      </w:r>
      <w:r w:rsidR="009B2B57">
        <w:rPr>
          <w:rFonts w:ascii="Times New Roman" w:hAnsi="Times New Roman"/>
          <w:color w:val="000000"/>
        </w:rPr>
        <w:fldChar w:fldCharType="end"/>
      </w:r>
      <w:r w:rsidR="00D625DA">
        <w:rPr>
          <w:rFonts w:ascii="Times New Roman" w:hAnsi="Times New Roman"/>
          <w:color w:val="000000"/>
        </w:rPr>
        <w:fldChar w:fldCharType="end"/>
      </w:r>
      <w:r w:rsidR="001579EF">
        <w:rPr>
          <w:rFonts w:ascii="Times New Roman" w:hAnsi="Times New Roman"/>
          <w:color w:val="000000"/>
        </w:rPr>
        <w:fldChar w:fldCharType="end"/>
      </w:r>
      <w:r w:rsidR="00D53104">
        <w:rPr>
          <w:rFonts w:ascii="Times New Roman" w:hAnsi="Times New Roman"/>
          <w:color w:val="000000"/>
        </w:rPr>
        <w:fldChar w:fldCharType="end"/>
      </w:r>
      <w:r w:rsidR="00C60573">
        <w:rPr>
          <w:rFonts w:ascii="Times New Roman" w:hAnsi="Times New Roman"/>
          <w:color w:val="000000"/>
        </w:rPr>
        <w:fldChar w:fldCharType="end"/>
      </w:r>
      <w:r w:rsidR="0073373D">
        <w:rPr>
          <w:rFonts w:ascii="Times New Roman" w:hAnsi="Times New Roman"/>
          <w:color w:val="000000"/>
        </w:rPr>
        <w:fldChar w:fldCharType="end"/>
      </w:r>
      <w:r w:rsidR="009832B7">
        <w:rPr>
          <w:rFonts w:ascii="Times New Roman" w:hAnsi="Times New Roman"/>
          <w:color w:val="000000"/>
        </w:rPr>
        <w:fldChar w:fldCharType="end"/>
      </w:r>
      <w:r w:rsidR="00AC100E">
        <w:rPr>
          <w:rFonts w:ascii="Times New Roman" w:hAnsi="Times New Roman"/>
          <w:color w:val="000000"/>
        </w:rPr>
        <w:fldChar w:fldCharType="end"/>
      </w:r>
      <w:r w:rsidR="009756C9">
        <w:rPr>
          <w:rFonts w:ascii="Times New Roman" w:hAnsi="Times New Roman"/>
          <w:color w:val="000000"/>
        </w:rPr>
        <w:fldChar w:fldCharType="end"/>
      </w:r>
      <w:r w:rsidR="00B65CC0">
        <w:rPr>
          <w:rFonts w:ascii="Times New Roman" w:hAnsi="Times New Roman"/>
          <w:color w:val="000000"/>
        </w:rPr>
        <w:fldChar w:fldCharType="end"/>
      </w:r>
      <w:r w:rsidR="00CF7F8D">
        <w:rPr>
          <w:rFonts w:ascii="Times New Roman" w:hAnsi="Times New Roman"/>
          <w:color w:val="000000"/>
        </w:rPr>
        <w:fldChar w:fldCharType="end"/>
      </w:r>
      <w:r w:rsidR="000F64CA">
        <w:rPr>
          <w:rFonts w:ascii="Times New Roman" w:hAnsi="Times New Roman"/>
          <w:color w:val="000000"/>
        </w:rPr>
        <w:fldChar w:fldCharType="end"/>
      </w:r>
      <w:r w:rsidR="00517CE6">
        <w:rPr>
          <w:rFonts w:ascii="Times New Roman" w:hAnsi="Times New Roman"/>
          <w:color w:val="000000"/>
        </w:rPr>
        <w:fldChar w:fldCharType="end"/>
      </w:r>
      <w:r w:rsidR="004B0AC1">
        <w:rPr>
          <w:rFonts w:ascii="Times New Roman" w:hAnsi="Times New Roman"/>
          <w:color w:val="000000"/>
        </w:rPr>
        <w:fldChar w:fldCharType="end"/>
      </w:r>
      <w:r w:rsidR="00DD58C6">
        <w:rPr>
          <w:rFonts w:ascii="Times New Roman" w:hAnsi="Times New Roman"/>
          <w:color w:val="000000"/>
        </w:rPr>
        <w:fldChar w:fldCharType="end"/>
      </w:r>
      <w:r w:rsidR="00B44B2E">
        <w:rPr>
          <w:rFonts w:ascii="Times New Roman" w:hAnsi="Times New Roman"/>
          <w:color w:val="000000"/>
        </w:rPr>
        <w:fldChar w:fldCharType="end"/>
      </w:r>
      <w:r w:rsidR="00F86E79">
        <w:rPr>
          <w:rFonts w:ascii="Times New Roman" w:hAnsi="Times New Roman"/>
          <w:color w:val="000000"/>
        </w:rPr>
        <w:fldChar w:fldCharType="end"/>
      </w:r>
      <w:r w:rsidRPr="00161412">
        <w:rPr>
          <w:rFonts w:ascii="Times New Roman" w:hAnsi="Times New Roman"/>
          <w:color w:val="000000"/>
        </w:rPr>
        <w:fldChar w:fldCharType="end"/>
      </w:r>
    </w:p>
    <w:p w:rsidR="004B2A31" w:rsidRDefault="004B2A31" w:rsidP="00122FB6">
      <w:pPr>
        <w:spacing w:line="360" w:lineRule="auto"/>
        <w:ind w:right="49"/>
        <w:rPr>
          <w:rFonts w:ascii="Times New Roman" w:hAnsi="Times New Roman"/>
          <w:color w:val="000000"/>
          <w:sz w:val="24"/>
          <w:szCs w:val="24"/>
          <w:lang w:val="uk-UA"/>
        </w:rPr>
      </w:pPr>
      <w:r w:rsidRPr="00D25B64">
        <w:rPr>
          <w:rFonts w:ascii="Times New Roman" w:hAnsi="Times New Roman"/>
          <w:iCs/>
          <w:color w:val="000000"/>
          <w:sz w:val="24"/>
          <w:szCs w:val="24"/>
          <w:lang w:val="uk-UA"/>
        </w:rPr>
        <w:t xml:space="preserve">Рис. </w:t>
      </w:r>
      <w:r w:rsidR="007D1131">
        <w:rPr>
          <w:rFonts w:ascii="Times New Roman" w:hAnsi="Times New Roman"/>
          <w:iCs/>
          <w:color w:val="000000"/>
          <w:sz w:val="24"/>
          <w:szCs w:val="24"/>
          <w:lang w:val="uk-UA"/>
        </w:rPr>
        <w:t>1.7</w:t>
      </w:r>
      <w:r w:rsidRPr="00D25B64">
        <w:rPr>
          <w:rFonts w:ascii="Times New Roman" w:hAnsi="Times New Roman"/>
          <w:iCs/>
          <w:color w:val="000000"/>
          <w:sz w:val="24"/>
          <w:szCs w:val="24"/>
          <w:lang w:val="uk-UA"/>
        </w:rPr>
        <w:t xml:space="preserve"> Схема дивізіональної органі</w:t>
      </w:r>
      <w:r w:rsidRPr="007D1131">
        <w:rPr>
          <w:rFonts w:ascii="Times New Roman" w:hAnsi="Times New Roman"/>
          <w:iCs/>
          <w:color w:val="000000"/>
          <w:sz w:val="24"/>
          <w:szCs w:val="24"/>
          <w:lang w:val="uk-UA"/>
        </w:rPr>
        <w:t>заційної структури</w:t>
      </w:r>
      <w:r w:rsidRPr="007D1131">
        <w:rPr>
          <w:rFonts w:ascii="Times New Roman" w:hAnsi="Times New Roman"/>
          <w:color w:val="000000"/>
          <w:sz w:val="24"/>
          <w:szCs w:val="24"/>
          <w:lang w:val="uk-UA"/>
        </w:rPr>
        <w:t xml:space="preserve"> </w:t>
      </w:r>
    </w:p>
    <w:p w:rsidR="007F5D87" w:rsidRPr="007D1131" w:rsidRDefault="007F5D87" w:rsidP="00122FB6">
      <w:pPr>
        <w:spacing w:line="360" w:lineRule="auto"/>
        <w:ind w:right="49"/>
        <w:rPr>
          <w:rFonts w:ascii="Times New Roman" w:hAnsi="Times New Roman"/>
          <w:color w:val="000000"/>
          <w:sz w:val="24"/>
          <w:szCs w:val="24"/>
          <w:lang w:val="uk-UA"/>
        </w:rPr>
      </w:pPr>
    </w:p>
    <w:p w:rsidR="004B2A31" w:rsidRPr="007D1131" w:rsidRDefault="004B2A31" w:rsidP="00122FB6">
      <w:pPr>
        <w:spacing w:line="360" w:lineRule="auto"/>
        <w:ind w:right="49"/>
        <w:rPr>
          <w:rFonts w:ascii="Times New Roman" w:hAnsi="Times New Roman"/>
          <w:i/>
          <w:color w:val="000000"/>
          <w:sz w:val="28"/>
          <w:szCs w:val="28"/>
          <w:lang w:val="uk-UA"/>
        </w:rPr>
      </w:pPr>
      <w:r w:rsidRPr="007D1131">
        <w:rPr>
          <w:rFonts w:ascii="Times New Roman" w:hAnsi="Times New Roman"/>
          <w:bCs/>
          <w:i/>
          <w:iCs/>
          <w:color w:val="000000"/>
          <w:sz w:val="28"/>
          <w:szCs w:val="28"/>
          <w:lang w:val="uk-UA"/>
        </w:rPr>
        <w:t>Переваги</w:t>
      </w:r>
      <w:r w:rsidRPr="007D1131">
        <w:rPr>
          <w:rFonts w:ascii="Times New Roman" w:hAnsi="Times New Roman"/>
          <w:i/>
          <w:color w:val="000000"/>
          <w:sz w:val="28"/>
          <w:szCs w:val="28"/>
          <w:lang w:val="uk-UA"/>
        </w:rPr>
        <w:t xml:space="preserve">: </w:t>
      </w:r>
    </w:p>
    <w:p w:rsidR="004B2A31" w:rsidRPr="007D1131" w:rsidRDefault="004B2A31" w:rsidP="00EE6BDB">
      <w:pPr>
        <w:numPr>
          <w:ilvl w:val="0"/>
          <w:numId w:val="96"/>
        </w:numPr>
        <w:spacing w:line="360" w:lineRule="auto"/>
        <w:ind w:right="49"/>
        <w:rPr>
          <w:rFonts w:ascii="Times New Roman" w:hAnsi="Times New Roman"/>
          <w:color w:val="000000"/>
          <w:sz w:val="28"/>
          <w:szCs w:val="28"/>
          <w:lang w:val="uk-UA"/>
        </w:rPr>
      </w:pPr>
      <w:r w:rsidRPr="007D1131">
        <w:rPr>
          <w:rFonts w:ascii="Times New Roman" w:hAnsi="Times New Roman"/>
          <w:color w:val="000000"/>
          <w:sz w:val="28"/>
          <w:szCs w:val="28"/>
          <w:lang w:val="uk-UA"/>
        </w:rPr>
        <w:t xml:space="preserve">оперативна самостійність підрозділів; </w:t>
      </w:r>
    </w:p>
    <w:p w:rsidR="004B2A31" w:rsidRPr="007D1131" w:rsidRDefault="004B2A31" w:rsidP="00EE6BDB">
      <w:pPr>
        <w:numPr>
          <w:ilvl w:val="0"/>
          <w:numId w:val="96"/>
        </w:numPr>
        <w:spacing w:line="360" w:lineRule="auto"/>
        <w:ind w:right="49"/>
        <w:rPr>
          <w:rFonts w:ascii="Times New Roman" w:hAnsi="Times New Roman"/>
          <w:color w:val="000000"/>
          <w:sz w:val="28"/>
          <w:szCs w:val="28"/>
          <w:lang w:val="uk-UA"/>
        </w:rPr>
      </w:pPr>
      <w:r w:rsidRPr="007D1131">
        <w:rPr>
          <w:rFonts w:ascii="Times New Roman" w:hAnsi="Times New Roman"/>
          <w:color w:val="000000"/>
          <w:sz w:val="28"/>
          <w:szCs w:val="28"/>
          <w:lang w:val="uk-UA"/>
        </w:rPr>
        <w:t xml:space="preserve">підвищення якості рішень; </w:t>
      </w:r>
    </w:p>
    <w:p w:rsidR="004B2A31" w:rsidRPr="007D1131" w:rsidRDefault="004B2A31" w:rsidP="00EE6BDB">
      <w:pPr>
        <w:numPr>
          <w:ilvl w:val="0"/>
          <w:numId w:val="96"/>
        </w:numPr>
        <w:spacing w:line="360" w:lineRule="auto"/>
        <w:ind w:right="49"/>
        <w:rPr>
          <w:rFonts w:ascii="Times New Roman" w:hAnsi="Times New Roman"/>
          <w:color w:val="000000"/>
          <w:sz w:val="28"/>
          <w:szCs w:val="28"/>
          <w:lang w:val="uk-UA"/>
        </w:rPr>
      </w:pPr>
      <w:r w:rsidRPr="007D1131">
        <w:rPr>
          <w:rFonts w:ascii="Times New Roman" w:hAnsi="Times New Roman"/>
          <w:color w:val="000000"/>
          <w:sz w:val="28"/>
          <w:szCs w:val="28"/>
          <w:lang w:val="uk-UA"/>
        </w:rPr>
        <w:t xml:space="preserve">внутрішньофірмова конкуренція. </w:t>
      </w:r>
    </w:p>
    <w:p w:rsidR="004B2A31" w:rsidRPr="007D1131" w:rsidRDefault="004B2A31" w:rsidP="00122FB6">
      <w:pPr>
        <w:spacing w:line="360" w:lineRule="auto"/>
        <w:ind w:right="49"/>
        <w:rPr>
          <w:rFonts w:ascii="Times New Roman" w:hAnsi="Times New Roman"/>
          <w:i/>
          <w:color w:val="000000"/>
          <w:sz w:val="28"/>
          <w:szCs w:val="28"/>
          <w:lang w:val="uk-UA"/>
        </w:rPr>
      </w:pPr>
      <w:r w:rsidRPr="007D1131">
        <w:rPr>
          <w:rFonts w:ascii="Times New Roman" w:hAnsi="Times New Roman"/>
          <w:bCs/>
          <w:i/>
          <w:iCs/>
          <w:color w:val="000000"/>
          <w:sz w:val="28"/>
          <w:szCs w:val="28"/>
          <w:lang w:val="uk-UA"/>
        </w:rPr>
        <w:t>Недоліки</w:t>
      </w:r>
      <w:r w:rsidRPr="007D1131">
        <w:rPr>
          <w:rFonts w:ascii="Times New Roman" w:hAnsi="Times New Roman"/>
          <w:i/>
          <w:color w:val="000000"/>
          <w:sz w:val="28"/>
          <w:szCs w:val="28"/>
          <w:lang w:val="uk-UA"/>
        </w:rPr>
        <w:t xml:space="preserve">: </w:t>
      </w:r>
    </w:p>
    <w:p w:rsidR="004B2A31" w:rsidRPr="00161412" w:rsidRDefault="004B2A31" w:rsidP="00EE6BDB">
      <w:pPr>
        <w:numPr>
          <w:ilvl w:val="0"/>
          <w:numId w:val="97"/>
        </w:numPr>
        <w:spacing w:line="360" w:lineRule="auto"/>
        <w:ind w:right="49"/>
        <w:rPr>
          <w:rFonts w:ascii="Times New Roman" w:hAnsi="Times New Roman"/>
          <w:color w:val="000000"/>
          <w:sz w:val="28"/>
          <w:szCs w:val="28"/>
          <w:lang w:val="ru-RU"/>
        </w:rPr>
      </w:pPr>
      <w:r w:rsidRPr="007D1131">
        <w:rPr>
          <w:rFonts w:ascii="Times New Roman" w:hAnsi="Times New Roman"/>
          <w:color w:val="000000"/>
          <w:sz w:val="28"/>
          <w:szCs w:val="28"/>
          <w:lang w:val="uk-UA"/>
        </w:rPr>
        <w:t>дублюв</w:t>
      </w:r>
      <w:r w:rsidRPr="00161412">
        <w:rPr>
          <w:rFonts w:ascii="Times New Roman" w:hAnsi="Times New Roman"/>
          <w:color w:val="000000"/>
          <w:sz w:val="28"/>
          <w:szCs w:val="28"/>
          <w:lang w:val="ru-RU"/>
        </w:rPr>
        <w:t xml:space="preserve">ання функцій управління на рівні підрозділів; </w:t>
      </w:r>
    </w:p>
    <w:p w:rsidR="004B2A31" w:rsidRPr="00161412" w:rsidRDefault="004B2A31" w:rsidP="00EE6BDB">
      <w:pPr>
        <w:numPr>
          <w:ilvl w:val="0"/>
          <w:numId w:val="97"/>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збільшення витрат на управління. </w:t>
      </w:r>
    </w:p>
    <w:p w:rsidR="004B2A31" w:rsidRPr="00161412" w:rsidRDefault="004B2A31" w:rsidP="007F5D87">
      <w:pPr>
        <w:spacing w:line="360" w:lineRule="auto"/>
        <w:ind w:right="49" w:firstLine="567"/>
        <w:rPr>
          <w:rFonts w:ascii="Times New Roman" w:hAnsi="Times New Roman"/>
          <w:color w:val="000000"/>
          <w:sz w:val="28"/>
          <w:szCs w:val="28"/>
          <w:lang w:val="uk-UA"/>
        </w:rPr>
      </w:pPr>
      <w:r w:rsidRPr="00161412">
        <w:rPr>
          <w:rFonts w:ascii="Times New Roman" w:hAnsi="Times New Roman"/>
          <w:color w:val="000000"/>
          <w:sz w:val="28"/>
          <w:szCs w:val="28"/>
        </w:rPr>
        <w:lastRenderedPageBreak/>
        <w:t xml:space="preserve">Дивізіональна організаційна структура відповідає умовам </w:t>
      </w:r>
      <w:r w:rsidRPr="00161412">
        <w:rPr>
          <w:rFonts w:ascii="Times New Roman" w:hAnsi="Times New Roman"/>
          <w:bCs/>
          <w:iCs/>
          <w:color w:val="000000"/>
          <w:sz w:val="28"/>
          <w:szCs w:val="28"/>
        </w:rPr>
        <w:t>динамічного середовища</w:t>
      </w:r>
      <w:r w:rsidRPr="00161412">
        <w:rPr>
          <w:rFonts w:ascii="Times New Roman" w:hAnsi="Times New Roman"/>
          <w:color w:val="000000"/>
          <w:sz w:val="28"/>
          <w:szCs w:val="28"/>
        </w:rPr>
        <w:t xml:space="preserve"> та </w:t>
      </w:r>
      <w:r w:rsidRPr="00161412">
        <w:rPr>
          <w:rFonts w:ascii="Times New Roman" w:hAnsi="Times New Roman"/>
          <w:bCs/>
          <w:iCs/>
          <w:color w:val="000000"/>
          <w:sz w:val="28"/>
          <w:szCs w:val="28"/>
        </w:rPr>
        <w:t>організаціям із великою кількістю</w:t>
      </w:r>
      <w:r w:rsidRPr="00161412">
        <w:rPr>
          <w:rFonts w:ascii="Times New Roman" w:hAnsi="Times New Roman"/>
          <w:b/>
          <w:bCs/>
          <w:i/>
          <w:iCs/>
          <w:color w:val="000000"/>
          <w:sz w:val="28"/>
          <w:szCs w:val="28"/>
        </w:rPr>
        <w:t xml:space="preserve"> </w:t>
      </w:r>
      <w:r w:rsidRPr="00161412">
        <w:rPr>
          <w:rFonts w:ascii="Times New Roman" w:hAnsi="Times New Roman"/>
          <w:bCs/>
          <w:iCs/>
          <w:color w:val="000000"/>
          <w:sz w:val="28"/>
          <w:szCs w:val="28"/>
        </w:rPr>
        <w:t>виробництв</w:t>
      </w:r>
      <w:r w:rsidRPr="00161412">
        <w:rPr>
          <w:rFonts w:ascii="Times New Roman" w:hAnsi="Times New Roman"/>
          <w:color w:val="000000"/>
          <w:sz w:val="28"/>
          <w:szCs w:val="28"/>
        </w:rPr>
        <w:t xml:space="preserve">, </w:t>
      </w:r>
      <w:r w:rsidRPr="00161412">
        <w:rPr>
          <w:rFonts w:ascii="Times New Roman" w:hAnsi="Times New Roman"/>
          <w:bCs/>
          <w:iCs/>
          <w:color w:val="000000"/>
          <w:sz w:val="28"/>
          <w:szCs w:val="28"/>
        </w:rPr>
        <w:t>життєвий цикл яких відносно тривалий</w:t>
      </w:r>
      <w:r w:rsidRPr="00161412">
        <w:rPr>
          <w:rFonts w:ascii="Times New Roman" w:hAnsi="Times New Roman"/>
          <w:color w:val="000000"/>
          <w:sz w:val="28"/>
          <w:szCs w:val="28"/>
        </w:rPr>
        <w:t xml:space="preserve">. </w:t>
      </w:r>
    </w:p>
    <w:p w:rsidR="004B2A31" w:rsidRPr="00161412" w:rsidRDefault="004B2A31" w:rsidP="00EA0CB4">
      <w:pPr>
        <w:spacing w:line="360" w:lineRule="auto"/>
        <w:ind w:right="49" w:firstLine="567"/>
        <w:rPr>
          <w:rFonts w:ascii="Times New Roman" w:hAnsi="Times New Roman"/>
          <w:color w:val="000000"/>
          <w:sz w:val="28"/>
          <w:szCs w:val="28"/>
          <w:lang w:val="uk-UA"/>
        </w:rPr>
      </w:pPr>
      <w:r w:rsidRPr="00EA0CB4">
        <w:rPr>
          <w:rFonts w:ascii="Times New Roman" w:hAnsi="Times New Roman"/>
          <w:color w:val="000000"/>
          <w:sz w:val="28"/>
          <w:szCs w:val="28"/>
          <w:lang w:val="uk-UA"/>
        </w:rPr>
        <w:t>Компанії, що виходять на міжнародний ринок</w:t>
      </w:r>
      <w:r w:rsidRPr="00161412">
        <w:rPr>
          <w:rFonts w:ascii="Times New Roman" w:hAnsi="Times New Roman"/>
          <w:b/>
          <w:color w:val="000000"/>
          <w:sz w:val="28"/>
          <w:szCs w:val="28"/>
          <w:lang w:val="uk-UA"/>
        </w:rPr>
        <w:t xml:space="preserve"> </w:t>
      </w:r>
      <w:r w:rsidRPr="00161412">
        <w:rPr>
          <w:rFonts w:ascii="Times New Roman" w:hAnsi="Times New Roman"/>
          <w:color w:val="000000"/>
          <w:sz w:val="28"/>
          <w:szCs w:val="28"/>
          <w:lang w:val="uk-UA"/>
        </w:rPr>
        <w:t xml:space="preserve">повинні обирати організаційну структуру, що відповідає їх стратегії. </w:t>
      </w:r>
    </w:p>
    <w:p w:rsidR="004B2A31" w:rsidRPr="007F5D87" w:rsidRDefault="004B2A31" w:rsidP="00EA0CB4">
      <w:pPr>
        <w:spacing w:line="360" w:lineRule="auto"/>
        <w:ind w:right="49"/>
        <w:jc w:val="center"/>
        <w:rPr>
          <w:rFonts w:ascii="Times New Roman" w:hAnsi="Times New Roman"/>
          <w:i/>
          <w:color w:val="000000"/>
          <w:sz w:val="28"/>
          <w:szCs w:val="28"/>
          <w:lang w:val="uk-UA"/>
        </w:rPr>
      </w:pPr>
      <w:r w:rsidRPr="007F5D87">
        <w:rPr>
          <w:rFonts w:ascii="Times New Roman" w:hAnsi="Times New Roman"/>
          <w:i/>
          <w:color w:val="000000"/>
          <w:sz w:val="28"/>
          <w:szCs w:val="28"/>
          <w:lang w:val="uk-UA"/>
        </w:rPr>
        <w:t>Вибір структури таких фірм визначають три основних стратегічних фактора:</w:t>
      </w:r>
    </w:p>
    <w:p w:rsidR="004B2A31" w:rsidRPr="00161412" w:rsidRDefault="004B2A31" w:rsidP="00EE6BDB">
      <w:pPr>
        <w:numPr>
          <w:ilvl w:val="0"/>
          <w:numId w:val="19"/>
        </w:numPr>
        <w:spacing w:line="360" w:lineRule="auto"/>
        <w:ind w:left="0" w:right="49"/>
        <w:rPr>
          <w:rFonts w:ascii="Times New Roman" w:hAnsi="Times New Roman"/>
          <w:color w:val="000000"/>
          <w:sz w:val="28"/>
          <w:szCs w:val="28"/>
          <w:lang w:val="uk-UA"/>
        </w:rPr>
      </w:pPr>
      <w:r w:rsidRPr="00161412">
        <w:rPr>
          <w:rFonts w:ascii="Times New Roman" w:hAnsi="Times New Roman"/>
          <w:color w:val="000000"/>
          <w:sz w:val="28"/>
          <w:szCs w:val="28"/>
          <w:lang w:val="uk-UA"/>
        </w:rPr>
        <w:t>Як побудити організацію повністю використовувати для свого зростання можливості, що є за кордоном.</w:t>
      </w:r>
    </w:p>
    <w:p w:rsidR="004B2A31" w:rsidRPr="00161412" w:rsidRDefault="004B2A31" w:rsidP="00EE6BDB">
      <w:pPr>
        <w:numPr>
          <w:ilvl w:val="0"/>
          <w:numId w:val="19"/>
        </w:numPr>
        <w:spacing w:line="360" w:lineRule="auto"/>
        <w:ind w:left="0" w:right="49"/>
        <w:rPr>
          <w:rFonts w:ascii="Times New Roman" w:hAnsi="Times New Roman"/>
          <w:color w:val="000000"/>
          <w:sz w:val="28"/>
          <w:szCs w:val="28"/>
          <w:lang w:val="uk-UA"/>
        </w:rPr>
      </w:pPr>
      <w:r w:rsidRPr="00161412">
        <w:rPr>
          <w:rFonts w:ascii="Times New Roman" w:hAnsi="Times New Roman"/>
          <w:color w:val="000000"/>
          <w:sz w:val="28"/>
          <w:szCs w:val="28"/>
          <w:lang w:val="uk-UA"/>
        </w:rPr>
        <w:t>Як найбільш ефективніше використовувати знання продукції і різноманітних географічних регіонів в цілях координації ділової активності на міжнародному рівні.</w:t>
      </w:r>
    </w:p>
    <w:p w:rsidR="004B2A31" w:rsidRPr="00161412" w:rsidRDefault="004B2A31" w:rsidP="00EE6BDB">
      <w:pPr>
        <w:numPr>
          <w:ilvl w:val="0"/>
          <w:numId w:val="19"/>
        </w:numPr>
        <w:spacing w:line="360" w:lineRule="auto"/>
        <w:ind w:left="0" w:right="49"/>
        <w:rPr>
          <w:rFonts w:ascii="Times New Roman" w:hAnsi="Times New Roman"/>
          <w:color w:val="000000"/>
          <w:sz w:val="28"/>
          <w:szCs w:val="28"/>
          <w:lang w:val="uk-UA"/>
        </w:rPr>
      </w:pPr>
      <w:r w:rsidRPr="00161412">
        <w:rPr>
          <w:rFonts w:ascii="Times New Roman" w:hAnsi="Times New Roman"/>
          <w:color w:val="000000"/>
          <w:sz w:val="28"/>
          <w:szCs w:val="28"/>
          <w:lang w:val="uk-UA"/>
        </w:rPr>
        <w:t>Як координувати діяльність зарубіжних відділень, зберігаючи при цьому їх  відносну незалежність і імідж.</w:t>
      </w:r>
    </w:p>
    <w:p w:rsidR="004B2A31" w:rsidRPr="00161412" w:rsidRDefault="004B2A31" w:rsidP="007F5D87">
      <w:pPr>
        <w:spacing w:line="360" w:lineRule="auto"/>
        <w:ind w:right="49" w:firstLine="567"/>
        <w:rPr>
          <w:rFonts w:ascii="Times New Roman" w:hAnsi="Times New Roman"/>
          <w:color w:val="000000"/>
          <w:sz w:val="28"/>
          <w:szCs w:val="28"/>
          <w:lang w:val="uk-UA"/>
        </w:rPr>
      </w:pPr>
      <w:r w:rsidRPr="00161412">
        <w:rPr>
          <w:rFonts w:ascii="Times New Roman" w:hAnsi="Times New Roman"/>
          <w:color w:val="000000"/>
          <w:sz w:val="28"/>
          <w:szCs w:val="28"/>
          <w:lang w:val="uk-UA"/>
        </w:rPr>
        <w:t>Якщо фірма виходить на закордонний ринок з новою продукцією, тоді вводиться посада управляючого з експорту, який підпорядковується керівництву відділу.</w:t>
      </w:r>
    </w:p>
    <w:p w:rsidR="004B2A31" w:rsidRPr="00161412" w:rsidRDefault="004B2A31" w:rsidP="007F5D87">
      <w:pPr>
        <w:spacing w:line="360" w:lineRule="auto"/>
        <w:ind w:right="49" w:firstLine="567"/>
        <w:rPr>
          <w:rFonts w:ascii="Times New Roman" w:hAnsi="Times New Roman"/>
          <w:color w:val="000000"/>
          <w:sz w:val="28"/>
          <w:szCs w:val="28"/>
          <w:lang w:val="uk-UA"/>
        </w:rPr>
      </w:pPr>
      <w:r w:rsidRPr="00161412">
        <w:rPr>
          <w:rFonts w:ascii="Times New Roman" w:hAnsi="Times New Roman"/>
          <w:color w:val="000000"/>
          <w:sz w:val="28"/>
          <w:szCs w:val="28"/>
          <w:lang w:val="uk-UA"/>
        </w:rPr>
        <w:t>Якщо фірма збільшує об</w:t>
      </w:r>
      <w:r w:rsidR="007F5D87">
        <w:rPr>
          <w:rFonts w:ascii="Times New Roman" w:hAnsi="Times New Roman"/>
          <w:color w:val="000000"/>
          <w:sz w:val="28"/>
          <w:szCs w:val="28"/>
          <w:lang w:val="uk-UA"/>
        </w:rPr>
        <w:t>сяг</w:t>
      </w:r>
      <w:r w:rsidRPr="00161412">
        <w:rPr>
          <w:rFonts w:ascii="Times New Roman" w:hAnsi="Times New Roman"/>
          <w:color w:val="000000"/>
          <w:sz w:val="28"/>
          <w:szCs w:val="28"/>
          <w:lang w:val="uk-UA"/>
        </w:rPr>
        <w:t xml:space="preserve"> продажу на зовнішніх ринках і починає вивчати можливості створення за кордоном своїх виробничих потужностей, то керівник закордонної філії підкорюється президенту компанії. В майбутньому, фірма створює дивізіональну структуру з міжнародним відділенням, а зі збільшенням об’ємів продажу за кордоном, розширення асортименту і проникненню фірми в нові регіони, переходять від дивізіональної структури до глобальних.</w:t>
      </w:r>
    </w:p>
    <w:p w:rsidR="004B2A31" w:rsidRPr="00EA0CB4" w:rsidRDefault="004B2A31" w:rsidP="00EA0CB4">
      <w:pPr>
        <w:spacing w:line="360" w:lineRule="auto"/>
        <w:ind w:right="49"/>
        <w:jc w:val="center"/>
        <w:rPr>
          <w:rFonts w:ascii="Times New Roman" w:hAnsi="Times New Roman"/>
          <w:i/>
          <w:color w:val="000000"/>
          <w:sz w:val="28"/>
          <w:szCs w:val="28"/>
          <w:lang w:val="uk-UA"/>
        </w:rPr>
      </w:pPr>
      <w:r w:rsidRPr="00EA0CB4">
        <w:rPr>
          <w:rFonts w:ascii="Times New Roman" w:hAnsi="Times New Roman"/>
          <w:i/>
          <w:color w:val="000000"/>
          <w:sz w:val="28"/>
          <w:szCs w:val="28"/>
          <w:lang w:val="uk-UA"/>
        </w:rPr>
        <w:t>Найбільш широко розповсюджені два типи глобальних структур:</w:t>
      </w:r>
    </w:p>
    <w:p w:rsidR="004B2A31" w:rsidRPr="00161412" w:rsidRDefault="007F5D87" w:rsidP="007F5D87">
      <w:pPr>
        <w:spacing w:line="360" w:lineRule="auto"/>
        <w:ind w:right="49" w:firstLine="567"/>
        <w:rPr>
          <w:rFonts w:ascii="Times New Roman" w:hAnsi="Times New Roman"/>
          <w:color w:val="000000"/>
          <w:sz w:val="28"/>
          <w:szCs w:val="28"/>
          <w:lang w:val="uk-UA"/>
        </w:rPr>
      </w:pPr>
      <w:r>
        <w:rPr>
          <w:rFonts w:ascii="Times New Roman" w:hAnsi="Times New Roman"/>
          <w:i/>
          <w:color w:val="000000"/>
          <w:sz w:val="28"/>
          <w:szCs w:val="28"/>
          <w:lang w:val="uk-UA"/>
        </w:rPr>
        <w:t>1.</w:t>
      </w:r>
      <w:r w:rsidR="004B2A31" w:rsidRPr="00EA0CB4">
        <w:rPr>
          <w:rFonts w:ascii="Times New Roman" w:hAnsi="Times New Roman"/>
          <w:i/>
          <w:color w:val="000000"/>
          <w:sz w:val="28"/>
          <w:szCs w:val="28"/>
          <w:lang w:val="uk-UA"/>
        </w:rPr>
        <w:t>Глобальна продуктова структура</w:t>
      </w:r>
      <w:r w:rsidR="004B2A31" w:rsidRPr="00161412">
        <w:rPr>
          <w:rFonts w:ascii="Times New Roman" w:hAnsi="Times New Roman"/>
          <w:b/>
          <w:color w:val="000000"/>
          <w:sz w:val="28"/>
          <w:szCs w:val="28"/>
          <w:lang w:val="uk-UA"/>
        </w:rPr>
        <w:t xml:space="preserve"> – </w:t>
      </w:r>
      <w:r w:rsidR="004B2A31" w:rsidRPr="00161412">
        <w:rPr>
          <w:rFonts w:ascii="Times New Roman" w:hAnsi="Times New Roman"/>
          <w:color w:val="000000"/>
          <w:sz w:val="28"/>
          <w:szCs w:val="28"/>
          <w:lang w:val="uk-UA"/>
        </w:rPr>
        <w:t>підходить для фірми, у якої відмінності між видами продукції, що випускаються мають більше значення ніж відмінності між регіонами, де її продають. Це обумовлено тим, що фірма виробляє різні товари</w:t>
      </w:r>
      <w:r w:rsidR="00EA0CB4">
        <w:rPr>
          <w:rFonts w:ascii="Times New Roman" w:hAnsi="Times New Roman"/>
          <w:color w:val="000000"/>
          <w:sz w:val="28"/>
          <w:szCs w:val="28"/>
          <w:lang w:val="uk-UA"/>
        </w:rPr>
        <w:t xml:space="preserve"> з різними технологіями</w:t>
      </w:r>
      <w:r w:rsidR="004B2A31" w:rsidRPr="00161412">
        <w:rPr>
          <w:rFonts w:ascii="Times New Roman" w:hAnsi="Times New Roman"/>
          <w:color w:val="000000"/>
          <w:sz w:val="28"/>
          <w:szCs w:val="28"/>
          <w:lang w:val="uk-UA"/>
        </w:rPr>
        <w:t>.</w:t>
      </w:r>
    </w:p>
    <w:p w:rsidR="004B2A31" w:rsidRDefault="004B2A31" w:rsidP="007F5D87">
      <w:pPr>
        <w:spacing w:line="360" w:lineRule="auto"/>
        <w:ind w:right="49" w:firstLine="567"/>
        <w:jc w:val="center"/>
        <w:rPr>
          <w:rFonts w:ascii="Times New Roman" w:hAnsi="Times New Roman"/>
          <w:i/>
          <w:color w:val="000000"/>
          <w:sz w:val="28"/>
          <w:szCs w:val="28"/>
          <w:lang w:val="uk-UA"/>
        </w:rPr>
      </w:pPr>
    </w:p>
    <w:p w:rsidR="004B2A31" w:rsidRPr="00EA0CB4" w:rsidRDefault="007F5D87" w:rsidP="007F5D87">
      <w:pPr>
        <w:spacing w:line="360" w:lineRule="auto"/>
        <w:ind w:right="49" w:firstLine="567"/>
        <w:contextualSpacing/>
        <w:rPr>
          <w:rFonts w:ascii="Times New Roman" w:hAnsi="Times New Roman"/>
          <w:color w:val="000000"/>
          <w:sz w:val="28"/>
          <w:szCs w:val="28"/>
          <w:lang w:val="uk-UA"/>
        </w:rPr>
      </w:pPr>
      <w:r>
        <w:rPr>
          <w:rFonts w:ascii="Times New Roman" w:hAnsi="Times New Roman"/>
          <w:i/>
          <w:color w:val="000000"/>
          <w:sz w:val="28"/>
          <w:szCs w:val="28"/>
          <w:lang w:val="uk-UA"/>
        </w:rPr>
        <w:lastRenderedPageBreak/>
        <w:t>2.</w:t>
      </w:r>
      <w:r w:rsidR="004B2A31" w:rsidRPr="00EA0CB4">
        <w:rPr>
          <w:rFonts w:ascii="Times New Roman" w:hAnsi="Times New Roman"/>
          <w:i/>
          <w:color w:val="000000"/>
          <w:sz w:val="28"/>
          <w:szCs w:val="28"/>
          <w:lang w:val="uk-UA"/>
        </w:rPr>
        <w:t>Глобальна регіональна структура</w:t>
      </w:r>
      <w:r w:rsidR="004B2A31" w:rsidRPr="00EA0CB4">
        <w:rPr>
          <w:rFonts w:ascii="Times New Roman" w:hAnsi="Times New Roman"/>
          <w:b/>
          <w:color w:val="000000"/>
          <w:sz w:val="28"/>
          <w:szCs w:val="28"/>
          <w:lang w:val="uk-UA"/>
        </w:rPr>
        <w:t xml:space="preserve"> – </w:t>
      </w:r>
      <w:r w:rsidR="004B2A31" w:rsidRPr="00EA0CB4">
        <w:rPr>
          <w:rFonts w:ascii="Times New Roman" w:hAnsi="Times New Roman"/>
          <w:color w:val="000000"/>
          <w:sz w:val="28"/>
          <w:szCs w:val="28"/>
          <w:lang w:val="uk-UA"/>
        </w:rPr>
        <w:t>використовується там, де регіональні</w:t>
      </w:r>
      <w:r w:rsidR="00EA0CB4" w:rsidRPr="00EA0CB4">
        <w:rPr>
          <w:rFonts w:ascii="Times New Roman" w:hAnsi="Times New Roman"/>
          <w:color w:val="000000"/>
          <w:sz w:val="28"/>
          <w:szCs w:val="28"/>
          <w:lang w:val="uk-UA"/>
        </w:rPr>
        <w:t xml:space="preserve"> </w:t>
      </w:r>
      <w:r w:rsidR="004B2A31" w:rsidRPr="00EA0CB4">
        <w:rPr>
          <w:rFonts w:ascii="Times New Roman" w:hAnsi="Times New Roman"/>
          <w:color w:val="000000"/>
          <w:sz w:val="28"/>
          <w:szCs w:val="28"/>
          <w:lang w:val="uk-UA"/>
        </w:rPr>
        <w:t>відмінності мають більше значення ніж</w:t>
      </w:r>
      <w:r w:rsidR="00EA0CB4">
        <w:rPr>
          <w:rFonts w:ascii="Times New Roman" w:hAnsi="Times New Roman"/>
          <w:color w:val="000000"/>
          <w:sz w:val="28"/>
          <w:szCs w:val="28"/>
          <w:lang w:val="uk-UA"/>
        </w:rPr>
        <w:t xml:space="preserve"> відмінності в продукції</w:t>
      </w:r>
      <w:r w:rsidR="004B2A31" w:rsidRPr="00EA0CB4">
        <w:rPr>
          <w:rFonts w:ascii="Times New Roman" w:hAnsi="Times New Roman"/>
          <w:color w:val="000000"/>
          <w:sz w:val="28"/>
          <w:szCs w:val="28"/>
          <w:lang w:val="uk-UA"/>
        </w:rPr>
        <w:t>. Регіональні відмінності обумовлені тим, що за кордоном різні клієнти концентруються в різних регіонах і проектування організації здійснюється за критерієм відповідності попиту і методів маркетингу в даному регіоні. Виходячи на закордонні ринки фірма повинна прийняти рішення про те, де розвивати нові потужності, в які області збільшити інвестиції, яку продукцію випускати, звідки брати ресурси, яким методом проникати на іноземний ринок, яку обрати політику по відношенню до форм власності.</w:t>
      </w:r>
    </w:p>
    <w:p w:rsidR="004B2A31" w:rsidRPr="00EA0CB4" w:rsidRDefault="004B2A31" w:rsidP="00EA0CB4">
      <w:pPr>
        <w:spacing w:line="360" w:lineRule="auto"/>
        <w:ind w:right="49" w:firstLine="567"/>
        <w:rPr>
          <w:rFonts w:ascii="Times New Roman" w:hAnsi="Times New Roman"/>
          <w:i/>
          <w:color w:val="000000"/>
          <w:sz w:val="28"/>
          <w:szCs w:val="28"/>
          <w:lang w:val="uk-UA"/>
        </w:rPr>
      </w:pPr>
      <w:r w:rsidRPr="00161412">
        <w:rPr>
          <w:rFonts w:ascii="Times New Roman" w:hAnsi="Times New Roman"/>
          <w:b/>
          <w:color w:val="000000"/>
          <w:sz w:val="28"/>
          <w:szCs w:val="28"/>
          <w:lang w:val="uk-UA"/>
        </w:rPr>
        <w:t xml:space="preserve">   </w:t>
      </w:r>
      <w:r w:rsidRPr="00EA0CB4">
        <w:rPr>
          <w:rFonts w:ascii="Times New Roman" w:hAnsi="Times New Roman"/>
          <w:i/>
          <w:color w:val="000000"/>
          <w:sz w:val="28"/>
          <w:szCs w:val="28"/>
          <w:lang w:val="uk-UA"/>
        </w:rPr>
        <w:t>Адаптивні структури.</w:t>
      </w:r>
    </w:p>
    <w:p w:rsidR="004B2A31" w:rsidRPr="00161412" w:rsidRDefault="004B2A31" w:rsidP="00122FB6">
      <w:pPr>
        <w:tabs>
          <w:tab w:val="left" w:pos="1682"/>
          <w:tab w:val="left" w:pos="4401"/>
        </w:tabs>
        <w:spacing w:line="360" w:lineRule="auto"/>
        <w:ind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 xml:space="preserve">Бюрократичні структури з довгою ланкою команд можуть гальмувати процес прийняття рішень, і організація не зможе ефективно реагувати на зміни у зовнішньому середовищі. Гнучкі структури більш пристосовані до швидкої зміни умов. </w:t>
      </w:r>
    </w:p>
    <w:p w:rsidR="004B2A31" w:rsidRPr="00EA0CB4" w:rsidRDefault="004B2A31" w:rsidP="00122FB6">
      <w:pPr>
        <w:tabs>
          <w:tab w:val="left" w:pos="1682"/>
          <w:tab w:val="left" w:pos="4401"/>
        </w:tabs>
        <w:spacing w:line="360" w:lineRule="auto"/>
        <w:ind w:right="49" w:firstLine="709"/>
        <w:rPr>
          <w:rFonts w:ascii="Times New Roman" w:hAnsi="Times New Roman"/>
          <w:i/>
          <w:color w:val="000000"/>
          <w:sz w:val="28"/>
          <w:szCs w:val="28"/>
          <w:lang w:val="uk-UA"/>
        </w:rPr>
      </w:pPr>
      <w:r w:rsidRPr="00EA0CB4">
        <w:rPr>
          <w:rFonts w:ascii="Times New Roman" w:hAnsi="Times New Roman"/>
          <w:i/>
          <w:color w:val="000000"/>
          <w:sz w:val="28"/>
          <w:szCs w:val="28"/>
          <w:lang w:val="uk-UA"/>
        </w:rPr>
        <w:t>Відом</w:t>
      </w:r>
      <w:r w:rsidR="00EA0CB4">
        <w:rPr>
          <w:rFonts w:ascii="Times New Roman" w:hAnsi="Times New Roman"/>
          <w:i/>
          <w:color w:val="000000"/>
          <w:sz w:val="28"/>
          <w:szCs w:val="28"/>
          <w:lang w:val="uk-UA"/>
        </w:rPr>
        <w:t>і</w:t>
      </w:r>
      <w:r w:rsidRPr="00EA0CB4">
        <w:rPr>
          <w:rFonts w:ascii="Times New Roman" w:hAnsi="Times New Roman"/>
          <w:i/>
          <w:color w:val="000000"/>
          <w:sz w:val="28"/>
          <w:szCs w:val="28"/>
          <w:lang w:val="uk-UA"/>
        </w:rPr>
        <w:t xml:space="preserve"> два типи гнучких структур:</w:t>
      </w:r>
    </w:p>
    <w:p w:rsidR="004B2A31" w:rsidRPr="00161412" w:rsidRDefault="007F5D87" w:rsidP="007F5D87">
      <w:pPr>
        <w:tabs>
          <w:tab w:val="left" w:pos="1682"/>
          <w:tab w:val="left" w:pos="4401"/>
        </w:tabs>
        <w:spacing w:line="360" w:lineRule="auto"/>
        <w:ind w:left="709" w:right="4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4B2A31" w:rsidRPr="00161412">
        <w:rPr>
          <w:rFonts w:ascii="Times New Roman" w:hAnsi="Times New Roman"/>
          <w:color w:val="000000"/>
          <w:sz w:val="28"/>
          <w:szCs w:val="28"/>
          <w:lang w:val="uk-UA"/>
        </w:rPr>
        <w:t>проектна</w:t>
      </w:r>
    </w:p>
    <w:p w:rsidR="004B2A31" w:rsidRPr="00161412" w:rsidRDefault="007F5D87" w:rsidP="007F5D87">
      <w:pPr>
        <w:tabs>
          <w:tab w:val="left" w:pos="1682"/>
          <w:tab w:val="left" w:pos="4401"/>
        </w:tabs>
        <w:spacing w:line="360" w:lineRule="auto"/>
        <w:ind w:left="709" w:right="49"/>
        <w:rPr>
          <w:rFonts w:ascii="Times New Roman" w:hAnsi="Times New Roman"/>
          <w:b/>
          <w:color w:val="000000"/>
          <w:sz w:val="28"/>
          <w:szCs w:val="28"/>
          <w:lang w:val="uk-UA"/>
        </w:rPr>
      </w:pPr>
      <w:r>
        <w:rPr>
          <w:rFonts w:ascii="Times New Roman" w:hAnsi="Times New Roman"/>
          <w:color w:val="000000"/>
          <w:sz w:val="28"/>
          <w:szCs w:val="28"/>
          <w:lang w:val="uk-UA"/>
        </w:rPr>
        <w:t xml:space="preserve">- </w:t>
      </w:r>
      <w:r w:rsidR="004B2A31" w:rsidRPr="00161412">
        <w:rPr>
          <w:rFonts w:ascii="Times New Roman" w:hAnsi="Times New Roman"/>
          <w:color w:val="000000"/>
          <w:sz w:val="28"/>
          <w:szCs w:val="28"/>
          <w:lang w:val="uk-UA"/>
        </w:rPr>
        <w:t>матрична</w:t>
      </w:r>
    </w:p>
    <w:p w:rsidR="004B2A31" w:rsidRPr="00161412" w:rsidRDefault="004B2A31" w:rsidP="00122FB6">
      <w:pPr>
        <w:tabs>
          <w:tab w:val="left" w:pos="1682"/>
          <w:tab w:val="left" w:pos="4401"/>
        </w:tabs>
        <w:spacing w:line="360" w:lineRule="auto"/>
        <w:ind w:right="49" w:firstLine="709"/>
        <w:rPr>
          <w:rFonts w:ascii="Times New Roman" w:hAnsi="Times New Roman"/>
          <w:color w:val="000000"/>
          <w:sz w:val="28"/>
          <w:szCs w:val="28"/>
          <w:lang w:val="uk-UA"/>
        </w:rPr>
      </w:pPr>
      <w:r w:rsidRPr="00161412">
        <w:rPr>
          <w:rFonts w:ascii="Times New Roman" w:hAnsi="Times New Roman"/>
          <w:color w:val="000000"/>
          <w:sz w:val="28"/>
          <w:szCs w:val="28"/>
          <w:lang w:val="uk-UA"/>
        </w:rPr>
        <w:t>Ці структури більш зручні для науково-дослідницьких організацій.</w:t>
      </w:r>
    </w:p>
    <w:p w:rsidR="004B2A31" w:rsidRPr="00F65F5F" w:rsidRDefault="004B2A31" w:rsidP="00122FB6">
      <w:pPr>
        <w:tabs>
          <w:tab w:val="left" w:pos="1682"/>
          <w:tab w:val="left" w:pos="4401"/>
        </w:tabs>
        <w:spacing w:line="360" w:lineRule="auto"/>
        <w:ind w:right="49" w:firstLine="709"/>
        <w:rPr>
          <w:rFonts w:ascii="Times New Roman" w:hAnsi="Times New Roman"/>
          <w:color w:val="000000"/>
          <w:sz w:val="28"/>
          <w:szCs w:val="28"/>
          <w:lang w:val="uk-UA"/>
        </w:rPr>
      </w:pPr>
      <w:r w:rsidRPr="00EA0CB4">
        <w:rPr>
          <w:rFonts w:ascii="Times New Roman" w:hAnsi="Times New Roman"/>
          <w:i/>
          <w:color w:val="000000"/>
          <w:sz w:val="28"/>
          <w:szCs w:val="28"/>
          <w:lang w:val="uk-UA"/>
        </w:rPr>
        <w:t>Проектна організація</w:t>
      </w:r>
      <w:r w:rsidRPr="00161412">
        <w:rPr>
          <w:rFonts w:ascii="Times New Roman" w:hAnsi="Times New Roman"/>
          <w:b/>
          <w:color w:val="000000"/>
          <w:sz w:val="28"/>
          <w:szCs w:val="28"/>
          <w:lang w:val="uk-UA"/>
        </w:rPr>
        <w:t xml:space="preserve"> – </w:t>
      </w:r>
      <w:r w:rsidRPr="00161412">
        <w:rPr>
          <w:rFonts w:ascii="Times New Roman" w:hAnsi="Times New Roman"/>
          <w:color w:val="000000"/>
          <w:sz w:val="28"/>
          <w:szCs w:val="28"/>
          <w:lang w:val="uk-UA"/>
        </w:rPr>
        <w:t>це тимчасова структура, що створюється для рішення конкретних завдань. Основна ціль – це виконати проект в зазначені строки, в зазначеній вартості заданого рівня якості за допомогою тимчасово сформованої команди кваліфікованих спеціалістів. Після завершення проекту, команда розпускається. Перевагою є концентрація зусиль на рішенні однієї задачі.</w:t>
      </w:r>
    </w:p>
    <w:p w:rsidR="004B2A31" w:rsidRPr="00161412" w:rsidRDefault="004B2A31" w:rsidP="00122FB6">
      <w:pPr>
        <w:tabs>
          <w:tab w:val="left" w:pos="1682"/>
          <w:tab w:val="left" w:pos="4401"/>
        </w:tabs>
        <w:spacing w:line="360" w:lineRule="auto"/>
        <w:ind w:right="49" w:firstLine="709"/>
        <w:rPr>
          <w:rFonts w:ascii="Times New Roman" w:hAnsi="Times New Roman"/>
          <w:color w:val="000000"/>
          <w:sz w:val="28"/>
          <w:szCs w:val="28"/>
          <w:lang w:val="uk-UA"/>
        </w:rPr>
      </w:pPr>
      <w:r w:rsidRPr="00EA0CB4">
        <w:rPr>
          <w:rFonts w:ascii="Times New Roman" w:hAnsi="Times New Roman"/>
          <w:i/>
          <w:color w:val="000000"/>
          <w:sz w:val="28"/>
          <w:szCs w:val="28"/>
          <w:lang w:val="uk-UA"/>
        </w:rPr>
        <w:t>Матрична структура</w:t>
      </w:r>
      <w:r w:rsidRPr="00161412">
        <w:rPr>
          <w:rFonts w:ascii="Times New Roman" w:hAnsi="Times New Roman"/>
          <w:b/>
          <w:color w:val="000000"/>
          <w:sz w:val="28"/>
          <w:szCs w:val="28"/>
          <w:lang w:val="uk-UA"/>
        </w:rPr>
        <w:t xml:space="preserve"> – </w:t>
      </w:r>
      <w:r w:rsidRPr="00161412">
        <w:rPr>
          <w:rFonts w:ascii="Times New Roman" w:hAnsi="Times New Roman"/>
          <w:color w:val="000000"/>
          <w:sz w:val="28"/>
          <w:szCs w:val="28"/>
          <w:lang w:val="uk-UA"/>
        </w:rPr>
        <w:t xml:space="preserve">використовують переваги і функціональних і проектних структур. Члени і групи підпорядковуються як керівнику проекту так і керівникам тих функціональних відділів, в яких вони постійно працюють. Керівники проектів відповідають в цілому за інтеграцію всіх видів діяльності і ресурсів, що стосуються даного проекту, а також за планування проекту, контроль ходу проекту та інші функції, що можуть бути </w:t>
      </w:r>
      <w:r w:rsidRPr="00161412">
        <w:rPr>
          <w:rFonts w:ascii="Times New Roman" w:hAnsi="Times New Roman"/>
          <w:color w:val="000000"/>
          <w:sz w:val="28"/>
          <w:szCs w:val="28"/>
          <w:lang w:val="uk-UA"/>
        </w:rPr>
        <w:lastRenderedPageBreak/>
        <w:t xml:space="preserve">делегованими їм. </w:t>
      </w:r>
      <w:r w:rsidRPr="00EA0CB4">
        <w:rPr>
          <w:rFonts w:ascii="Times New Roman" w:hAnsi="Times New Roman"/>
          <w:bCs/>
          <w:i/>
          <w:iCs/>
          <w:color w:val="000000"/>
          <w:sz w:val="28"/>
          <w:szCs w:val="28"/>
          <w:lang w:val="uk-UA"/>
        </w:rPr>
        <w:t>Матрична організаційна структура</w:t>
      </w:r>
      <w:r w:rsidRPr="00161412">
        <w:rPr>
          <w:rFonts w:ascii="Times New Roman" w:hAnsi="Times New Roman"/>
          <w:color w:val="000000"/>
          <w:sz w:val="28"/>
          <w:szCs w:val="28"/>
          <w:lang w:val="uk-UA"/>
        </w:rPr>
        <w:t xml:space="preserve"> - відповідь на підвищення ступеня динамічності середовища. Високий ступінь адаптації забезпечується тимчасовим характером функціонування структурних одиниць – проектних груп (</w:t>
      </w:r>
      <w:r w:rsidRPr="00161412">
        <w:rPr>
          <w:rFonts w:ascii="Times New Roman" w:hAnsi="Times New Roman"/>
          <w:bCs/>
          <w:color w:val="000000"/>
          <w:sz w:val="28"/>
          <w:szCs w:val="28"/>
          <w:lang w:val="uk-UA"/>
        </w:rPr>
        <w:t>рис</w:t>
      </w:r>
      <w:r w:rsidRPr="00161412">
        <w:rPr>
          <w:rFonts w:ascii="Times New Roman" w:hAnsi="Times New Roman"/>
          <w:color w:val="000000"/>
          <w:sz w:val="28"/>
          <w:szCs w:val="28"/>
          <w:lang w:val="uk-UA"/>
        </w:rPr>
        <w:t xml:space="preserve">. </w:t>
      </w:r>
      <w:r w:rsidRPr="00161412">
        <w:rPr>
          <w:rFonts w:ascii="Times New Roman" w:hAnsi="Times New Roman"/>
          <w:bCs/>
          <w:color w:val="000000"/>
          <w:sz w:val="28"/>
          <w:szCs w:val="28"/>
          <w:lang w:val="uk-UA"/>
        </w:rPr>
        <w:t>1</w:t>
      </w:r>
      <w:r w:rsidR="00EA0CB4">
        <w:rPr>
          <w:rFonts w:ascii="Times New Roman" w:hAnsi="Times New Roman"/>
          <w:bCs/>
          <w:color w:val="000000"/>
          <w:sz w:val="28"/>
          <w:szCs w:val="28"/>
          <w:lang w:val="uk-UA"/>
        </w:rPr>
        <w:t>.</w:t>
      </w:r>
      <w:r w:rsidR="007D1131">
        <w:rPr>
          <w:rFonts w:ascii="Times New Roman" w:hAnsi="Times New Roman"/>
          <w:bCs/>
          <w:color w:val="000000"/>
          <w:sz w:val="28"/>
          <w:szCs w:val="28"/>
          <w:lang w:val="uk-UA"/>
        </w:rPr>
        <w:t>8</w:t>
      </w:r>
      <w:r w:rsidRPr="00161412">
        <w:rPr>
          <w:rFonts w:ascii="Times New Roman" w:hAnsi="Times New Roman"/>
          <w:color w:val="000000"/>
          <w:sz w:val="28"/>
          <w:szCs w:val="28"/>
          <w:lang w:val="uk-UA"/>
        </w:rPr>
        <w:t xml:space="preserve">). </w:t>
      </w:r>
    </w:p>
    <w:p w:rsidR="004B2A31" w:rsidRPr="00161412" w:rsidRDefault="004B2A31" w:rsidP="00122FB6">
      <w:pPr>
        <w:spacing w:line="360" w:lineRule="auto"/>
        <w:ind w:right="49" w:firstLine="709"/>
        <w:rPr>
          <w:rFonts w:ascii="Times New Roman" w:hAnsi="Times New Roman"/>
          <w:color w:val="000000"/>
          <w:sz w:val="28"/>
          <w:szCs w:val="28"/>
        </w:rPr>
      </w:pPr>
      <w:r w:rsidRPr="00161412">
        <w:rPr>
          <w:rFonts w:ascii="Times New Roman" w:hAnsi="Times New Roman"/>
          <w:color w:val="000000"/>
          <w:sz w:val="28"/>
          <w:szCs w:val="28"/>
        </w:rPr>
        <w:fldChar w:fldCharType="begin"/>
      </w:r>
      <w:r w:rsidRPr="00161412">
        <w:rPr>
          <w:rFonts w:ascii="Times New Roman" w:hAnsi="Times New Roman"/>
          <w:color w:val="000000"/>
          <w:sz w:val="28"/>
          <w:szCs w:val="28"/>
        </w:rPr>
        <w:instrText xml:space="preserve"> INCLUDEPICTURE "http://books.efaculty.kiev.ua/men/6/t6/p16.gif" \* MERGEFORMATINET </w:instrText>
      </w:r>
      <w:r w:rsidRPr="00161412">
        <w:rPr>
          <w:rFonts w:ascii="Times New Roman" w:hAnsi="Times New Roman"/>
          <w:color w:val="000000"/>
          <w:sz w:val="28"/>
          <w:szCs w:val="28"/>
        </w:rPr>
        <w:fldChar w:fldCharType="separate"/>
      </w:r>
      <w:r w:rsidR="00F86E79">
        <w:rPr>
          <w:rFonts w:ascii="Times New Roman" w:hAnsi="Times New Roman"/>
          <w:color w:val="000000"/>
          <w:sz w:val="28"/>
          <w:szCs w:val="28"/>
        </w:rPr>
        <w:fldChar w:fldCharType="begin"/>
      </w:r>
      <w:r w:rsidR="00F86E79">
        <w:rPr>
          <w:rFonts w:ascii="Times New Roman" w:hAnsi="Times New Roman"/>
          <w:color w:val="000000"/>
          <w:sz w:val="28"/>
          <w:szCs w:val="28"/>
        </w:rPr>
        <w:instrText xml:space="preserve"> INCLUDEPICTURE  "http://books.efaculty.kiev.ua/men/6/t6/p16.gif" \* MERGEFORMATINET </w:instrText>
      </w:r>
      <w:r w:rsidR="00F86E79">
        <w:rPr>
          <w:rFonts w:ascii="Times New Roman" w:hAnsi="Times New Roman"/>
          <w:color w:val="000000"/>
          <w:sz w:val="28"/>
          <w:szCs w:val="28"/>
        </w:rPr>
        <w:fldChar w:fldCharType="separate"/>
      </w:r>
      <w:r w:rsidR="00B44B2E">
        <w:rPr>
          <w:rFonts w:ascii="Times New Roman" w:hAnsi="Times New Roman"/>
          <w:color w:val="000000"/>
          <w:sz w:val="28"/>
          <w:szCs w:val="28"/>
        </w:rPr>
        <w:fldChar w:fldCharType="begin"/>
      </w:r>
      <w:r w:rsidR="00B44B2E">
        <w:rPr>
          <w:rFonts w:ascii="Times New Roman" w:hAnsi="Times New Roman"/>
          <w:color w:val="000000"/>
          <w:sz w:val="28"/>
          <w:szCs w:val="28"/>
        </w:rPr>
        <w:instrText xml:space="preserve"> INCLUDEPICTURE  "http://books.efaculty.kiev.ua/men/6/t6/p16.gif" \* MERGEFORMATINET </w:instrText>
      </w:r>
      <w:r w:rsidR="00B44B2E">
        <w:rPr>
          <w:rFonts w:ascii="Times New Roman" w:hAnsi="Times New Roman"/>
          <w:color w:val="000000"/>
          <w:sz w:val="28"/>
          <w:szCs w:val="28"/>
        </w:rPr>
        <w:fldChar w:fldCharType="separate"/>
      </w:r>
      <w:r w:rsidR="00DD58C6">
        <w:rPr>
          <w:rFonts w:ascii="Times New Roman" w:hAnsi="Times New Roman"/>
          <w:color w:val="000000"/>
          <w:sz w:val="28"/>
          <w:szCs w:val="28"/>
        </w:rPr>
        <w:fldChar w:fldCharType="begin"/>
      </w:r>
      <w:r w:rsidR="00DD58C6">
        <w:rPr>
          <w:rFonts w:ascii="Times New Roman" w:hAnsi="Times New Roman"/>
          <w:color w:val="000000"/>
          <w:sz w:val="28"/>
          <w:szCs w:val="28"/>
        </w:rPr>
        <w:instrText xml:space="preserve"> INCLUDEPICTURE  "http://books.efaculty.kiev.ua/men/6/t6/p16.gif" \* MERGEFORMATINET </w:instrText>
      </w:r>
      <w:r w:rsidR="00DD58C6">
        <w:rPr>
          <w:rFonts w:ascii="Times New Roman" w:hAnsi="Times New Roman"/>
          <w:color w:val="000000"/>
          <w:sz w:val="28"/>
          <w:szCs w:val="28"/>
        </w:rPr>
        <w:fldChar w:fldCharType="separate"/>
      </w:r>
      <w:r w:rsidR="004B0AC1">
        <w:rPr>
          <w:rFonts w:ascii="Times New Roman" w:hAnsi="Times New Roman"/>
          <w:color w:val="000000"/>
          <w:sz w:val="28"/>
          <w:szCs w:val="28"/>
        </w:rPr>
        <w:fldChar w:fldCharType="begin"/>
      </w:r>
      <w:r w:rsidR="004B0AC1">
        <w:rPr>
          <w:rFonts w:ascii="Times New Roman" w:hAnsi="Times New Roman"/>
          <w:color w:val="000000"/>
          <w:sz w:val="28"/>
          <w:szCs w:val="28"/>
        </w:rPr>
        <w:instrText xml:space="preserve"> INCLUDEPICTURE  "http://books.efaculty.kiev.ua/men/6/t6/p16.gif" \* MERGEFORMATINET </w:instrText>
      </w:r>
      <w:r w:rsidR="004B0AC1">
        <w:rPr>
          <w:rFonts w:ascii="Times New Roman" w:hAnsi="Times New Roman"/>
          <w:color w:val="000000"/>
          <w:sz w:val="28"/>
          <w:szCs w:val="28"/>
        </w:rPr>
        <w:fldChar w:fldCharType="separate"/>
      </w:r>
      <w:r w:rsidR="00517CE6">
        <w:rPr>
          <w:rFonts w:ascii="Times New Roman" w:hAnsi="Times New Roman"/>
          <w:color w:val="000000"/>
          <w:sz w:val="28"/>
          <w:szCs w:val="28"/>
        </w:rPr>
        <w:fldChar w:fldCharType="begin"/>
      </w:r>
      <w:r w:rsidR="00517CE6">
        <w:rPr>
          <w:rFonts w:ascii="Times New Roman" w:hAnsi="Times New Roman"/>
          <w:color w:val="000000"/>
          <w:sz w:val="28"/>
          <w:szCs w:val="28"/>
        </w:rPr>
        <w:instrText xml:space="preserve"> INCLUDEPICTURE  "http://books.efaculty.kiev.ua/men/6/t6/p16.gif" \* MERGEFORMATINET </w:instrText>
      </w:r>
      <w:r w:rsidR="00517CE6">
        <w:rPr>
          <w:rFonts w:ascii="Times New Roman" w:hAnsi="Times New Roman"/>
          <w:color w:val="000000"/>
          <w:sz w:val="28"/>
          <w:szCs w:val="28"/>
        </w:rPr>
        <w:fldChar w:fldCharType="separate"/>
      </w:r>
      <w:r w:rsidR="000F64CA">
        <w:rPr>
          <w:rFonts w:ascii="Times New Roman" w:hAnsi="Times New Roman"/>
          <w:color w:val="000000"/>
          <w:sz w:val="28"/>
          <w:szCs w:val="28"/>
        </w:rPr>
        <w:fldChar w:fldCharType="begin"/>
      </w:r>
      <w:r w:rsidR="000F64CA">
        <w:rPr>
          <w:rFonts w:ascii="Times New Roman" w:hAnsi="Times New Roman"/>
          <w:color w:val="000000"/>
          <w:sz w:val="28"/>
          <w:szCs w:val="28"/>
        </w:rPr>
        <w:instrText xml:space="preserve"> INCLUDEPICTURE  "http://books.efaculty.kiev.ua/men/6/t6/p16.gif" \* MERGEFORMATINET </w:instrText>
      </w:r>
      <w:r w:rsidR="000F64CA">
        <w:rPr>
          <w:rFonts w:ascii="Times New Roman" w:hAnsi="Times New Roman"/>
          <w:color w:val="000000"/>
          <w:sz w:val="28"/>
          <w:szCs w:val="28"/>
        </w:rPr>
        <w:fldChar w:fldCharType="separate"/>
      </w:r>
      <w:r w:rsidR="00CF7F8D">
        <w:rPr>
          <w:rFonts w:ascii="Times New Roman" w:hAnsi="Times New Roman"/>
          <w:color w:val="000000"/>
          <w:sz w:val="28"/>
          <w:szCs w:val="28"/>
        </w:rPr>
        <w:fldChar w:fldCharType="begin"/>
      </w:r>
      <w:r w:rsidR="00CF7F8D">
        <w:rPr>
          <w:rFonts w:ascii="Times New Roman" w:hAnsi="Times New Roman"/>
          <w:color w:val="000000"/>
          <w:sz w:val="28"/>
          <w:szCs w:val="28"/>
        </w:rPr>
        <w:instrText xml:space="preserve"> INCLUDEPICTURE  "http://books.efaculty.kiev.ua/men/6/t6/p16.gif" \* MERGEFORMATINET </w:instrText>
      </w:r>
      <w:r w:rsidR="00CF7F8D">
        <w:rPr>
          <w:rFonts w:ascii="Times New Roman" w:hAnsi="Times New Roman"/>
          <w:color w:val="000000"/>
          <w:sz w:val="28"/>
          <w:szCs w:val="28"/>
        </w:rPr>
        <w:fldChar w:fldCharType="separate"/>
      </w:r>
      <w:r w:rsidR="00B65CC0">
        <w:rPr>
          <w:rFonts w:ascii="Times New Roman" w:hAnsi="Times New Roman"/>
          <w:color w:val="000000"/>
          <w:sz w:val="28"/>
          <w:szCs w:val="28"/>
        </w:rPr>
        <w:fldChar w:fldCharType="begin"/>
      </w:r>
      <w:r w:rsidR="00B65CC0">
        <w:rPr>
          <w:rFonts w:ascii="Times New Roman" w:hAnsi="Times New Roman"/>
          <w:color w:val="000000"/>
          <w:sz w:val="28"/>
          <w:szCs w:val="28"/>
        </w:rPr>
        <w:instrText xml:space="preserve"> INCLUDEPICTURE  "http://books.efaculty.kiev.ua/men/6/t6/p16.gif" \* MERGEFORMATINET </w:instrText>
      </w:r>
      <w:r w:rsidR="00B65CC0">
        <w:rPr>
          <w:rFonts w:ascii="Times New Roman" w:hAnsi="Times New Roman"/>
          <w:color w:val="000000"/>
          <w:sz w:val="28"/>
          <w:szCs w:val="28"/>
        </w:rPr>
        <w:fldChar w:fldCharType="separate"/>
      </w:r>
      <w:r w:rsidR="009756C9">
        <w:rPr>
          <w:rFonts w:ascii="Times New Roman" w:hAnsi="Times New Roman"/>
          <w:color w:val="000000"/>
          <w:sz w:val="28"/>
          <w:szCs w:val="28"/>
        </w:rPr>
        <w:fldChar w:fldCharType="begin"/>
      </w:r>
      <w:r w:rsidR="009756C9">
        <w:rPr>
          <w:rFonts w:ascii="Times New Roman" w:hAnsi="Times New Roman"/>
          <w:color w:val="000000"/>
          <w:sz w:val="28"/>
          <w:szCs w:val="28"/>
        </w:rPr>
        <w:instrText xml:space="preserve"> INCLUDEPICTURE  "http://books.efaculty.kiev.ua/men/6/t6/p16.gif" \* MERGEFORMATINET </w:instrText>
      </w:r>
      <w:r w:rsidR="009756C9">
        <w:rPr>
          <w:rFonts w:ascii="Times New Roman" w:hAnsi="Times New Roman"/>
          <w:color w:val="000000"/>
          <w:sz w:val="28"/>
          <w:szCs w:val="28"/>
        </w:rPr>
        <w:fldChar w:fldCharType="separate"/>
      </w:r>
      <w:r w:rsidR="00AC100E">
        <w:rPr>
          <w:rFonts w:ascii="Times New Roman" w:hAnsi="Times New Roman"/>
          <w:color w:val="000000"/>
          <w:sz w:val="28"/>
          <w:szCs w:val="28"/>
        </w:rPr>
        <w:fldChar w:fldCharType="begin"/>
      </w:r>
      <w:r w:rsidR="00AC100E">
        <w:rPr>
          <w:rFonts w:ascii="Times New Roman" w:hAnsi="Times New Roman"/>
          <w:color w:val="000000"/>
          <w:sz w:val="28"/>
          <w:szCs w:val="28"/>
        </w:rPr>
        <w:instrText xml:space="preserve"> INCLUDEPICTURE  "http://books.efaculty.kiev.ua/men/6/t6/p16.gif" \* MERGEFORMATINET </w:instrText>
      </w:r>
      <w:r w:rsidR="00AC100E">
        <w:rPr>
          <w:rFonts w:ascii="Times New Roman" w:hAnsi="Times New Roman"/>
          <w:color w:val="000000"/>
          <w:sz w:val="28"/>
          <w:szCs w:val="28"/>
        </w:rPr>
        <w:fldChar w:fldCharType="separate"/>
      </w:r>
      <w:r w:rsidR="009832B7">
        <w:rPr>
          <w:rFonts w:ascii="Times New Roman" w:hAnsi="Times New Roman"/>
          <w:color w:val="000000"/>
          <w:sz w:val="28"/>
          <w:szCs w:val="28"/>
        </w:rPr>
        <w:fldChar w:fldCharType="begin"/>
      </w:r>
      <w:r w:rsidR="009832B7">
        <w:rPr>
          <w:rFonts w:ascii="Times New Roman" w:hAnsi="Times New Roman"/>
          <w:color w:val="000000"/>
          <w:sz w:val="28"/>
          <w:szCs w:val="28"/>
        </w:rPr>
        <w:instrText xml:space="preserve"> INCLUDEPICTURE  "http://books.efaculty.kiev.ua/men/6/t6/p16.gif" \* MERGEFORMATINET </w:instrText>
      </w:r>
      <w:r w:rsidR="009832B7">
        <w:rPr>
          <w:rFonts w:ascii="Times New Roman" w:hAnsi="Times New Roman"/>
          <w:color w:val="000000"/>
          <w:sz w:val="28"/>
          <w:szCs w:val="28"/>
        </w:rPr>
        <w:fldChar w:fldCharType="separate"/>
      </w:r>
      <w:r w:rsidR="0073373D">
        <w:rPr>
          <w:rFonts w:ascii="Times New Roman" w:hAnsi="Times New Roman"/>
          <w:color w:val="000000"/>
          <w:sz w:val="28"/>
          <w:szCs w:val="28"/>
        </w:rPr>
        <w:fldChar w:fldCharType="begin"/>
      </w:r>
      <w:r w:rsidR="0073373D">
        <w:rPr>
          <w:rFonts w:ascii="Times New Roman" w:hAnsi="Times New Roman"/>
          <w:color w:val="000000"/>
          <w:sz w:val="28"/>
          <w:szCs w:val="28"/>
        </w:rPr>
        <w:instrText xml:space="preserve"> INCLUDEPICTURE  "http://books.efaculty.kiev.ua/men/6/t6/p16.gif" \* MERGEFORMATINET </w:instrText>
      </w:r>
      <w:r w:rsidR="0073373D">
        <w:rPr>
          <w:rFonts w:ascii="Times New Roman" w:hAnsi="Times New Roman"/>
          <w:color w:val="000000"/>
          <w:sz w:val="28"/>
          <w:szCs w:val="28"/>
        </w:rPr>
        <w:fldChar w:fldCharType="separate"/>
      </w:r>
      <w:r w:rsidR="00C60573">
        <w:rPr>
          <w:rFonts w:ascii="Times New Roman" w:hAnsi="Times New Roman"/>
          <w:color w:val="000000"/>
          <w:sz w:val="28"/>
          <w:szCs w:val="28"/>
        </w:rPr>
        <w:fldChar w:fldCharType="begin"/>
      </w:r>
      <w:r w:rsidR="00C60573">
        <w:rPr>
          <w:rFonts w:ascii="Times New Roman" w:hAnsi="Times New Roman"/>
          <w:color w:val="000000"/>
          <w:sz w:val="28"/>
          <w:szCs w:val="28"/>
        </w:rPr>
        <w:instrText xml:space="preserve"> INCLUDEPICTURE  "http://books.efaculty.kiev.ua/men/6/t6/p16.gif" \* MERGEFORMATINET </w:instrText>
      </w:r>
      <w:r w:rsidR="00C60573">
        <w:rPr>
          <w:rFonts w:ascii="Times New Roman" w:hAnsi="Times New Roman"/>
          <w:color w:val="000000"/>
          <w:sz w:val="28"/>
          <w:szCs w:val="28"/>
        </w:rPr>
        <w:fldChar w:fldCharType="separate"/>
      </w:r>
      <w:r w:rsidR="00D53104">
        <w:rPr>
          <w:rFonts w:ascii="Times New Roman" w:hAnsi="Times New Roman"/>
          <w:color w:val="000000"/>
          <w:sz w:val="28"/>
          <w:szCs w:val="28"/>
        </w:rPr>
        <w:fldChar w:fldCharType="begin"/>
      </w:r>
      <w:r w:rsidR="00D53104">
        <w:rPr>
          <w:rFonts w:ascii="Times New Roman" w:hAnsi="Times New Roman"/>
          <w:color w:val="000000"/>
          <w:sz w:val="28"/>
          <w:szCs w:val="28"/>
        </w:rPr>
        <w:instrText xml:space="preserve"> INCLUDEPICTURE  "http://books.efaculty.kiev.ua/men/6/t6/p16.gif" \* MERGEFORMATINET </w:instrText>
      </w:r>
      <w:r w:rsidR="00D53104">
        <w:rPr>
          <w:rFonts w:ascii="Times New Roman" w:hAnsi="Times New Roman"/>
          <w:color w:val="000000"/>
          <w:sz w:val="28"/>
          <w:szCs w:val="28"/>
        </w:rPr>
        <w:fldChar w:fldCharType="separate"/>
      </w:r>
      <w:r w:rsidR="001579EF">
        <w:rPr>
          <w:rFonts w:ascii="Times New Roman" w:hAnsi="Times New Roman"/>
          <w:color w:val="000000"/>
          <w:sz w:val="28"/>
          <w:szCs w:val="28"/>
        </w:rPr>
        <w:fldChar w:fldCharType="begin"/>
      </w:r>
      <w:r w:rsidR="001579EF">
        <w:rPr>
          <w:rFonts w:ascii="Times New Roman" w:hAnsi="Times New Roman"/>
          <w:color w:val="000000"/>
          <w:sz w:val="28"/>
          <w:szCs w:val="28"/>
        </w:rPr>
        <w:instrText xml:space="preserve"> INCLUDEPICTURE  "http://books.efaculty.kiev.ua/men/6/t6/p16.gif" \* MERGEFORMATINET </w:instrText>
      </w:r>
      <w:r w:rsidR="001579EF">
        <w:rPr>
          <w:rFonts w:ascii="Times New Roman" w:hAnsi="Times New Roman"/>
          <w:color w:val="000000"/>
          <w:sz w:val="28"/>
          <w:szCs w:val="28"/>
        </w:rPr>
        <w:fldChar w:fldCharType="separate"/>
      </w:r>
      <w:r w:rsidR="00D625DA">
        <w:rPr>
          <w:rFonts w:ascii="Times New Roman" w:hAnsi="Times New Roman"/>
          <w:color w:val="000000"/>
          <w:sz w:val="28"/>
          <w:szCs w:val="28"/>
        </w:rPr>
        <w:fldChar w:fldCharType="begin"/>
      </w:r>
      <w:r w:rsidR="00D625DA">
        <w:rPr>
          <w:rFonts w:ascii="Times New Roman" w:hAnsi="Times New Roman"/>
          <w:color w:val="000000"/>
          <w:sz w:val="28"/>
          <w:szCs w:val="28"/>
        </w:rPr>
        <w:instrText xml:space="preserve"> INCLUDEPICTURE  "http://books.efaculty.kiev.ua/men/6/t6/p16.gif" \* MERGEFORMATINET </w:instrText>
      </w:r>
      <w:r w:rsidR="00D625DA">
        <w:rPr>
          <w:rFonts w:ascii="Times New Roman" w:hAnsi="Times New Roman"/>
          <w:color w:val="000000"/>
          <w:sz w:val="28"/>
          <w:szCs w:val="28"/>
        </w:rPr>
        <w:fldChar w:fldCharType="separate"/>
      </w:r>
      <w:r w:rsidR="009B2B57">
        <w:rPr>
          <w:rFonts w:ascii="Times New Roman" w:hAnsi="Times New Roman"/>
          <w:color w:val="000000"/>
          <w:sz w:val="28"/>
          <w:szCs w:val="28"/>
        </w:rPr>
        <w:fldChar w:fldCharType="begin"/>
      </w:r>
      <w:r w:rsidR="009B2B57">
        <w:rPr>
          <w:rFonts w:ascii="Times New Roman" w:hAnsi="Times New Roman"/>
          <w:color w:val="000000"/>
          <w:sz w:val="28"/>
          <w:szCs w:val="28"/>
        </w:rPr>
        <w:instrText xml:space="preserve"> INCLUDEPICTURE  "http://books.efaculty.kiev.ua/men/6/t6/p16.gif" \* MERGEFORMATINET </w:instrText>
      </w:r>
      <w:r w:rsidR="009B2B57">
        <w:rPr>
          <w:rFonts w:ascii="Times New Roman" w:hAnsi="Times New Roman"/>
          <w:color w:val="000000"/>
          <w:sz w:val="28"/>
          <w:szCs w:val="28"/>
        </w:rPr>
        <w:fldChar w:fldCharType="separate"/>
      </w:r>
      <w:r w:rsidR="00FF0B0E">
        <w:rPr>
          <w:rFonts w:ascii="Times New Roman" w:hAnsi="Times New Roman"/>
          <w:color w:val="000000"/>
          <w:sz w:val="28"/>
          <w:szCs w:val="28"/>
        </w:rPr>
        <w:fldChar w:fldCharType="begin"/>
      </w:r>
      <w:r w:rsidR="00FF0B0E">
        <w:rPr>
          <w:rFonts w:ascii="Times New Roman" w:hAnsi="Times New Roman"/>
          <w:color w:val="000000"/>
          <w:sz w:val="28"/>
          <w:szCs w:val="28"/>
        </w:rPr>
        <w:instrText xml:space="preserve"> INCLUDEPICTURE  "http://books.efaculty.kiev.ua/men/6/t6/p16.gif" \* MERGEFORMATINET </w:instrText>
      </w:r>
      <w:r w:rsidR="00FF0B0E">
        <w:rPr>
          <w:rFonts w:ascii="Times New Roman" w:hAnsi="Times New Roman"/>
          <w:color w:val="000000"/>
          <w:sz w:val="28"/>
          <w:szCs w:val="28"/>
        </w:rPr>
        <w:fldChar w:fldCharType="separate"/>
      </w:r>
      <w:r w:rsidR="00FB6A44">
        <w:rPr>
          <w:rFonts w:ascii="Times New Roman" w:hAnsi="Times New Roman"/>
          <w:color w:val="000000"/>
          <w:sz w:val="28"/>
          <w:szCs w:val="28"/>
        </w:rPr>
        <w:fldChar w:fldCharType="begin"/>
      </w:r>
      <w:r w:rsidR="00FB6A44">
        <w:rPr>
          <w:rFonts w:ascii="Times New Roman" w:hAnsi="Times New Roman"/>
          <w:color w:val="000000"/>
          <w:sz w:val="28"/>
          <w:szCs w:val="28"/>
        </w:rPr>
        <w:instrText xml:space="preserve"> INCLUDEPICTURE  "http://books.efaculty.kiev.ua/men/6/t6/p16.gif" \* MERGEFORMATINET </w:instrText>
      </w:r>
      <w:r w:rsidR="00FB6A44">
        <w:rPr>
          <w:rFonts w:ascii="Times New Roman" w:hAnsi="Times New Roman"/>
          <w:color w:val="000000"/>
          <w:sz w:val="28"/>
          <w:szCs w:val="28"/>
        </w:rPr>
        <w:fldChar w:fldCharType="separate"/>
      </w:r>
      <w:r w:rsidR="00FB6A44">
        <w:rPr>
          <w:rFonts w:ascii="Times New Roman" w:hAnsi="Times New Roman"/>
          <w:color w:val="000000"/>
          <w:sz w:val="28"/>
          <w:szCs w:val="28"/>
        </w:rPr>
        <w:pict>
          <v:shape id="_x0000_i1032" type="#_x0000_t75" alt="Схема матричної організаційної структури" style="width:337.8pt;height:426.6pt">
            <v:imagedata r:id="rId22" r:href="rId23"/>
          </v:shape>
        </w:pict>
      </w:r>
      <w:r w:rsidR="00FB6A44">
        <w:rPr>
          <w:rFonts w:ascii="Times New Roman" w:hAnsi="Times New Roman"/>
          <w:color w:val="000000"/>
          <w:sz w:val="28"/>
          <w:szCs w:val="28"/>
        </w:rPr>
        <w:fldChar w:fldCharType="end"/>
      </w:r>
      <w:r w:rsidR="00FF0B0E">
        <w:rPr>
          <w:rFonts w:ascii="Times New Roman" w:hAnsi="Times New Roman"/>
          <w:color w:val="000000"/>
          <w:sz w:val="28"/>
          <w:szCs w:val="28"/>
        </w:rPr>
        <w:fldChar w:fldCharType="end"/>
      </w:r>
      <w:r w:rsidR="009B2B57">
        <w:rPr>
          <w:rFonts w:ascii="Times New Roman" w:hAnsi="Times New Roman"/>
          <w:color w:val="000000"/>
          <w:sz w:val="28"/>
          <w:szCs w:val="28"/>
        </w:rPr>
        <w:fldChar w:fldCharType="end"/>
      </w:r>
      <w:r w:rsidR="00D625DA">
        <w:rPr>
          <w:rFonts w:ascii="Times New Roman" w:hAnsi="Times New Roman"/>
          <w:color w:val="000000"/>
          <w:sz w:val="28"/>
          <w:szCs w:val="28"/>
        </w:rPr>
        <w:fldChar w:fldCharType="end"/>
      </w:r>
      <w:r w:rsidR="001579EF">
        <w:rPr>
          <w:rFonts w:ascii="Times New Roman" w:hAnsi="Times New Roman"/>
          <w:color w:val="000000"/>
          <w:sz w:val="28"/>
          <w:szCs w:val="28"/>
        </w:rPr>
        <w:fldChar w:fldCharType="end"/>
      </w:r>
      <w:r w:rsidR="00D53104">
        <w:rPr>
          <w:rFonts w:ascii="Times New Roman" w:hAnsi="Times New Roman"/>
          <w:color w:val="000000"/>
          <w:sz w:val="28"/>
          <w:szCs w:val="28"/>
        </w:rPr>
        <w:fldChar w:fldCharType="end"/>
      </w:r>
      <w:r w:rsidR="00C60573">
        <w:rPr>
          <w:rFonts w:ascii="Times New Roman" w:hAnsi="Times New Roman"/>
          <w:color w:val="000000"/>
          <w:sz w:val="28"/>
          <w:szCs w:val="28"/>
        </w:rPr>
        <w:fldChar w:fldCharType="end"/>
      </w:r>
      <w:r w:rsidR="0073373D">
        <w:rPr>
          <w:rFonts w:ascii="Times New Roman" w:hAnsi="Times New Roman"/>
          <w:color w:val="000000"/>
          <w:sz w:val="28"/>
          <w:szCs w:val="28"/>
        </w:rPr>
        <w:fldChar w:fldCharType="end"/>
      </w:r>
      <w:r w:rsidR="009832B7">
        <w:rPr>
          <w:rFonts w:ascii="Times New Roman" w:hAnsi="Times New Roman"/>
          <w:color w:val="000000"/>
          <w:sz w:val="28"/>
          <w:szCs w:val="28"/>
        </w:rPr>
        <w:fldChar w:fldCharType="end"/>
      </w:r>
      <w:r w:rsidR="00AC100E">
        <w:rPr>
          <w:rFonts w:ascii="Times New Roman" w:hAnsi="Times New Roman"/>
          <w:color w:val="000000"/>
          <w:sz w:val="28"/>
          <w:szCs w:val="28"/>
        </w:rPr>
        <w:fldChar w:fldCharType="end"/>
      </w:r>
      <w:r w:rsidR="009756C9">
        <w:rPr>
          <w:rFonts w:ascii="Times New Roman" w:hAnsi="Times New Roman"/>
          <w:color w:val="000000"/>
          <w:sz w:val="28"/>
          <w:szCs w:val="28"/>
        </w:rPr>
        <w:fldChar w:fldCharType="end"/>
      </w:r>
      <w:r w:rsidR="00B65CC0">
        <w:rPr>
          <w:rFonts w:ascii="Times New Roman" w:hAnsi="Times New Roman"/>
          <w:color w:val="000000"/>
          <w:sz w:val="28"/>
          <w:szCs w:val="28"/>
        </w:rPr>
        <w:fldChar w:fldCharType="end"/>
      </w:r>
      <w:r w:rsidR="00CF7F8D">
        <w:rPr>
          <w:rFonts w:ascii="Times New Roman" w:hAnsi="Times New Roman"/>
          <w:color w:val="000000"/>
          <w:sz w:val="28"/>
          <w:szCs w:val="28"/>
        </w:rPr>
        <w:fldChar w:fldCharType="end"/>
      </w:r>
      <w:r w:rsidR="000F64CA">
        <w:rPr>
          <w:rFonts w:ascii="Times New Roman" w:hAnsi="Times New Roman"/>
          <w:color w:val="000000"/>
          <w:sz w:val="28"/>
          <w:szCs w:val="28"/>
        </w:rPr>
        <w:fldChar w:fldCharType="end"/>
      </w:r>
      <w:r w:rsidR="00517CE6">
        <w:rPr>
          <w:rFonts w:ascii="Times New Roman" w:hAnsi="Times New Roman"/>
          <w:color w:val="000000"/>
          <w:sz w:val="28"/>
          <w:szCs w:val="28"/>
        </w:rPr>
        <w:fldChar w:fldCharType="end"/>
      </w:r>
      <w:r w:rsidR="004B0AC1">
        <w:rPr>
          <w:rFonts w:ascii="Times New Roman" w:hAnsi="Times New Roman"/>
          <w:color w:val="000000"/>
          <w:sz w:val="28"/>
          <w:szCs w:val="28"/>
        </w:rPr>
        <w:fldChar w:fldCharType="end"/>
      </w:r>
      <w:r w:rsidR="00DD58C6">
        <w:rPr>
          <w:rFonts w:ascii="Times New Roman" w:hAnsi="Times New Roman"/>
          <w:color w:val="000000"/>
          <w:sz w:val="28"/>
          <w:szCs w:val="28"/>
        </w:rPr>
        <w:fldChar w:fldCharType="end"/>
      </w:r>
      <w:r w:rsidR="00B44B2E">
        <w:rPr>
          <w:rFonts w:ascii="Times New Roman" w:hAnsi="Times New Roman"/>
          <w:color w:val="000000"/>
          <w:sz w:val="28"/>
          <w:szCs w:val="28"/>
        </w:rPr>
        <w:fldChar w:fldCharType="end"/>
      </w:r>
      <w:r w:rsidR="00F86E79">
        <w:rPr>
          <w:rFonts w:ascii="Times New Roman" w:hAnsi="Times New Roman"/>
          <w:color w:val="000000"/>
          <w:sz w:val="28"/>
          <w:szCs w:val="28"/>
        </w:rPr>
        <w:fldChar w:fldCharType="end"/>
      </w:r>
      <w:r w:rsidRPr="00161412">
        <w:rPr>
          <w:rFonts w:ascii="Times New Roman" w:hAnsi="Times New Roman"/>
          <w:color w:val="000000"/>
          <w:sz w:val="28"/>
          <w:szCs w:val="28"/>
        </w:rPr>
        <w:fldChar w:fldCharType="end"/>
      </w:r>
    </w:p>
    <w:p w:rsidR="004B2A31" w:rsidRPr="00EA0CB4" w:rsidRDefault="004B2A31" w:rsidP="00122FB6">
      <w:pPr>
        <w:spacing w:line="360" w:lineRule="auto"/>
        <w:ind w:right="49" w:firstLine="709"/>
        <w:rPr>
          <w:rFonts w:ascii="Times New Roman" w:hAnsi="Times New Roman"/>
          <w:color w:val="000000"/>
          <w:sz w:val="24"/>
          <w:szCs w:val="24"/>
          <w:lang w:val="ru-RU"/>
        </w:rPr>
      </w:pPr>
      <w:r w:rsidRPr="00EA0CB4">
        <w:rPr>
          <w:rFonts w:ascii="Times New Roman" w:hAnsi="Times New Roman"/>
          <w:iCs/>
          <w:color w:val="000000"/>
          <w:sz w:val="24"/>
          <w:szCs w:val="24"/>
          <w:lang w:val="ru-RU"/>
        </w:rPr>
        <w:t>Рис.1</w:t>
      </w:r>
      <w:r w:rsidR="00EA0CB4" w:rsidRPr="00EA0CB4">
        <w:rPr>
          <w:rFonts w:ascii="Times New Roman" w:hAnsi="Times New Roman"/>
          <w:iCs/>
          <w:color w:val="000000"/>
          <w:sz w:val="24"/>
          <w:szCs w:val="24"/>
          <w:lang w:val="ru-RU"/>
        </w:rPr>
        <w:t>.</w:t>
      </w:r>
      <w:r w:rsidR="007D1131">
        <w:rPr>
          <w:rFonts w:ascii="Times New Roman" w:hAnsi="Times New Roman"/>
          <w:iCs/>
          <w:color w:val="000000"/>
          <w:sz w:val="24"/>
          <w:szCs w:val="24"/>
          <w:lang w:val="ru-RU"/>
        </w:rPr>
        <w:t>8</w:t>
      </w:r>
      <w:r w:rsidRPr="00EA0CB4">
        <w:rPr>
          <w:rFonts w:ascii="Times New Roman" w:hAnsi="Times New Roman"/>
          <w:iCs/>
          <w:color w:val="000000"/>
          <w:sz w:val="24"/>
          <w:szCs w:val="24"/>
          <w:lang w:val="ru-RU"/>
        </w:rPr>
        <w:t xml:space="preserve"> Схема матричної організаційної структури</w:t>
      </w:r>
      <w:r w:rsidRPr="00EA0CB4">
        <w:rPr>
          <w:rFonts w:ascii="Times New Roman" w:hAnsi="Times New Roman"/>
          <w:color w:val="000000"/>
          <w:sz w:val="24"/>
          <w:szCs w:val="24"/>
          <w:lang w:val="ru-RU"/>
        </w:rPr>
        <w:t xml:space="preserve"> </w:t>
      </w:r>
    </w:p>
    <w:p w:rsidR="007F5D87" w:rsidRDefault="007F5D87" w:rsidP="00122FB6">
      <w:pPr>
        <w:spacing w:line="360" w:lineRule="auto"/>
        <w:ind w:right="49" w:firstLine="709"/>
        <w:rPr>
          <w:rFonts w:ascii="Times New Roman" w:hAnsi="Times New Roman"/>
          <w:bCs/>
          <w:i/>
          <w:iCs/>
          <w:color w:val="000000"/>
          <w:sz w:val="28"/>
          <w:szCs w:val="28"/>
          <w:lang w:val="ru-RU"/>
        </w:rPr>
      </w:pPr>
    </w:p>
    <w:p w:rsidR="004B2A31" w:rsidRPr="00EA0CB4" w:rsidRDefault="004B2A31" w:rsidP="00122FB6">
      <w:pPr>
        <w:spacing w:line="360" w:lineRule="auto"/>
        <w:ind w:right="49" w:firstLine="709"/>
        <w:rPr>
          <w:rFonts w:ascii="Times New Roman" w:hAnsi="Times New Roman"/>
          <w:i/>
          <w:color w:val="000000"/>
          <w:sz w:val="28"/>
          <w:szCs w:val="28"/>
          <w:lang w:val="ru-RU"/>
        </w:rPr>
      </w:pPr>
      <w:r w:rsidRPr="00EA0CB4">
        <w:rPr>
          <w:rFonts w:ascii="Times New Roman" w:hAnsi="Times New Roman"/>
          <w:bCs/>
          <w:i/>
          <w:iCs/>
          <w:color w:val="000000"/>
          <w:sz w:val="28"/>
          <w:szCs w:val="28"/>
          <w:lang w:val="ru-RU"/>
        </w:rPr>
        <w:t>Переваги</w:t>
      </w:r>
      <w:r w:rsidRPr="00EA0CB4">
        <w:rPr>
          <w:rFonts w:ascii="Times New Roman" w:hAnsi="Times New Roman"/>
          <w:i/>
          <w:color w:val="000000"/>
          <w:sz w:val="28"/>
          <w:szCs w:val="28"/>
          <w:lang w:val="ru-RU"/>
        </w:rPr>
        <w:t xml:space="preserve">: </w:t>
      </w:r>
    </w:p>
    <w:p w:rsidR="004B2A31" w:rsidRPr="00161412" w:rsidRDefault="004B2A31" w:rsidP="00EE6BDB">
      <w:pPr>
        <w:numPr>
          <w:ilvl w:val="0"/>
          <w:numId w:val="98"/>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висока адаптивність до змін середовища; </w:t>
      </w:r>
    </w:p>
    <w:p w:rsidR="004B2A31" w:rsidRPr="00161412" w:rsidRDefault="004B2A31" w:rsidP="00EE6BDB">
      <w:pPr>
        <w:numPr>
          <w:ilvl w:val="0"/>
          <w:numId w:val="98"/>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ефективні механізми координації. </w:t>
      </w:r>
    </w:p>
    <w:p w:rsidR="004B2A31" w:rsidRPr="00EA0CB4" w:rsidRDefault="004B2A31" w:rsidP="00122FB6">
      <w:pPr>
        <w:spacing w:line="360" w:lineRule="auto"/>
        <w:ind w:right="49" w:firstLine="709"/>
        <w:rPr>
          <w:rFonts w:ascii="Times New Roman" w:hAnsi="Times New Roman"/>
          <w:i/>
          <w:color w:val="000000"/>
          <w:sz w:val="28"/>
          <w:szCs w:val="28"/>
        </w:rPr>
      </w:pPr>
      <w:r w:rsidRPr="00EA0CB4">
        <w:rPr>
          <w:rFonts w:ascii="Times New Roman" w:hAnsi="Times New Roman"/>
          <w:bCs/>
          <w:i/>
          <w:iCs/>
          <w:color w:val="000000"/>
          <w:sz w:val="28"/>
          <w:szCs w:val="28"/>
        </w:rPr>
        <w:t>Недоліки</w:t>
      </w:r>
      <w:r w:rsidRPr="00EA0CB4">
        <w:rPr>
          <w:rFonts w:ascii="Times New Roman" w:hAnsi="Times New Roman"/>
          <w:i/>
          <w:color w:val="000000"/>
          <w:sz w:val="28"/>
          <w:szCs w:val="28"/>
        </w:rPr>
        <w:t xml:space="preserve">: </w:t>
      </w:r>
    </w:p>
    <w:p w:rsidR="004B2A31" w:rsidRPr="00161412" w:rsidRDefault="004B2A31" w:rsidP="00EE6BDB">
      <w:pPr>
        <w:numPr>
          <w:ilvl w:val="0"/>
          <w:numId w:val="99"/>
        </w:numPr>
        <w:spacing w:line="360" w:lineRule="auto"/>
        <w:ind w:right="49"/>
        <w:rPr>
          <w:rFonts w:ascii="Times New Roman" w:hAnsi="Times New Roman"/>
          <w:color w:val="000000"/>
          <w:sz w:val="28"/>
          <w:szCs w:val="28"/>
        </w:rPr>
      </w:pPr>
      <w:r w:rsidRPr="00161412">
        <w:rPr>
          <w:rFonts w:ascii="Times New Roman" w:hAnsi="Times New Roman"/>
          <w:color w:val="000000"/>
          <w:sz w:val="28"/>
          <w:szCs w:val="28"/>
        </w:rPr>
        <w:t xml:space="preserve">обмежена сфера застосування; </w:t>
      </w:r>
    </w:p>
    <w:p w:rsidR="004B2A31" w:rsidRDefault="004B2A31" w:rsidP="00EE6BDB">
      <w:pPr>
        <w:numPr>
          <w:ilvl w:val="0"/>
          <w:numId w:val="99"/>
        </w:numPr>
        <w:spacing w:line="360" w:lineRule="auto"/>
        <w:ind w:right="49"/>
        <w:rPr>
          <w:rFonts w:ascii="Times New Roman" w:hAnsi="Times New Roman"/>
          <w:color w:val="000000"/>
          <w:sz w:val="28"/>
          <w:szCs w:val="28"/>
          <w:lang w:val="ru-RU"/>
        </w:rPr>
      </w:pPr>
      <w:r w:rsidRPr="00161412">
        <w:rPr>
          <w:rFonts w:ascii="Times New Roman" w:hAnsi="Times New Roman"/>
          <w:color w:val="000000"/>
          <w:sz w:val="28"/>
          <w:szCs w:val="28"/>
          <w:lang w:val="ru-RU"/>
        </w:rPr>
        <w:t xml:space="preserve">конфлікти між функціональними керівниками і керівниками проектів. </w:t>
      </w:r>
    </w:p>
    <w:p w:rsidR="004B2A31" w:rsidRPr="00FA3EEF" w:rsidRDefault="004B2A31" w:rsidP="00122FB6">
      <w:pPr>
        <w:spacing w:line="360" w:lineRule="auto"/>
        <w:ind w:right="49"/>
        <w:jc w:val="center"/>
        <w:rPr>
          <w:rFonts w:ascii="Times New Roman" w:hAnsi="Times New Roman"/>
          <w:i/>
          <w:sz w:val="28"/>
          <w:szCs w:val="28"/>
          <w:lang w:val="uk-UA"/>
        </w:rPr>
      </w:pPr>
      <w:r w:rsidRPr="00EA0CB4">
        <w:rPr>
          <w:rFonts w:ascii="Times New Roman" w:hAnsi="Times New Roman"/>
          <w:i/>
          <w:sz w:val="28"/>
          <w:szCs w:val="28"/>
          <w:lang w:val="uk-UA"/>
        </w:rPr>
        <w:lastRenderedPageBreak/>
        <w:t>Мотивація як загальна функція менеджменту</w:t>
      </w:r>
    </w:p>
    <w:p w:rsidR="007F5D87" w:rsidRDefault="004B2A31" w:rsidP="00122FB6">
      <w:pPr>
        <w:spacing w:line="360" w:lineRule="auto"/>
        <w:ind w:right="49" w:firstLine="709"/>
        <w:rPr>
          <w:rFonts w:ascii="Times New Roman" w:hAnsi="Times New Roman"/>
          <w:sz w:val="28"/>
          <w:szCs w:val="28"/>
          <w:lang w:val="uk-UA"/>
        </w:rPr>
      </w:pPr>
      <w:r w:rsidRPr="00EA0CB4">
        <w:rPr>
          <w:rFonts w:ascii="Times New Roman" w:hAnsi="Times New Roman"/>
          <w:i/>
          <w:sz w:val="28"/>
          <w:szCs w:val="28"/>
          <w:lang w:val="uk-UA"/>
        </w:rPr>
        <w:t>Мотивація</w:t>
      </w:r>
      <w:r w:rsidRPr="004320B2">
        <w:rPr>
          <w:rFonts w:ascii="Times New Roman" w:hAnsi="Times New Roman"/>
          <w:sz w:val="28"/>
          <w:szCs w:val="28"/>
          <w:lang w:val="uk-UA"/>
        </w:rPr>
        <w:t xml:space="preserve"> </w:t>
      </w:r>
      <w:r w:rsidR="00AC53C4">
        <w:rPr>
          <w:rFonts w:ascii="Times New Roman" w:hAnsi="Times New Roman"/>
          <w:sz w:val="28"/>
          <w:szCs w:val="28"/>
          <w:lang w:val="uk-UA"/>
        </w:rPr>
        <w:t>-</w:t>
      </w:r>
      <w:r w:rsidRPr="004320B2">
        <w:rPr>
          <w:rFonts w:ascii="Times New Roman" w:hAnsi="Times New Roman"/>
          <w:sz w:val="28"/>
          <w:szCs w:val="28"/>
          <w:lang w:val="uk-UA"/>
        </w:rPr>
        <w:t xml:space="preserve"> це процес стимулювання самого себе й інших до діяльності, спрямованої на досягнення індивідуальних і загальних ці</w:t>
      </w:r>
      <w:r w:rsidR="007F5D87">
        <w:rPr>
          <w:rFonts w:ascii="Times New Roman" w:hAnsi="Times New Roman"/>
          <w:sz w:val="28"/>
          <w:szCs w:val="28"/>
          <w:lang w:val="uk-UA"/>
        </w:rPr>
        <w:t>лей організації.</w:t>
      </w:r>
    </w:p>
    <w:p w:rsidR="004B2A31" w:rsidRDefault="00C618DE" w:rsidP="007F5D87">
      <w:pPr>
        <w:spacing w:line="360" w:lineRule="auto"/>
        <w:ind w:right="49" w:firstLine="567"/>
        <w:rPr>
          <w:rFonts w:ascii="Times New Roman" w:hAnsi="Times New Roman"/>
          <w:sz w:val="28"/>
          <w:szCs w:val="28"/>
          <w:lang w:val="ru-RU"/>
        </w:rPr>
      </w:pPr>
      <w:r>
        <w:rPr>
          <w:rFonts w:ascii="Times New Roman" w:hAnsi="Times New Roman"/>
          <w:sz w:val="28"/>
          <w:szCs w:val="28"/>
          <w:lang w:val="ru-RU"/>
        </w:rPr>
        <w:t xml:space="preserve">Особлива важливість функції мотивації була визначена у працях Ф.Тейлора </w:t>
      </w:r>
      <w:r w:rsidRPr="00C618DE">
        <w:rPr>
          <w:rFonts w:ascii="Times New Roman" w:hAnsi="Times New Roman"/>
          <w:sz w:val="28"/>
          <w:szCs w:val="28"/>
          <w:lang w:val="ru-RU"/>
        </w:rPr>
        <w:t>[</w:t>
      </w:r>
      <w:r w:rsidR="006767FC">
        <w:rPr>
          <w:rFonts w:ascii="Times New Roman" w:hAnsi="Times New Roman"/>
          <w:sz w:val="28"/>
          <w:szCs w:val="28"/>
          <w:lang w:val="ru-RU"/>
        </w:rPr>
        <w:t>22, с</w:t>
      </w:r>
      <w:r>
        <w:rPr>
          <w:rFonts w:ascii="Times New Roman" w:hAnsi="Times New Roman"/>
          <w:sz w:val="28"/>
          <w:szCs w:val="28"/>
          <w:lang w:val="ru-RU"/>
        </w:rPr>
        <w:t>.186</w:t>
      </w:r>
      <w:r w:rsidRPr="00C618DE">
        <w:rPr>
          <w:rFonts w:ascii="Times New Roman" w:hAnsi="Times New Roman"/>
          <w:sz w:val="28"/>
          <w:szCs w:val="28"/>
          <w:lang w:val="ru-RU"/>
        </w:rPr>
        <w:t>]</w:t>
      </w:r>
      <w:r>
        <w:rPr>
          <w:rFonts w:ascii="Times New Roman" w:hAnsi="Times New Roman"/>
          <w:sz w:val="28"/>
          <w:szCs w:val="28"/>
          <w:lang w:val="ru-RU"/>
        </w:rPr>
        <w:t>.</w:t>
      </w:r>
      <w:r w:rsidR="004B2A31" w:rsidRPr="004320B2">
        <w:rPr>
          <w:rFonts w:ascii="Times New Roman" w:hAnsi="Times New Roman"/>
          <w:sz w:val="28"/>
          <w:szCs w:val="28"/>
          <w:lang w:val="ru-RU"/>
        </w:rPr>
        <w:t xml:space="preserve"> </w:t>
      </w:r>
      <w:r w:rsidR="00AF6B3B">
        <w:rPr>
          <w:rFonts w:ascii="Times New Roman" w:hAnsi="Times New Roman"/>
          <w:sz w:val="28"/>
          <w:szCs w:val="28"/>
          <w:lang w:val="ru-RU"/>
        </w:rPr>
        <w:t>Зокрема, у них було визначено</w:t>
      </w:r>
      <w:r w:rsidR="004B2A31" w:rsidRPr="004320B2">
        <w:rPr>
          <w:rFonts w:ascii="Times New Roman" w:hAnsi="Times New Roman"/>
          <w:sz w:val="28"/>
          <w:szCs w:val="28"/>
          <w:lang w:val="ru-RU"/>
        </w:rPr>
        <w:t xml:space="preserve"> денн</w:t>
      </w:r>
      <w:r w:rsidR="00AF6B3B">
        <w:rPr>
          <w:rFonts w:ascii="Times New Roman" w:hAnsi="Times New Roman"/>
          <w:sz w:val="28"/>
          <w:szCs w:val="28"/>
          <w:lang w:val="ru-RU"/>
        </w:rPr>
        <w:t>у норму</w:t>
      </w:r>
      <w:r w:rsidR="004B2A31" w:rsidRPr="004320B2">
        <w:rPr>
          <w:rFonts w:ascii="Times New Roman" w:hAnsi="Times New Roman"/>
          <w:sz w:val="28"/>
          <w:szCs w:val="28"/>
          <w:lang w:val="ru-RU"/>
        </w:rPr>
        <w:t xml:space="preserve"> виробітку, а працю понад цю норму почали оплачувати пропорційно його величині. У результаті такої удосконаленої мотивації різко зросла продуктивність праці, що підсилювалася спеціалізацією і стандартизацією. Застосування нових технологій і організації праці ще більше підвищили продуктивність.</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В міру зростання життєвого рівня трудящих і їхнього ставлення до праці, керуючі почали розуміти, що економічне заохочення не завжди спонукає людину працювати краще. Це заставило теоретиків управління шукати нові способи мотивації до праці. В</w:t>
      </w:r>
      <w:r w:rsidR="007F5D87">
        <w:rPr>
          <w:rFonts w:ascii="Times New Roman" w:hAnsi="Times New Roman"/>
          <w:sz w:val="28"/>
          <w:szCs w:val="28"/>
          <w:lang w:val="ru-RU"/>
        </w:rPr>
        <w:t>они з</w:t>
      </w:r>
      <w:r w:rsidR="007F5D87" w:rsidRPr="004D3B5C">
        <w:rPr>
          <w:rFonts w:ascii="Times New Roman" w:hAnsi="Times New Roman"/>
          <w:sz w:val="28"/>
          <w:szCs w:val="28"/>
          <w:lang w:val="ru-RU"/>
        </w:rPr>
        <w:t>’</w:t>
      </w:r>
      <w:r w:rsidRPr="004320B2">
        <w:rPr>
          <w:rFonts w:ascii="Times New Roman" w:hAnsi="Times New Roman"/>
          <w:sz w:val="28"/>
          <w:szCs w:val="28"/>
          <w:lang w:val="ru-RU"/>
        </w:rPr>
        <w:t>явилися в застосуванні психологічних мотивів.</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Елтон Мейо був одним з небагатьох освічених людей свого часу, який правильно розумів наукове управління і був підготовлений в галузі психології. Він став відомим у ході експерименту, який проводився на текстильній фабриці в Філадельфії в 1923</w:t>
      </w:r>
      <w:r w:rsidR="00AC53C4">
        <w:rPr>
          <w:rFonts w:ascii="Times New Roman" w:hAnsi="Times New Roman"/>
          <w:sz w:val="28"/>
          <w:szCs w:val="28"/>
          <w:lang w:val="ru-RU"/>
        </w:rPr>
        <w:t>-</w:t>
      </w:r>
      <w:r w:rsidRPr="004320B2">
        <w:rPr>
          <w:rFonts w:ascii="Times New Roman" w:hAnsi="Times New Roman"/>
          <w:sz w:val="28"/>
          <w:szCs w:val="28"/>
          <w:lang w:val="ru-RU"/>
        </w:rPr>
        <w:t xml:space="preserve">1924 </w:t>
      </w:r>
      <w:r w:rsidRPr="004320B2">
        <w:rPr>
          <w:rFonts w:ascii="Times New Roman" w:hAnsi="Times New Roman"/>
          <w:sz w:val="28"/>
          <w:szCs w:val="28"/>
        </w:rPr>
        <w:t>p</w:t>
      </w:r>
      <w:r w:rsidR="00FC56C3">
        <w:rPr>
          <w:rFonts w:ascii="Times New Roman" w:hAnsi="Times New Roman"/>
          <w:sz w:val="28"/>
          <w:szCs w:val="28"/>
          <w:lang w:val="uk-UA"/>
        </w:rPr>
        <w:t>.</w:t>
      </w:r>
      <w:r w:rsidRPr="004320B2">
        <w:rPr>
          <w:rFonts w:ascii="Times New Roman" w:hAnsi="Times New Roman"/>
          <w:sz w:val="28"/>
          <w:szCs w:val="28"/>
        </w:rPr>
        <w:t>p</w:t>
      </w:r>
      <w:r w:rsidRPr="004320B2">
        <w:rPr>
          <w:rFonts w:ascii="Times New Roman" w:hAnsi="Times New Roman"/>
          <w:sz w:val="28"/>
          <w:szCs w:val="28"/>
          <w:lang w:val="ru-RU"/>
        </w:rPr>
        <w:t>. Плинність робочої сили на прядильній дільниці тут досягала 250%, тоді</w:t>
      </w:r>
      <w:r w:rsidR="007F5D87">
        <w:rPr>
          <w:rFonts w:ascii="Times New Roman" w:hAnsi="Times New Roman"/>
          <w:sz w:val="28"/>
          <w:szCs w:val="28"/>
          <w:lang w:val="ru-RU"/>
        </w:rPr>
        <w:t xml:space="preserve"> як на інших дільницях лише 5-6</w:t>
      </w:r>
      <w:r w:rsidRPr="004320B2">
        <w:rPr>
          <w:rFonts w:ascii="Times New Roman" w:hAnsi="Times New Roman"/>
          <w:sz w:val="28"/>
          <w:szCs w:val="28"/>
          <w:lang w:val="ru-RU"/>
        </w:rPr>
        <w:t>%. Матеріальні засоби стимулювання результатів не дали, тому президент фірми звернувся за допомогою до Мейо</w:t>
      </w:r>
      <w:r w:rsidR="00FC56C3">
        <w:rPr>
          <w:rFonts w:ascii="Times New Roman" w:hAnsi="Times New Roman"/>
          <w:sz w:val="28"/>
          <w:szCs w:val="28"/>
          <w:lang w:val="ru-RU"/>
        </w:rPr>
        <w:t xml:space="preserve"> </w:t>
      </w:r>
      <w:r w:rsidR="00FC56C3" w:rsidRPr="00FC56C3">
        <w:rPr>
          <w:rFonts w:ascii="Times New Roman" w:hAnsi="Times New Roman"/>
          <w:sz w:val="28"/>
          <w:szCs w:val="28"/>
          <w:lang w:val="ru-RU"/>
        </w:rPr>
        <w:t>[</w:t>
      </w:r>
      <w:r w:rsidR="006767FC">
        <w:rPr>
          <w:rFonts w:ascii="Times New Roman" w:hAnsi="Times New Roman"/>
          <w:sz w:val="28"/>
          <w:szCs w:val="28"/>
          <w:lang w:val="ru-RU"/>
        </w:rPr>
        <w:t>22, с</w:t>
      </w:r>
      <w:r w:rsidR="00FC56C3">
        <w:rPr>
          <w:rFonts w:ascii="Times New Roman" w:hAnsi="Times New Roman"/>
          <w:sz w:val="28"/>
          <w:szCs w:val="28"/>
          <w:lang w:val="ru-RU"/>
        </w:rPr>
        <w:t>.208</w:t>
      </w:r>
      <w:r w:rsidR="00FC56C3" w:rsidRPr="00FC56C3">
        <w:rPr>
          <w:rFonts w:ascii="Times New Roman" w:hAnsi="Times New Roman"/>
          <w:sz w:val="28"/>
          <w:szCs w:val="28"/>
          <w:lang w:val="ru-RU"/>
        </w:rPr>
        <w:t>]</w:t>
      </w:r>
      <w:r w:rsidRPr="004320B2">
        <w:rPr>
          <w:rFonts w:ascii="Times New Roman" w:hAnsi="Times New Roman"/>
          <w:sz w:val="28"/>
          <w:szCs w:val="28"/>
          <w:lang w:val="ru-RU"/>
        </w:rPr>
        <w:t>.</w:t>
      </w:r>
    </w:p>
    <w:p w:rsidR="00AC53C4"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Мейо зрозумів, що вирішення проблеми криється в зміні умов праці, а не в збільшенні винагороди. Задля експерименту він встановив для прядильників дві 10-хвилинні перерви для відпочинку. Плинність робочої сили різко знизилася, поліпшився моральний стан робітників, а виробіток зріс. Однак і сам Мейо повністю не зрозумів важливості своїх винаходів у цій галузі, оскільки психологія тоді була ще на початковій стадії розвитку.</w:t>
      </w:r>
    </w:p>
    <w:p w:rsidR="00AC53C4"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lastRenderedPageBreak/>
        <w:t>Дослідження Мейо, проведені наприкінці 20-х років на робочих місцях, дозволили зробити висновок, що на продуктивність праці впливають такі людські фактори, як соціальна взаємодія і групова поведінка. На виснов</w:t>
      </w:r>
      <w:r w:rsidR="00AC53C4">
        <w:rPr>
          <w:rFonts w:ascii="Times New Roman" w:hAnsi="Times New Roman"/>
          <w:sz w:val="28"/>
          <w:szCs w:val="28"/>
          <w:lang w:val="ru-RU"/>
        </w:rPr>
        <w:t>ках Мейо була заснована теорія «людських відносин»</w:t>
      </w:r>
      <w:r w:rsidRPr="004320B2">
        <w:rPr>
          <w:rFonts w:ascii="Times New Roman" w:hAnsi="Times New Roman"/>
          <w:sz w:val="28"/>
          <w:szCs w:val="28"/>
          <w:lang w:val="ru-RU"/>
        </w:rPr>
        <w:t>.</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У 40-х роках з</w:t>
      </w:r>
      <w:r w:rsidR="00AC53C4" w:rsidRPr="00AC53C4">
        <w:rPr>
          <w:rFonts w:ascii="Times New Roman" w:hAnsi="Times New Roman"/>
          <w:sz w:val="28"/>
          <w:szCs w:val="28"/>
          <w:lang w:val="ru-RU"/>
        </w:rPr>
        <w:t>’</w:t>
      </w:r>
      <w:r w:rsidRPr="004320B2">
        <w:rPr>
          <w:rFonts w:ascii="Times New Roman" w:hAnsi="Times New Roman"/>
          <w:sz w:val="28"/>
          <w:szCs w:val="28"/>
          <w:lang w:val="ru-RU"/>
        </w:rPr>
        <w:t xml:space="preserve">явилися психологічні теорії мотивації праці. Вони поділяються на дві групи: засновані на внутрішніх спонуканнях </w:t>
      </w:r>
      <w:r w:rsidRPr="00AC53C4">
        <w:rPr>
          <w:rFonts w:ascii="Times New Roman" w:hAnsi="Times New Roman"/>
          <w:sz w:val="28"/>
          <w:szCs w:val="28"/>
          <w:lang w:val="ru-RU"/>
        </w:rPr>
        <w:t>(потребах)</w:t>
      </w:r>
      <w:r w:rsidRPr="004320B2">
        <w:rPr>
          <w:rFonts w:ascii="Times New Roman" w:hAnsi="Times New Roman"/>
          <w:sz w:val="28"/>
          <w:szCs w:val="28"/>
          <w:lang w:val="ru-RU"/>
        </w:rPr>
        <w:t xml:space="preserve"> і на поведінці людей з урахуванням того, як вони сприймають зовнішнє середовище і пізнають навколишній світ.</w:t>
      </w:r>
    </w:p>
    <w:p w:rsidR="004B2A31" w:rsidRDefault="004B2A31" w:rsidP="00122FB6">
      <w:pPr>
        <w:spacing w:line="360" w:lineRule="auto"/>
        <w:ind w:right="49" w:firstLine="709"/>
        <w:rPr>
          <w:rFonts w:ascii="Times New Roman" w:hAnsi="Times New Roman"/>
          <w:sz w:val="28"/>
          <w:szCs w:val="28"/>
          <w:lang w:val="ru-RU"/>
        </w:rPr>
      </w:pPr>
      <w:r w:rsidRPr="00AC53C4">
        <w:rPr>
          <w:rFonts w:ascii="Times New Roman" w:hAnsi="Times New Roman"/>
          <w:sz w:val="28"/>
          <w:szCs w:val="28"/>
          <w:lang w:val="ru-RU"/>
        </w:rPr>
        <w:t>Потреби людей поділяються</w:t>
      </w:r>
      <w:r w:rsidRPr="004320B2">
        <w:rPr>
          <w:rFonts w:ascii="Times New Roman" w:hAnsi="Times New Roman"/>
          <w:sz w:val="28"/>
          <w:szCs w:val="28"/>
          <w:lang w:val="ru-RU"/>
        </w:rPr>
        <w:t xml:space="preserve"> на первинні і вторинні.</w:t>
      </w:r>
    </w:p>
    <w:p w:rsidR="004B2A31" w:rsidRDefault="004B2A31" w:rsidP="00122FB6">
      <w:pPr>
        <w:spacing w:line="360" w:lineRule="auto"/>
        <w:ind w:right="49" w:firstLine="709"/>
        <w:rPr>
          <w:rFonts w:ascii="Times New Roman" w:hAnsi="Times New Roman"/>
          <w:sz w:val="28"/>
          <w:szCs w:val="28"/>
          <w:lang w:val="ru-RU"/>
        </w:rPr>
      </w:pPr>
      <w:r w:rsidRPr="00AC53C4">
        <w:rPr>
          <w:rFonts w:ascii="Times New Roman" w:hAnsi="Times New Roman"/>
          <w:i/>
          <w:sz w:val="28"/>
          <w:szCs w:val="28"/>
          <w:lang w:val="ru-RU"/>
        </w:rPr>
        <w:t>Первинні</w:t>
      </w:r>
      <w:r w:rsidRPr="004320B2">
        <w:rPr>
          <w:rFonts w:ascii="Times New Roman" w:hAnsi="Times New Roman"/>
          <w:sz w:val="28"/>
          <w:szCs w:val="28"/>
          <w:lang w:val="ru-RU"/>
        </w:rPr>
        <w:t xml:space="preserve"> </w:t>
      </w:r>
      <w:r w:rsidR="00AC53C4">
        <w:rPr>
          <w:rFonts w:ascii="Times New Roman" w:hAnsi="Times New Roman"/>
          <w:sz w:val="28"/>
          <w:szCs w:val="28"/>
          <w:lang w:val="ru-RU"/>
        </w:rPr>
        <w:t>-</w:t>
      </w:r>
      <w:r w:rsidRPr="004320B2">
        <w:rPr>
          <w:rFonts w:ascii="Times New Roman" w:hAnsi="Times New Roman"/>
          <w:sz w:val="28"/>
          <w:szCs w:val="28"/>
          <w:lang w:val="ru-RU"/>
        </w:rPr>
        <w:t xml:space="preserve"> це вроджені фізіологічні потреби: дихання, сон, їжа.</w:t>
      </w:r>
    </w:p>
    <w:p w:rsidR="00AC53C4" w:rsidRDefault="004B2A31" w:rsidP="00122FB6">
      <w:pPr>
        <w:spacing w:line="360" w:lineRule="auto"/>
        <w:ind w:right="49" w:firstLine="709"/>
        <w:rPr>
          <w:rFonts w:ascii="Times New Roman" w:hAnsi="Times New Roman"/>
          <w:sz w:val="28"/>
          <w:szCs w:val="28"/>
          <w:lang w:val="ru-RU"/>
        </w:rPr>
      </w:pPr>
      <w:r w:rsidRPr="00AC53C4">
        <w:rPr>
          <w:rFonts w:ascii="Times New Roman" w:hAnsi="Times New Roman"/>
          <w:i/>
          <w:sz w:val="28"/>
          <w:szCs w:val="28"/>
          <w:lang w:val="ru-RU"/>
        </w:rPr>
        <w:t>Вторинні</w:t>
      </w:r>
      <w:r w:rsidRPr="004320B2">
        <w:rPr>
          <w:rFonts w:ascii="Times New Roman" w:hAnsi="Times New Roman"/>
          <w:sz w:val="28"/>
          <w:szCs w:val="28"/>
          <w:lang w:val="ru-RU"/>
        </w:rPr>
        <w:t xml:space="preserve"> </w:t>
      </w:r>
      <w:r w:rsidR="00AC53C4">
        <w:rPr>
          <w:rFonts w:ascii="Times New Roman" w:hAnsi="Times New Roman"/>
          <w:sz w:val="28"/>
          <w:szCs w:val="28"/>
          <w:lang w:val="ru-RU"/>
        </w:rPr>
        <w:t>-</w:t>
      </w:r>
      <w:r w:rsidRPr="004320B2">
        <w:rPr>
          <w:rFonts w:ascii="Times New Roman" w:hAnsi="Times New Roman"/>
          <w:sz w:val="28"/>
          <w:szCs w:val="28"/>
          <w:lang w:val="ru-RU"/>
        </w:rPr>
        <w:t xml:space="preserve"> випливають із психологічного стану людини. Такими є, наприклад, потреби в повазі, успіху, владі. Вони з</w:t>
      </w:r>
      <w:r w:rsidR="00AC53C4" w:rsidRPr="00AC53C4">
        <w:rPr>
          <w:rFonts w:ascii="Times New Roman" w:hAnsi="Times New Roman"/>
          <w:sz w:val="28"/>
          <w:szCs w:val="28"/>
          <w:lang w:val="ru-RU"/>
        </w:rPr>
        <w:t>’</w:t>
      </w:r>
      <w:r w:rsidRPr="004320B2">
        <w:rPr>
          <w:rFonts w:ascii="Times New Roman" w:hAnsi="Times New Roman"/>
          <w:sz w:val="28"/>
          <w:szCs w:val="28"/>
          <w:lang w:val="ru-RU"/>
        </w:rPr>
        <w:t>являються з розвитком інтелекту і придбанням життєвого досвіду. Будучи продуктом фізіологічного і психологічного стану людини, потреби виражаються в її поведінці, спонукають до визначених дій. Спонукання виявляється у визначеній поведінці, що ставить своєю метою задоволення потреби. Коли ця мета досягнута, потреба може бути задоволена цілком, частково чи зовсім не задоволена.</w:t>
      </w:r>
    </w:p>
    <w:p w:rsidR="004B2A31" w:rsidRDefault="004B2A31" w:rsidP="00122FB6">
      <w:pPr>
        <w:spacing w:line="360" w:lineRule="auto"/>
        <w:ind w:right="49" w:firstLine="709"/>
        <w:rPr>
          <w:rFonts w:ascii="Times New Roman" w:hAnsi="Times New Roman"/>
          <w:b/>
          <w:sz w:val="28"/>
          <w:szCs w:val="28"/>
          <w:lang w:val="ru-RU"/>
        </w:rPr>
      </w:pPr>
      <w:r w:rsidRPr="004320B2">
        <w:rPr>
          <w:rFonts w:ascii="Times New Roman" w:hAnsi="Times New Roman"/>
          <w:sz w:val="28"/>
          <w:szCs w:val="28"/>
          <w:lang w:val="ru-RU"/>
        </w:rPr>
        <w:t xml:space="preserve">Ступінь задоволення потреби в даній ситуації впливає на поведінку людини, якщо складеться схожа ситуація в майбутньому. Людина буде прагнути обов'язково повторити ту свою поведінку, яка дала можливість максимально задовольнити потребу в минулому. Цей стан називається </w:t>
      </w:r>
      <w:r w:rsidR="00AC53C4" w:rsidRPr="00AC53C4">
        <w:rPr>
          <w:rFonts w:ascii="Times New Roman" w:hAnsi="Times New Roman"/>
          <w:i/>
          <w:sz w:val="28"/>
          <w:szCs w:val="28"/>
          <w:lang w:val="ru-RU"/>
        </w:rPr>
        <w:t>«Закон результату»</w:t>
      </w:r>
      <w:r w:rsidRPr="00AC53C4">
        <w:rPr>
          <w:rFonts w:ascii="Times New Roman" w:hAnsi="Times New Roman"/>
          <w:i/>
          <w:sz w:val="28"/>
          <w:szCs w:val="28"/>
          <w:lang w:val="ru-RU"/>
        </w:rPr>
        <w:t>.</w:t>
      </w:r>
    </w:p>
    <w:p w:rsidR="004B2A31" w:rsidRPr="00AC53C4" w:rsidRDefault="004B2A31" w:rsidP="00122FB6">
      <w:pPr>
        <w:spacing w:line="360" w:lineRule="auto"/>
        <w:ind w:right="49" w:firstLine="709"/>
        <w:rPr>
          <w:rFonts w:ascii="Times New Roman" w:hAnsi="Times New Roman"/>
          <w:i/>
          <w:sz w:val="28"/>
          <w:szCs w:val="28"/>
          <w:lang w:val="ru-RU"/>
        </w:rPr>
      </w:pPr>
      <w:r w:rsidRPr="004320B2">
        <w:rPr>
          <w:rFonts w:ascii="Times New Roman" w:hAnsi="Times New Roman"/>
          <w:sz w:val="28"/>
          <w:szCs w:val="28"/>
          <w:lang w:val="ru-RU"/>
        </w:rPr>
        <w:t>Усі люди абсолютно різні за матеріальним становищем, вихованням, розумом, культурою, інтересами тощо, тому існує безліч різноманітних потреб і цілей. По-різному люди і поводяться, досягнувши мети. Тому не можна запропонувати якийсь од</w:t>
      </w:r>
      <w:r w:rsidR="00AC53C4">
        <w:rPr>
          <w:rFonts w:ascii="Times New Roman" w:hAnsi="Times New Roman"/>
          <w:sz w:val="28"/>
          <w:szCs w:val="28"/>
          <w:lang w:val="ru-RU"/>
        </w:rPr>
        <w:t>ин «</w:t>
      </w:r>
      <w:r w:rsidRPr="004320B2">
        <w:rPr>
          <w:rFonts w:ascii="Times New Roman" w:hAnsi="Times New Roman"/>
          <w:sz w:val="28"/>
          <w:szCs w:val="28"/>
          <w:lang w:val="ru-RU"/>
        </w:rPr>
        <w:t>кращий</w:t>
      </w:r>
      <w:r w:rsidR="00AC53C4">
        <w:rPr>
          <w:rFonts w:ascii="Times New Roman" w:hAnsi="Times New Roman"/>
          <w:sz w:val="28"/>
          <w:szCs w:val="28"/>
          <w:lang w:val="ru-RU"/>
        </w:rPr>
        <w:t>»</w:t>
      </w:r>
      <w:r w:rsidRPr="004320B2">
        <w:rPr>
          <w:rFonts w:ascii="Times New Roman" w:hAnsi="Times New Roman"/>
          <w:sz w:val="28"/>
          <w:szCs w:val="28"/>
          <w:lang w:val="ru-RU"/>
        </w:rPr>
        <w:t xml:space="preserve"> спосіб мотивації. Те, що допустимо для одного, може бути абсолютно невідповідним для іншого. Задоволенню мотивації заважає також динамізм організації. Постійні зміни в </w:t>
      </w:r>
      <w:r w:rsidRPr="004320B2">
        <w:rPr>
          <w:rFonts w:ascii="Times New Roman" w:hAnsi="Times New Roman"/>
          <w:sz w:val="28"/>
          <w:szCs w:val="28"/>
          <w:lang w:val="ru-RU"/>
        </w:rPr>
        <w:lastRenderedPageBreak/>
        <w:t xml:space="preserve">організаційній структурі, технології виробництва, кадрові переміщення </w:t>
      </w:r>
      <w:r w:rsidR="00AC53C4">
        <w:rPr>
          <w:rFonts w:ascii="Times New Roman" w:hAnsi="Times New Roman"/>
          <w:sz w:val="28"/>
          <w:szCs w:val="28"/>
          <w:lang w:val="ru-RU"/>
        </w:rPr>
        <w:t>-</w:t>
      </w:r>
      <w:r w:rsidRPr="004320B2">
        <w:rPr>
          <w:rFonts w:ascii="Times New Roman" w:hAnsi="Times New Roman"/>
          <w:sz w:val="28"/>
          <w:szCs w:val="28"/>
          <w:lang w:val="ru-RU"/>
        </w:rPr>
        <w:t xml:space="preserve"> усе це ускладнює </w:t>
      </w:r>
      <w:r w:rsidRPr="00AC53C4">
        <w:rPr>
          <w:rFonts w:ascii="Times New Roman" w:hAnsi="Times New Roman"/>
          <w:i/>
          <w:sz w:val="28"/>
          <w:szCs w:val="28"/>
          <w:lang w:val="ru-RU"/>
        </w:rPr>
        <w:t>процес мотивації.</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 xml:space="preserve">Для спонукання працівників до активної діяльності застосовується </w:t>
      </w:r>
      <w:r w:rsidRPr="00AC53C4">
        <w:rPr>
          <w:rFonts w:ascii="Times New Roman" w:hAnsi="Times New Roman"/>
          <w:i/>
          <w:sz w:val="28"/>
          <w:szCs w:val="28"/>
          <w:lang w:val="ru-RU"/>
        </w:rPr>
        <w:t>винагорода</w:t>
      </w:r>
      <w:r w:rsidRPr="004320B2">
        <w:rPr>
          <w:rFonts w:ascii="Times New Roman" w:hAnsi="Times New Roman"/>
          <w:sz w:val="28"/>
          <w:szCs w:val="28"/>
          <w:lang w:val="ru-RU"/>
        </w:rPr>
        <w:t>. Стосовно до мотивації винагорода має більш глибокий зміст, ніж гроші, чи вигода задоволення.</w:t>
      </w:r>
    </w:p>
    <w:p w:rsidR="00AC53C4" w:rsidRDefault="004B2A31" w:rsidP="00122FB6">
      <w:pPr>
        <w:spacing w:line="360" w:lineRule="auto"/>
        <w:ind w:right="49" w:firstLine="709"/>
        <w:rPr>
          <w:rFonts w:ascii="Times New Roman" w:hAnsi="Times New Roman"/>
          <w:sz w:val="28"/>
          <w:szCs w:val="28"/>
          <w:lang w:val="ru-RU"/>
        </w:rPr>
      </w:pPr>
      <w:r w:rsidRPr="00AC53C4">
        <w:rPr>
          <w:rFonts w:ascii="Times New Roman" w:hAnsi="Times New Roman"/>
          <w:i/>
          <w:sz w:val="28"/>
          <w:szCs w:val="28"/>
          <w:lang w:val="ru-RU"/>
        </w:rPr>
        <w:t>Винагорода</w:t>
      </w:r>
      <w:r w:rsidRPr="004320B2">
        <w:rPr>
          <w:rFonts w:ascii="Times New Roman" w:hAnsi="Times New Roman"/>
          <w:sz w:val="28"/>
          <w:szCs w:val="28"/>
          <w:lang w:val="ru-RU"/>
        </w:rPr>
        <w:t xml:space="preserve"> </w:t>
      </w:r>
      <w:r w:rsidR="00AC53C4">
        <w:rPr>
          <w:rFonts w:ascii="Times New Roman" w:hAnsi="Times New Roman"/>
          <w:sz w:val="28"/>
          <w:szCs w:val="28"/>
          <w:lang w:val="ru-RU"/>
        </w:rPr>
        <w:t>-</w:t>
      </w:r>
      <w:r w:rsidRPr="004320B2">
        <w:rPr>
          <w:rFonts w:ascii="Times New Roman" w:hAnsi="Times New Roman"/>
          <w:sz w:val="28"/>
          <w:szCs w:val="28"/>
          <w:lang w:val="ru-RU"/>
        </w:rPr>
        <w:t xml:space="preserve"> це все те, що людина вважає цінним для себе. Але цінності в кожної людини свої. Портфель з доларами цивілізованою людиною буде сприйнятий як дорога винагорода. Проте для дикуна </w:t>
      </w:r>
      <w:r w:rsidR="00AC53C4">
        <w:rPr>
          <w:rFonts w:ascii="Times New Roman" w:hAnsi="Times New Roman"/>
          <w:sz w:val="28"/>
          <w:szCs w:val="28"/>
          <w:lang w:val="ru-RU"/>
        </w:rPr>
        <w:t>-</w:t>
      </w:r>
      <w:r w:rsidRPr="004320B2">
        <w:rPr>
          <w:rFonts w:ascii="Times New Roman" w:hAnsi="Times New Roman"/>
          <w:sz w:val="28"/>
          <w:szCs w:val="28"/>
          <w:lang w:val="ru-RU"/>
        </w:rPr>
        <w:t xml:space="preserve"> біль</w:t>
      </w:r>
      <w:r w:rsidR="00AC53C4">
        <w:rPr>
          <w:rFonts w:ascii="Times New Roman" w:hAnsi="Times New Roman"/>
          <w:sz w:val="28"/>
          <w:szCs w:val="28"/>
          <w:lang w:val="ru-RU"/>
        </w:rPr>
        <w:t>ш коштовним виявиться портфель.</w:t>
      </w:r>
    </w:p>
    <w:p w:rsidR="00AC53C4"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 xml:space="preserve">Розрізняють </w:t>
      </w:r>
      <w:r w:rsidRPr="00AC53C4">
        <w:rPr>
          <w:rFonts w:ascii="Times New Roman" w:hAnsi="Times New Roman"/>
          <w:sz w:val="28"/>
          <w:szCs w:val="28"/>
          <w:lang w:val="ru-RU"/>
        </w:rPr>
        <w:t>внутрішню і зовнішню винагороди. Внутрішню винагороду</w:t>
      </w:r>
      <w:r w:rsidRPr="004320B2">
        <w:rPr>
          <w:rFonts w:ascii="Times New Roman" w:hAnsi="Times New Roman"/>
          <w:sz w:val="28"/>
          <w:szCs w:val="28"/>
          <w:lang w:val="ru-RU"/>
        </w:rPr>
        <w:t xml:space="preserve"> людина одержує від самої роботи. Це задоволення від спілкування з колегами, почуття досягнення результату, задоволення від корисності зробленого продукту.</w:t>
      </w:r>
    </w:p>
    <w:p w:rsidR="00AC53C4" w:rsidRDefault="004B2A31" w:rsidP="00122FB6">
      <w:pPr>
        <w:spacing w:line="360" w:lineRule="auto"/>
        <w:ind w:right="49" w:firstLine="709"/>
        <w:rPr>
          <w:rFonts w:ascii="Times New Roman" w:hAnsi="Times New Roman"/>
          <w:sz w:val="28"/>
          <w:szCs w:val="28"/>
          <w:lang w:val="ru-RU"/>
        </w:rPr>
      </w:pPr>
      <w:r w:rsidRPr="00AC53C4">
        <w:rPr>
          <w:rFonts w:ascii="Times New Roman" w:hAnsi="Times New Roman"/>
          <w:i/>
          <w:sz w:val="28"/>
          <w:szCs w:val="28"/>
          <w:lang w:val="ru-RU"/>
        </w:rPr>
        <w:t>Внутрішня винагорода</w:t>
      </w:r>
      <w:r w:rsidRPr="004320B2">
        <w:rPr>
          <w:rFonts w:ascii="Times New Roman" w:hAnsi="Times New Roman"/>
          <w:sz w:val="28"/>
          <w:szCs w:val="28"/>
          <w:lang w:val="ru-RU"/>
        </w:rPr>
        <w:t xml:space="preserve"> забезпечується шляхом створення гарних умов праці і точною постановкою завдань.</w:t>
      </w:r>
    </w:p>
    <w:p w:rsidR="004B2A31" w:rsidRDefault="004B2A31" w:rsidP="00122FB6">
      <w:pPr>
        <w:spacing w:line="360" w:lineRule="auto"/>
        <w:ind w:right="49" w:firstLine="709"/>
        <w:rPr>
          <w:rFonts w:ascii="Times New Roman" w:hAnsi="Times New Roman"/>
          <w:sz w:val="28"/>
          <w:szCs w:val="28"/>
          <w:lang w:val="ru-RU"/>
        </w:rPr>
      </w:pPr>
      <w:r w:rsidRPr="00AC53C4">
        <w:rPr>
          <w:rFonts w:ascii="Times New Roman" w:hAnsi="Times New Roman"/>
          <w:i/>
          <w:sz w:val="28"/>
          <w:szCs w:val="28"/>
          <w:lang w:val="ru-RU"/>
        </w:rPr>
        <w:t>Зовнішню винагороду</w:t>
      </w:r>
      <w:r w:rsidRPr="004320B2">
        <w:rPr>
          <w:rFonts w:ascii="Times New Roman" w:hAnsi="Times New Roman"/>
          <w:sz w:val="28"/>
          <w:szCs w:val="28"/>
          <w:lang w:val="ru-RU"/>
        </w:rPr>
        <w:t xml:space="preserve"> дає організація (підприємство, фірма).</w:t>
      </w:r>
    </w:p>
    <w:p w:rsidR="004B2A31" w:rsidRPr="00EF3CCE"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 xml:space="preserve">Вона може виступати як у вигляді матеріальної винагороди, так і моральної. Матеріальна </w:t>
      </w:r>
      <w:r w:rsidR="00AC53C4">
        <w:rPr>
          <w:rFonts w:ascii="Times New Roman" w:hAnsi="Times New Roman"/>
          <w:sz w:val="28"/>
          <w:szCs w:val="28"/>
          <w:lang w:val="ru-RU"/>
        </w:rPr>
        <w:t>-</w:t>
      </w:r>
      <w:r w:rsidRPr="004320B2">
        <w:rPr>
          <w:rFonts w:ascii="Times New Roman" w:hAnsi="Times New Roman"/>
          <w:sz w:val="28"/>
          <w:szCs w:val="28"/>
          <w:lang w:val="ru-RU"/>
        </w:rPr>
        <w:t xml:space="preserve"> зарплата, додаткові виплати, премії, оплата визначених витрат. Моральна </w:t>
      </w:r>
      <w:r w:rsidR="00AC53C4">
        <w:rPr>
          <w:rFonts w:ascii="Times New Roman" w:hAnsi="Times New Roman"/>
          <w:sz w:val="28"/>
          <w:szCs w:val="28"/>
          <w:lang w:val="ru-RU"/>
        </w:rPr>
        <w:t>- присвоєння звання «кращий працівник»</w:t>
      </w:r>
      <w:r w:rsidRPr="004320B2">
        <w:rPr>
          <w:rFonts w:ascii="Times New Roman" w:hAnsi="Times New Roman"/>
          <w:sz w:val="28"/>
          <w:szCs w:val="28"/>
          <w:lang w:val="ru-RU"/>
        </w:rPr>
        <w:t>, похвала, оцінка в наказі тощо.</w:t>
      </w:r>
    </w:p>
    <w:p w:rsidR="004B2A31" w:rsidRPr="004320B2" w:rsidRDefault="004B2A31" w:rsidP="00122FB6">
      <w:pPr>
        <w:spacing w:line="360" w:lineRule="auto"/>
        <w:ind w:right="49" w:firstLine="709"/>
        <w:rPr>
          <w:rFonts w:ascii="Times New Roman" w:hAnsi="Times New Roman"/>
          <w:sz w:val="28"/>
          <w:szCs w:val="28"/>
          <w:lang w:val="uk-UA"/>
        </w:rPr>
      </w:pPr>
      <w:r w:rsidRPr="004320B2">
        <w:rPr>
          <w:rFonts w:ascii="Times New Roman" w:hAnsi="Times New Roman"/>
          <w:sz w:val="28"/>
          <w:szCs w:val="28"/>
          <w:lang w:val="ru-RU"/>
        </w:rPr>
        <w:t xml:space="preserve">Підхід менеджера до спонукання підлеглих до праці і використовувані винагороди визначаються його поглядами на проблеми мотивації. </w:t>
      </w:r>
    </w:p>
    <w:p w:rsidR="004B2A31" w:rsidRDefault="004B2A31" w:rsidP="00122FB6">
      <w:pPr>
        <w:spacing w:line="360" w:lineRule="auto"/>
        <w:ind w:right="49" w:firstLine="709"/>
        <w:rPr>
          <w:rFonts w:ascii="Times New Roman" w:hAnsi="Times New Roman"/>
          <w:sz w:val="28"/>
          <w:szCs w:val="28"/>
          <w:lang w:val="ru-RU"/>
        </w:rPr>
      </w:pPr>
      <w:r w:rsidRPr="00AC53C4">
        <w:rPr>
          <w:rFonts w:ascii="Times New Roman" w:hAnsi="Times New Roman"/>
          <w:i/>
          <w:sz w:val="28"/>
          <w:szCs w:val="28"/>
          <w:lang w:val="ru-RU"/>
        </w:rPr>
        <w:t>Виділяють три підходи до мотивації:</w:t>
      </w:r>
      <w:r w:rsidRPr="004320B2">
        <w:rPr>
          <w:rFonts w:ascii="Times New Roman" w:hAnsi="Times New Roman"/>
          <w:sz w:val="28"/>
          <w:szCs w:val="28"/>
          <w:lang w:val="ru-RU"/>
        </w:rPr>
        <w:t xml:space="preserve"> традиційний, з позиції людських відносин і людських ресурсів. Новітні теорії мотивації утворять ще один, четвертий напрям, що одержав назву сучасних підходів.</w:t>
      </w:r>
    </w:p>
    <w:p w:rsidR="004B2A31" w:rsidRPr="00AC53C4" w:rsidRDefault="004B2A31" w:rsidP="00122FB6">
      <w:pPr>
        <w:spacing w:line="360" w:lineRule="auto"/>
        <w:ind w:right="49" w:firstLine="709"/>
        <w:rPr>
          <w:rFonts w:ascii="Times New Roman" w:hAnsi="Times New Roman"/>
          <w:i/>
          <w:sz w:val="28"/>
          <w:szCs w:val="28"/>
          <w:lang w:val="ru-RU"/>
        </w:rPr>
      </w:pPr>
      <w:r w:rsidRPr="00AC53C4">
        <w:rPr>
          <w:rFonts w:ascii="Times New Roman" w:hAnsi="Times New Roman"/>
          <w:i/>
          <w:sz w:val="28"/>
          <w:szCs w:val="28"/>
          <w:lang w:val="uk-UA"/>
        </w:rPr>
        <w:t>1.</w:t>
      </w:r>
      <w:r w:rsidRPr="00AC53C4">
        <w:rPr>
          <w:rFonts w:ascii="Times New Roman" w:hAnsi="Times New Roman"/>
          <w:i/>
          <w:sz w:val="28"/>
          <w:szCs w:val="28"/>
          <w:lang w:val="ru-RU"/>
        </w:rPr>
        <w:t>Традиційний підхід</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 xml:space="preserve">Вивчення мотивації працівників почалося в епоху наукового менеджменту (основна роль належить Ф. Тейлору). Згадаємо, що науковий менеджмент припускає систематичний аналіз, який виконують співробітники, ціль його </w:t>
      </w:r>
      <w:r w:rsidR="00AC53C4">
        <w:rPr>
          <w:rFonts w:ascii="Times New Roman" w:hAnsi="Times New Roman"/>
          <w:sz w:val="28"/>
          <w:szCs w:val="28"/>
          <w:lang w:val="ru-RU"/>
        </w:rPr>
        <w:t>-</w:t>
      </w:r>
      <w:r w:rsidRPr="004320B2">
        <w:rPr>
          <w:rFonts w:ascii="Times New Roman" w:hAnsi="Times New Roman"/>
          <w:sz w:val="28"/>
          <w:szCs w:val="28"/>
          <w:lang w:val="ru-RU"/>
        </w:rPr>
        <w:t xml:space="preserve"> використання отриманих даних для підвищення </w:t>
      </w:r>
      <w:r w:rsidRPr="004320B2">
        <w:rPr>
          <w:rFonts w:ascii="Times New Roman" w:hAnsi="Times New Roman"/>
          <w:sz w:val="28"/>
          <w:szCs w:val="28"/>
          <w:lang w:val="ru-RU"/>
        </w:rPr>
        <w:lastRenderedPageBreak/>
        <w:t>продуктивності праці. Увага прихильників цього напряму зосереджена на оплаті праці, тобто працівник розглядається як економічна людина, готова робити більше за великі гроші. Розвиток даного підходу привів до розробки стимулюючих систем оплати праці, коли рівень заробітної плати працівника жорстко прив'язаний до кількості і якості зробленої ним продукції.</w:t>
      </w:r>
    </w:p>
    <w:p w:rsidR="004B2A31" w:rsidRPr="00AC53C4" w:rsidRDefault="004B2A31" w:rsidP="00122FB6">
      <w:pPr>
        <w:spacing w:line="360" w:lineRule="auto"/>
        <w:ind w:right="49" w:firstLine="709"/>
        <w:rPr>
          <w:rFonts w:ascii="Times New Roman" w:hAnsi="Times New Roman"/>
          <w:i/>
          <w:sz w:val="28"/>
          <w:szCs w:val="28"/>
          <w:lang w:val="ru-RU"/>
        </w:rPr>
      </w:pPr>
      <w:r w:rsidRPr="00AC53C4">
        <w:rPr>
          <w:rFonts w:ascii="Times New Roman" w:hAnsi="Times New Roman"/>
          <w:i/>
          <w:sz w:val="28"/>
          <w:szCs w:val="28"/>
          <w:lang w:val="uk-UA"/>
        </w:rPr>
        <w:t>2.</w:t>
      </w:r>
      <w:r w:rsidRPr="00AC53C4">
        <w:rPr>
          <w:rFonts w:ascii="Times New Roman" w:hAnsi="Times New Roman"/>
          <w:i/>
          <w:sz w:val="28"/>
          <w:szCs w:val="28"/>
          <w:lang w:val="ru-RU"/>
        </w:rPr>
        <w:t>Підхід з позицій людських відносин</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Поступово в предс</w:t>
      </w:r>
      <w:r w:rsidR="00AC53C4">
        <w:rPr>
          <w:rFonts w:ascii="Times New Roman" w:hAnsi="Times New Roman"/>
          <w:sz w:val="28"/>
          <w:szCs w:val="28"/>
          <w:lang w:val="ru-RU"/>
        </w:rPr>
        <w:t>тавленнях менеджерів концепція «</w:t>
      </w:r>
      <w:r w:rsidRPr="004320B2">
        <w:rPr>
          <w:rFonts w:ascii="Times New Roman" w:hAnsi="Times New Roman"/>
          <w:sz w:val="28"/>
          <w:szCs w:val="28"/>
          <w:lang w:val="ru-RU"/>
        </w:rPr>
        <w:t>економічної людини</w:t>
      </w:r>
      <w:r w:rsidR="00AC53C4">
        <w:rPr>
          <w:rFonts w:ascii="Times New Roman" w:hAnsi="Times New Roman"/>
          <w:sz w:val="28"/>
          <w:szCs w:val="28"/>
          <w:lang w:val="ru-RU"/>
        </w:rPr>
        <w:t>» була витиснута іншою (більш «</w:t>
      </w:r>
      <w:r w:rsidRPr="004320B2">
        <w:rPr>
          <w:rFonts w:ascii="Times New Roman" w:hAnsi="Times New Roman"/>
          <w:sz w:val="28"/>
          <w:szCs w:val="28"/>
          <w:lang w:val="ru-RU"/>
        </w:rPr>
        <w:t>дружньою</w:t>
      </w:r>
      <w:r w:rsidR="00AC53C4">
        <w:rPr>
          <w:rFonts w:ascii="Times New Roman" w:hAnsi="Times New Roman"/>
          <w:sz w:val="28"/>
          <w:szCs w:val="28"/>
          <w:lang w:val="ru-RU"/>
        </w:rPr>
        <w:t>»</w:t>
      </w:r>
      <w:r w:rsidRPr="004320B2">
        <w:rPr>
          <w:rFonts w:ascii="Times New Roman" w:hAnsi="Times New Roman"/>
          <w:sz w:val="28"/>
          <w:szCs w:val="28"/>
          <w:lang w:val="ru-RU"/>
        </w:rPr>
        <w:t xml:space="preserve"> стосовно працівників). Звіти і пропаганда результатів хоторнських досліджень на заводі компанії </w:t>
      </w:r>
      <w:r w:rsidRPr="004320B2">
        <w:rPr>
          <w:rFonts w:ascii="Times New Roman" w:hAnsi="Times New Roman"/>
          <w:sz w:val="28"/>
          <w:szCs w:val="28"/>
        </w:rPr>
        <w:t>Western</w:t>
      </w:r>
      <w:r w:rsidRPr="004320B2">
        <w:rPr>
          <w:rFonts w:ascii="Times New Roman" w:hAnsi="Times New Roman"/>
          <w:sz w:val="28"/>
          <w:szCs w:val="28"/>
          <w:lang w:val="ru-RU"/>
        </w:rPr>
        <w:t xml:space="preserve"> </w:t>
      </w:r>
      <w:r w:rsidRPr="004320B2">
        <w:rPr>
          <w:rFonts w:ascii="Times New Roman" w:hAnsi="Times New Roman"/>
          <w:sz w:val="28"/>
          <w:szCs w:val="28"/>
        </w:rPr>
        <w:t>Electric</w:t>
      </w:r>
      <w:r w:rsidRPr="004320B2">
        <w:rPr>
          <w:rFonts w:ascii="Times New Roman" w:hAnsi="Times New Roman"/>
          <w:sz w:val="28"/>
          <w:szCs w:val="28"/>
          <w:lang w:val="ru-RU"/>
        </w:rPr>
        <w:t xml:space="preserve"> привернули увагу теоретиків і практиків до ролі таких неекономічних вигод, як робота співробітників у групах близьких за інтересами чи соціальними потребами колег. Дані види винагороди почали розглядатися як більш вагомі мотиватори поведінки працівників, ніж гроші. Нарешті почалося вивче</w:t>
      </w:r>
      <w:r w:rsidR="00AC53C4">
        <w:rPr>
          <w:rFonts w:ascii="Times New Roman" w:hAnsi="Times New Roman"/>
          <w:sz w:val="28"/>
          <w:szCs w:val="28"/>
          <w:lang w:val="ru-RU"/>
        </w:rPr>
        <w:t>ння «</w:t>
      </w:r>
      <w:r w:rsidRPr="004320B2">
        <w:rPr>
          <w:rFonts w:ascii="Times New Roman" w:hAnsi="Times New Roman"/>
          <w:sz w:val="28"/>
          <w:szCs w:val="28"/>
          <w:lang w:val="ru-RU"/>
        </w:rPr>
        <w:t>людини працюючої</w:t>
      </w:r>
      <w:r w:rsidR="00AC53C4">
        <w:rPr>
          <w:rFonts w:ascii="Times New Roman" w:hAnsi="Times New Roman"/>
          <w:sz w:val="28"/>
          <w:szCs w:val="28"/>
          <w:lang w:val="ru-RU"/>
        </w:rPr>
        <w:t>»</w:t>
      </w:r>
      <w:r w:rsidRPr="004320B2">
        <w:rPr>
          <w:rFonts w:ascii="Times New Roman" w:hAnsi="Times New Roman"/>
          <w:sz w:val="28"/>
          <w:szCs w:val="28"/>
          <w:lang w:val="ru-RU"/>
        </w:rPr>
        <w:t xml:space="preserve"> як людини в повному розумінні слова, що ознаменувало народження концепції соціальної людини. Подальші дослідження показали, що зміни поведінки працівника в кращу сторону можна домогтися навіть у тому випадку, якщо вплив обмежується підвище</w:t>
      </w:r>
      <w:r w:rsidR="00AC53C4">
        <w:rPr>
          <w:rFonts w:ascii="Times New Roman" w:hAnsi="Times New Roman"/>
          <w:sz w:val="28"/>
          <w:szCs w:val="28"/>
          <w:lang w:val="ru-RU"/>
        </w:rPr>
        <w:t>ною увагою до нього менеджера («</w:t>
      </w:r>
      <w:r w:rsidRPr="004320B2">
        <w:rPr>
          <w:rFonts w:ascii="Times New Roman" w:hAnsi="Times New Roman"/>
          <w:sz w:val="28"/>
          <w:szCs w:val="28"/>
          <w:lang w:val="ru-RU"/>
        </w:rPr>
        <w:t>хоторнський ефект</w:t>
      </w:r>
      <w:r w:rsidR="00AC53C4">
        <w:rPr>
          <w:rFonts w:ascii="Times New Roman" w:hAnsi="Times New Roman"/>
          <w:sz w:val="28"/>
          <w:szCs w:val="28"/>
          <w:lang w:val="ru-RU"/>
        </w:rPr>
        <w:t>»</w:t>
      </w:r>
      <w:r w:rsidRPr="004320B2">
        <w:rPr>
          <w:rFonts w:ascii="Times New Roman" w:hAnsi="Times New Roman"/>
          <w:sz w:val="28"/>
          <w:szCs w:val="28"/>
          <w:lang w:val="ru-RU"/>
        </w:rPr>
        <w:t>).</w:t>
      </w:r>
    </w:p>
    <w:p w:rsidR="004B2A31" w:rsidRPr="00AC53C4" w:rsidRDefault="004B2A31" w:rsidP="00122FB6">
      <w:pPr>
        <w:spacing w:line="360" w:lineRule="auto"/>
        <w:ind w:right="49" w:firstLine="709"/>
        <w:rPr>
          <w:rFonts w:ascii="Times New Roman" w:hAnsi="Times New Roman"/>
          <w:i/>
          <w:sz w:val="28"/>
          <w:szCs w:val="28"/>
          <w:lang w:val="ru-RU"/>
        </w:rPr>
      </w:pPr>
      <w:r w:rsidRPr="00AC53C4">
        <w:rPr>
          <w:rFonts w:ascii="Times New Roman" w:hAnsi="Times New Roman"/>
          <w:i/>
          <w:sz w:val="28"/>
          <w:szCs w:val="28"/>
          <w:lang w:val="uk-UA"/>
        </w:rPr>
        <w:t>3.</w:t>
      </w:r>
      <w:r w:rsidRPr="00AC53C4">
        <w:rPr>
          <w:rFonts w:ascii="Times New Roman" w:hAnsi="Times New Roman"/>
          <w:i/>
          <w:sz w:val="28"/>
          <w:szCs w:val="28"/>
          <w:lang w:val="ru-RU"/>
        </w:rPr>
        <w:t>Підхід з позиції людських ресурсів</w:t>
      </w:r>
    </w:p>
    <w:p w:rsidR="004B2A31" w:rsidRPr="004320B2" w:rsidRDefault="004B2A31" w:rsidP="00122FB6">
      <w:pPr>
        <w:spacing w:line="360" w:lineRule="auto"/>
        <w:ind w:right="49" w:firstLine="709"/>
        <w:rPr>
          <w:rFonts w:ascii="Times New Roman" w:hAnsi="Times New Roman"/>
          <w:sz w:val="28"/>
          <w:szCs w:val="28"/>
          <w:lang w:val="uk-UA"/>
        </w:rPr>
      </w:pPr>
      <w:r w:rsidRPr="004320B2">
        <w:rPr>
          <w:rFonts w:ascii="Times New Roman" w:hAnsi="Times New Roman"/>
          <w:sz w:val="28"/>
          <w:szCs w:val="28"/>
          <w:lang w:val="ru-RU"/>
        </w:rPr>
        <w:t>Підхід з позиції людських ресурсів є</w:t>
      </w:r>
      <w:r w:rsidR="00AC53C4">
        <w:rPr>
          <w:rFonts w:ascii="Times New Roman" w:hAnsi="Times New Roman"/>
          <w:sz w:val="28"/>
          <w:szCs w:val="28"/>
          <w:lang w:val="ru-RU"/>
        </w:rPr>
        <w:t xml:space="preserve"> подальшим розвитком концепцій «</w:t>
      </w:r>
      <w:r w:rsidRPr="004320B2">
        <w:rPr>
          <w:rFonts w:ascii="Times New Roman" w:hAnsi="Times New Roman"/>
          <w:sz w:val="28"/>
          <w:szCs w:val="28"/>
          <w:lang w:val="ru-RU"/>
        </w:rPr>
        <w:t>економічної людини</w:t>
      </w:r>
      <w:r w:rsidR="00AC53C4">
        <w:rPr>
          <w:rFonts w:ascii="Times New Roman" w:hAnsi="Times New Roman"/>
          <w:sz w:val="28"/>
          <w:szCs w:val="28"/>
          <w:lang w:val="ru-RU"/>
        </w:rPr>
        <w:t>» і «</w:t>
      </w:r>
      <w:r w:rsidRPr="004320B2">
        <w:rPr>
          <w:rFonts w:ascii="Times New Roman" w:hAnsi="Times New Roman"/>
          <w:sz w:val="28"/>
          <w:szCs w:val="28"/>
          <w:lang w:val="ru-RU"/>
        </w:rPr>
        <w:t>людини соціальної</w:t>
      </w:r>
      <w:r w:rsidR="00AC53C4">
        <w:rPr>
          <w:rFonts w:ascii="Times New Roman" w:hAnsi="Times New Roman"/>
          <w:sz w:val="28"/>
          <w:szCs w:val="28"/>
          <w:lang w:val="ru-RU"/>
        </w:rPr>
        <w:t xml:space="preserve">». Відповідно до теорій «цілісної людини» </w:t>
      </w:r>
      <w:r w:rsidRPr="004320B2">
        <w:rPr>
          <w:rFonts w:ascii="Times New Roman" w:hAnsi="Times New Roman"/>
          <w:sz w:val="28"/>
          <w:szCs w:val="28"/>
          <w:lang w:val="ru-RU"/>
        </w:rPr>
        <w:t xml:space="preserve">кожен індивід </w:t>
      </w:r>
      <w:r w:rsidR="00AC53C4">
        <w:rPr>
          <w:rFonts w:ascii="Times New Roman" w:hAnsi="Times New Roman"/>
          <w:sz w:val="28"/>
          <w:szCs w:val="28"/>
          <w:lang w:val="ru-RU"/>
        </w:rPr>
        <w:t>-</w:t>
      </w:r>
      <w:r w:rsidRPr="004320B2">
        <w:rPr>
          <w:rFonts w:ascii="Times New Roman" w:hAnsi="Times New Roman"/>
          <w:sz w:val="28"/>
          <w:szCs w:val="28"/>
          <w:lang w:val="ru-RU"/>
        </w:rPr>
        <w:t xml:space="preserve"> багатогранна особистість, якою рухають різноманітні фактори. Наприклад, Д. Макгрегор стверджує, що кожна людина хотіла б мати гарну роботу, а праця </w:t>
      </w:r>
      <w:r w:rsidR="00AC53C4">
        <w:rPr>
          <w:rFonts w:ascii="Times New Roman" w:hAnsi="Times New Roman"/>
          <w:sz w:val="28"/>
          <w:szCs w:val="28"/>
          <w:lang w:val="ru-RU"/>
        </w:rPr>
        <w:t>-</w:t>
      </w:r>
      <w:r w:rsidRPr="004320B2">
        <w:rPr>
          <w:rFonts w:ascii="Times New Roman" w:hAnsi="Times New Roman"/>
          <w:sz w:val="28"/>
          <w:szCs w:val="28"/>
          <w:lang w:val="ru-RU"/>
        </w:rPr>
        <w:t xml:space="preserve"> такий же природний стан, як гра. Прихильники концепції людських ресурсів відстоювали ту точку зору, що попередні наукові підходи були спрямовані на маніпулювання поведінкою найманих робітників за допомогою використання економічних або соціальних винагород. Якщо менеджер відноситься до своїх підлеглих як до компетентних, які прагнуть до високих досягнень, він одержує могутній </w:t>
      </w:r>
      <w:r w:rsidRPr="004320B2">
        <w:rPr>
          <w:rFonts w:ascii="Times New Roman" w:hAnsi="Times New Roman"/>
          <w:sz w:val="28"/>
          <w:szCs w:val="28"/>
          <w:lang w:val="ru-RU"/>
        </w:rPr>
        <w:lastRenderedPageBreak/>
        <w:t>важіль підвищення продуктивності праці</w:t>
      </w:r>
      <w:r w:rsidR="007D30AC">
        <w:rPr>
          <w:rFonts w:ascii="Times New Roman" w:hAnsi="Times New Roman"/>
          <w:sz w:val="28"/>
          <w:szCs w:val="28"/>
          <w:lang w:val="ru-RU"/>
        </w:rPr>
        <w:t xml:space="preserve"> </w:t>
      </w:r>
      <w:r w:rsidR="007D30AC" w:rsidRPr="007D30AC">
        <w:rPr>
          <w:rFonts w:ascii="Times New Roman" w:hAnsi="Times New Roman"/>
          <w:sz w:val="28"/>
          <w:szCs w:val="28"/>
          <w:lang w:val="ru-RU"/>
        </w:rPr>
        <w:t>[</w:t>
      </w:r>
      <w:r w:rsidR="007D30AC">
        <w:rPr>
          <w:rFonts w:ascii="Times New Roman" w:hAnsi="Times New Roman"/>
          <w:sz w:val="28"/>
          <w:szCs w:val="28"/>
          <w:lang w:val="ru-RU"/>
        </w:rPr>
        <w:t>22, с.378</w:t>
      </w:r>
      <w:r w:rsidR="007D30AC" w:rsidRPr="007D30AC">
        <w:rPr>
          <w:rFonts w:ascii="Times New Roman" w:hAnsi="Times New Roman"/>
          <w:sz w:val="28"/>
          <w:szCs w:val="28"/>
          <w:lang w:val="ru-RU"/>
        </w:rPr>
        <w:t>]</w:t>
      </w:r>
      <w:r w:rsidRPr="004320B2">
        <w:rPr>
          <w:rFonts w:ascii="Times New Roman" w:hAnsi="Times New Roman"/>
          <w:sz w:val="28"/>
          <w:szCs w:val="28"/>
          <w:lang w:val="ru-RU"/>
        </w:rPr>
        <w:t>. Концепція людських ресурсів - фундамент сучасних підходів до мотивації працівників.</w:t>
      </w:r>
      <w:r w:rsidRPr="004320B2">
        <w:rPr>
          <w:rFonts w:ascii="Times New Roman" w:hAnsi="Times New Roman"/>
          <w:sz w:val="28"/>
          <w:szCs w:val="28"/>
          <w:lang w:val="uk-UA"/>
        </w:rPr>
        <w:t xml:space="preserve"> </w:t>
      </w:r>
    </w:p>
    <w:p w:rsidR="00AC53C4"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Сучасні підходи до мотивації формувалися під впливом трьох основних теоретичних напрямів.</w:t>
      </w:r>
    </w:p>
    <w:p w:rsidR="004B2A31" w:rsidRPr="004320B2" w:rsidRDefault="004B2A31" w:rsidP="00122FB6">
      <w:pPr>
        <w:spacing w:line="360" w:lineRule="auto"/>
        <w:ind w:right="49" w:firstLine="709"/>
        <w:rPr>
          <w:rFonts w:ascii="Times New Roman" w:hAnsi="Times New Roman"/>
          <w:sz w:val="28"/>
          <w:szCs w:val="28"/>
          <w:lang w:val="uk-UA"/>
        </w:rPr>
      </w:pPr>
      <w:r w:rsidRPr="004320B2">
        <w:rPr>
          <w:rFonts w:ascii="Times New Roman" w:hAnsi="Times New Roman"/>
          <w:sz w:val="28"/>
          <w:szCs w:val="28"/>
          <w:lang w:val="ru-RU"/>
        </w:rPr>
        <w:t xml:space="preserve">До першого типу відносяться </w:t>
      </w:r>
      <w:r w:rsidRPr="00AC53C4">
        <w:rPr>
          <w:rFonts w:ascii="Times New Roman" w:hAnsi="Times New Roman"/>
          <w:i/>
          <w:sz w:val="28"/>
          <w:szCs w:val="28"/>
          <w:lang w:val="ru-RU"/>
        </w:rPr>
        <w:t>змістові теорії мотивації</w:t>
      </w:r>
      <w:r w:rsidRPr="004320B2">
        <w:rPr>
          <w:rFonts w:ascii="Times New Roman" w:hAnsi="Times New Roman"/>
          <w:sz w:val="28"/>
          <w:szCs w:val="28"/>
          <w:lang w:val="ru-RU"/>
        </w:rPr>
        <w:t xml:space="preserve">, що аналізують базові потреби людини. У них досліджуються потреби працюючих в організаціях людей; спираючись на них, менеджери одержують можливість глибше усвідомити нестатки підлеглих. </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 xml:space="preserve">Увага прихильників </w:t>
      </w:r>
      <w:r w:rsidRPr="00AC53C4">
        <w:rPr>
          <w:rFonts w:ascii="Times New Roman" w:hAnsi="Times New Roman"/>
          <w:i/>
          <w:sz w:val="28"/>
          <w:szCs w:val="28"/>
          <w:lang w:val="ru-RU"/>
        </w:rPr>
        <w:t>пр</w:t>
      </w:r>
      <w:r w:rsidRPr="00AC53C4">
        <w:rPr>
          <w:rFonts w:ascii="Times New Roman" w:hAnsi="Times New Roman"/>
          <w:i/>
          <w:sz w:val="28"/>
          <w:szCs w:val="28"/>
          <w:lang w:val="uk-UA"/>
        </w:rPr>
        <w:t>о</w:t>
      </w:r>
      <w:r w:rsidRPr="00AC53C4">
        <w:rPr>
          <w:rFonts w:ascii="Times New Roman" w:hAnsi="Times New Roman"/>
          <w:i/>
          <w:sz w:val="28"/>
          <w:szCs w:val="28"/>
          <w:lang w:val="ru-RU"/>
        </w:rPr>
        <w:t>цесійних теорій мотивації</w:t>
      </w:r>
      <w:r w:rsidRPr="004320B2">
        <w:rPr>
          <w:rFonts w:ascii="Times New Roman" w:hAnsi="Times New Roman"/>
          <w:sz w:val="28"/>
          <w:szCs w:val="28"/>
          <w:lang w:val="uk-UA"/>
        </w:rPr>
        <w:t xml:space="preserve"> с</w:t>
      </w:r>
      <w:r w:rsidRPr="004320B2">
        <w:rPr>
          <w:rFonts w:ascii="Times New Roman" w:hAnsi="Times New Roman"/>
          <w:sz w:val="28"/>
          <w:szCs w:val="28"/>
          <w:lang w:val="ru-RU"/>
        </w:rPr>
        <w:t>концентрована на вивченні розумових процесів, що впливають на поведінку людини, поясненні того, якими способами працівники прагнуть до винагороди.</w:t>
      </w:r>
    </w:p>
    <w:p w:rsidR="004B2A31" w:rsidRPr="00AC53C4" w:rsidRDefault="004B2A31" w:rsidP="00AC53C4">
      <w:pPr>
        <w:spacing w:line="360" w:lineRule="auto"/>
        <w:ind w:right="49"/>
        <w:jc w:val="center"/>
        <w:rPr>
          <w:rFonts w:ascii="Times New Roman" w:hAnsi="Times New Roman"/>
          <w:i/>
          <w:sz w:val="28"/>
          <w:szCs w:val="28"/>
          <w:lang w:val="uk-UA"/>
        </w:rPr>
      </w:pPr>
      <w:r w:rsidRPr="00AC53C4">
        <w:rPr>
          <w:rFonts w:ascii="Times New Roman" w:hAnsi="Times New Roman"/>
          <w:i/>
          <w:sz w:val="28"/>
          <w:szCs w:val="28"/>
          <w:lang w:val="uk-UA"/>
        </w:rPr>
        <w:t>Загальна характеристика змістовних теорій мотиваці</w:t>
      </w:r>
      <w:r w:rsidR="007F5D87">
        <w:rPr>
          <w:rFonts w:ascii="Times New Roman" w:hAnsi="Times New Roman"/>
          <w:i/>
          <w:sz w:val="28"/>
          <w:szCs w:val="28"/>
          <w:lang w:val="uk-UA"/>
        </w:rPr>
        <w:t>ї</w:t>
      </w:r>
    </w:p>
    <w:p w:rsidR="004B2A31" w:rsidRPr="00AC53C4" w:rsidRDefault="004B2A31" w:rsidP="00122FB6">
      <w:pPr>
        <w:spacing w:line="360" w:lineRule="auto"/>
        <w:ind w:right="49" w:firstLine="709"/>
        <w:rPr>
          <w:rFonts w:ascii="Times New Roman" w:hAnsi="Times New Roman"/>
          <w:i/>
          <w:sz w:val="28"/>
          <w:szCs w:val="28"/>
          <w:lang w:val="uk-UA"/>
        </w:rPr>
      </w:pPr>
      <w:r w:rsidRPr="00AC53C4">
        <w:rPr>
          <w:rFonts w:ascii="Times New Roman" w:hAnsi="Times New Roman"/>
          <w:i/>
          <w:sz w:val="28"/>
          <w:szCs w:val="28"/>
          <w:lang w:val="uk-UA"/>
        </w:rPr>
        <w:t>Теорія ієрархії потреб Абрахама Маслоу.</w:t>
      </w:r>
    </w:p>
    <w:p w:rsidR="004B2A31" w:rsidRDefault="004B2A31" w:rsidP="00122FB6">
      <w:pPr>
        <w:spacing w:line="360" w:lineRule="auto"/>
        <w:ind w:right="49" w:firstLine="709"/>
        <w:rPr>
          <w:rFonts w:ascii="Times New Roman" w:hAnsi="Times New Roman"/>
          <w:b/>
          <w:sz w:val="28"/>
          <w:szCs w:val="28"/>
          <w:lang w:val="uk-UA"/>
        </w:rPr>
      </w:pPr>
      <w:r w:rsidRPr="004320B2">
        <w:rPr>
          <w:rFonts w:ascii="Times New Roman" w:hAnsi="Times New Roman"/>
          <w:sz w:val="28"/>
          <w:szCs w:val="28"/>
          <w:lang w:val="ru-RU"/>
        </w:rPr>
        <w:t>Його теорія ієрархії потреб припускає, що в основі мотивації людини лежить комплекс потреб, причому потреби конкретного індивіда розта</w:t>
      </w:r>
      <w:r w:rsidR="00AC53C4">
        <w:rPr>
          <w:rFonts w:ascii="Times New Roman" w:hAnsi="Times New Roman"/>
          <w:sz w:val="28"/>
          <w:szCs w:val="28"/>
          <w:lang w:val="ru-RU"/>
        </w:rPr>
        <w:t>шовуються в ієрархічному порядку</w:t>
      </w:r>
      <w:r w:rsidRPr="004320B2">
        <w:rPr>
          <w:rFonts w:ascii="Times New Roman" w:hAnsi="Times New Roman"/>
          <w:sz w:val="28"/>
          <w:szCs w:val="28"/>
          <w:lang w:val="ru-RU"/>
        </w:rPr>
        <w:t xml:space="preserve">. </w:t>
      </w:r>
      <w:r w:rsidRPr="00AC53C4">
        <w:rPr>
          <w:rFonts w:ascii="Times New Roman" w:hAnsi="Times New Roman"/>
          <w:sz w:val="28"/>
          <w:szCs w:val="28"/>
          <w:lang w:val="uk-UA"/>
        </w:rPr>
        <w:t>А. Маслоу</w:t>
      </w:r>
      <w:r w:rsidRPr="004320B2">
        <w:rPr>
          <w:rFonts w:ascii="Times New Roman" w:hAnsi="Times New Roman"/>
          <w:sz w:val="28"/>
          <w:szCs w:val="28"/>
          <w:lang w:val="uk-UA"/>
        </w:rPr>
        <w:t xml:space="preserve"> безліч </w:t>
      </w:r>
      <w:r w:rsidRPr="00AC53C4">
        <w:rPr>
          <w:rFonts w:ascii="Times New Roman" w:hAnsi="Times New Roman"/>
          <w:sz w:val="28"/>
          <w:szCs w:val="28"/>
          <w:lang w:val="uk-UA"/>
        </w:rPr>
        <w:t>людських потреб розділив на п</w:t>
      </w:r>
      <w:r w:rsidR="00AC53C4" w:rsidRPr="00AC53C4">
        <w:rPr>
          <w:rFonts w:ascii="Times New Roman" w:hAnsi="Times New Roman"/>
          <w:sz w:val="28"/>
          <w:szCs w:val="28"/>
          <w:lang w:val="ru-RU"/>
        </w:rPr>
        <w:t>’</w:t>
      </w:r>
      <w:r w:rsidRPr="00AC53C4">
        <w:rPr>
          <w:rFonts w:ascii="Times New Roman" w:hAnsi="Times New Roman"/>
          <w:sz w:val="28"/>
          <w:szCs w:val="28"/>
          <w:lang w:val="uk-UA"/>
        </w:rPr>
        <w:t>ять груп за пріоритетністю їхнього задоволення:</w:t>
      </w:r>
    </w:p>
    <w:p w:rsidR="004B2A31" w:rsidRDefault="004B2A31" w:rsidP="00122FB6">
      <w:pPr>
        <w:spacing w:line="360" w:lineRule="auto"/>
        <w:ind w:right="49" w:firstLine="709"/>
        <w:rPr>
          <w:rFonts w:ascii="Times New Roman" w:hAnsi="Times New Roman"/>
          <w:sz w:val="28"/>
          <w:szCs w:val="28"/>
          <w:lang w:val="uk-UA"/>
        </w:rPr>
      </w:pPr>
      <w:r w:rsidRPr="00AC53C4">
        <w:rPr>
          <w:rFonts w:ascii="Times New Roman" w:hAnsi="Times New Roman"/>
          <w:i/>
          <w:sz w:val="28"/>
          <w:szCs w:val="28"/>
          <w:lang w:val="uk-UA"/>
        </w:rPr>
        <w:t>1.Фізіологічні</w:t>
      </w:r>
      <w:r w:rsidR="00AC53C4">
        <w:rPr>
          <w:rFonts w:ascii="Times New Roman" w:hAnsi="Times New Roman"/>
          <w:i/>
          <w:sz w:val="28"/>
          <w:szCs w:val="28"/>
          <w:lang w:val="uk-UA"/>
        </w:rPr>
        <w:t xml:space="preserve"> </w:t>
      </w:r>
      <w:r w:rsidRPr="004320B2">
        <w:rPr>
          <w:rFonts w:ascii="Times New Roman" w:hAnsi="Times New Roman"/>
          <w:b/>
          <w:sz w:val="28"/>
          <w:szCs w:val="28"/>
          <w:lang w:val="uk-UA"/>
        </w:rPr>
        <w:t>-</w:t>
      </w:r>
      <w:r w:rsidR="00AC53C4">
        <w:rPr>
          <w:rFonts w:ascii="Times New Roman" w:hAnsi="Times New Roman"/>
          <w:b/>
          <w:sz w:val="28"/>
          <w:szCs w:val="28"/>
          <w:lang w:val="uk-UA"/>
        </w:rPr>
        <w:t xml:space="preserve"> </w:t>
      </w:r>
      <w:r w:rsidRPr="004320B2">
        <w:rPr>
          <w:rFonts w:ascii="Times New Roman" w:hAnsi="Times New Roman"/>
          <w:sz w:val="28"/>
          <w:szCs w:val="28"/>
          <w:lang w:val="uk-UA"/>
        </w:rPr>
        <w:t>вода,</w:t>
      </w:r>
      <w:r w:rsidR="00AC53C4">
        <w:rPr>
          <w:rFonts w:ascii="Times New Roman" w:hAnsi="Times New Roman"/>
          <w:sz w:val="28"/>
          <w:szCs w:val="28"/>
          <w:lang w:val="uk-UA"/>
        </w:rPr>
        <w:t xml:space="preserve"> </w:t>
      </w:r>
      <w:r w:rsidRPr="004320B2">
        <w:rPr>
          <w:rFonts w:ascii="Times New Roman" w:hAnsi="Times New Roman"/>
          <w:sz w:val="28"/>
          <w:szCs w:val="28"/>
          <w:lang w:val="uk-UA"/>
        </w:rPr>
        <w:t>їжа,</w:t>
      </w:r>
      <w:r w:rsidR="00AC53C4">
        <w:rPr>
          <w:rFonts w:ascii="Times New Roman" w:hAnsi="Times New Roman"/>
          <w:sz w:val="28"/>
          <w:szCs w:val="28"/>
          <w:lang w:val="uk-UA"/>
        </w:rPr>
        <w:t xml:space="preserve"> </w:t>
      </w:r>
      <w:r w:rsidRPr="004320B2">
        <w:rPr>
          <w:rFonts w:ascii="Times New Roman" w:hAnsi="Times New Roman"/>
          <w:sz w:val="28"/>
          <w:szCs w:val="28"/>
          <w:lang w:val="uk-UA"/>
        </w:rPr>
        <w:t>житло. В організаційному середовищі до них відносяться потреби в належному опаленні, чистому повітрі і гарантіях оплати праці;</w:t>
      </w:r>
    </w:p>
    <w:p w:rsidR="004B2A31" w:rsidRDefault="004B2A31" w:rsidP="00122FB6">
      <w:pPr>
        <w:spacing w:line="360" w:lineRule="auto"/>
        <w:ind w:right="49" w:firstLine="709"/>
        <w:rPr>
          <w:rFonts w:ascii="Times New Roman" w:hAnsi="Times New Roman"/>
          <w:sz w:val="28"/>
          <w:szCs w:val="28"/>
          <w:lang w:val="ru-RU"/>
        </w:rPr>
      </w:pPr>
      <w:r w:rsidRPr="00AC53C4">
        <w:rPr>
          <w:rFonts w:ascii="Times New Roman" w:hAnsi="Times New Roman"/>
          <w:i/>
          <w:sz w:val="28"/>
          <w:szCs w:val="28"/>
          <w:lang w:val="uk-UA"/>
        </w:rPr>
        <w:t>2.</w:t>
      </w:r>
      <w:r w:rsidRPr="00AC53C4">
        <w:rPr>
          <w:rFonts w:ascii="Times New Roman" w:hAnsi="Times New Roman"/>
          <w:i/>
          <w:sz w:val="28"/>
          <w:szCs w:val="28"/>
          <w:lang w:val="ru-RU"/>
        </w:rPr>
        <w:t xml:space="preserve"> Потреби в безпеці.</w:t>
      </w:r>
      <w:r w:rsidRPr="004320B2">
        <w:rPr>
          <w:rFonts w:ascii="Times New Roman" w:hAnsi="Times New Roman"/>
          <w:sz w:val="28"/>
          <w:szCs w:val="28"/>
          <w:lang w:val="ru-RU"/>
        </w:rPr>
        <w:t xml:space="preserve"> Потреби в безпечному фізичному й емоційному оточенні, відсутності безпосередніх погроз, тобто потреби у волі від насильства й у суспільному порядку. В контексті організації маються на увазі потреби в безпечних умовах праці, додаткових пільгах і гарантіях збереження робочого місця.</w:t>
      </w:r>
    </w:p>
    <w:p w:rsidR="004B2A31" w:rsidRDefault="004B2A31" w:rsidP="00122FB6">
      <w:pPr>
        <w:spacing w:line="360" w:lineRule="auto"/>
        <w:ind w:right="49" w:firstLine="709"/>
        <w:rPr>
          <w:rFonts w:ascii="Times New Roman" w:hAnsi="Times New Roman"/>
          <w:sz w:val="28"/>
          <w:szCs w:val="28"/>
          <w:lang w:val="uk-UA"/>
        </w:rPr>
      </w:pPr>
      <w:r w:rsidRPr="004320B2">
        <w:rPr>
          <w:rFonts w:ascii="Times New Roman" w:hAnsi="Times New Roman"/>
          <w:sz w:val="28"/>
          <w:szCs w:val="28"/>
          <w:lang w:val="uk-UA"/>
        </w:rPr>
        <w:t>Безпека і впевненість у майбутньому -  захист від фізичних і фізіологічних небезпек і впевненість, що фізіологічні потреби будуть задоволені в майбутньому</w:t>
      </w:r>
      <w:r w:rsidR="00BF01D5">
        <w:rPr>
          <w:rFonts w:ascii="Times New Roman" w:hAnsi="Times New Roman"/>
          <w:sz w:val="28"/>
          <w:szCs w:val="28"/>
          <w:lang w:val="uk-UA"/>
        </w:rPr>
        <w:t xml:space="preserve"> </w:t>
      </w:r>
      <w:r w:rsidRPr="004320B2">
        <w:rPr>
          <w:rFonts w:ascii="Times New Roman" w:hAnsi="Times New Roman"/>
          <w:sz w:val="28"/>
          <w:szCs w:val="28"/>
          <w:lang w:val="uk-UA"/>
        </w:rPr>
        <w:t>(страх, біль; пенсії, гарантії, мед</w:t>
      </w:r>
      <w:r w:rsidR="000E193F">
        <w:rPr>
          <w:rFonts w:ascii="Times New Roman" w:hAnsi="Times New Roman"/>
          <w:sz w:val="28"/>
          <w:szCs w:val="28"/>
          <w:lang w:val="uk-UA"/>
        </w:rPr>
        <w:t>ичне</w:t>
      </w:r>
      <w:r w:rsidRPr="004320B2">
        <w:rPr>
          <w:rFonts w:ascii="Times New Roman" w:hAnsi="Times New Roman"/>
          <w:sz w:val="28"/>
          <w:szCs w:val="28"/>
          <w:lang w:val="uk-UA"/>
        </w:rPr>
        <w:t xml:space="preserve"> обслуговування). </w:t>
      </w:r>
      <w:r w:rsidRPr="004320B2">
        <w:rPr>
          <w:rFonts w:ascii="Times New Roman" w:hAnsi="Times New Roman"/>
          <w:sz w:val="28"/>
          <w:szCs w:val="28"/>
          <w:lang w:val="ru-RU"/>
        </w:rPr>
        <w:t xml:space="preserve">Якщо ж безпосередня загроза життю людей перестає </w:t>
      </w:r>
      <w:r w:rsidRPr="004320B2">
        <w:rPr>
          <w:rFonts w:ascii="Times New Roman" w:hAnsi="Times New Roman"/>
          <w:sz w:val="28"/>
          <w:szCs w:val="28"/>
          <w:lang w:val="ru-RU"/>
        </w:rPr>
        <w:lastRenderedPageBreak/>
        <w:t>існувати, вони прагнуть до безпеки. І ні за що не хочуть опинитися на тій же сходинці бідності</w:t>
      </w:r>
      <w:r w:rsidRPr="004320B2">
        <w:rPr>
          <w:rFonts w:ascii="Times New Roman" w:hAnsi="Times New Roman"/>
          <w:sz w:val="28"/>
          <w:szCs w:val="28"/>
          <w:lang w:val="uk-UA"/>
        </w:rPr>
        <w:t>;</w:t>
      </w:r>
    </w:p>
    <w:p w:rsidR="004B2A31" w:rsidRDefault="004B2A31" w:rsidP="00122FB6">
      <w:pPr>
        <w:spacing w:line="360" w:lineRule="auto"/>
        <w:ind w:right="49" w:firstLine="709"/>
        <w:rPr>
          <w:rFonts w:ascii="Times New Roman" w:hAnsi="Times New Roman"/>
          <w:sz w:val="28"/>
          <w:szCs w:val="28"/>
          <w:lang w:val="uk-UA"/>
        </w:rPr>
      </w:pPr>
      <w:r w:rsidRPr="00BF01D5">
        <w:rPr>
          <w:rFonts w:ascii="Times New Roman" w:hAnsi="Times New Roman"/>
          <w:i/>
          <w:sz w:val="28"/>
          <w:szCs w:val="28"/>
          <w:lang w:val="uk-UA"/>
        </w:rPr>
        <w:t>3.Соціальні або відносини приналежності</w:t>
      </w:r>
      <w:r w:rsidRPr="004320B2">
        <w:rPr>
          <w:rFonts w:ascii="Times New Roman" w:hAnsi="Times New Roman"/>
          <w:sz w:val="28"/>
          <w:szCs w:val="28"/>
          <w:lang w:val="uk-UA"/>
        </w:rPr>
        <w:t xml:space="preserve"> </w:t>
      </w:r>
      <w:r w:rsidR="00BF01D5">
        <w:rPr>
          <w:rFonts w:ascii="Times New Roman" w:hAnsi="Times New Roman"/>
          <w:sz w:val="28"/>
          <w:szCs w:val="28"/>
          <w:lang w:val="uk-UA"/>
        </w:rPr>
        <w:t>-</w:t>
      </w:r>
      <w:r w:rsidRPr="004320B2">
        <w:rPr>
          <w:rFonts w:ascii="Times New Roman" w:hAnsi="Times New Roman"/>
          <w:sz w:val="28"/>
          <w:szCs w:val="28"/>
          <w:lang w:val="uk-UA"/>
        </w:rPr>
        <w:t xml:space="preserve"> п</w:t>
      </w:r>
      <w:r w:rsidRPr="00046E76">
        <w:rPr>
          <w:rFonts w:ascii="Times New Roman" w:hAnsi="Times New Roman"/>
          <w:sz w:val="28"/>
          <w:szCs w:val="28"/>
          <w:lang w:val="uk-UA"/>
        </w:rPr>
        <w:t>отреби в приналежності відбивають бажання людини бути прийнятим серед своїх однолітків, мати друзів, бути членом групи, бути улюбленим. В організаціях потреби в приналежності визначають бажання встановлювати гарні взаємини з колегами по роботі, брати участь у робочих групах і підтримувати гарні відносини з начальством.</w:t>
      </w:r>
      <w:r w:rsidRPr="004320B2">
        <w:rPr>
          <w:rFonts w:ascii="Times New Roman" w:hAnsi="Times New Roman"/>
          <w:sz w:val="28"/>
          <w:szCs w:val="28"/>
          <w:lang w:val="uk-UA"/>
        </w:rPr>
        <w:t>соціальне визнання, взаємодія, прихильність і підтримка</w:t>
      </w:r>
      <w:r w:rsidR="00BF01D5">
        <w:rPr>
          <w:rFonts w:ascii="Times New Roman" w:hAnsi="Times New Roman"/>
          <w:sz w:val="28"/>
          <w:szCs w:val="28"/>
          <w:lang w:val="uk-UA"/>
        </w:rPr>
        <w:t xml:space="preserve"> </w:t>
      </w:r>
      <w:r w:rsidRPr="004320B2">
        <w:rPr>
          <w:rFonts w:ascii="Times New Roman" w:hAnsi="Times New Roman"/>
          <w:sz w:val="28"/>
          <w:szCs w:val="28"/>
          <w:lang w:val="uk-UA"/>
        </w:rPr>
        <w:t>(спрямованість людини до сумісної роботи, дружби, участі в спільних заходах);</w:t>
      </w:r>
    </w:p>
    <w:p w:rsidR="004B2A31" w:rsidRDefault="004B2A31" w:rsidP="00122FB6">
      <w:pPr>
        <w:spacing w:line="360" w:lineRule="auto"/>
        <w:ind w:right="49" w:firstLine="709"/>
        <w:rPr>
          <w:rFonts w:ascii="Times New Roman" w:hAnsi="Times New Roman"/>
          <w:sz w:val="28"/>
          <w:szCs w:val="28"/>
          <w:lang w:val="uk-UA"/>
        </w:rPr>
      </w:pPr>
      <w:r w:rsidRPr="004320B2">
        <w:rPr>
          <w:rFonts w:ascii="Times New Roman" w:hAnsi="Times New Roman"/>
          <w:sz w:val="28"/>
          <w:szCs w:val="28"/>
          <w:lang w:val="uk-UA"/>
        </w:rPr>
        <w:t xml:space="preserve"> </w:t>
      </w:r>
      <w:r w:rsidRPr="007F5D87">
        <w:rPr>
          <w:rFonts w:ascii="Times New Roman" w:hAnsi="Times New Roman"/>
          <w:i/>
          <w:sz w:val="28"/>
          <w:szCs w:val="28"/>
          <w:lang w:val="uk-UA"/>
        </w:rPr>
        <w:t xml:space="preserve"> 4. </w:t>
      </w:r>
      <w:r w:rsidRPr="00BF01D5">
        <w:rPr>
          <w:rFonts w:ascii="Times New Roman" w:hAnsi="Times New Roman"/>
          <w:i/>
          <w:sz w:val="28"/>
          <w:szCs w:val="28"/>
          <w:lang w:val="uk-UA"/>
        </w:rPr>
        <w:t>Потреби в самоповазі.</w:t>
      </w:r>
      <w:r w:rsidRPr="004B2A31">
        <w:rPr>
          <w:rFonts w:ascii="Times New Roman" w:hAnsi="Times New Roman"/>
          <w:sz w:val="28"/>
          <w:szCs w:val="28"/>
          <w:lang w:val="uk-UA"/>
        </w:rPr>
        <w:t xml:space="preserve"> Дані потреби пов</w:t>
      </w:r>
      <w:r w:rsidR="00BF01D5" w:rsidRPr="00BF01D5">
        <w:rPr>
          <w:rFonts w:ascii="Times New Roman" w:hAnsi="Times New Roman"/>
          <w:sz w:val="28"/>
          <w:szCs w:val="28"/>
          <w:lang w:val="uk-UA"/>
        </w:rPr>
        <w:t>’</w:t>
      </w:r>
      <w:r w:rsidRPr="004B2A31">
        <w:rPr>
          <w:rFonts w:ascii="Times New Roman" w:hAnsi="Times New Roman"/>
          <w:sz w:val="28"/>
          <w:szCs w:val="28"/>
          <w:lang w:val="uk-UA"/>
        </w:rPr>
        <w:t>язані з бажанням мати позитивну думку про самого себе і користуватися увагою, повагою і визнанням з боку інших людей. У рамках організацій пі потреби є мотивацією для визнання, прийняття на себе додаткових обов'язків, підвищення свого статусу й одержання кредиту довіри для роботи на користь організації</w:t>
      </w:r>
      <w:r w:rsidRPr="004320B2">
        <w:rPr>
          <w:rFonts w:ascii="Times New Roman" w:hAnsi="Times New Roman"/>
          <w:sz w:val="28"/>
          <w:szCs w:val="28"/>
          <w:lang w:val="uk-UA"/>
        </w:rPr>
        <w:t>;</w:t>
      </w:r>
    </w:p>
    <w:p w:rsidR="004B2A31" w:rsidRDefault="004B2A31" w:rsidP="00122FB6">
      <w:pPr>
        <w:spacing w:line="360" w:lineRule="auto"/>
        <w:ind w:right="49" w:firstLine="709"/>
        <w:rPr>
          <w:rFonts w:ascii="Times New Roman" w:hAnsi="Times New Roman"/>
          <w:sz w:val="28"/>
          <w:szCs w:val="28"/>
          <w:lang w:val="uk-UA"/>
        </w:rPr>
      </w:pPr>
      <w:r w:rsidRPr="00BF01D5">
        <w:rPr>
          <w:rFonts w:ascii="Times New Roman" w:hAnsi="Times New Roman"/>
          <w:i/>
          <w:sz w:val="28"/>
          <w:szCs w:val="28"/>
          <w:lang w:val="uk-UA"/>
        </w:rPr>
        <w:t>5.</w:t>
      </w:r>
      <w:r w:rsidRPr="00BF01D5">
        <w:rPr>
          <w:rFonts w:ascii="Times New Roman" w:hAnsi="Times New Roman"/>
          <w:i/>
          <w:sz w:val="28"/>
          <w:szCs w:val="28"/>
          <w:lang w:val="ru-RU"/>
        </w:rPr>
        <w:t xml:space="preserve"> Потреби в самовираженні.</w:t>
      </w:r>
      <w:r w:rsidRPr="004320B2">
        <w:rPr>
          <w:rFonts w:ascii="Times New Roman" w:hAnsi="Times New Roman"/>
          <w:sz w:val="28"/>
          <w:szCs w:val="28"/>
          <w:lang w:val="ru-RU"/>
        </w:rPr>
        <w:t xml:space="preserve"> Вища категорія потреб </w:t>
      </w:r>
      <w:r w:rsidR="00BF01D5">
        <w:rPr>
          <w:rFonts w:ascii="Times New Roman" w:hAnsi="Times New Roman"/>
          <w:sz w:val="28"/>
          <w:szCs w:val="28"/>
          <w:lang w:val="ru-RU"/>
        </w:rPr>
        <w:t>-</w:t>
      </w:r>
      <w:r w:rsidRPr="004320B2">
        <w:rPr>
          <w:rFonts w:ascii="Times New Roman" w:hAnsi="Times New Roman"/>
          <w:sz w:val="28"/>
          <w:szCs w:val="28"/>
          <w:lang w:val="ru-RU"/>
        </w:rPr>
        <w:t xml:space="preserve"> це прагнення людини до самореалізації. Досягти самовираження - значить цілком розкрити свій потенціал, підвищити рівень компетентності і взагалі стати краще. В організаціях ці потреби можуть бути задоволені шляхом надання співробітникам можливостей особистого зростання, прояву творчих здібностей, підготовки для одержання більш складних завдань і просування по службі</w:t>
      </w:r>
      <w:r w:rsidRPr="004320B2">
        <w:rPr>
          <w:rFonts w:ascii="Times New Roman" w:hAnsi="Times New Roman"/>
          <w:sz w:val="28"/>
          <w:szCs w:val="28"/>
          <w:lang w:val="uk-UA"/>
        </w:rPr>
        <w:t>.</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ru-RU"/>
        </w:rPr>
        <w:t xml:space="preserve">Перші дві групи </w:t>
      </w:r>
      <w:r w:rsidR="00BF01D5">
        <w:rPr>
          <w:rFonts w:ascii="Times New Roman" w:hAnsi="Times New Roman"/>
          <w:sz w:val="28"/>
          <w:szCs w:val="28"/>
          <w:lang w:val="ru-RU"/>
        </w:rPr>
        <w:t>-</w:t>
      </w:r>
      <w:r w:rsidRPr="004320B2">
        <w:rPr>
          <w:rFonts w:ascii="Times New Roman" w:hAnsi="Times New Roman"/>
          <w:sz w:val="28"/>
          <w:szCs w:val="28"/>
          <w:lang w:val="ru-RU"/>
        </w:rPr>
        <w:t xml:space="preserve"> первинні потреби, інші </w:t>
      </w:r>
      <w:r w:rsidR="00BF01D5">
        <w:rPr>
          <w:rFonts w:ascii="Times New Roman" w:hAnsi="Times New Roman"/>
          <w:sz w:val="28"/>
          <w:szCs w:val="28"/>
          <w:lang w:val="ru-RU"/>
        </w:rPr>
        <w:t>-</w:t>
      </w:r>
      <w:r w:rsidRPr="004320B2">
        <w:rPr>
          <w:rFonts w:ascii="Times New Roman" w:hAnsi="Times New Roman"/>
          <w:sz w:val="28"/>
          <w:szCs w:val="28"/>
          <w:lang w:val="ru-RU"/>
        </w:rPr>
        <w:t xml:space="preserve"> вторинні, задовольнити</w:t>
      </w:r>
      <w:r w:rsidRPr="004320B2">
        <w:rPr>
          <w:rFonts w:ascii="Times New Roman" w:hAnsi="Times New Roman"/>
          <w:sz w:val="28"/>
          <w:szCs w:val="28"/>
          <w:lang w:val="ru-RU"/>
        </w:rPr>
        <w:br/>
        <w:t>які людина прагне після задоволення первинних. Більшість людей в основному, притримується наведеної послідовності потреб, хоча в конкретних обставинах якась з потреб може домінувати.</w:t>
      </w:r>
    </w:p>
    <w:p w:rsidR="004B2A31" w:rsidRPr="004320B2" w:rsidRDefault="004B2A31" w:rsidP="00122FB6">
      <w:pPr>
        <w:spacing w:line="360" w:lineRule="auto"/>
        <w:ind w:right="49" w:firstLine="709"/>
        <w:rPr>
          <w:rFonts w:ascii="Times New Roman" w:hAnsi="Times New Roman"/>
          <w:sz w:val="28"/>
          <w:szCs w:val="28"/>
          <w:lang w:val="uk-UA"/>
        </w:rPr>
      </w:pPr>
      <w:r w:rsidRPr="004320B2">
        <w:rPr>
          <w:rFonts w:ascii="Times New Roman" w:hAnsi="Times New Roman"/>
          <w:sz w:val="28"/>
          <w:szCs w:val="28"/>
          <w:lang w:val="ru-RU"/>
        </w:rPr>
        <w:t xml:space="preserve">З теорії Маслоу випливає, що мотивація людей залежить від безлічі їхніх потреб. З ростом матеріального добробуту і стабільності в суспільстві на перший план виступають вторинні потреби. Однак потреби людей </w:t>
      </w:r>
      <w:r w:rsidRPr="004320B2">
        <w:rPr>
          <w:rFonts w:ascii="Times New Roman" w:hAnsi="Times New Roman"/>
          <w:sz w:val="28"/>
          <w:szCs w:val="28"/>
          <w:lang w:val="ru-RU"/>
        </w:rPr>
        <w:lastRenderedPageBreak/>
        <w:t>змінюються. Тому керівнику необхідно стежити за способами мотивації в кожному конкретному випадку.</w:t>
      </w:r>
    </w:p>
    <w:p w:rsidR="004B2A31" w:rsidRDefault="004B2A31" w:rsidP="00122FB6">
      <w:pPr>
        <w:spacing w:line="360" w:lineRule="auto"/>
        <w:ind w:right="49" w:firstLine="709"/>
        <w:rPr>
          <w:rFonts w:ascii="Times New Roman" w:hAnsi="Times New Roman"/>
          <w:sz w:val="28"/>
          <w:szCs w:val="28"/>
          <w:lang w:val="ru-RU"/>
        </w:rPr>
      </w:pPr>
      <w:r w:rsidRPr="004320B2">
        <w:rPr>
          <w:rFonts w:ascii="Times New Roman" w:hAnsi="Times New Roman"/>
          <w:sz w:val="28"/>
          <w:szCs w:val="28"/>
          <w:lang w:val="uk-UA"/>
        </w:rPr>
        <w:t xml:space="preserve">Відповідно до теорії А. Маслоу, спочатку повинні бути задоволені потреби нижчих рівнів і тільки після цього активізуються більш високі прагнення. </w:t>
      </w:r>
      <w:r w:rsidRPr="004320B2">
        <w:rPr>
          <w:rFonts w:ascii="Times New Roman" w:hAnsi="Times New Roman"/>
          <w:sz w:val="28"/>
          <w:szCs w:val="28"/>
          <w:lang w:val="ru-RU"/>
        </w:rPr>
        <w:t>Таким чином, задоволення потреб людини відбувається послідовно: спочатку фізіологічні, потім потреби в безпеці, потім у приналежності та ін. Якщо людина має потребу у фізичній безпеці, вона буде направляти усі свої зусилля на те, щоб створити навколо себе відповідне середовище, не відчуваючи потреб у самоповазі й самовираженні. Після того як потреба задовольняється, вона відходить на другий план і активізується потреба більш високого рівня. Якщо профспілка домагається високої оплати праці і гарних умов праці для своїх членів, тим самим задовольняються їхні базові потреби, у співробітників виникає прагнення до приналежності, бажання домоітися самореалізації.</w:t>
      </w:r>
    </w:p>
    <w:p w:rsidR="004B2A31" w:rsidRPr="00BF01D5" w:rsidRDefault="004B2A31" w:rsidP="00122FB6">
      <w:pPr>
        <w:spacing w:line="360" w:lineRule="auto"/>
        <w:ind w:right="49" w:firstLine="709"/>
        <w:rPr>
          <w:rFonts w:ascii="Times New Roman" w:hAnsi="Times New Roman"/>
          <w:i/>
          <w:sz w:val="28"/>
          <w:szCs w:val="28"/>
          <w:lang w:val="ru-RU"/>
        </w:rPr>
      </w:pPr>
      <w:r w:rsidRPr="00BF01D5">
        <w:rPr>
          <w:rFonts w:ascii="Times New Roman" w:hAnsi="Times New Roman"/>
          <w:i/>
          <w:sz w:val="28"/>
          <w:szCs w:val="28"/>
          <w:lang w:val="ru-RU"/>
        </w:rPr>
        <w:t>Методи задоволення потреб вищих рівнів</w:t>
      </w:r>
    </w:p>
    <w:p w:rsidR="004B2A31" w:rsidRPr="00BF01D5" w:rsidRDefault="004B2A31" w:rsidP="00122FB6">
      <w:pPr>
        <w:spacing w:line="360" w:lineRule="auto"/>
        <w:ind w:right="49" w:firstLine="709"/>
        <w:rPr>
          <w:rFonts w:ascii="Times New Roman" w:hAnsi="Times New Roman"/>
          <w:i/>
          <w:sz w:val="28"/>
          <w:szCs w:val="28"/>
          <w:lang w:val="ru-RU"/>
        </w:rPr>
      </w:pPr>
      <w:r w:rsidRPr="00BF01D5">
        <w:rPr>
          <w:rFonts w:ascii="Times New Roman" w:hAnsi="Times New Roman"/>
          <w:i/>
          <w:sz w:val="28"/>
          <w:szCs w:val="28"/>
          <w:lang w:val="ru-RU"/>
        </w:rPr>
        <w:t>Соціальні потреби:</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давайте співробітникам таку роботу, яка б дозволяла їм спілкуватися;</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створюйте на робочих місцях дух єдиної команди;</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проводьте з підлеглими періодичні наради;</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не намагайтеся руйнувати неформальні групи, які виникли, якщо вони не завдають організації реальних збитків;</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створюйте умови для соціальної активності членів організації за її стінами.</w:t>
      </w:r>
    </w:p>
    <w:p w:rsidR="004B2A31" w:rsidRPr="00BF01D5" w:rsidRDefault="004B2A31" w:rsidP="00122FB6">
      <w:pPr>
        <w:spacing w:line="360" w:lineRule="auto"/>
        <w:ind w:right="49" w:firstLine="709"/>
        <w:rPr>
          <w:rFonts w:ascii="Times New Roman" w:hAnsi="Times New Roman"/>
          <w:i/>
          <w:sz w:val="28"/>
          <w:szCs w:val="28"/>
          <w:lang w:val="ru-RU"/>
        </w:rPr>
      </w:pPr>
      <w:r w:rsidRPr="00BF01D5">
        <w:rPr>
          <w:rFonts w:ascii="Times New Roman" w:hAnsi="Times New Roman"/>
          <w:i/>
          <w:sz w:val="28"/>
          <w:szCs w:val="28"/>
          <w:lang w:val="ru-RU"/>
        </w:rPr>
        <w:t>Потреби в повазі:</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пропонуйте підлеглим змістовнішу роботу;</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-з</w:t>
      </w:r>
      <w:r w:rsidRPr="004320B2">
        <w:rPr>
          <w:rFonts w:ascii="Times New Roman" w:hAnsi="Times New Roman"/>
          <w:sz w:val="28"/>
          <w:szCs w:val="28"/>
          <w:lang w:val="ru-RU"/>
        </w:rPr>
        <w:t>абезпечуйте їм позитивний зворотний зв'язок з досягнутими результатами;</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високо оцінюйте і стимулюйте досягнуті підлеглими результати;</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залучайте підлеглих до формування мети та розробки рішень;</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-д</w:t>
      </w:r>
      <w:r w:rsidRPr="004320B2">
        <w:rPr>
          <w:rFonts w:ascii="Times New Roman" w:hAnsi="Times New Roman"/>
          <w:sz w:val="28"/>
          <w:szCs w:val="28"/>
          <w:lang w:val="ru-RU"/>
        </w:rPr>
        <w:t>елегуйте підлеглим додаткові права і повноваження;</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lastRenderedPageBreak/>
        <w:t>-</w:t>
      </w:r>
      <w:r w:rsidRPr="004320B2">
        <w:rPr>
          <w:rFonts w:ascii="Times New Roman" w:hAnsi="Times New Roman"/>
          <w:sz w:val="28"/>
          <w:szCs w:val="28"/>
          <w:lang w:val="ru-RU"/>
        </w:rPr>
        <w:t>просувайте підлеглих по службі;</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забезпечуйте навчання і перепідготовку, які підвищують рівень компетентності.</w:t>
      </w:r>
    </w:p>
    <w:p w:rsidR="004B2A31" w:rsidRPr="00BF01D5" w:rsidRDefault="004B2A31" w:rsidP="00122FB6">
      <w:pPr>
        <w:spacing w:line="360" w:lineRule="auto"/>
        <w:ind w:right="49" w:firstLine="709"/>
        <w:rPr>
          <w:rFonts w:ascii="Times New Roman" w:hAnsi="Times New Roman"/>
          <w:i/>
          <w:sz w:val="28"/>
          <w:szCs w:val="28"/>
          <w:lang w:val="ru-RU"/>
        </w:rPr>
      </w:pPr>
      <w:r w:rsidRPr="00BF01D5">
        <w:rPr>
          <w:rFonts w:ascii="Times New Roman" w:hAnsi="Times New Roman"/>
          <w:i/>
          <w:sz w:val="28"/>
          <w:szCs w:val="28"/>
          <w:lang w:val="ru-RU"/>
        </w:rPr>
        <w:t>Потреби в самовираженні:</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забезпечуйте підлеглим можливості для навчання і розвитку, які дозволяли б повністю використати їх потенціал;</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-д</w:t>
      </w:r>
      <w:r w:rsidRPr="004320B2">
        <w:rPr>
          <w:rFonts w:ascii="Times New Roman" w:hAnsi="Times New Roman"/>
          <w:sz w:val="28"/>
          <w:szCs w:val="28"/>
          <w:lang w:val="ru-RU"/>
        </w:rPr>
        <w:t>авайте підлеглим складну та важку роботу, яка вимагає від них повної віддачі;</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4320B2">
        <w:rPr>
          <w:rFonts w:ascii="Times New Roman" w:hAnsi="Times New Roman"/>
          <w:sz w:val="28"/>
          <w:szCs w:val="28"/>
          <w:lang w:val="ru-RU"/>
        </w:rPr>
        <w:t>стимулюйте і розвивайте у підлеглих творчі здібності.</w:t>
      </w:r>
    </w:p>
    <w:p w:rsidR="004B2A31" w:rsidRPr="00046E76" w:rsidRDefault="007F5D87"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Але слід зазначити, що чіткої п</w:t>
      </w:r>
      <w:r w:rsidRPr="007F5D87">
        <w:rPr>
          <w:rFonts w:ascii="Times New Roman" w:hAnsi="Times New Roman"/>
          <w:sz w:val="28"/>
          <w:szCs w:val="28"/>
          <w:lang w:val="ru-RU"/>
        </w:rPr>
        <w:t>’</w:t>
      </w:r>
      <w:r w:rsidR="004B2A31" w:rsidRPr="004320B2">
        <w:rPr>
          <w:rFonts w:ascii="Times New Roman" w:hAnsi="Times New Roman"/>
          <w:sz w:val="28"/>
          <w:szCs w:val="28"/>
          <w:lang w:val="ru-RU"/>
        </w:rPr>
        <w:t>ятисходинкової ієрархічної структури потреб, за Маслоу, просто не існує. Задоволення будь-якої однієї з потреб не призводить до автоматичної дії потреб наступного рівня як фактора мотивації діяльності людини.</w:t>
      </w:r>
    </w:p>
    <w:p w:rsidR="00D81AEF" w:rsidRPr="00D81AEF" w:rsidRDefault="00D81AEF" w:rsidP="00D81AEF">
      <w:pPr>
        <w:spacing w:line="360" w:lineRule="auto"/>
        <w:ind w:right="49"/>
        <w:jc w:val="center"/>
        <w:rPr>
          <w:rFonts w:ascii="Times New Roman" w:hAnsi="Times New Roman"/>
          <w:i/>
          <w:sz w:val="28"/>
          <w:szCs w:val="28"/>
          <w:lang w:val="uk-UA"/>
        </w:rPr>
      </w:pPr>
      <w:r w:rsidRPr="00D81AEF">
        <w:rPr>
          <w:rFonts w:ascii="Times New Roman" w:hAnsi="Times New Roman"/>
          <w:i/>
          <w:sz w:val="28"/>
          <w:szCs w:val="28"/>
          <w:lang w:val="uk-UA"/>
        </w:rPr>
        <w:t>Контроль як загальна функція менеджменту</w:t>
      </w:r>
    </w:p>
    <w:p w:rsidR="00D81AEF" w:rsidRDefault="00D81AEF" w:rsidP="00D81AEF">
      <w:pPr>
        <w:spacing w:line="360" w:lineRule="auto"/>
        <w:ind w:right="49" w:firstLine="709"/>
        <w:rPr>
          <w:rFonts w:ascii="Times New Roman" w:eastAsia="Times New Roman" w:hAnsi="Times New Roman"/>
          <w:sz w:val="28"/>
          <w:szCs w:val="28"/>
          <w:lang w:val="uk-UA"/>
        </w:rPr>
      </w:pPr>
      <w:r w:rsidRPr="00D81AEF">
        <w:rPr>
          <w:rFonts w:ascii="Times New Roman" w:eastAsia="Times New Roman" w:hAnsi="Times New Roman"/>
          <w:i/>
          <w:sz w:val="28"/>
          <w:szCs w:val="28"/>
          <w:lang w:val="uk-UA"/>
        </w:rPr>
        <w:t>Контроль</w:t>
      </w:r>
      <w:r w:rsidRPr="00AD4E1C">
        <w:rPr>
          <w:rFonts w:ascii="Times New Roman" w:eastAsia="Times New Roman" w:hAnsi="Times New Roman"/>
          <w:sz w:val="28"/>
          <w:szCs w:val="28"/>
          <w:lang w:val="uk-UA"/>
        </w:rPr>
        <w:t xml:space="preserve"> – це процес забезпечення досягнення цілей організації шляхом постійного спостереження за її діяльністю та усунення відхилень, які при цьому виникають.</w:t>
      </w:r>
      <w:r w:rsidRPr="00AD4E1C">
        <w:rPr>
          <w:rFonts w:ascii="Times New Roman" w:eastAsia="Times New Roman" w:hAnsi="Times New Roman"/>
          <w:sz w:val="28"/>
          <w:szCs w:val="28"/>
        </w:rPr>
        <w:t> </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Контроль може бути спрямований як на окремий вид діяльності в організації, так і на всю їх сукупність. Отже, існують різні ознаки класифікац</w:t>
      </w:r>
      <w:r w:rsidR="00D2007A">
        <w:rPr>
          <w:rFonts w:ascii="Times New Roman" w:eastAsia="Times New Roman" w:hAnsi="Times New Roman"/>
          <w:sz w:val="28"/>
          <w:szCs w:val="28"/>
          <w:lang w:val="ru-RU"/>
        </w:rPr>
        <w:t>ії систем контролю (</w:t>
      </w:r>
      <w:r w:rsidRPr="00B0517F">
        <w:rPr>
          <w:rFonts w:ascii="Times New Roman" w:eastAsia="Times New Roman" w:hAnsi="Times New Roman"/>
          <w:sz w:val="28"/>
          <w:szCs w:val="28"/>
          <w:lang w:val="ru-RU"/>
        </w:rPr>
        <w:t>табл.</w:t>
      </w:r>
      <w:r w:rsidRPr="00AD4E1C">
        <w:rPr>
          <w:rFonts w:ascii="Times New Roman" w:eastAsia="Times New Roman" w:hAnsi="Times New Roman"/>
          <w:sz w:val="28"/>
          <w:szCs w:val="28"/>
          <w:lang w:val="ru-RU"/>
        </w:rPr>
        <w:t>1.</w:t>
      </w:r>
      <w:r>
        <w:rPr>
          <w:rFonts w:ascii="Times New Roman" w:eastAsia="Times New Roman" w:hAnsi="Times New Roman"/>
          <w:sz w:val="28"/>
          <w:szCs w:val="28"/>
          <w:lang w:val="ru-RU"/>
        </w:rPr>
        <w:t>2</w:t>
      </w:r>
      <w:r w:rsidRPr="00AD4E1C">
        <w:rPr>
          <w:rFonts w:ascii="Times New Roman" w:eastAsia="Times New Roman" w:hAnsi="Times New Roman"/>
          <w:sz w:val="28"/>
          <w:szCs w:val="28"/>
          <w:lang w:val="ru-RU"/>
        </w:rPr>
        <w:t>).</w:t>
      </w:r>
    </w:p>
    <w:p w:rsidR="00D81AEF" w:rsidRDefault="00D81AEF" w:rsidP="00D81AEF">
      <w:pPr>
        <w:spacing w:line="360" w:lineRule="auto"/>
        <w:ind w:right="49" w:firstLine="709"/>
        <w:jc w:val="right"/>
        <w:rPr>
          <w:rFonts w:ascii="Times New Roman" w:eastAsia="Times New Roman" w:hAnsi="Times New Roman"/>
          <w:i/>
          <w:sz w:val="28"/>
          <w:szCs w:val="28"/>
          <w:lang w:val="ru-RU"/>
        </w:rPr>
      </w:pPr>
      <w:r w:rsidRPr="00D81AEF">
        <w:rPr>
          <w:rFonts w:ascii="Times New Roman" w:eastAsia="Times New Roman" w:hAnsi="Times New Roman"/>
          <w:i/>
          <w:sz w:val="28"/>
          <w:szCs w:val="28"/>
          <w:lang w:val="ru-RU"/>
        </w:rPr>
        <w:t>Таблиця 1.</w:t>
      </w:r>
      <w:r w:rsidR="007F5D87">
        <w:rPr>
          <w:rFonts w:ascii="Times New Roman" w:eastAsia="Times New Roman" w:hAnsi="Times New Roman"/>
          <w:i/>
          <w:sz w:val="28"/>
          <w:szCs w:val="28"/>
          <w:lang w:val="ru-RU"/>
        </w:rPr>
        <w:t>2</w:t>
      </w:r>
    </w:p>
    <w:p w:rsidR="00D81AEF" w:rsidRPr="00FB6A44" w:rsidRDefault="00D81AEF" w:rsidP="00D81AEF">
      <w:pPr>
        <w:spacing w:line="360" w:lineRule="auto"/>
        <w:ind w:right="49" w:firstLine="709"/>
        <w:jc w:val="center"/>
        <w:rPr>
          <w:rFonts w:ascii="Times New Roman" w:eastAsia="Times New Roman" w:hAnsi="Times New Roman"/>
          <w:sz w:val="28"/>
          <w:szCs w:val="28"/>
          <w:lang w:val="ru-RU"/>
        </w:rPr>
      </w:pPr>
      <w:r w:rsidRPr="00FB6A44">
        <w:rPr>
          <w:rFonts w:ascii="Times New Roman" w:eastAsia="Times New Roman" w:hAnsi="Times New Roman"/>
          <w:sz w:val="28"/>
          <w:szCs w:val="28"/>
          <w:lang w:val="ru-RU"/>
        </w:rPr>
        <w:t>Класифікація систем контролю</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20"/>
        <w:gridCol w:w="2392"/>
        <w:gridCol w:w="2393"/>
        <w:gridCol w:w="2393"/>
      </w:tblGrid>
      <w:tr w:rsidR="00D81AEF" w:rsidRPr="00FB6A44" w:rsidTr="00C95591">
        <w:trPr>
          <w:trHeight w:val="464"/>
        </w:trPr>
        <w:tc>
          <w:tcPr>
            <w:tcW w:w="2320" w:type="dxa"/>
            <w:tcBorders>
              <w:top w:val="single" w:sz="4" w:space="0" w:color="auto"/>
              <w:left w:val="single" w:sz="4" w:space="0" w:color="auto"/>
              <w:bottom w:val="single" w:sz="4" w:space="0" w:color="auto"/>
              <w:right w:val="single" w:sz="4" w:space="0" w:color="auto"/>
            </w:tcBorders>
          </w:tcPr>
          <w:p w:rsidR="00D81AEF" w:rsidRPr="00AD4E1C" w:rsidRDefault="00D81AEF" w:rsidP="007F5D87">
            <w:pPr>
              <w:spacing w:line="360" w:lineRule="auto"/>
              <w:ind w:right="49"/>
              <w:rPr>
                <w:rFonts w:ascii="Times New Roman" w:eastAsia="Times New Roman" w:hAnsi="Times New Roman"/>
                <w:sz w:val="24"/>
                <w:szCs w:val="24"/>
              </w:rPr>
            </w:pPr>
            <w:r w:rsidRPr="00AD4E1C">
              <w:rPr>
                <w:rFonts w:ascii="Times New Roman" w:eastAsia="Times New Roman" w:hAnsi="Times New Roman"/>
                <w:i/>
                <w:sz w:val="24"/>
                <w:szCs w:val="24"/>
                <w:lang w:val="uk-UA"/>
              </w:rPr>
              <w:t>Ознаки класифікації</w:t>
            </w:r>
          </w:p>
        </w:tc>
        <w:tc>
          <w:tcPr>
            <w:tcW w:w="7178" w:type="dxa"/>
            <w:gridSpan w:val="3"/>
            <w:tcBorders>
              <w:top w:val="single" w:sz="4" w:space="0" w:color="auto"/>
              <w:left w:val="single" w:sz="4" w:space="0" w:color="auto"/>
              <w:bottom w:val="single" w:sz="4" w:space="0" w:color="auto"/>
              <w:right w:val="single" w:sz="4" w:space="0" w:color="auto"/>
            </w:tcBorders>
          </w:tcPr>
          <w:p w:rsidR="00D81AEF" w:rsidRPr="00AD4E1C" w:rsidRDefault="00D81AEF" w:rsidP="00C95591">
            <w:pPr>
              <w:spacing w:line="360" w:lineRule="auto"/>
              <w:ind w:right="49" w:firstLine="709"/>
              <w:jc w:val="center"/>
              <w:rPr>
                <w:rFonts w:ascii="Times New Roman" w:eastAsia="Times New Roman" w:hAnsi="Times New Roman"/>
                <w:sz w:val="24"/>
                <w:szCs w:val="24"/>
                <w:lang w:val="ru-RU"/>
              </w:rPr>
            </w:pPr>
            <w:r w:rsidRPr="00AD4E1C">
              <w:rPr>
                <w:rFonts w:ascii="Times New Roman" w:eastAsia="Times New Roman" w:hAnsi="Times New Roman"/>
                <w:i/>
                <w:sz w:val="24"/>
                <w:szCs w:val="24"/>
                <w:lang w:val="uk-UA"/>
              </w:rPr>
              <w:t xml:space="preserve">Види систем контролю, що застосовуються </w:t>
            </w:r>
          </w:p>
        </w:tc>
      </w:tr>
      <w:tr w:rsidR="00D81AEF" w:rsidRPr="00AD4E1C" w:rsidTr="00C95591">
        <w:tc>
          <w:tcPr>
            <w:tcW w:w="2320"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jc w:val="left"/>
              <w:rPr>
                <w:rFonts w:ascii="Times New Roman" w:eastAsia="Times New Roman" w:hAnsi="Times New Roman"/>
                <w:sz w:val="24"/>
                <w:szCs w:val="24"/>
              </w:rPr>
            </w:pPr>
            <w:r w:rsidRPr="00AD4E1C">
              <w:rPr>
                <w:rFonts w:ascii="Times New Roman" w:eastAsia="Times New Roman" w:hAnsi="Times New Roman"/>
                <w:sz w:val="24"/>
                <w:szCs w:val="24"/>
                <w:lang w:val="uk-UA"/>
              </w:rPr>
              <w:t xml:space="preserve">Час здійснення контрольних операцій </w:t>
            </w:r>
          </w:p>
        </w:tc>
        <w:tc>
          <w:tcPr>
            <w:tcW w:w="2392"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rPr>
            </w:pPr>
            <w:r w:rsidRPr="00AD4E1C">
              <w:rPr>
                <w:rFonts w:ascii="Times New Roman" w:eastAsia="Times New Roman" w:hAnsi="Times New Roman"/>
                <w:sz w:val="24"/>
                <w:szCs w:val="24"/>
                <w:lang w:val="uk-UA"/>
              </w:rPr>
              <w:t xml:space="preserve">Випереджаючий контроль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rPr>
            </w:pPr>
            <w:r w:rsidRPr="00AD4E1C">
              <w:rPr>
                <w:rFonts w:ascii="Times New Roman" w:eastAsia="Times New Roman" w:hAnsi="Times New Roman"/>
                <w:sz w:val="24"/>
                <w:szCs w:val="24"/>
                <w:lang w:val="uk-UA"/>
              </w:rPr>
              <w:t xml:space="preserve">Поточний контроль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486FD5" w:rsidP="00486FD5">
            <w:pPr>
              <w:spacing w:line="360" w:lineRule="auto"/>
              <w:ind w:right="49"/>
              <w:rPr>
                <w:rFonts w:ascii="Times New Roman" w:eastAsia="Times New Roman" w:hAnsi="Times New Roman"/>
                <w:sz w:val="24"/>
                <w:szCs w:val="24"/>
              </w:rPr>
            </w:pPr>
            <w:r>
              <w:rPr>
                <w:rFonts w:ascii="Times New Roman" w:eastAsia="Times New Roman" w:hAnsi="Times New Roman"/>
                <w:sz w:val="24"/>
                <w:szCs w:val="24"/>
                <w:lang w:val="uk-UA"/>
              </w:rPr>
              <w:t xml:space="preserve">Заключний </w:t>
            </w:r>
            <w:r w:rsidR="00D81AEF" w:rsidRPr="00AD4E1C">
              <w:rPr>
                <w:rFonts w:ascii="Times New Roman" w:eastAsia="Times New Roman" w:hAnsi="Times New Roman"/>
                <w:sz w:val="24"/>
                <w:szCs w:val="24"/>
                <w:lang w:val="uk-UA"/>
              </w:rPr>
              <w:t xml:space="preserve">контроль </w:t>
            </w:r>
          </w:p>
        </w:tc>
      </w:tr>
      <w:tr w:rsidR="00D81AEF" w:rsidRPr="00AD4E1C" w:rsidTr="00C95591">
        <w:tc>
          <w:tcPr>
            <w:tcW w:w="2320"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jc w:val="left"/>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Цілі та задачі системи контролю </w:t>
            </w:r>
          </w:p>
        </w:tc>
        <w:tc>
          <w:tcPr>
            <w:tcW w:w="2392"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rPr>
            </w:pPr>
            <w:r w:rsidRPr="00AD4E1C">
              <w:rPr>
                <w:rFonts w:ascii="Times New Roman" w:eastAsia="Times New Roman" w:hAnsi="Times New Roman"/>
                <w:sz w:val="24"/>
                <w:szCs w:val="24"/>
                <w:lang w:val="uk-UA"/>
              </w:rPr>
              <w:t xml:space="preserve">Поточний контроль виконання рішень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Контроль за діяльністю окремих виробничих та управлінських </w:t>
            </w:r>
            <w:r w:rsidRPr="00AD4E1C">
              <w:rPr>
                <w:rFonts w:ascii="Times New Roman" w:eastAsia="Times New Roman" w:hAnsi="Times New Roman"/>
                <w:sz w:val="24"/>
                <w:szCs w:val="24"/>
                <w:lang w:val="uk-UA"/>
              </w:rPr>
              <w:lastRenderedPageBreak/>
              <w:t xml:space="preserve">підсистем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rPr>
            </w:pPr>
            <w:r w:rsidRPr="00AD4E1C">
              <w:rPr>
                <w:rFonts w:ascii="Times New Roman" w:eastAsia="Times New Roman" w:hAnsi="Times New Roman"/>
                <w:sz w:val="24"/>
                <w:szCs w:val="24"/>
                <w:lang w:val="uk-UA"/>
              </w:rPr>
              <w:lastRenderedPageBreak/>
              <w:t xml:space="preserve">Стратегічний контроль </w:t>
            </w:r>
          </w:p>
        </w:tc>
      </w:tr>
      <w:tr w:rsidR="00D81AEF" w:rsidRPr="00FB6A44" w:rsidTr="00C95591">
        <w:tc>
          <w:tcPr>
            <w:tcW w:w="2320"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jc w:val="left"/>
              <w:rPr>
                <w:rFonts w:ascii="Times New Roman" w:eastAsia="Times New Roman" w:hAnsi="Times New Roman"/>
                <w:sz w:val="24"/>
                <w:szCs w:val="24"/>
              </w:rPr>
            </w:pPr>
            <w:r w:rsidRPr="00AD4E1C">
              <w:rPr>
                <w:rFonts w:ascii="Times New Roman" w:eastAsia="Times New Roman" w:hAnsi="Times New Roman"/>
                <w:sz w:val="24"/>
                <w:szCs w:val="24"/>
                <w:lang w:val="uk-UA"/>
              </w:rPr>
              <w:lastRenderedPageBreak/>
              <w:t xml:space="preserve">Об’єкт контролю </w:t>
            </w:r>
          </w:p>
        </w:tc>
        <w:tc>
          <w:tcPr>
            <w:tcW w:w="2392"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Строки виконання наказів, розпоряджень, окремих документів тощо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Якість роботи (окремих виконавців, груп, підрозділів тощо)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Додержання встановлених параметрів (нормативів, стандартів) – технічних, економічних, організаційних та ін. </w:t>
            </w:r>
          </w:p>
        </w:tc>
      </w:tr>
      <w:tr w:rsidR="00D81AEF" w:rsidRPr="00FB6A44" w:rsidTr="00C95591">
        <w:tc>
          <w:tcPr>
            <w:tcW w:w="2320"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jc w:val="left"/>
              <w:rPr>
                <w:rFonts w:ascii="Times New Roman" w:eastAsia="Times New Roman" w:hAnsi="Times New Roman"/>
                <w:sz w:val="24"/>
                <w:szCs w:val="24"/>
              </w:rPr>
            </w:pPr>
            <w:r w:rsidRPr="00AD4E1C">
              <w:rPr>
                <w:rFonts w:ascii="Times New Roman" w:eastAsia="Times New Roman" w:hAnsi="Times New Roman"/>
                <w:sz w:val="24"/>
                <w:szCs w:val="24"/>
                <w:lang w:val="uk-UA"/>
              </w:rPr>
              <w:t xml:space="preserve">Глибина керуючого впливу </w:t>
            </w:r>
          </w:p>
        </w:tc>
        <w:tc>
          <w:tcPr>
            <w:tcW w:w="2392"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Система спостережень і одержання інформації за ходом виконуваних робіт (моніторинг)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Оперативне втручання в процеси виробництва та управління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7F5D87">
            <w:pPr>
              <w:spacing w:line="360" w:lineRule="auto"/>
              <w:ind w:right="49"/>
              <w:jc w:val="left"/>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Контроль по результатам виробничої та управлінської діяльності (фінальний контроль з впливом на майбутні рішення) </w:t>
            </w:r>
          </w:p>
        </w:tc>
      </w:tr>
      <w:tr w:rsidR="00D81AEF" w:rsidRPr="00FB6A44" w:rsidTr="00C95591">
        <w:tc>
          <w:tcPr>
            <w:tcW w:w="2320"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jc w:val="left"/>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Обладнання, що використовується для контрольних операцій </w:t>
            </w:r>
          </w:p>
        </w:tc>
        <w:tc>
          <w:tcPr>
            <w:tcW w:w="2392"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Журнали, картотеки, табло, графіки, персональні книжки виконавців тощо (ручні системи)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Автоматизований контроль виконання (ЕОМ, датчики, прилади і т.п.) </w:t>
            </w:r>
          </w:p>
        </w:tc>
        <w:tc>
          <w:tcPr>
            <w:tcW w:w="2393" w:type="dxa"/>
            <w:tcBorders>
              <w:top w:val="single" w:sz="4" w:space="0" w:color="auto"/>
              <w:left w:val="single" w:sz="4" w:space="0" w:color="auto"/>
              <w:bottom w:val="single" w:sz="4" w:space="0" w:color="auto"/>
              <w:right w:val="single" w:sz="4" w:space="0" w:color="auto"/>
            </w:tcBorders>
          </w:tcPr>
          <w:p w:rsidR="00D81AEF" w:rsidRPr="00AD4E1C" w:rsidRDefault="00D81AEF" w:rsidP="00486FD5">
            <w:pPr>
              <w:spacing w:line="360" w:lineRule="auto"/>
              <w:ind w:right="49"/>
              <w:rPr>
                <w:rFonts w:ascii="Times New Roman" w:eastAsia="Times New Roman" w:hAnsi="Times New Roman"/>
                <w:sz w:val="24"/>
                <w:szCs w:val="24"/>
                <w:lang w:val="ru-RU"/>
              </w:rPr>
            </w:pPr>
            <w:r w:rsidRPr="00AD4E1C">
              <w:rPr>
                <w:rFonts w:ascii="Times New Roman" w:eastAsia="Times New Roman" w:hAnsi="Times New Roman"/>
                <w:sz w:val="24"/>
                <w:szCs w:val="24"/>
                <w:lang w:val="uk-UA"/>
              </w:rPr>
              <w:t xml:space="preserve">Комбіновані системи контролю (машинно-ручні) </w:t>
            </w:r>
          </w:p>
        </w:tc>
      </w:tr>
    </w:tbl>
    <w:p w:rsidR="00D81AEF" w:rsidRDefault="00D81AEF" w:rsidP="00D81AEF">
      <w:pPr>
        <w:spacing w:line="360" w:lineRule="auto"/>
        <w:ind w:right="49" w:firstLine="709"/>
        <w:rPr>
          <w:rFonts w:ascii="Times New Roman" w:eastAsia="Times New Roman" w:hAnsi="Times New Roman"/>
          <w:sz w:val="20"/>
          <w:szCs w:val="20"/>
          <w:lang w:val="ru-RU"/>
        </w:rPr>
      </w:pPr>
    </w:p>
    <w:p w:rsidR="00486FD5" w:rsidRDefault="00D81AEF" w:rsidP="00D81AEF">
      <w:pPr>
        <w:spacing w:line="360" w:lineRule="auto"/>
        <w:ind w:right="49" w:firstLine="709"/>
        <w:rPr>
          <w:rFonts w:ascii="Times New Roman" w:eastAsia="Times New Roman" w:hAnsi="Times New Roman"/>
          <w:sz w:val="28"/>
          <w:szCs w:val="28"/>
          <w:lang w:val="ru-RU"/>
        </w:rPr>
      </w:pPr>
      <w:r w:rsidRPr="00486FD5">
        <w:rPr>
          <w:rFonts w:ascii="Times New Roman" w:eastAsia="Times New Roman" w:hAnsi="Times New Roman"/>
          <w:i/>
          <w:sz w:val="28"/>
          <w:szCs w:val="28"/>
          <w:lang w:val="ru-RU"/>
        </w:rPr>
        <w:t>Випереджаючий контроль</w:t>
      </w:r>
      <w:r w:rsidR="00486FD5">
        <w:rPr>
          <w:rFonts w:ascii="Times New Roman" w:eastAsia="Times New Roman" w:hAnsi="Times New Roman"/>
          <w:sz w:val="28"/>
          <w:szCs w:val="28"/>
          <w:lang w:val="ru-RU"/>
        </w:rPr>
        <w:t xml:space="preserve"> спрямований на контроль «</w:t>
      </w:r>
      <w:r w:rsidRPr="00AD4E1C">
        <w:rPr>
          <w:rFonts w:ascii="Times New Roman" w:eastAsia="Times New Roman" w:hAnsi="Times New Roman"/>
          <w:sz w:val="28"/>
          <w:szCs w:val="28"/>
          <w:lang w:val="ru-RU"/>
        </w:rPr>
        <w:t>входів</w:t>
      </w:r>
      <w:r w:rsidR="00486FD5">
        <w:rPr>
          <w:rFonts w:ascii="Times New Roman" w:eastAsia="Times New Roman" w:hAnsi="Times New Roman"/>
          <w:sz w:val="28"/>
          <w:szCs w:val="28"/>
          <w:lang w:val="ru-RU"/>
        </w:rPr>
        <w:t>»</w:t>
      </w:r>
      <w:r w:rsidRPr="00AD4E1C">
        <w:rPr>
          <w:rFonts w:ascii="Times New Roman" w:eastAsia="Times New Roman" w:hAnsi="Times New Roman"/>
          <w:sz w:val="28"/>
          <w:szCs w:val="28"/>
          <w:lang w:val="ru-RU"/>
        </w:rPr>
        <w:t xml:space="preserve"> у систему і здійснюється ще до початку трансформаційного процесу. Його завдання – відслідко</w:t>
      </w:r>
      <w:r w:rsidR="00486FD5">
        <w:rPr>
          <w:rFonts w:ascii="Times New Roman" w:eastAsia="Times New Roman" w:hAnsi="Times New Roman"/>
          <w:sz w:val="28"/>
          <w:szCs w:val="28"/>
          <w:lang w:val="ru-RU"/>
        </w:rPr>
        <w:t>вувати якість та/або кількість «</w:t>
      </w:r>
      <w:r w:rsidRPr="00AD4E1C">
        <w:rPr>
          <w:rFonts w:ascii="Times New Roman" w:eastAsia="Times New Roman" w:hAnsi="Times New Roman"/>
          <w:sz w:val="28"/>
          <w:szCs w:val="28"/>
          <w:lang w:val="ru-RU"/>
        </w:rPr>
        <w:t>вхідних</w:t>
      </w:r>
      <w:r w:rsidR="00486FD5">
        <w:rPr>
          <w:rFonts w:ascii="Times New Roman" w:eastAsia="Times New Roman" w:hAnsi="Times New Roman"/>
          <w:sz w:val="28"/>
          <w:szCs w:val="28"/>
          <w:lang w:val="ru-RU"/>
        </w:rPr>
        <w:t>»</w:t>
      </w:r>
      <w:r w:rsidRPr="00AD4E1C">
        <w:rPr>
          <w:rFonts w:ascii="Times New Roman" w:eastAsia="Times New Roman" w:hAnsi="Times New Roman"/>
          <w:sz w:val="28"/>
          <w:szCs w:val="28"/>
          <w:lang w:val="ru-RU"/>
        </w:rPr>
        <w:t xml:space="preserve"> ресурсів в організацію (фізичних, людських, інформаційних, фінансових тощо), перш ніж вони стануть частиною системи організації.</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Метою випереджаючого контролю є запобігання ситуаціям, які здатні з</w:t>
      </w:r>
      <w:r w:rsidR="00486FD5">
        <w:rPr>
          <w:rFonts w:ascii="Times New Roman" w:eastAsia="Times New Roman" w:hAnsi="Times New Roman"/>
          <w:sz w:val="28"/>
          <w:szCs w:val="28"/>
          <w:lang w:val="ru-RU"/>
        </w:rPr>
        <w:t>авдати шкоду організації, а не «</w:t>
      </w:r>
      <w:r w:rsidRPr="00AD4E1C">
        <w:rPr>
          <w:rFonts w:ascii="Times New Roman" w:eastAsia="Times New Roman" w:hAnsi="Times New Roman"/>
          <w:sz w:val="28"/>
          <w:szCs w:val="28"/>
          <w:lang w:val="ru-RU"/>
        </w:rPr>
        <w:t>лікувати</w:t>
      </w:r>
      <w:r w:rsidR="00486FD5">
        <w:rPr>
          <w:rFonts w:ascii="Times New Roman" w:eastAsia="Times New Roman" w:hAnsi="Times New Roman"/>
          <w:sz w:val="28"/>
          <w:szCs w:val="28"/>
          <w:lang w:val="ru-RU"/>
        </w:rPr>
        <w:t>»</w:t>
      </w:r>
      <w:r w:rsidRPr="00AD4E1C">
        <w:rPr>
          <w:rFonts w:ascii="Times New Roman" w:eastAsia="Times New Roman" w:hAnsi="Times New Roman"/>
          <w:sz w:val="28"/>
          <w:szCs w:val="28"/>
          <w:lang w:val="ru-RU"/>
        </w:rPr>
        <w:t xml:space="preserve"> такі ситуації.</w:t>
      </w:r>
    </w:p>
    <w:p w:rsidR="00486FD5"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rPr>
        <w:lastRenderedPageBreak/>
        <w:t> </w:t>
      </w:r>
      <w:r w:rsidRPr="00486FD5">
        <w:rPr>
          <w:rFonts w:ascii="Times New Roman" w:eastAsia="Times New Roman" w:hAnsi="Times New Roman"/>
          <w:i/>
          <w:sz w:val="28"/>
          <w:szCs w:val="28"/>
          <w:lang w:val="ru-RU"/>
        </w:rPr>
        <w:t>Поточний контроль</w:t>
      </w:r>
      <w:r w:rsidRPr="00AD4E1C">
        <w:rPr>
          <w:rFonts w:ascii="Times New Roman" w:eastAsia="Times New Roman" w:hAnsi="Times New Roman"/>
          <w:sz w:val="28"/>
          <w:szCs w:val="28"/>
          <w:lang w:val="ru-RU"/>
        </w:rPr>
        <w:t xml:space="preserve"> здійснюється безпосередньо в ході трансформаційного процесу. Він грунтується на вимірюванні фактичних результатів діяльності і оперативному реагуванні керівника на відхилення, що виникають. Звичайно, існує розрив у часі між моментами виникнення відхилення від стандартів трансформаційного процесу і коригуючими діями менеджера. Проте, такий розрив є мінімальним.</w:t>
      </w:r>
    </w:p>
    <w:p w:rsidR="00D81AEF" w:rsidRDefault="00486FD5" w:rsidP="00D81AEF">
      <w:pPr>
        <w:spacing w:line="360" w:lineRule="auto"/>
        <w:ind w:right="49" w:firstLine="709"/>
        <w:rPr>
          <w:rFonts w:ascii="Times New Roman" w:eastAsia="Times New Roman" w:hAnsi="Times New Roman"/>
          <w:sz w:val="28"/>
          <w:szCs w:val="28"/>
          <w:lang w:val="ru-RU"/>
        </w:rPr>
      </w:pPr>
      <w:r>
        <w:rPr>
          <w:rFonts w:ascii="Times New Roman" w:eastAsia="Times New Roman" w:hAnsi="Times New Roman"/>
          <w:sz w:val="28"/>
          <w:szCs w:val="28"/>
          <w:lang w:val="ru-RU"/>
        </w:rPr>
        <w:t>П</w:t>
      </w:r>
      <w:r w:rsidR="00D81AEF" w:rsidRPr="00AD4E1C">
        <w:rPr>
          <w:rFonts w:ascii="Times New Roman" w:eastAsia="Times New Roman" w:hAnsi="Times New Roman"/>
          <w:sz w:val="28"/>
          <w:szCs w:val="28"/>
          <w:lang w:val="ru-RU"/>
        </w:rPr>
        <w:t>оточний контроль дозволяє з’ясувати причини відхилень і тому широко використовується в процесі управління.</w:t>
      </w:r>
    </w:p>
    <w:p w:rsidR="00486FD5" w:rsidRDefault="00D81AEF" w:rsidP="00D81AEF">
      <w:pPr>
        <w:spacing w:line="360" w:lineRule="auto"/>
        <w:ind w:right="49" w:firstLine="709"/>
        <w:rPr>
          <w:rFonts w:ascii="Times New Roman" w:eastAsia="Times New Roman" w:hAnsi="Times New Roman"/>
          <w:sz w:val="28"/>
          <w:szCs w:val="28"/>
          <w:lang w:val="ru-RU"/>
        </w:rPr>
      </w:pPr>
      <w:r w:rsidRPr="00486FD5">
        <w:rPr>
          <w:rFonts w:ascii="Times New Roman" w:eastAsia="Times New Roman" w:hAnsi="Times New Roman"/>
          <w:i/>
          <w:sz w:val="28"/>
          <w:szCs w:val="28"/>
          <w:lang w:val="ru-RU"/>
        </w:rPr>
        <w:t>Заключний контроль</w:t>
      </w:r>
      <w:r w:rsidRPr="00AD4E1C">
        <w:rPr>
          <w:rFonts w:ascii="Times New Roman" w:eastAsia="Times New Roman" w:hAnsi="Times New Roman"/>
          <w:sz w:val="28"/>
          <w:szCs w:val="28"/>
          <w:lang w:val="ru-RU"/>
        </w:rPr>
        <w:t xml:space="preserve"> проводиться вже після завершення трансформаці</w:t>
      </w:r>
      <w:r w:rsidR="00486FD5">
        <w:rPr>
          <w:rFonts w:ascii="Times New Roman" w:eastAsia="Times New Roman" w:hAnsi="Times New Roman"/>
          <w:sz w:val="28"/>
          <w:szCs w:val="28"/>
          <w:lang w:val="ru-RU"/>
        </w:rPr>
        <w:t>йного процесу. Його об’єктом є «</w:t>
      </w:r>
      <w:r w:rsidRPr="00AD4E1C">
        <w:rPr>
          <w:rFonts w:ascii="Times New Roman" w:eastAsia="Times New Roman" w:hAnsi="Times New Roman"/>
          <w:sz w:val="28"/>
          <w:szCs w:val="28"/>
          <w:lang w:val="ru-RU"/>
        </w:rPr>
        <w:t>виходи</w:t>
      </w:r>
      <w:r w:rsidR="00486FD5">
        <w:rPr>
          <w:rFonts w:ascii="Times New Roman" w:eastAsia="Times New Roman" w:hAnsi="Times New Roman"/>
          <w:sz w:val="28"/>
          <w:szCs w:val="28"/>
          <w:lang w:val="ru-RU"/>
        </w:rPr>
        <w:t>»</w:t>
      </w:r>
      <w:r w:rsidRPr="00AD4E1C">
        <w:rPr>
          <w:rFonts w:ascii="Times New Roman" w:eastAsia="Times New Roman" w:hAnsi="Times New Roman"/>
          <w:sz w:val="28"/>
          <w:szCs w:val="28"/>
          <w:lang w:val="ru-RU"/>
        </w:rPr>
        <w:t xml:space="preserve"> з організації. Основний недолік заключного контролю – це констатація відхилень від стандартів на завершальному етапі, коли збитки вже наявні. Разом з тим, для багатьох видів діяльності – це єдиний можливий вид контролю. Отже, ефективність заключного контролю нижча проти випереджаючого та поточного.</w:t>
      </w:r>
    </w:p>
    <w:p w:rsidR="00D81AEF" w:rsidRPr="007F5D87" w:rsidRDefault="00D81AEF" w:rsidP="007F5D87">
      <w:pPr>
        <w:spacing w:line="360" w:lineRule="auto"/>
        <w:ind w:right="49" w:firstLine="709"/>
        <w:jc w:val="center"/>
        <w:rPr>
          <w:rFonts w:ascii="Times New Roman" w:eastAsia="Times New Roman" w:hAnsi="Times New Roman"/>
          <w:i/>
          <w:sz w:val="28"/>
          <w:szCs w:val="28"/>
          <w:lang w:val="ru-RU"/>
        </w:rPr>
      </w:pPr>
      <w:r w:rsidRPr="007F5D87">
        <w:rPr>
          <w:rFonts w:ascii="Times New Roman" w:eastAsia="Times New Roman" w:hAnsi="Times New Roman"/>
          <w:i/>
          <w:sz w:val="28"/>
          <w:szCs w:val="28"/>
          <w:lang w:val="ru-RU"/>
        </w:rPr>
        <w:t>Заключний контроль виконує дві важливі функції:</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1) забезпечує отримання інформації для удосконалення планування у майбутньому;</w:t>
      </w:r>
      <w:r w:rsidRPr="00AD4E1C">
        <w:rPr>
          <w:rFonts w:ascii="Times New Roman" w:eastAsia="Times New Roman" w:hAnsi="Times New Roman"/>
          <w:sz w:val="28"/>
          <w:szCs w:val="28"/>
          <w:lang w:val="ru-RU"/>
        </w:rPr>
        <w:br/>
      </w:r>
      <w:r>
        <w:rPr>
          <w:rFonts w:ascii="Times New Roman" w:eastAsia="Times New Roman" w:hAnsi="Times New Roman"/>
          <w:sz w:val="28"/>
          <w:szCs w:val="28"/>
          <w:lang w:val="ru-RU"/>
        </w:rPr>
        <w:t xml:space="preserve">         </w:t>
      </w:r>
      <w:r w:rsidRPr="00AD4E1C">
        <w:rPr>
          <w:rFonts w:ascii="Times New Roman" w:eastAsia="Times New Roman" w:hAnsi="Times New Roman"/>
          <w:sz w:val="28"/>
          <w:szCs w:val="28"/>
          <w:lang w:val="ru-RU"/>
        </w:rPr>
        <w:t>2) дозволяє побудувати ефективну систему мотивації</w:t>
      </w:r>
      <w:r>
        <w:rPr>
          <w:rFonts w:ascii="Times New Roman" w:eastAsia="Times New Roman" w:hAnsi="Times New Roman"/>
          <w:sz w:val="28"/>
          <w:szCs w:val="28"/>
          <w:lang w:val="ru-RU"/>
        </w:rPr>
        <w:t>.</w:t>
      </w:r>
    </w:p>
    <w:p w:rsidR="00D81AEF" w:rsidRPr="00486FD5" w:rsidRDefault="00D81AEF" w:rsidP="00D81AEF">
      <w:pPr>
        <w:spacing w:line="360" w:lineRule="auto"/>
        <w:ind w:right="49" w:firstLine="709"/>
        <w:rPr>
          <w:rFonts w:ascii="Times New Roman" w:eastAsia="Times New Roman" w:hAnsi="Times New Roman"/>
          <w:i/>
          <w:sz w:val="28"/>
          <w:szCs w:val="28"/>
          <w:lang w:val="ru-RU"/>
        </w:rPr>
      </w:pPr>
      <w:r w:rsidRPr="00486FD5">
        <w:rPr>
          <w:rFonts w:ascii="Times New Roman" w:eastAsia="Times New Roman" w:hAnsi="Times New Roman"/>
          <w:i/>
          <w:sz w:val="28"/>
          <w:szCs w:val="28"/>
          <w:lang w:val="ru-RU"/>
        </w:rPr>
        <w:t>В межах процесу контролю можна виділити три основних етапи:</w:t>
      </w:r>
    </w:p>
    <w:p w:rsidR="00D81AEF" w:rsidRDefault="00D81AEF" w:rsidP="00486FD5">
      <w:pPr>
        <w:spacing w:line="360" w:lineRule="auto"/>
        <w:ind w:right="4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1) вимірювання реальних процесів, що здійснюються в організації;</w:t>
      </w:r>
    </w:p>
    <w:p w:rsidR="00D81AEF" w:rsidRDefault="00D81AEF" w:rsidP="00D81AEF">
      <w:pPr>
        <w:spacing w:line="360" w:lineRule="auto"/>
        <w:ind w:right="4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2) порівняння результатів реального виконання із заздалегідь встановленими стандартами;</w:t>
      </w:r>
      <w:r w:rsidRPr="00AD4E1C">
        <w:rPr>
          <w:rFonts w:ascii="Times New Roman" w:eastAsia="Times New Roman" w:hAnsi="Times New Roman"/>
          <w:sz w:val="28"/>
          <w:szCs w:val="28"/>
          <w:lang w:val="ru-RU"/>
        </w:rPr>
        <w:br/>
        <w:t>3) реакція на порівняння (коригуючі дії або зміна стандартів).</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Аналіз моделі процесу контролю свідчить, що власне процесу контролю передує встановлення стандартів.</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rPr>
        <w:t> </w:t>
      </w:r>
      <w:r w:rsidRPr="00AD4E1C">
        <w:rPr>
          <w:rFonts w:ascii="Times New Roman" w:eastAsia="Times New Roman" w:hAnsi="Times New Roman"/>
          <w:sz w:val="28"/>
          <w:szCs w:val="28"/>
          <w:lang w:val="ru-RU"/>
        </w:rPr>
        <w:t xml:space="preserve">Стандарти являють собою специфічні цілі, на закладі яких оцінюється прогрес щодо їх досягнення. Вони мають бути визначеними ще в процесі виконання функції планування. </w:t>
      </w:r>
    </w:p>
    <w:p w:rsidR="00D81AEF" w:rsidRDefault="00D81AEF" w:rsidP="00D81AEF">
      <w:pPr>
        <w:spacing w:line="360" w:lineRule="auto"/>
        <w:ind w:right="49" w:firstLine="709"/>
        <w:rPr>
          <w:rFonts w:ascii="Times New Roman" w:eastAsia="Times New Roman" w:hAnsi="Times New Roman"/>
          <w:sz w:val="28"/>
          <w:szCs w:val="28"/>
          <w:lang w:val="ru-RU"/>
        </w:rPr>
      </w:pPr>
      <w:r w:rsidRPr="00486FD5">
        <w:rPr>
          <w:rFonts w:ascii="Times New Roman" w:eastAsia="Times New Roman" w:hAnsi="Times New Roman"/>
          <w:i/>
          <w:sz w:val="28"/>
          <w:szCs w:val="28"/>
          <w:lang w:val="ru-RU"/>
        </w:rPr>
        <w:lastRenderedPageBreak/>
        <w:t>Вимірювання реальних процесів</w:t>
      </w:r>
      <w:r w:rsidRPr="00AD4E1C">
        <w:rPr>
          <w:rFonts w:ascii="Times New Roman" w:eastAsia="Times New Roman" w:hAnsi="Times New Roman"/>
          <w:sz w:val="28"/>
          <w:szCs w:val="28"/>
          <w:lang w:val="ru-RU"/>
        </w:rPr>
        <w:t>, що здійснюються в організації. При реалізації процесів вимірювання реального виконання виникає два ключових запитання</w:t>
      </w:r>
      <w:r w:rsidR="00486FD5">
        <w:rPr>
          <w:rFonts w:ascii="Times New Roman" w:eastAsia="Times New Roman" w:hAnsi="Times New Roman"/>
          <w:sz w:val="28"/>
          <w:szCs w:val="28"/>
          <w:lang w:val="ru-RU"/>
        </w:rPr>
        <w:t>: як вимірювати і що вимірювати</w:t>
      </w:r>
      <w:r w:rsidRPr="00AD4E1C">
        <w:rPr>
          <w:rFonts w:ascii="Times New Roman" w:eastAsia="Times New Roman" w:hAnsi="Times New Roman"/>
          <w:sz w:val="28"/>
          <w:szCs w:val="28"/>
          <w:lang w:val="ru-RU"/>
        </w:rPr>
        <w:t>?</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Менеджери, звичайно, використовують чоти</w:t>
      </w:r>
      <w:r>
        <w:rPr>
          <w:rFonts w:ascii="Times New Roman" w:eastAsia="Times New Roman" w:hAnsi="Times New Roman"/>
          <w:sz w:val="28"/>
          <w:szCs w:val="28"/>
          <w:lang w:val="ru-RU"/>
        </w:rPr>
        <w:t>ри основних методи вимірювання:</w:t>
      </w:r>
    </w:p>
    <w:p w:rsidR="00D81AEF" w:rsidRDefault="00D81AEF" w:rsidP="00D81AEF">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         </w:t>
      </w:r>
      <w:r w:rsidRPr="00AD4E1C">
        <w:rPr>
          <w:rFonts w:ascii="Times New Roman" w:eastAsia="Times New Roman" w:hAnsi="Times New Roman"/>
          <w:sz w:val="28"/>
          <w:szCs w:val="28"/>
          <w:lang w:val="ru-RU"/>
        </w:rPr>
        <w:t>1) особисті спостереження;</w:t>
      </w:r>
    </w:p>
    <w:p w:rsidR="00D81AEF" w:rsidRDefault="00D81AEF" w:rsidP="00D81AEF">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         </w:t>
      </w:r>
      <w:r w:rsidRPr="00AD4E1C">
        <w:rPr>
          <w:rFonts w:ascii="Times New Roman" w:eastAsia="Times New Roman" w:hAnsi="Times New Roman"/>
          <w:sz w:val="28"/>
          <w:szCs w:val="28"/>
          <w:lang w:val="ru-RU"/>
        </w:rPr>
        <w:t>2) статистичні звіти;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3) усні звіти підлеглих;</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4) письмові звіти підлеглих.</w:t>
      </w:r>
    </w:p>
    <w:p w:rsidR="007D1131"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Кожний із зазначених методів має свої переваги та недоліки, тому їх спільне використання (комбінація) збільшує ймовірність от</w:t>
      </w:r>
      <w:r>
        <w:rPr>
          <w:rFonts w:ascii="Times New Roman" w:eastAsia="Times New Roman" w:hAnsi="Times New Roman"/>
          <w:sz w:val="28"/>
          <w:szCs w:val="28"/>
          <w:lang w:val="ru-RU"/>
        </w:rPr>
        <w:t>римання достовірної інформації.</w:t>
      </w:r>
    </w:p>
    <w:p w:rsidR="00D81AEF" w:rsidRDefault="00D81AEF" w:rsidP="00D81AEF">
      <w:pPr>
        <w:spacing w:line="360" w:lineRule="auto"/>
        <w:ind w:right="49" w:firstLine="709"/>
        <w:rPr>
          <w:rFonts w:ascii="Times New Roman" w:eastAsia="Times New Roman" w:hAnsi="Times New Roman"/>
          <w:sz w:val="28"/>
          <w:szCs w:val="28"/>
          <w:lang w:val="ru-RU"/>
        </w:rPr>
      </w:pPr>
    </w:p>
    <w:p w:rsidR="00D81AEF" w:rsidRPr="00AD4E1C" w:rsidRDefault="00D81AEF" w:rsidP="007F5D87">
      <w:pPr>
        <w:spacing w:line="360" w:lineRule="auto"/>
        <w:ind w:right="49" w:firstLine="709"/>
        <w:jc w:val="center"/>
        <w:rPr>
          <w:rFonts w:ascii="Times New Roman" w:eastAsia="Times New Roman" w:hAnsi="Times New Roman"/>
          <w:sz w:val="28"/>
          <w:szCs w:val="28"/>
          <w:lang w:val="ru-RU"/>
        </w:rPr>
      </w:pPr>
      <w:r w:rsidRPr="00AD4E1C">
        <w:rPr>
          <w:rFonts w:ascii="Times New Roman" w:eastAsia="Times New Roman" w:hAnsi="Times New Roman"/>
          <w:sz w:val="28"/>
          <w:szCs w:val="28"/>
          <w:lang w:val="ru-RU"/>
        </w:rPr>
        <w:br/>
      </w:r>
      <w:r w:rsidRPr="004F26A2">
        <w:rPr>
          <w:rFonts w:ascii="Times New Roman" w:eastAsia="Times New Roman" w:hAnsi="Times New Roman"/>
          <w:noProof/>
          <w:sz w:val="28"/>
          <w:szCs w:val="28"/>
          <w:lang w:val="ru-RU" w:eastAsia="ru-RU"/>
        </w:rPr>
        <w:drawing>
          <wp:inline distT="0" distB="0" distL="0" distR="0" wp14:anchorId="232E825C" wp14:editId="4A4BD53E">
            <wp:extent cx="5851313" cy="4289034"/>
            <wp:effectExtent l="0" t="0" r="0" b="0"/>
            <wp:docPr id="3" name="Рисунок 3" descr="http://www.vuzlib.net/men_l_kneu/7-1.ht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uzlib.net/men_l_kneu/7-1.ht5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6008" cy="4292476"/>
                    </a:xfrm>
                    <a:prstGeom prst="rect">
                      <a:avLst/>
                    </a:prstGeom>
                    <a:noFill/>
                    <a:ln>
                      <a:noFill/>
                    </a:ln>
                  </pic:spPr>
                </pic:pic>
              </a:graphicData>
            </a:graphic>
          </wp:inline>
        </w:drawing>
      </w:r>
    </w:p>
    <w:p w:rsidR="00D81AEF" w:rsidRDefault="00D81AEF" w:rsidP="00D81AEF">
      <w:pPr>
        <w:spacing w:line="360" w:lineRule="auto"/>
        <w:ind w:right="49" w:firstLine="709"/>
        <w:rPr>
          <w:rFonts w:ascii="Times New Roman" w:eastAsia="Times New Roman" w:hAnsi="Times New Roman"/>
          <w:sz w:val="24"/>
          <w:szCs w:val="24"/>
          <w:lang w:val="ru-RU"/>
        </w:rPr>
      </w:pPr>
      <w:r w:rsidRPr="00486FD5">
        <w:rPr>
          <w:rFonts w:ascii="Times New Roman" w:eastAsia="Times New Roman" w:hAnsi="Times New Roman"/>
          <w:sz w:val="24"/>
          <w:szCs w:val="24"/>
          <w:lang w:val="ru-RU"/>
        </w:rPr>
        <w:t>Рис.1.</w:t>
      </w:r>
      <w:r w:rsidR="007D1131">
        <w:rPr>
          <w:rFonts w:ascii="Times New Roman" w:eastAsia="Times New Roman" w:hAnsi="Times New Roman"/>
          <w:sz w:val="24"/>
          <w:szCs w:val="24"/>
          <w:lang w:val="ru-RU"/>
        </w:rPr>
        <w:t>9</w:t>
      </w:r>
      <w:r w:rsidRPr="00486FD5">
        <w:rPr>
          <w:rFonts w:ascii="Times New Roman" w:eastAsia="Times New Roman" w:hAnsi="Times New Roman"/>
          <w:sz w:val="24"/>
          <w:szCs w:val="24"/>
          <w:lang w:val="ru-RU"/>
        </w:rPr>
        <w:t xml:space="preserve"> Модель процесу контролю</w:t>
      </w:r>
    </w:p>
    <w:p w:rsidR="007F5D87" w:rsidRPr="00486FD5" w:rsidRDefault="007F5D87" w:rsidP="00D81AEF">
      <w:pPr>
        <w:spacing w:line="360" w:lineRule="auto"/>
        <w:ind w:right="49" w:firstLine="709"/>
        <w:rPr>
          <w:rFonts w:ascii="Times New Roman" w:eastAsia="Times New Roman" w:hAnsi="Times New Roman"/>
          <w:sz w:val="24"/>
          <w:szCs w:val="24"/>
          <w:lang w:val="ru-RU"/>
        </w:rPr>
      </w:pPr>
    </w:p>
    <w:p w:rsidR="00D81AEF" w:rsidRDefault="00D81AEF" w:rsidP="00D81AEF">
      <w:pPr>
        <w:spacing w:line="360" w:lineRule="auto"/>
        <w:ind w:right="49" w:firstLine="709"/>
        <w:rPr>
          <w:rFonts w:ascii="Times New Roman" w:eastAsia="Times New Roman" w:hAnsi="Times New Roman"/>
          <w:sz w:val="28"/>
          <w:szCs w:val="28"/>
          <w:lang w:val="ru-RU"/>
        </w:rPr>
      </w:pPr>
      <w:r>
        <w:rPr>
          <w:rFonts w:ascii="Times New Roman" w:eastAsia="Times New Roman" w:hAnsi="Times New Roman"/>
          <w:b/>
          <w:sz w:val="28"/>
          <w:szCs w:val="28"/>
          <w:lang w:val="ru-RU"/>
        </w:rPr>
        <w:lastRenderedPageBreak/>
        <w:t xml:space="preserve">         </w:t>
      </w:r>
      <w:r w:rsidRPr="00486FD5">
        <w:rPr>
          <w:rFonts w:ascii="Times New Roman" w:eastAsia="Times New Roman" w:hAnsi="Times New Roman"/>
          <w:i/>
          <w:sz w:val="28"/>
          <w:szCs w:val="28"/>
          <w:lang w:val="ru-RU"/>
        </w:rPr>
        <w:t>Особисті спостереження</w:t>
      </w:r>
      <w:r w:rsidRPr="00AD4E1C">
        <w:rPr>
          <w:rFonts w:ascii="Times New Roman" w:eastAsia="Times New Roman" w:hAnsi="Times New Roman"/>
          <w:sz w:val="28"/>
          <w:szCs w:val="28"/>
          <w:lang w:val="ru-RU"/>
        </w:rPr>
        <w:t xml:space="preserve"> дозволяють отримати уявлення про реальну діяльність підлеглих без фільтрації інформації. Такі спостереження дають можливість побачити те, що недоступно для інших методів (ступінь задоволення чи незадоволення від роботи, ентузіазм при виконанні тощо). Нажаль, коли потрібна об’єктивна інформація, такий метод не завжди підходить, оскільки: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на особисті спостереження значною мірою впливають особисті якості і почуття спостерігачого;</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особисті спостереження вимагають значних витрат часу;</w:t>
      </w:r>
    </w:p>
    <w:p w:rsidR="00486FD5"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призводять до негативної реакції підлеглих, які розглядають особистий контроль менеджера як прояв недовіри і обмежують їх можливості самостійно приймати рішення.</w:t>
      </w:r>
    </w:p>
    <w:p w:rsidR="007F5D87" w:rsidRDefault="00D81AEF" w:rsidP="00D81AEF">
      <w:pPr>
        <w:spacing w:line="360" w:lineRule="auto"/>
        <w:ind w:right="49" w:firstLine="709"/>
        <w:rPr>
          <w:rFonts w:ascii="Times New Roman" w:eastAsia="Times New Roman" w:hAnsi="Times New Roman"/>
          <w:sz w:val="28"/>
          <w:szCs w:val="28"/>
          <w:lang w:val="ru-RU"/>
        </w:rPr>
      </w:pPr>
      <w:r w:rsidRPr="00486FD5">
        <w:rPr>
          <w:rFonts w:ascii="Times New Roman" w:eastAsia="Times New Roman" w:hAnsi="Times New Roman"/>
          <w:i/>
          <w:sz w:val="28"/>
          <w:szCs w:val="28"/>
          <w:lang w:val="ru-RU"/>
        </w:rPr>
        <w:t>Статистичні звіти</w:t>
      </w:r>
      <w:r w:rsidRPr="00AD4E1C">
        <w:rPr>
          <w:rFonts w:ascii="Times New Roman" w:eastAsia="Times New Roman" w:hAnsi="Times New Roman"/>
          <w:sz w:val="28"/>
          <w:szCs w:val="28"/>
          <w:lang w:val="ru-RU"/>
        </w:rPr>
        <w:t xml:space="preserve"> набувають все ширшого застосування в управлінському контролі внаслідок використання комп’ютерних технологій. До переваг статистичних звітів слід віднести: згрупованість і упорядкованість наведеної в них інформації у вигляді розрахунків, таблиць, схем, рядів динаміки тощо. Проте, статистичні відомості завжди обмежені, вони, як правило, характеризують лише окремі, хоча і ключові сфери діяльності організації.</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Отримання інформації на нарадах, в особистих бесідах, розмовах по телефону – це все приклади усних звітів підлеглих. Переваги та недоліки цього методу подібні до методу особистих спостережень. При цьому:</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виникає фільтрація інформації;</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для цього методу характерним є швидке отримання інформації;</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наявність гарного зворотнього зв’язку;</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до останнього часу виникали труднощі з документуванням такої інформації для наступної звітності.</w:t>
      </w:r>
    </w:p>
    <w:p w:rsidR="00486FD5"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xml:space="preserve">Так само, як і статистична звітність, </w:t>
      </w:r>
      <w:r w:rsidRPr="00486FD5">
        <w:rPr>
          <w:rFonts w:ascii="Times New Roman" w:eastAsia="Times New Roman" w:hAnsi="Times New Roman"/>
          <w:i/>
          <w:sz w:val="28"/>
          <w:szCs w:val="28"/>
          <w:lang w:val="ru-RU"/>
        </w:rPr>
        <w:t>письмова звітність</w:t>
      </w:r>
      <w:r w:rsidRPr="00AD4E1C">
        <w:rPr>
          <w:rFonts w:ascii="Times New Roman" w:eastAsia="Times New Roman" w:hAnsi="Times New Roman"/>
          <w:sz w:val="28"/>
          <w:szCs w:val="28"/>
          <w:lang w:val="ru-RU"/>
        </w:rPr>
        <w:t xml:space="preserve"> не така швидка і більш формальна. Письмова звітність легко каталогізує</w:t>
      </w:r>
      <w:r w:rsidR="00486FD5">
        <w:rPr>
          <w:rFonts w:ascii="Times New Roman" w:eastAsia="Times New Roman" w:hAnsi="Times New Roman"/>
          <w:sz w:val="28"/>
          <w:szCs w:val="28"/>
          <w:lang w:val="ru-RU"/>
        </w:rPr>
        <w:t>ться і на неї можна посилатися.</w:t>
      </w:r>
    </w:p>
    <w:p w:rsidR="00486FD5"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lastRenderedPageBreak/>
        <w:t>Зазначені переваги та недоліки усіх методів вимірювання реального виконання вимагають їх комплексного використання у п</w:t>
      </w:r>
      <w:r w:rsidR="00486FD5">
        <w:rPr>
          <w:rFonts w:ascii="Times New Roman" w:eastAsia="Times New Roman" w:hAnsi="Times New Roman"/>
          <w:sz w:val="28"/>
          <w:szCs w:val="28"/>
          <w:lang w:val="ru-RU"/>
        </w:rPr>
        <w:t>рактичній діяльності менеджера.</w:t>
      </w:r>
    </w:p>
    <w:p w:rsidR="00486FD5"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Не менш важливим в процесі контролю є правильний вибір об’єктів контролю. Вибір об’єкту вимірювання впливає на те, як співробітники відносяться до того, що вимірюється.</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Деякі із сфер контролю є загальними для всіх менеджерів незалежно від рівня і сфери їх діяльності, наприклад: напрямки (види) діяльності підлеглих; задоволеність робітників власною діяльністю; виконання параметрів бюджетів, що встановлюються для кожного менеджера тощо.</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Решта об’єктів контролю є специфічними для відповідних рівнів та сфер менеджменту. Так, менеджер з виробництва має контролювати: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обсяги виробництва продукції за часовими інтервалами;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рівень якості продукції, що виготовляється;</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рівень запасів сировини, матеріалів, готової продукції;</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виконання параметрів оперативно-календарного планування тощо.</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Іншими будуть об’єкти контролю для менеджерів маркетингової, фінансової, кадрової та інших служб. Тому менеджерам часто доводиться самостійно приймати рішення щодо вибору об’єктів контролю. При цьому використовується такий принцип: визначається значущість (важливість) особи або підрозділу, а потім вимоги до них переводяться у відповідні стандарти.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Деякі види діяльності важко піддаються кількісній оцінці. У таких випадках менеджеру доводиться шукати суб’єктивні вимірники. Зрозуміло, що вони мають суттєві недоліки, але це краще, ніж зовсім не мати стандартів та ігнорувати функцію контролю.</w:t>
      </w:r>
    </w:p>
    <w:p w:rsidR="00D81AEF" w:rsidRDefault="00D81AEF" w:rsidP="00D81AEF">
      <w:pPr>
        <w:spacing w:line="360" w:lineRule="auto"/>
        <w:ind w:right="49" w:firstLine="709"/>
        <w:rPr>
          <w:rFonts w:ascii="Times New Roman" w:eastAsia="Times New Roman" w:hAnsi="Times New Roman"/>
          <w:sz w:val="28"/>
          <w:szCs w:val="28"/>
          <w:lang w:val="ru-RU"/>
        </w:rPr>
      </w:pPr>
      <w:r w:rsidRPr="00486FD5">
        <w:rPr>
          <w:rFonts w:ascii="Times New Roman" w:eastAsia="Times New Roman" w:hAnsi="Times New Roman"/>
          <w:i/>
          <w:sz w:val="28"/>
          <w:szCs w:val="28"/>
          <w:lang w:val="ru-RU"/>
        </w:rPr>
        <w:t xml:space="preserve">Порівняння результатів реального виконання з встановленими стандартами. </w:t>
      </w:r>
      <w:r w:rsidRPr="00AD4E1C">
        <w:rPr>
          <w:rFonts w:ascii="Times New Roman" w:eastAsia="Times New Roman" w:hAnsi="Times New Roman"/>
          <w:sz w:val="28"/>
          <w:szCs w:val="28"/>
          <w:lang w:val="ru-RU"/>
        </w:rPr>
        <w:t xml:space="preserve">На етапі порівняння встановлюється ступінь відхилення реального виконання від стандарту. На цьому етапі принципово важливим є визначення прийнятного (допустимого) рівня відхилень. Відхилення </w:t>
      </w:r>
      <w:r w:rsidRPr="00AD4E1C">
        <w:rPr>
          <w:rFonts w:ascii="Times New Roman" w:eastAsia="Times New Roman" w:hAnsi="Times New Roman"/>
          <w:sz w:val="28"/>
          <w:szCs w:val="28"/>
          <w:lang w:val="ru-RU"/>
        </w:rPr>
        <w:lastRenderedPageBreak/>
        <w:t>реального виконання, що перевищують допустимий рівень, і стають об’єктом діяльності мереджера.</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Таким чином, на етапі порівняння менеджер має приділяти особливу увагу розмірам і направленості відхилень.</w:t>
      </w:r>
    </w:p>
    <w:p w:rsidR="00D81AEF" w:rsidRDefault="00D81AEF" w:rsidP="00D81AEF">
      <w:pPr>
        <w:spacing w:line="360" w:lineRule="auto"/>
        <w:ind w:right="49" w:firstLine="709"/>
        <w:rPr>
          <w:rFonts w:ascii="Times New Roman" w:eastAsia="Times New Roman" w:hAnsi="Times New Roman"/>
          <w:sz w:val="28"/>
          <w:szCs w:val="28"/>
          <w:lang w:val="ru-RU"/>
        </w:rPr>
      </w:pPr>
      <w:r w:rsidRPr="00486FD5">
        <w:rPr>
          <w:rFonts w:ascii="Times New Roman" w:eastAsia="Times New Roman" w:hAnsi="Times New Roman"/>
          <w:i/>
          <w:sz w:val="28"/>
          <w:szCs w:val="28"/>
          <w:lang w:val="ru-RU"/>
        </w:rPr>
        <w:t>Реакція на порівняння.</w:t>
      </w:r>
      <w:r w:rsidRPr="00AD4E1C">
        <w:rPr>
          <w:rFonts w:ascii="Times New Roman" w:eastAsia="Times New Roman" w:hAnsi="Times New Roman"/>
          <w:sz w:val="28"/>
          <w:szCs w:val="28"/>
          <w:lang w:val="ru-RU"/>
        </w:rPr>
        <w:t xml:space="preserve"> Заключний третій етап процесу контролю – це реакція менеджера на результати порівняння. При цьому менеджер може обрати один з трьох варіантів дій:</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а) нічого не робити;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б) коригувати діяльність підлеглих;</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в) коригувати стандарти діяльності.</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xml:space="preserve">Перший </w:t>
      </w:r>
      <w:hyperlink r:id="rId25" w:tgtFrame="_blank" w:history="1">
        <w:r w:rsidRPr="00840F03">
          <w:rPr>
            <w:rFonts w:ascii="Times New Roman" w:eastAsia="Times New Roman" w:hAnsi="Times New Roman"/>
            <w:sz w:val="28"/>
            <w:szCs w:val="28"/>
            <w:lang w:val="ru-RU"/>
          </w:rPr>
          <w:t>курс</w:t>
        </w:r>
      </w:hyperlink>
      <w:r w:rsidRPr="00AD4E1C">
        <w:rPr>
          <w:rFonts w:ascii="Times New Roman" w:eastAsia="Times New Roman" w:hAnsi="Times New Roman"/>
          <w:sz w:val="28"/>
          <w:szCs w:val="28"/>
          <w:lang w:val="ru-RU"/>
        </w:rPr>
        <w:t xml:space="preserve"> дій сам себе пояснює. Він застосовується у випадках, коли результати реального виконання відповідають стандартам або коли відхилення від стандартів знаходяться в межах допустимого.</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Якщо відхилення перевищують допустимі межі, тоді здійснюється коригування діяльності підлеглих. При цьому спочатку треба з’ясувати причини понадмірного відхилення від стандартів:</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1) можлива ситуація, коли відхилення від стандартів з’являються внаслідок нереалістичності самих стандартів. Тобто встановлений стандарт може бути або завищеним, або заниженим. У таких випадках необхідно коригувати самі стандарти, а не діяльність, пов’язану з їх досягненням. Найбільш складною тут є проблема зниження стандарту. Якщо результати діяльності підлеглих значно відхиляються від нього, то це може демотивувати робітників. Разом з тим, коли менеджер впевнений у реалістичності стандарту, його необхідно відстоювати, коригуючи дії підлеглих;</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xml:space="preserve">2) якщо причиною відхилень були недоліки у діяльності підлеглого, менеджер має скоригувати його діяльність. Прикладом таких коригуючих дій може бути: зміна стратегії; зміна структури; зміна практики винагородження, що склалась в організації; зміна програм навчання; </w:t>
      </w:r>
      <w:r w:rsidRPr="00AD4E1C">
        <w:rPr>
          <w:rFonts w:ascii="Times New Roman" w:eastAsia="Times New Roman" w:hAnsi="Times New Roman"/>
          <w:sz w:val="28"/>
          <w:szCs w:val="28"/>
          <w:lang w:val="ru-RU"/>
        </w:rPr>
        <w:lastRenderedPageBreak/>
        <w:t>перепроектування робіт; перестановка співробітників. Ще до початку коригуючих дій менеджер має вирішити: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а) чи будуть це оперативні коригуючі дії, що спрямовані на негайне виправлення ситуації;</w:t>
      </w:r>
    </w:p>
    <w:p w:rsidR="00D81AEF" w:rsidRDefault="007F5D87" w:rsidP="00D81AEF">
      <w:pPr>
        <w:spacing w:line="360" w:lineRule="auto"/>
        <w:ind w:right="49" w:firstLine="709"/>
        <w:rPr>
          <w:rFonts w:ascii="Times New Roman" w:eastAsia="Times New Roman" w:hAnsi="Times New Roman"/>
          <w:sz w:val="28"/>
          <w:szCs w:val="28"/>
          <w:lang w:val="ru-RU"/>
        </w:rPr>
      </w:pPr>
      <w:r>
        <w:rPr>
          <w:rFonts w:ascii="Times New Roman" w:eastAsia="Times New Roman" w:hAnsi="Times New Roman"/>
          <w:sz w:val="28"/>
          <w:szCs w:val="28"/>
          <w:lang w:val="ru-RU"/>
        </w:rPr>
        <w:t>б) чи будуть це «</w:t>
      </w:r>
      <w:r w:rsidR="00D81AEF" w:rsidRPr="00AD4E1C">
        <w:rPr>
          <w:rFonts w:ascii="Times New Roman" w:eastAsia="Times New Roman" w:hAnsi="Times New Roman"/>
          <w:sz w:val="28"/>
          <w:szCs w:val="28"/>
          <w:lang w:val="ru-RU"/>
        </w:rPr>
        <w:t>базові</w:t>
      </w:r>
      <w:r>
        <w:rPr>
          <w:rFonts w:ascii="Times New Roman" w:eastAsia="Times New Roman" w:hAnsi="Times New Roman"/>
          <w:sz w:val="28"/>
          <w:szCs w:val="28"/>
          <w:lang w:val="ru-RU"/>
        </w:rPr>
        <w:t>»</w:t>
      </w:r>
      <w:r w:rsidR="00D81AEF" w:rsidRPr="00AD4E1C">
        <w:rPr>
          <w:rFonts w:ascii="Times New Roman" w:eastAsia="Times New Roman" w:hAnsi="Times New Roman"/>
          <w:sz w:val="28"/>
          <w:szCs w:val="28"/>
          <w:lang w:val="ru-RU"/>
        </w:rPr>
        <w:t xml:space="preserve"> коригуючі дії, що спрямовані на усунення причин та джерел виникнення відхилень.</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xml:space="preserve">Менеджери часто не мають часу на базові коригуючі дії </w:t>
      </w:r>
      <w:r w:rsidR="007F5D87">
        <w:rPr>
          <w:rFonts w:ascii="Times New Roman" w:eastAsia="Times New Roman" w:hAnsi="Times New Roman"/>
          <w:sz w:val="28"/>
          <w:szCs w:val="28"/>
          <w:lang w:val="ru-RU"/>
        </w:rPr>
        <w:t>і тому продовжують постійно «</w:t>
      </w:r>
      <w:r w:rsidRPr="00AD4E1C">
        <w:rPr>
          <w:rFonts w:ascii="Times New Roman" w:eastAsia="Times New Roman" w:hAnsi="Times New Roman"/>
          <w:sz w:val="28"/>
          <w:szCs w:val="28"/>
          <w:lang w:val="ru-RU"/>
        </w:rPr>
        <w:t>гасити пожежі</w:t>
      </w:r>
      <w:r w:rsidR="007F5D87">
        <w:rPr>
          <w:rFonts w:ascii="Times New Roman" w:eastAsia="Times New Roman" w:hAnsi="Times New Roman"/>
          <w:sz w:val="28"/>
          <w:szCs w:val="28"/>
          <w:lang w:val="ru-RU"/>
        </w:rPr>
        <w:t>»</w:t>
      </w:r>
      <w:r w:rsidRPr="00AD4E1C">
        <w:rPr>
          <w:rFonts w:ascii="Times New Roman" w:eastAsia="Times New Roman" w:hAnsi="Times New Roman"/>
          <w:sz w:val="28"/>
          <w:szCs w:val="28"/>
          <w:lang w:val="ru-RU"/>
        </w:rPr>
        <w:t>. Ефективні менеджери, навпаки, аналізують відхилення, з’ясовують причини, оцінюють переваги (вигоди) їх ліквідації і мають можливість заздалегідь відкоригувати дії підлеглих.</w:t>
      </w:r>
    </w:p>
    <w:p w:rsidR="00D81AEF" w:rsidRPr="00230034" w:rsidRDefault="00D81AEF" w:rsidP="00D81AEF">
      <w:pPr>
        <w:spacing w:line="360" w:lineRule="auto"/>
        <w:ind w:right="49" w:firstLine="709"/>
        <w:rPr>
          <w:rFonts w:ascii="Times New Roman" w:eastAsia="Times New Roman" w:hAnsi="Times New Roman"/>
          <w:i/>
          <w:sz w:val="28"/>
          <w:szCs w:val="28"/>
          <w:lang w:val="ru-RU"/>
        </w:rPr>
      </w:pPr>
      <w:r w:rsidRPr="00230034">
        <w:rPr>
          <w:rFonts w:ascii="Times New Roman" w:eastAsia="Times New Roman" w:hAnsi="Times New Roman"/>
          <w:i/>
          <w:sz w:val="28"/>
          <w:szCs w:val="28"/>
          <w:lang w:val="ru-RU"/>
        </w:rPr>
        <w:t>Ефективна система контролю має відповідати певному набору критеріїв, з-поміж яких можна виділити такі основні:</w:t>
      </w:r>
    </w:p>
    <w:p w:rsidR="00D81AEF" w:rsidRDefault="00D81AEF" w:rsidP="00D81AEF">
      <w:pPr>
        <w:spacing w:line="360" w:lineRule="auto"/>
        <w:ind w:right="49" w:firstLine="709"/>
        <w:rPr>
          <w:rFonts w:ascii="Times New Roman" w:eastAsia="Times New Roman" w:hAnsi="Times New Roman"/>
          <w:sz w:val="28"/>
          <w:szCs w:val="28"/>
          <w:lang w:val="ru-RU"/>
        </w:rPr>
      </w:pPr>
      <w:r w:rsidRPr="00230034">
        <w:rPr>
          <w:rFonts w:ascii="Times New Roman" w:eastAsia="Times New Roman" w:hAnsi="Times New Roman"/>
          <w:i/>
          <w:sz w:val="28"/>
          <w:szCs w:val="28"/>
        </w:rPr>
        <w:t> </w:t>
      </w:r>
      <w:r w:rsidRPr="00230034">
        <w:rPr>
          <w:rFonts w:ascii="Times New Roman" w:eastAsia="Times New Roman" w:hAnsi="Times New Roman"/>
          <w:i/>
          <w:sz w:val="28"/>
          <w:szCs w:val="28"/>
          <w:lang w:val="ru-RU"/>
        </w:rPr>
        <w:t>1. Точність.</w:t>
      </w:r>
      <w:r w:rsidRPr="00AD4E1C">
        <w:rPr>
          <w:rFonts w:ascii="Times New Roman" w:eastAsia="Times New Roman" w:hAnsi="Times New Roman"/>
          <w:sz w:val="28"/>
          <w:szCs w:val="28"/>
          <w:lang w:val="ru-RU"/>
        </w:rPr>
        <w:t xml:space="preserve"> Система контролю, яка генерує неточну інформацію, призводить до управлінських помилок і витрати зусиль на вирішення проблем, які взагалі не існують. Точність означає, що система контролю повинна бути достовірною, такою, що продукує реальні дані.</w:t>
      </w:r>
    </w:p>
    <w:p w:rsidR="00D81AEF" w:rsidRDefault="00D81AEF" w:rsidP="00D81AEF">
      <w:pPr>
        <w:spacing w:line="360" w:lineRule="auto"/>
        <w:ind w:right="49" w:firstLine="709"/>
        <w:rPr>
          <w:rFonts w:ascii="Times New Roman" w:eastAsia="Times New Roman" w:hAnsi="Times New Roman"/>
          <w:sz w:val="28"/>
          <w:szCs w:val="28"/>
          <w:lang w:val="ru-RU"/>
        </w:rPr>
      </w:pPr>
      <w:r w:rsidRPr="00230034">
        <w:rPr>
          <w:rFonts w:ascii="Times New Roman" w:eastAsia="Times New Roman" w:hAnsi="Times New Roman"/>
          <w:i/>
          <w:sz w:val="28"/>
          <w:szCs w:val="28"/>
          <w:lang w:val="ru-RU"/>
        </w:rPr>
        <w:t>2. Своєчасність.</w:t>
      </w:r>
      <w:r w:rsidRPr="00AD4E1C">
        <w:rPr>
          <w:rFonts w:ascii="Times New Roman" w:eastAsia="Times New Roman" w:hAnsi="Times New Roman"/>
          <w:sz w:val="28"/>
          <w:szCs w:val="28"/>
          <w:lang w:val="ru-RU"/>
        </w:rPr>
        <w:t xml:space="preserve"> Найкраща інформація мало чого варта, якщо вона не надійшла своєчасно. Тобто система контролю повинна вчасно забезпечувати менеджера інформацією, скорочувати часовий інтервал між подією і її відображенням у контролюючих інформаційних потоках.</w:t>
      </w:r>
    </w:p>
    <w:p w:rsidR="00D81AEF" w:rsidRDefault="00D81AEF" w:rsidP="00D81AEF">
      <w:pPr>
        <w:spacing w:line="360" w:lineRule="auto"/>
        <w:ind w:right="49" w:firstLine="709"/>
        <w:rPr>
          <w:rFonts w:ascii="Times New Roman" w:eastAsia="Times New Roman" w:hAnsi="Times New Roman"/>
          <w:sz w:val="28"/>
          <w:szCs w:val="28"/>
          <w:lang w:val="ru-RU"/>
        </w:rPr>
      </w:pPr>
      <w:r w:rsidRPr="00230034">
        <w:rPr>
          <w:rFonts w:ascii="Times New Roman" w:eastAsia="Times New Roman" w:hAnsi="Times New Roman"/>
          <w:i/>
          <w:sz w:val="28"/>
          <w:szCs w:val="28"/>
          <w:lang w:val="ru-RU"/>
        </w:rPr>
        <w:t>3. Економічність.</w:t>
      </w:r>
      <w:r w:rsidRPr="00AD4E1C">
        <w:rPr>
          <w:rFonts w:ascii="Times New Roman" w:eastAsia="Times New Roman" w:hAnsi="Times New Roman"/>
          <w:sz w:val="28"/>
          <w:szCs w:val="28"/>
          <w:lang w:val="ru-RU"/>
        </w:rPr>
        <w:t xml:space="preserve"> Означає, що результати здійснення контролю повинні бути більшими за витрати, пов’язані з його впровадженням. З метою мінімізації витрат менеджерові слід порівнювати (співставляти) витрати на контроль з вигодами, що від нього очікуються.</w:t>
      </w:r>
    </w:p>
    <w:p w:rsidR="00D81AEF" w:rsidRDefault="00D81AEF" w:rsidP="00D81AEF">
      <w:pPr>
        <w:spacing w:line="360" w:lineRule="auto"/>
        <w:ind w:right="49" w:firstLine="709"/>
        <w:rPr>
          <w:rFonts w:ascii="Times New Roman" w:eastAsia="Times New Roman" w:hAnsi="Times New Roman"/>
          <w:sz w:val="28"/>
          <w:szCs w:val="28"/>
          <w:lang w:val="ru-RU"/>
        </w:rPr>
      </w:pPr>
      <w:r w:rsidRPr="00230034">
        <w:rPr>
          <w:rFonts w:ascii="Times New Roman" w:eastAsia="Times New Roman" w:hAnsi="Times New Roman"/>
          <w:i/>
          <w:sz w:val="28"/>
          <w:szCs w:val="28"/>
          <w:lang w:val="ru-RU"/>
        </w:rPr>
        <w:t>4. Гнучкість.</w:t>
      </w:r>
      <w:r w:rsidR="007F5D87">
        <w:rPr>
          <w:rFonts w:ascii="Times New Roman" w:eastAsia="Times New Roman" w:hAnsi="Times New Roman"/>
          <w:sz w:val="28"/>
          <w:szCs w:val="28"/>
          <w:lang w:val="ru-RU"/>
        </w:rPr>
        <w:t xml:space="preserve"> Система контролю повинна бути «</w:t>
      </w:r>
      <w:r w:rsidRPr="00AD4E1C">
        <w:rPr>
          <w:rFonts w:ascii="Times New Roman" w:eastAsia="Times New Roman" w:hAnsi="Times New Roman"/>
          <w:sz w:val="28"/>
          <w:szCs w:val="28"/>
          <w:lang w:val="ru-RU"/>
        </w:rPr>
        <w:t>спроможною</w:t>
      </w:r>
      <w:r w:rsidR="007F5D87">
        <w:rPr>
          <w:rFonts w:ascii="Times New Roman" w:eastAsia="Times New Roman" w:hAnsi="Times New Roman"/>
          <w:sz w:val="28"/>
          <w:szCs w:val="28"/>
          <w:lang w:val="ru-RU"/>
        </w:rPr>
        <w:t>» враховувати зміни та «</w:t>
      </w:r>
      <w:r w:rsidRPr="00AD4E1C">
        <w:rPr>
          <w:rFonts w:ascii="Times New Roman" w:eastAsia="Times New Roman" w:hAnsi="Times New Roman"/>
          <w:sz w:val="28"/>
          <w:szCs w:val="28"/>
          <w:lang w:val="ru-RU"/>
        </w:rPr>
        <w:t>вміти</w:t>
      </w:r>
      <w:r w:rsidR="007F5D87">
        <w:rPr>
          <w:rFonts w:ascii="Times New Roman" w:eastAsia="Times New Roman" w:hAnsi="Times New Roman"/>
          <w:sz w:val="28"/>
          <w:szCs w:val="28"/>
          <w:lang w:val="ru-RU"/>
        </w:rPr>
        <w:t>»</w:t>
      </w:r>
      <w:r w:rsidRPr="00AD4E1C">
        <w:rPr>
          <w:rFonts w:ascii="Times New Roman" w:eastAsia="Times New Roman" w:hAnsi="Times New Roman"/>
          <w:sz w:val="28"/>
          <w:szCs w:val="28"/>
          <w:lang w:val="ru-RU"/>
        </w:rPr>
        <w:t xml:space="preserve"> пристосовуватися до них.</w:t>
      </w:r>
    </w:p>
    <w:p w:rsidR="00D81AEF" w:rsidRDefault="00D81AEF" w:rsidP="00D81AEF">
      <w:pPr>
        <w:spacing w:line="360" w:lineRule="auto"/>
        <w:ind w:right="49" w:firstLine="709"/>
        <w:rPr>
          <w:rFonts w:ascii="Times New Roman" w:eastAsia="Times New Roman" w:hAnsi="Times New Roman"/>
          <w:sz w:val="28"/>
          <w:szCs w:val="28"/>
          <w:lang w:val="ru-RU"/>
        </w:rPr>
      </w:pPr>
      <w:r w:rsidRPr="00230034">
        <w:rPr>
          <w:rFonts w:ascii="Times New Roman" w:eastAsia="Times New Roman" w:hAnsi="Times New Roman"/>
          <w:i/>
          <w:sz w:val="28"/>
          <w:szCs w:val="28"/>
          <w:lang w:val="ru-RU"/>
        </w:rPr>
        <w:t>5. Зрозумілість.</w:t>
      </w:r>
      <w:r w:rsidRPr="00AD4E1C">
        <w:rPr>
          <w:rFonts w:ascii="Times New Roman" w:eastAsia="Times New Roman" w:hAnsi="Times New Roman"/>
          <w:sz w:val="28"/>
          <w:szCs w:val="28"/>
          <w:lang w:val="ru-RU"/>
        </w:rPr>
        <w:t xml:space="preserve"> Система контролю, яку важко зрозуміти (усвідомити) може бути причиною помилок підлеглих і, навіть, ігнорування ними самого контролю.</w:t>
      </w:r>
    </w:p>
    <w:p w:rsidR="00D81AEF" w:rsidRDefault="00D81AEF" w:rsidP="00D81AEF">
      <w:pPr>
        <w:spacing w:line="360" w:lineRule="auto"/>
        <w:ind w:right="49" w:firstLine="709"/>
        <w:rPr>
          <w:rFonts w:ascii="Times New Roman" w:eastAsia="Times New Roman" w:hAnsi="Times New Roman"/>
          <w:sz w:val="28"/>
          <w:szCs w:val="28"/>
          <w:lang w:val="ru-RU"/>
        </w:rPr>
      </w:pPr>
      <w:r w:rsidRPr="00230034">
        <w:rPr>
          <w:rFonts w:ascii="Times New Roman" w:eastAsia="Times New Roman" w:hAnsi="Times New Roman"/>
          <w:i/>
          <w:sz w:val="28"/>
          <w:szCs w:val="28"/>
          <w:lang w:val="ru-RU"/>
        </w:rPr>
        <w:lastRenderedPageBreak/>
        <w:t>6. Обгрунтованість критеріїв.</w:t>
      </w:r>
      <w:r w:rsidRPr="00AD4E1C">
        <w:rPr>
          <w:rFonts w:ascii="Times New Roman" w:eastAsia="Times New Roman" w:hAnsi="Times New Roman"/>
          <w:sz w:val="28"/>
          <w:szCs w:val="28"/>
          <w:lang w:val="ru-RU"/>
        </w:rPr>
        <w:t xml:space="preserve"> Стандарти в системі контролю мають бути обгрунтованими (виваженими). Завищені стандарти знижують мотивацію. Більшість людей не бажає отримати</w:t>
      </w:r>
      <w:r w:rsidR="007F5D87">
        <w:rPr>
          <w:rFonts w:ascii="Times New Roman" w:eastAsia="Times New Roman" w:hAnsi="Times New Roman"/>
          <w:sz w:val="28"/>
          <w:szCs w:val="28"/>
          <w:lang w:val="ru-RU"/>
        </w:rPr>
        <w:t xml:space="preserve"> «</w:t>
      </w:r>
      <w:r w:rsidRPr="00AD4E1C">
        <w:rPr>
          <w:rFonts w:ascii="Times New Roman" w:eastAsia="Times New Roman" w:hAnsi="Times New Roman"/>
          <w:sz w:val="28"/>
          <w:szCs w:val="28"/>
          <w:lang w:val="ru-RU"/>
        </w:rPr>
        <w:t>ярлик некомпетентності</w:t>
      </w:r>
      <w:r w:rsidR="007F5D87">
        <w:rPr>
          <w:rFonts w:ascii="Times New Roman" w:eastAsia="Times New Roman" w:hAnsi="Times New Roman"/>
          <w:sz w:val="28"/>
          <w:szCs w:val="28"/>
          <w:lang w:val="ru-RU"/>
        </w:rPr>
        <w:t>»</w:t>
      </w:r>
      <w:r w:rsidRPr="00AD4E1C">
        <w:rPr>
          <w:rFonts w:ascii="Times New Roman" w:eastAsia="Times New Roman" w:hAnsi="Times New Roman"/>
          <w:sz w:val="28"/>
          <w:szCs w:val="28"/>
          <w:lang w:val="ru-RU"/>
        </w:rPr>
        <w:t>, говорячи начальнику, що він вимагає забагато. Стандарти повинні підтягувати виконавців до вищих показників діяльності, але не демотивувати робітників.</w:t>
      </w:r>
    </w:p>
    <w:p w:rsidR="00D81AEF" w:rsidRDefault="00D81AEF" w:rsidP="00D81AEF">
      <w:pPr>
        <w:spacing w:line="360" w:lineRule="auto"/>
        <w:ind w:right="49" w:firstLine="709"/>
        <w:rPr>
          <w:rFonts w:ascii="Times New Roman" w:eastAsia="Times New Roman" w:hAnsi="Times New Roman"/>
          <w:sz w:val="28"/>
          <w:szCs w:val="28"/>
          <w:lang w:val="ru-RU"/>
        </w:rPr>
      </w:pPr>
      <w:r w:rsidRPr="00230034">
        <w:rPr>
          <w:rFonts w:ascii="Times New Roman" w:eastAsia="Times New Roman" w:hAnsi="Times New Roman"/>
          <w:i/>
          <w:sz w:val="28"/>
          <w:szCs w:val="28"/>
          <w:lang w:val="ru-RU"/>
        </w:rPr>
        <w:t>7. Стратегічна спрямованість.</w:t>
      </w:r>
      <w:r w:rsidRPr="00AD4E1C">
        <w:rPr>
          <w:rFonts w:ascii="Times New Roman" w:eastAsia="Times New Roman" w:hAnsi="Times New Roman"/>
          <w:sz w:val="28"/>
          <w:szCs w:val="28"/>
          <w:lang w:val="ru-RU"/>
        </w:rPr>
        <w:t xml:space="preserve"> Менеджмент не здатний контролювати все, що робиться в організації. Навіть, якщо б і міг, то витрати на контроль перевищували б вигоди від нього. Отже, менеджери мають вибирати для контролю фактори діяльності, які є стратегічними. З цієї точки зору контроль має концентруватися:</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на відхиленнях, що трапляються найчастіше;</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на відхиленнях, що завдають найбільшої шкоди;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на факторах, які піддаються впливу менеджера (які менеджер спроможний змінювати, коригувати).</w:t>
      </w:r>
    </w:p>
    <w:p w:rsidR="00D81AEF" w:rsidRPr="00230034" w:rsidRDefault="00230034" w:rsidP="00D81AEF">
      <w:pPr>
        <w:spacing w:line="360" w:lineRule="auto"/>
        <w:ind w:right="49" w:firstLine="709"/>
        <w:rPr>
          <w:rFonts w:ascii="Times New Roman" w:eastAsia="Times New Roman" w:hAnsi="Times New Roman"/>
          <w:i/>
          <w:sz w:val="28"/>
          <w:szCs w:val="28"/>
          <w:lang w:val="ru-RU"/>
        </w:rPr>
      </w:pPr>
      <w:r w:rsidRPr="00230034">
        <w:rPr>
          <w:rFonts w:ascii="Times New Roman" w:eastAsia="Times New Roman" w:hAnsi="Times New Roman"/>
          <w:i/>
          <w:sz w:val="28"/>
          <w:szCs w:val="28"/>
          <w:lang w:val="ru-RU"/>
        </w:rPr>
        <w:t>8. Особлива увага виняткам.</w:t>
      </w:r>
    </w:p>
    <w:p w:rsidR="00D81AEF" w:rsidRDefault="00D81AEF" w:rsidP="00D81AEF">
      <w:pPr>
        <w:spacing w:line="360" w:lineRule="auto"/>
        <w:ind w:right="49" w:firstLine="709"/>
        <w:rPr>
          <w:rFonts w:ascii="Times New Roman" w:eastAsia="Times New Roman" w:hAnsi="Times New Roman"/>
          <w:sz w:val="28"/>
          <w:szCs w:val="28"/>
          <w:lang w:val="ru-RU"/>
        </w:rPr>
      </w:pPr>
      <w:r w:rsidRPr="00230034">
        <w:rPr>
          <w:rFonts w:ascii="Times New Roman" w:eastAsia="Times New Roman" w:hAnsi="Times New Roman"/>
          <w:i/>
          <w:sz w:val="28"/>
          <w:szCs w:val="28"/>
          <w:lang w:val="ru-RU"/>
        </w:rPr>
        <w:t>9. Численність критеріїв.</w:t>
      </w:r>
      <w:r w:rsidRPr="00AD4E1C">
        <w:rPr>
          <w:rFonts w:ascii="Times New Roman" w:eastAsia="Times New Roman" w:hAnsi="Times New Roman"/>
          <w:sz w:val="28"/>
          <w:szCs w:val="28"/>
          <w:lang w:val="ru-RU"/>
        </w:rPr>
        <w:t xml:space="preserve"> Як менеджери, так і підлеглі бажають виглядати кращими за критеріями, які контролюються. Якщо контроль здійснюється з використанням одного єдиного критерія, то зусилля підлеглого будуть спрямовані на намагання виглядати краще саме за цим стандартом. Використання кількох критеріїв контролю забезпечує подвійний позитивний результат:</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кількома критеріями важче маніпулювати;</w:t>
      </w:r>
    </w:p>
    <w:p w:rsidR="00D81AEF" w:rsidRDefault="00D81AEF" w:rsidP="00D81AEF">
      <w:pPr>
        <w:spacing w:line="360" w:lineRule="auto"/>
        <w:ind w:right="49" w:firstLine="709"/>
        <w:rPr>
          <w:rFonts w:ascii="Times New Roman" w:eastAsia="Times New Roman" w:hAnsi="Times New Roman"/>
          <w:sz w:val="28"/>
          <w:szCs w:val="28"/>
          <w:lang w:val="ru-RU"/>
        </w:rPr>
      </w:pPr>
      <w:r w:rsidRPr="00AD4E1C">
        <w:rPr>
          <w:rFonts w:ascii="Times New Roman" w:eastAsia="Times New Roman" w:hAnsi="Times New Roman"/>
          <w:sz w:val="28"/>
          <w:szCs w:val="28"/>
          <w:lang w:val="ru-RU"/>
        </w:rPr>
        <w:t>- наявність кількох критеріїв руйнує прагнення виглядати краще за одним з них.</w:t>
      </w:r>
    </w:p>
    <w:p w:rsidR="00D81AEF" w:rsidRPr="002C7ADA" w:rsidRDefault="00D81AEF" w:rsidP="00D81AEF">
      <w:pPr>
        <w:spacing w:line="360" w:lineRule="auto"/>
        <w:ind w:right="49" w:firstLine="709"/>
        <w:rPr>
          <w:rFonts w:ascii="Times New Roman" w:eastAsia="Times New Roman" w:hAnsi="Times New Roman"/>
          <w:b/>
          <w:sz w:val="28"/>
          <w:szCs w:val="28"/>
          <w:lang w:val="ru-RU"/>
        </w:rPr>
      </w:pPr>
      <w:r w:rsidRPr="00230034">
        <w:rPr>
          <w:rFonts w:ascii="Times New Roman" w:eastAsia="Times New Roman" w:hAnsi="Times New Roman"/>
          <w:i/>
          <w:sz w:val="28"/>
          <w:szCs w:val="28"/>
          <w:lang w:val="ru-RU"/>
        </w:rPr>
        <w:t>10. Повинна бути такою, що підтримує коригуючі дії.</w:t>
      </w:r>
      <w:r w:rsidRPr="00AD4E1C">
        <w:rPr>
          <w:rFonts w:ascii="Times New Roman" w:eastAsia="Times New Roman" w:hAnsi="Times New Roman"/>
          <w:sz w:val="28"/>
          <w:szCs w:val="28"/>
          <w:lang w:val="ru-RU"/>
        </w:rPr>
        <w:t xml:space="preserve"> Система контролю має не лише сигналізувати про відхилення, але і підказувати, які саме коригуючі дії можна запровадити для виправлення ситуації. Це досягається, наприклад</w:t>
      </w:r>
      <w:r w:rsidR="00611306">
        <w:rPr>
          <w:rFonts w:ascii="Times New Roman" w:eastAsia="Times New Roman" w:hAnsi="Times New Roman"/>
          <w:sz w:val="28"/>
          <w:szCs w:val="28"/>
          <w:lang w:val="ru-RU"/>
        </w:rPr>
        <w:t>, встановленням стандарту типу «якщо…- тоді…».</w:t>
      </w:r>
    </w:p>
    <w:p w:rsidR="00D81AEF" w:rsidRPr="00230034" w:rsidRDefault="00D81AEF" w:rsidP="00D81AEF">
      <w:pPr>
        <w:spacing w:line="360" w:lineRule="auto"/>
        <w:ind w:right="49" w:firstLine="709"/>
        <w:rPr>
          <w:rFonts w:ascii="Times New Roman" w:hAnsi="Times New Roman"/>
          <w:i/>
          <w:sz w:val="28"/>
          <w:szCs w:val="28"/>
          <w:lang w:val="ru-RU"/>
        </w:rPr>
      </w:pPr>
      <w:r w:rsidRPr="00230034">
        <w:rPr>
          <w:rFonts w:ascii="Times New Roman" w:hAnsi="Times New Roman"/>
          <w:i/>
          <w:sz w:val="28"/>
          <w:szCs w:val="28"/>
          <w:lang w:val="uk-UA"/>
        </w:rPr>
        <w:t>Взаємозв</w:t>
      </w:r>
      <w:r w:rsidRPr="00230034">
        <w:rPr>
          <w:rFonts w:ascii="Times New Roman" w:hAnsi="Times New Roman"/>
          <w:i/>
          <w:sz w:val="28"/>
          <w:szCs w:val="28"/>
          <w:lang w:val="ru-RU"/>
        </w:rPr>
        <w:t>’</w:t>
      </w:r>
      <w:r w:rsidRPr="00230034">
        <w:rPr>
          <w:rFonts w:ascii="Times New Roman" w:hAnsi="Times New Roman"/>
          <w:i/>
          <w:sz w:val="28"/>
          <w:szCs w:val="28"/>
          <w:lang w:val="uk-UA"/>
        </w:rPr>
        <w:t>зок планування і контролю.</w:t>
      </w:r>
    </w:p>
    <w:p w:rsidR="00D81AEF" w:rsidRDefault="00D81AEF" w:rsidP="00D81AEF">
      <w:pPr>
        <w:spacing w:line="360" w:lineRule="auto"/>
        <w:ind w:right="49" w:firstLine="709"/>
        <w:rPr>
          <w:rFonts w:ascii="Times New Roman" w:eastAsia="Times New Roman" w:hAnsi="Times New Roman"/>
          <w:sz w:val="28"/>
          <w:szCs w:val="28"/>
          <w:lang w:val="ru-RU"/>
        </w:rPr>
      </w:pPr>
      <w:r w:rsidRPr="000F0B7A">
        <w:rPr>
          <w:rFonts w:ascii="Times New Roman" w:eastAsia="Times New Roman" w:hAnsi="Times New Roman"/>
          <w:sz w:val="28"/>
          <w:szCs w:val="28"/>
          <w:lang w:val="ru-RU"/>
        </w:rPr>
        <w:lastRenderedPageBreak/>
        <w:t>Аналіз моделі процесу контролю свідчить, що власне процесу контролю</w:t>
      </w:r>
      <w:r>
        <w:rPr>
          <w:rFonts w:ascii="Times New Roman" w:eastAsia="Times New Roman" w:hAnsi="Times New Roman"/>
          <w:sz w:val="28"/>
          <w:szCs w:val="28"/>
          <w:lang w:val="ru-RU"/>
        </w:rPr>
        <w:t xml:space="preserve"> </w:t>
      </w:r>
      <w:r w:rsidRPr="000F0B7A">
        <w:rPr>
          <w:rFonts w:ascii="Times New Roman" w:eastAsia="Times New Roman" w:hAnsi="Times New Roman"/>
          <w:sz w:val="28"/>
          <w:szCs w:val="28"/>
          <w:lang w:val="ru-RU"/>
        </w:rPr>
        <w:t>передує встановлення стандартів.</w:t>
      </w:r>
      <w:r>
        <w:rPr>
          <w:rFonts w:ascii="Times New Roman" w:eastAsia="Times New Roman" w:hAnsi="Times New Roman"/>
          <w:sz w:val="28"/>
          <w:szCs w:val="28"/>
          <w:lang w:val="ru-RU"/>
        </w:rPr>
        <w:t xml:space="preserve"> </w:t>
      </w:r>
      <w:r w:rsidRPr="000F0B7A">
        <w:rPr>
          <w:rFonts w:ascii="Times New Roman" w:eastAsia="Times New Roman" w:hAnsi="Times New Roman"/>
          <w:sz w:val="28"/>
          <w:szCs w:val="28"/>
          <w:lang w:val="ru-RU"/>
        </w:rPr>
        <w:t>Стандарти являють собою специфічні цілі, на підставі яких оцінюється</w:t>
      </w:r>
      <w:r>
        <w:rPr>
          <w:rFonts w:ascii="Times New Roman" w:eastAsia="Times New Roman" w:hAnsi="Times New Roman"/>
          <w:sz w:val="28"/>
          <w:szCs w:val="28"/>
          <w:lang w:val="ru-RU"/>
        </w:rPr>
        <w:t xml:space="preserve"> </w:t>
      </w:r>
      <w:r w:rsidRPr="000F0B7A">
        <w:rPr>
          <w:rFonts w:ascii="Times New Roman" w:eastAsia="Times New Roman" w:hAnsi="Times New Roman"/>
          <w:sz w:val="28"/>
          <w:szCs w:val="28"/>
          <w:lang w:val="ru-RU"/>
        </w:rPr>
        <w:t>прогрес щодо їх досягнення. Вони мають бути визначеними ще в процесі</w:t>
      </w:r>
      <w:r>
        <w:rPr>
          <w:rFonts w:ascii="Times New Roman" w:eastAsia="Times New Roman" w:hAnsi="Times New Roman"/>
          <w:sz w:val="28"/>
          <w:szCs w:val="28"/>
          <w:lang w:val="ru-RU"/>
        </w:rPr>
        <w:t xml:space="preserve"> </w:t>
      </w:r>
      <w:r w:rsidRPr="000F0B7A">
        <w:rPr>
          <w:rFonts w:ascii="Times New Roman" w:eastAsia="Times New Roman" w:hAnsi="Times New Roman"/>
          <w:sz w:val="28"/>
          <w:szCs w:val="28"/>
          <w:lang w:val="ru-RU"/>
        </w:rPr>
        <w:t>виконання функції планування.</w:t>
      </w:r>
    </w:p>
    <w:p w:rsidR="00230034" w:rsidRDefault="00230034" w:rsidP="00122FB6">
      <w:pPr>
        <w:spacing w:line="360" w:lineRule="auto"/>
        <w:ind w:right="49"/>
        <w:jc w:val="center"/>
        <w:rPr>
          <w:rFonts w:ascii="Times New Roman" w:hAnsi="Times New Roman"/>
          <w:b/>
          <w:i/>
          <w:sz w:val="28"/>
          <w:szCs w:val="28"/>
          <w:lang w:val="uk-UA"/>
        </w:rPr>
      </w:pPr>
    </w:p>
    <w:p w:rsidR="00611306" w:rsidRDefault="004B2A31" w:rsidP="00122FB6">
      <w:pPr>
        <w:spacing w:line="360" w:lineRule="auto"/>
        <w:ind w:right="49"/>
        <w:jc w:val="center"/>
        <w:rPr>
          <w:rFonts w:ascii="Times New Roman" w:hAnsi="Times New Roman"/>
          <w:b/>
          <w:i/>
          <w:sz w:val="28"/>
          <w:szCs w:val="28"/>
          <w:lang w:val="uk-UA"/>
        </w:rPr>
      </w:pPr>
      <w:r w:rsidRPr="00E72869">
        <w:rPr>
          <w:rFonts w:ascii="Times New Roman" w:hAnsi="Times New Roman"/>
          <w:b/>
          <w:i/>
          <w:sz w:val="28"/>
          <w:szCs w:val="28"/>
          <w:lang w:val="uk-UA"/>
        </w:rPr>
        <w:t xml:space="preserve">Тема </w:t>
      </w:r>
      <w:r w:rsidR="00611306">
        <w:rPr>
          <w:rFonts w:ascii="Times New Roman" w:hAnsi="Times New Roman"/>
          <w:b/>
          <w:i/>
          <w:sz w:val="28"/>
          <w:szCs w:val="28"/>
          <w:lang w:val="uk-UA"/>
        </w:rPr>
        <w:t>4</w:t>
      </w:r>
      <w:r w:rsidRPr="00E72869">
        <w:rPr>
          <w:rFonts w:ascii="Times New Roman" w:hAnsi="Times New Roman"/>
          <w:b/>
          <w:i/>
          <w:sz w:val="28"/>
          <w:szCs w:val="28"/>
          <w:lang w:val="uk-UA"/>
        </w:rPr>
        <w:t xml:space="preserve"> </w:t>
      </w:r>
    </w:p>
    <w:p w:rsidR="004B2A31" w:rsidRPr="00E72869" w:rsidRDefault="004B2A31" w:rsidP="00122FB6">
      <w:pPr>
        <w:spacing w:line="360" w:lineRule="auto"/>
        <w:ind w:right="49"/>
        <w:jc w:val="center"/>
        <w:rPr>
          <w:rFonts w:ascii="Times New Roman" w:hAnsi="Times New Roman"/>
          <w:i/>
          <w:sz w:val="28"/>
          <w:szCs w:val="28"/>
          <w:lang w:val="uk-UA"/>
        </w:rPr>
      </w:pPr>
      <w:r w:rsidRPr="00E72869">
        <w:rPr>
          <w:rFonts w:ascii="Times New Roman" w:hAnsi="Times New Roman"/>
          <w:b/>
          <w:i/>
          <w:sz w:val="28"/>
          <w:szCs w:val="28"/>
          <w:lang w:val="uk-UA"/>
        </w:rPr>
        <w:t>Комунікації в менеджменті</w:t>
      </w:r>
      <w:r w:rsidRPr="00E72869">
        <w:rPr>
          <w:rFonts w:ascii="Times New Roman" w:hAnsi="Times New Roman"/>
          <w:i/>
          <w:sz w:val="28"/>
          <w:szCs w:val="28"/>
          <w:lang w:val="uk-UA"/>
        </w:rPr>
        <w:t xml:space="preserve">  </w:t>
      </w:r>
    </w:p>
    <w:p w:rsidR="004B2A31" w:rsidRDefault="004B2A31" w:rsidP="00122FB6">
      <w:pPr>
        <w:pStyle w:val="a3"/>
        <w:spacing w:line="360" w:lineRule="auto"/>
        <w:ind w:left="0" w:right="49"/>
        <w:rPr>
          <w:rFonts w:ascii="Times New Roman" w:hAnsi="Times New Roman"/>
          <w:b/>
          <w:sz w:val="28"/>
          <w:szCs w:val="28"/>
          <w:lang w:val="uk-UA"/>
        </w:rPr>
      </w:pPr>
    </w:p>
    <w:p w:rsidR="004B2A31" w:rsidRDefault="004B2A31" w:rsidP="001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9" w:firstLine="709"/>
        <w:rPr>
          <w:rFonts w:ascii="Times New Roman" w:eastAsia="Times New Roman" w:hAnsi="Times New Roman"/>
          <w:sz w:val="28"/>
          <w:szCs w:val="28"/>
          <w:lang w:val="ru-RU"/>
        </w:rPr>
      </w:pPr>
      <w:r>
        <w:rPr>
          <w:rFonts w:ascii="Times New Roman" w:eastAsia="Times New Roman" w:hAnsi="Times New Roman"/>
          <w:sz w:val="28"/>
          <w:szCs w:val="28"/>
          <w:lang w:val="uk-UA"/>
        </w:rPr>
        <w:t>С</w:t>
      </w:r>
      <w:r w:rsidRPr="008D0159">
        <w:rPr>
          <w:rFonts w:ascii="Times New Roman" w:eastAsia="Times New Roman" w:hAnsi="Times New Roman"/>
          <w:sz w:val="28"/>
          <w:szCs w:val="28"/>
          <w:lang w:val="uk-UA"/>
        </w:rPr>
        <w:t>класти ясну і чітку картину щодо стану керованого об</w:t>
      </w:r>
      <w:r w:rsidR="00B402FC" w:rsidRPr="00B402FC">
        <w:rPr>
          <w:rFonts w:ascii="Times New Roman" w:eastAsia="Times New Roman" w:hAnsi="Times New Roman"/>
          <w:sz w:val="28"/>
          <w:szCs w:val="28"/>
          <w:lang w:val="uk-UA"/>
        </w:rPr>
        <w:t>’</w:t>
      </w:r>
      <w:r w:rsidRPr="008D0159">
        <w:rPr>
          <w:rFonts w:ascii="Times New Roman" w:eastAsia="Times New Roman" w:hAnsi="Times New Roman"/>
          <w:sz w:val="28"/>
          <w:szCs w:val="28"/>
          <w:lang w:val="uk-UA"/>
        </w:rPr>
        <w:t>єкта і середовища</w:t>
      </w:r>
      <w:r w:rsidRPr="0062223E">
        <w:rPr>
          <w:rFonts w:ascii="Times New Roman" w:eastAsia="Times New Roman" w:hAnsi="Times New Roman"/>
          <w:sz w:val="28"/>
          <w:szCs w:val="28"/>
          <w:lang w:val="uk-UA"/>
        </w:rPr>
        <w:t xml:space="preserve"> його існування </w:t>
      </w:r>
      <w:r w:rsidRPr="008D0159">
        <w:rPr>
          <w:rFonts w:ascii="Times New Roman" w:eastAsia="Times New Roman" w:hAnsi="Times New Roman"/>
          <w:sz w:val="28"/>
          <w:szCs w:val="28"/>
          <w:lang w:val="uk-UA"/>
        </w:rPr>
        <w:t xml:space="preserve">можливо лише при наявності відповідної </w:t>
      </w:r>
      <w:r w:rsidRPr="00B402FC">
        <w:rPr>
          <w:rFonts w:ascii="Times New Roman" w:eastAsia="Times New Roman" w:hAnsi="Times New Roman"/>
          <w:sz w:val="28"/>
          <w:szCs w:val="28"/>
          <w:lang w:val="uk-UA"/>
        </w:rPr>
        <w:t>інформації.</w:t>
      </w:r>
      <w:r w:rsidRPr="0062223E">
        <w:rPr>
          <w:rFonts w:ascii="Times New Roman" w:eastAsia="Times New Roman" w:hAnsi="Times New Roman"/>
          <w:sz w:val="28"/>
          <w:szCs w:val="28"/>
          <w:lang w:val="uk-UA"/>
        </w:rPr>
        <w:t xml:space="preserve"> </w:t>
      </w:r>
      <w:r w:rsidRPr="008D0159">
        <w:rPr>
          <w:rFonts w:ascii="Times New Roman" w:eastAsia="Times New Roman" w:hAnsi="Times New Roman"/>
          <w:sz w:val="28"/>
          <w:szCs w:val="28"/>
          <w:lang w:val="uk-UA"/>
        </w:rPr>
        <w:t xml:space="preserve">Отже, основою процесу управління є </w:t>
      </w:r>
      <w:r w:rsidRPr="00B402FC">
        <w:rPr>
          <w:rFonts w:ascii="Times New Roman" w:eastAsia="Times New Roman" w:hAnsi="Times New Roman"/>
          <w:i/>
          <w:sz w:val="28"/>
          <w:szCs w:val="28"/>
          <w:lang w:val="uk-UA"/>
        </w:rPr>
        <w:t>інформація</w:t>
      </w:r>
      <w:r w:rsidRPr="00B402FC">
        <w:rPr>
          <w:rFonts w:ascii="Times New Roman" w:eastAsia="Times New Roman" w:hAnsi="Times New Roman"/>
          <w:sz w:val="28"/>
          <w:szCs w:val="28"/>
          <w:lang w:val="uk-UA"/>
        </w:rPr>
        <w:t>.</w:t>
      </w:r>
      <w:r w:rsidRPr="008D0159">
        <w:rPr>
          <w:rFonts w:ascii="Times New Roman" w:eastAsia="Times New Roman" w:hAnsi="Times New Roman"/>
          <w:sz w:val="28"/>
          <w:szCs w:val="28"/>
          <w:lang w:val="uk-UA"/>
        </w:rPr>
        <w:t xml:space="preserve"> Вона перетворилась</w:t>
      </w:r>
      <w:r w:rsidRPr="0062223E">
        <w:rPr>
          <w:rFonts w:ascii="Times New Roman" w:eastAsia="Times New Roman" w:hAnsi="Times New Roman"/>
          <w:sz w:val="28"/>
          <w:szCs w:val="28"/>
          <w:lang w:val="uk-UA"/>
        </w:rPr>
        <w:t xml:space="preserve"> </w:t>
      </w:r>
      <w:r w:rsidRPr="008D0159">
        <w:rPr>
          <w:rFonts w:ascii="Times New Roman" w:eastAsia="Times New Roman" w:hAnsi="Times New Roman"/>
          <w:sz w:val="28"/>
          <w:szCs w:val="28"/>
          <w:lang w:val="uk-UA"/>
        </w:rPr>
        <w:t>сьогодні у найважливіший ресурс, який дає змогу організаціям</w:t>
      </w:r>
      <w:r w:rsidRPr="0062223E">
        <w:rPr>
          <w:rFonts w:ascii="Times New Roman" w:eastAsia="Times New Roman" w:hAnsi="Times New Roman"/>
          <w:sz w:val="28"/>
          <w:szCs w:val="28"/>
          <w:lang w:val="uk-UA"/>
        </w:rPr>
        <w:t xml:space="preserve"> </w:t>
      </w:r>
      <w:r w:rsidRPr="008D0159">
        <w:rPr>
          <w:rFonts w:ascii="Times New Roman" w:eastAsia="Times New Roman" w:hAnsi="Times New Roman"/>
          <w:sz w:val="28"/>
          <w:szCs w:val="28"/>
          <w:lang w:val="uk-UA"/>
        </w:rPr>
        <w:t xml:space="preserve">забезпечувати свій розвиток, зміцнювати свої стратегічні позиції. </w:t>
      </w:r>
      <w:r w:rsidRPr="008D0159">
        <w:rPr>
          <w:rFonts w:ascii="Times New Roman" w:eastAsia="Times New Roman" w:hAnsi="Times New Roman"/>
          <w:sz w:val="28"/>
          <w:szCs w:val="28"/>
          <w:lang w:val="ru-RU"/>
        </w:rPr>
        <w:t>В</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умовах значного розподілу праці без своєчасного надходження інформації</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неможлива спільна робота. Без неї не можна сформулювати цілі, оцінити</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ситуацію, визначити проблеми, підготувати і прийняти рішення і</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проконтролювати його виконання. Лише вона дозволяє менеджерам належним</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чином здійснювати управлінські функції.</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Серед переліку робіт, які щодня виконує менеджер, робота з інформацією</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займає 50-90%. Це і опрацювання документів, і заплановані та</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незаплановані зустрічі, і телефонні розмови, і участь у нарадах та</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 xml:space="preserve">засіданнях тощо. Вся ці дії пов'язані з комунікаціями. </w:t>
      </w:r>
    </w:p>
    <w:p w:rsidR="004B2A31" w:rsidRDefault="004B2A31" w:rsidP="001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9" w:firstLine="709"/>
        <w:rPr>
          <w:rFonts w:ascii="Times New Roman" w:eastAsia="Times New Roman" w:hAnsi="Times New Roman"/>
          <w:sz w:val="28"/>
          <w:szCs w:val="28"/>
          <w:lang w:val="ru-RU"/>
        </w:rPr>
      </w:pPr>
      <w:r w:rsidRPr="00B402FC">
        <w:rPr>
          <w:rFonts w:ascii="Times New Roman" w:eastAsia="Times New Roman" w:hAnsi="Times New Roman"/>
          <w:i/>
          <w:sz w:val="28"/>
          <w:szCs w:val="28"/>
          <w:lang w:val="ru-RU"/>
        </w:rPr>
        <w:t>Комунікація</w:t>
      </w:r>
      <w:r w:rsidRPr="008D0159">
        <w:rPr>
          <w:rFonts w:ascii="Times New Roman" w:eastAsia="Times New Roman" w:hAnsi="Times New Roman"/>
          <w:sz w:val="28"/>
          <w:szCs w:val="28"/>
          <w:lang w:val="ru-RU"/>
        </w:rPr>
        <w:t xml:space="preserve"> – це</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процес передавання інформації від однієї особи до іншої (інших).</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Комунікаціями (спілкуванням) пронизана вся система управління</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 xml:space="preserve">організацією. </w:t>
      </w:r>
    </w:p>
    <w:p w:rsidR="004B2A31" w:rsidRDefault="004B2A31" w:rsidP="001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9" w:firstLine="709"/>
        <w:rPr>
          <w:rFonts w:ascii="Times New Roman" w:eastAsia="Times New Roman" w:hAnsi="Times New Roman"/>
          <w:sz w:val="28"/>
          <w:szCs w:val="28"/>
          <w:lang w:val="ru-RU"/>
        </w:rPr>
      </w:pPr>
      <w:r w:rsidRPr="00B402FC">
        <w:rPr>
          <w:rFonts w:ascii="Times New Roman" w:eastAsia="Times New Roman" w:hAnsi="Times New Roman"/>
          <w:i/>
          <w:sz w:val="28"/>
          <w:szCs w:val="28"/>
          <w:lang w:val="ru-RU"/>
        </w:rPr>
        <w:t>Метою комунікації</w:t>
      </w:r>
      <w:r w:rsidRPr="008D0159">
        <w:rPr>
          <w:rFonts w:ascii="Times New Roman" w:eastAsia="Times New Roman" w:hAnsi="Times New Roman"/>
          <w:sz w:val="28"/>
          <w:szCs w:val="28"/>
          <w:lang w:val="ru-RU"/>
        </w:rPr>
        <w:t xml:space="preserve"> є розуміння, осмислення переданої</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інформації.</w:t>
      </w:r>
    </w:p>
    <w:p w:rsidR="004B2A31" w:rsidRDefault="004B2A31" w:rsidP="001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9" w:firstLine="709"/>
        <w:rPr>
          <w:rFonts w:ascii="Times New Roman" w:hAnsi="Times New Roman"/>
          <w:sz w:val="28"/>
          <w:szCs w:val="28"/>
          <w:lang w:val="ru-RU"/>
        </w:rPr>
      </w:pPr>
      <w:r w:rsidRPr="008D0159">
        <w:rPr>
          <w:rFonts w:ascii="Times New Roman" w:eastAsia="Times New Roman" w:hAnsi="Times New Roman"/>
          <w:sz w:val="28"/>
          <w:szCs w:val="28"/>
          <w:lang w:val="ru-RU"/>
        </w:rPr>
        <w:t>Проте комунікація не обмежується простим передаванням інформації. Вона</w:t>
      </w:r>
      <w:r>
        <w:rPr>
          <w:rFonts w:ascii="Times New Roman" w:eastAsia="Times New Roman" w:hAnsi="Times New Roman"/>
          <w:sz w:val="28"/>
          <w:szCs w:val="28"/>
          <w:lang w:val="ru-RU"/>
        </w:rPr>
        <w:t xml:space="preserve"> має </w:t>
      </w:r>
      <w:r w:rsidRPr="008D0159">
        <w:rPr>
          <w:rFonts w:ascii="Times New Roman" w:eastAsia="Times New Roman" w:hAnsi="Times New Roman"/>
          <w:sz w:val="28"/>
          <w:szCs w:val="28"/>
          <w:lang w:val="ru-RU"/>
        </w:rPr>
        <w:t>здійснюватися таким чином, щоб надіслана інформація впливала на</w:t>
      </w:r>
      <w:r>
        <w:rPr>
          <w:rFonts w:ascii="Times New Roman" w:eastAsia="Times New Roman" w:hAnsi="Times New Roman"/>
          <w:sz w:val="28"/>
          <w:szCs w:val="28"/>
          <w:lang w:val="ru-RU"/>
        </w:rPr>
        <w:t xml:space="preserve"> поведінку </w:t>
      </w:r>
      <w:r w:rsidRPr="008D0159">
        <w:rPr>
          <w:rFonts w:ascii="Times New Roman" w:eastAsia="Times New Roman" w:hAnsi="Times New Roman"/>
          <w:sz w:val="28"/>
          <w:szCs w:val="28"/>
          <w:lang w:val="ru-RU"/>
        </w:rPr>
        <w:t>того, кому вона адресована, мотивувала його до певних дій. А</w:t>
      </w:r>
      <w:r>
        <w:rPr>
          <w:rFonts w:ascii="Times New Roman" w:eastAsia="Times New Roman" w:hAnsi="Times New Roman"/>
          <w:sz w:val="28"/>
          <w:szCs w:val="28"/>
          <w:lang w:val="ru-RU"/>
        </w:rPr>
        <w:t xml:space="preserve"> </w:t>
      </w:r>
      <w:r w:rsidRPr="008D0159">
        <w:rPr>
          <w:rFonts w:ascii="Times New Roman" w:eastAsia="Times New Roman" w:hAnsi="Times New Roman"/>
          <w:sz w:val="28"/>
          <w:szCs w:val="28"/>
          <w:lang w:val="ru-RU"/>
        </w:rPr>
        <w:t>це можливо у тому випадку, коли обидві сторони впевнені у тому, що</w:t>
      </w:r>
      <w:r>
        <w:rPr>
          <w:rFonts w:ascii="Times New Roman" w:eastAsia="Times New Roman" w:hAnsi="Times New Roman"/>
          <w:sz w:val="28"/>
          <w:szCs w:val="28"/>
          <w:lang w:val="ru-RU"/>
        </w:rPr>
        <w:t xml:space="preserve"> </w:t>
      </w:r>
      <w:r w:rsidRPr="00A9027E">
        <w:rPr>
          <w:rFonts w:ascii="Times New Roman" w:hAnsi="Times New Roman"/>
          <w:sz w:val="28"/>
          <w:szCs w:val="28"/>
          <w:lang w:val="ru-RU"/>
        </w:rPr>
        <w:t xml:space="preserve">рішення і </w:t>
      </w:r>
      <w:r w:rsidRPr="00A9027E">
        <w:rPr>
          <w:rFonts w:ascii="Times New Roman" w:hAnsi="Times New Roman"/>
          <w:sz w:val="28"/>
          <w:szCs w:val="28"/>
          <w:lang w:val="ru-RU"/>
        </w:rPr>
        <w:lastRenderedPageBreak/>
        <w:t>відповідні дії на основі даної інформації змінять ситуацію на</w:t>
      </w:r>
      <w:r>
        <w:rPr>
          <w:rFonts w:ascii="Times New Roman" w:hAnsi="Times New Roman"/>
          <w:sz w:val="28"/>
          <w:szCs w:val="28"/>
          <w:lang w:val="ru-RU"/>
        </w:rPr>
        <w:t xml:space="preserve"> </w:t>
      </w:r>
      <w:r w:rsidRPr="00A9027E">
        <w:rPr>
          <w:rFonts w:ascii="Times New Roman" w:hAnsi="Times New Roman"/>
          <w:sz w:val="28"/>
          <w:szCs w:val="28"/>
          <w:lang w:val="ru-RU"/>
        </w:rPr>
        <w:t>краще. Для цього інформація має бути достовірною, своєчасною, повною і</w:t>
      </w:r>
      <w:r>
        <w:rPr>
          <w:rFonts w:ascii="Times New Roman" w:hAnsi="Times New Roman"/>
          <w:sz w:val="28"/>
          <w:szCs w:val="28"/>
          <w:lang w:val="ru-RU"/>
        </w:rPr>
        <w:t xml:space="preserve"> </w:t>
      </w:r>
      <w:r w:rsidRPr="00A9027E">
        <w:rPr>
          <w:rFonts w:ascii="Times New Roman" w:hAnsi="Times New Roman"/>
          <w:sz w:val="28"/>
          <w:szCs w:val="28"/>
          <w:lang w:val="ru-RU"/>
        </w:rPr>
        <w:t>релевантною (прямо ч</w:t>
      </w:r>
      <w:r w:rsidR="002D223D">
        <w:rPr>
          <w:rFonts w:ascii="Times New Roman" w:hAnsi="Times New Roman"/>
          <w:sz w:val="28"/>
          <w:szCs w:val="28"/>
          <w:lang w:val="ru-RU"/>
        </w:rPr>
        <w:t>и опосередковано стосуватися об</w:t>
      </w:r>
      <w:r w:rsidR="002D223D" w:rsidRPr="002D223D">
        <w:rPr>
          <w:rFonts w:ascii="Times New Roman" w:hAnsi="Times New Roman"/>
          <w:sz w:val="28"/>
          <w:szCs w:val="28"/>
          <w:lang w:val="ru-RU"/>
        </w:rPr>
        <w:t>’</w:t>
      </w:r>
      <w:r w:rsidRPr="00A9027E">
        <w:rPr>
          <w:rFonts w:ascii="Times New Roman" w:hAnsi="Times New Roman"/>
          <w:sz w:val="28"/>
          <w:szCs w:val="28"/>
          <w:lang w:val="ru-RU"/>
        </w:rPr>
        <w:t>єкта управління).</w:t>
      </w:r>
      <w:r>
        <w:rPr>
          <w:rFonts w:ascii="Times New Roman" w:hAnsi="Times New Roman"/>
          <w:sz w:val="28"/>
          <w:szCs w:val="28"/>
          <w:lang w:val="ru-RU"/>
        </w:rPr>
        <w:t xml:space="preserve"> </w:t>
      </w:r>
    </w:p>
    <w:p w:rsidR="004B2A31" w:rsidRPr="00230435" w:rsidRDefault="004B2A31" w:rsidP="00B80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9" w:firstLine="709"/>
        <w:rPr>
          <w:rFonts w:ascii="Times New Roman" w:eastAsia="Times New Roman" w:hAnsi="Times New Roman"/>
          <w:sz w:val="28"/>
          <w:szCs w:val="28"/>
          <w:lang w:val="ru-RU"/>
        </w:rPr>
      </w:pPr>
      <w:r w:rsidRPr="00B8065B">
        <w:rPr>
          <w:rFonts w:ascii="Times New Roman" w:eastAsia="Times New Roman" w:hAnsi="Times New Roman"/>
          <w:sz w:val="28"/>
          <w:szCs w:val="28"/>
          <w:lang w:val="ru-RU"/>
        </w:rPr>
        <w:t>Комунікації можуть відбуватися різними методами</w:t>
      </w:r>
      <w:r w:rsidRPr="00230435">
        <w:rPr>
          <w:rFonts w:ascii="Times New Roman" w:eastAsia="Times New Roman" w:hAnsi="Times New Roman"/>
          <w:sz w:val="28"/>
          <w:szCs w:val="28"/>
          <w:lang w:val="ru-RU"/>
        </w:rPr>
        <w:t xml:space="preserve"> – письмово, усно, за</w:t>
      </w:r>
      <w:r w:rsidR="00B8065B">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допомогою невербальних сигналів (жестів, міміки тощо) та за допомогою</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різних каналів – бесіда віч-на-віч, по телефону, виступ на конференції,</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 xml:space="preserve">повідомлення листом чи електронними засобами зв’язку тощо. </w:t>
      </w:r>
    </w:p>
    <w:p w:rsidR="004B2A31" w:rsidRPr="00230435" w:rsidRDefault="004B2A31" w:rsidP="001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9" w:firstLine="709"/>
        <w:rPr>
          <w:rFonts w:ascii="Times New Roman" w:eastAsia="Times New Roman" w:hAnsi="Times New Roman"/>
          <w:sz w:val="28"/>
          <w:szCs w:val="28"/>
          <w:lang w:val="ru-RU"/>
        </w:rPr>
      </w:pPr>
      <w:r w:rsidRPr="00B8065B">
        <w:rPr>
          <w:rFonts w:ascii="Times New Roman" w:eastAsia="Times New Roman" w:hAnsi="Times New Roman"/>
          <w:i/>
          <w:sz w:val="28"/>
          <w:szCs w:val="28"/>
          <w:lang w:val="ru-RU"/>
        </w:rPr>
        <w:t>Письмові комунікації</w:t>
      </w:r>
      <w:r w:rsidRPr="00230435">
        <w:rPr>
          <w:rFonts w:ascii="Times New Roman" w:eastAsia="Times New Roman" w:hAnsi="Times New Roman"/>
          <w:sz w:val="28"/>
          <w:szCs w:val="28"/>
          <w:lang w:val="ru-RU"/>
        </w:rPr>
        <w:t xml:space="preserve"> – це передача інформації на паперових чи інших</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носіях (зокрема, магнітних, лазерних). Використовуються тоді, коли</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необхідно передати або зафіксувати і зберегти інформацію абсолютно</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точно. Найчастіше служать для складання планів та звітів, написання</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доповідей та публікації оголошень, інформування широкого загалу</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користувачів інформації, що знаходяться поза межами безпосередньої</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досяжності (довідники, рекламні проспекти, відомчі інформбюлетені та</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газети тощо). Перевагами їх є те, що вони дають можливість ґрунтовно</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підготувати повідомлення, привести його у відповідність до стандартних</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вимог (лаконічність, системність викладення, повнота, коректність) і</w:t>
      </w:r>
      <w:r w:rsidR="00B8065B">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зберігати інформацію протягом тривалого часу, даючи можливість за</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необхідності знову повертатись до неї, вивчати, доповнювати чи вносити</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інші необхідні корективи. В той же час письмові комунікації мають</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суттєві вади. По-перше, вони потребують ретельної підготовки і значних</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витрат часу для написання повідомлення, щоб викладена інформація</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сприймалася адресатом однозначно, саме так, як того хотів відправник.</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По-друге, зворотний зв'язок при таких комунікаціях уповільнений. Якщо у</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листі виявиться незрозуміла інформація чи помилка, то можна витратити</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кілька днів, щоб з’ясувати її і уточнити.</w:t>
      </w:r>
    </w:p>
    <w:p w:rsidR="004B2A31" w:rsidRPr="005C79B3" w:rsidRDefault="004B2A31" w:rsidP="001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9" w:firstLine="709"/>
        <w:rPr>
          <w:rFonts w:ascii="Times New Roman" w:hAnsi="Times New Roman"/>
          <w:sz w:val="28"/>
          <w:szCs w:val="28"/>
          <w:lang w:val="ru-RU"/>
        </w:rPr>
      </w:pPr>
      <w:r w:rsidRPr="00B8065B">
        <w:rPr>
          <w:rFonts w:ascii="Times New Roman" w:eastAsia="Times New Roman" w:hAnsi="Times New Roman"/>
          <w:i/>
          <w:sz w:val="28"/>
          <w:szCs w:val="28"/>
          <w:lang w:val="ru-RU"/>
        </w:rPr>
        <w:t>Усні комунікації</w:t>
      </w:r>
      <w:r w:rsidRPr="00230435">
        <w:rPr>
          <w:rFonts w:ascii="Times New Roman" w:eastAsia="Times New Roman" w:hAnsi="Times New Roman"/>
          <w:sz w:val="28"/>
          <w:szCs w:val="28"/>
          <w:lang w:val="ru-RU"/>
        </w:rPr>
        <w:t xml:space="preserve"> – це спілкування за допомогою усного мовлення (бесіда</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із співрозмовником наодинці, наради, виступи перед аудиторією, телефонні</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розмови). Перевагою таких комунікацій є економія часу, швидше</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порозуміння, яке забезпечується завдяки використанню таких складових</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lastRenderedPageBreak/>
        <w:t>усного мовлення, як інтонація, гучність голосу та його емоційне</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забарвлення.</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Усні комунікації є доречними у випадках, коли ситуація потребує швидкого</w:t>
      </w:r>
      <w:r>
        <w:rPr>
          <w:rFonts w:ascii="Times New Roman" w:eastAsia="Times New Roman" w:hAnsi="Times New Roman"/>
          <w:sz w:val="28"/>
          <w:szCs w:val="28"/>
          <w:lang w:val="ru-RU"/>
        </w:rPr>
        <w:t xml:space="preserve"> </w:t>
      </w:r>
      <w:r w:rsidRPr="00C56270">
        <w:rPr>
          <w:rFonts w:ascii="Times New Roman" w:eastAsia="Times New Roman" w:hAnsi="Times New Roman"/>
          <w:sz w:val="28"/>
          <w:szCs w:val="28"/>
          <w:lang w:val="ru-RU"/>
        </w:rPr>
        <w:t>прийняття рішень. Вони дозволяють забезпечити оперативний зворотний</w:t>
      </w:r>
      <w:r w:rsidR="004502DB">
        <w:rPr>
          <w:rFonts w:ascii="Times New Roman" w:hAnsi="Times New Roman"/>
          <w:sz w:val="28"/>
          <w:szCs w:val="28"/>
          <w:lang w:val="ru-RU"/>
        </w:rPr>
        <w:t xml:space="preserve"> зв</w:t>
      </w:r>
      <w:r w:rsidR="004502DB" w:rsidRPr="00230435">
        <w:rPr>
          <w:rFonts w:ascii="Times New Roman" w:eastAsia="Times New Roman" w:hAnsi="Times New Roman"/>
          <w:sz w:val="28"/>
          <w:szCs w:val="28"/>
          <w:lang w:val="ru-RU"/>
        </w:rPr>
        <w:t>’</w:t>
      </w:r>
      <w:r w:rsidRPr="00C56270">
        <w:rPr>
          <w:rFonts w:ascii="Times New Roman" w:hAnsi="Times New Roman"/>
          <w:sz w:val="28"/>
          <w:szCs w:val="28"/>
          <w:lang w:val="ru-RU"/>
        </w:rPr>
        <w:t>язок, висловити та аргументувати незгоду або погодитись із</w:t>
      </w:r>
      <w:r>
        <w:rPr>
          <w:rFonts w:ascii="Times New Roman" w:hAnsi="Times New Roman"/>
          <w:sz w:val="28"/>
          <w:szCs w:val="28"/>
          <w:lang w:val="ru-RU"/>
        </w:rPr>
        <w:t xml:space="preserve"> </w:t>
      </w:r>
      <w:r w:rsidRPr="00C56270">
        <w:rPr>
          <w:rFonts w:ascii="Times New Roman" w:hAnsi="Times New Roman"/>
          <w:sz w:val="28"/>
          <w:szCs w:val="28"/>
          <w:lang w:val="ru-RU"/>
        </w:rPr>
        <w:t xml:space="preserve">пропозиціями співрозмовників. </w:t>
      </w:r>
    </w:p>
    <w:p w:rsidR="004B2A31" w:rsidRPr="005C79B3" w:rsidRDefault="004B2A31" w:rsidP="00B8065B">
      <w:pPr>
        <w:pStyle w:val="HTML"/>
        <w:spacing w:line="360" w:lineRule="auto"/>
        <w:ind w:right="49" w:firstLine="709"/>
        <w:jc w:val="both"/>
        <w:rPr>
          <w:rFonts w:ascii="Times New Roman" w:hAnsi="Times New Roman" w:cs="Times New Roman"/>
          <w:sz w:val="28"/>
          <w:szCs w:val="28"/>
          <w:lang w:val="uk-UA"/>
        </w:rPr>
      </w:pPr>
      <w:r w:rsidRPr="00B8065B">
        <w:rPr>
          <w:rFonts w:ascii="Times New Roman" w:hAnsi="Times New Roman" w:cs="Times New Roman"/>
          <w:i/>
          <w:sz w:val="28"/>
          <w:szCs w:val="28"/>
        </w:rPr>
        <w:t>Невербальна комунікація</w:t>
      </w:r>
      <w:r w:rsidRPr="00C56270">
        <w:rPr>
          <w:rFonts w:ascii="Times New Roman" w:hAnsi="Times New Roman" w:cs="Times New Roman"/>
          <w:sz w:val="28"/>
          <w:szCs w:val="28"/>
        </w:rPr>
        <w:t xml:space="preserve"> – це надання певних (невербальних) сигналів</w:t>
      </w:r>
      <w:r>
        <w:rPr>
          <w:rFonts w:ascii="Times New Roman" w:hAnsi="Times New Roman" w:cs="Times New Roman"/>
          <w:sz w:val="28"/>
          <w:szCs w:val="28"/>
        </w:rPr>
        <w:t xml:space="preserve"> </w:t>
      </w:r>
      <w:r w:rsidRPr="00C56270">
        <w:rPr>
          <w:rFonts w:ascii="Times New Roman" w:hAnsi="Times New Roman" w:cs="Times New Roman"/>
          <w:sz w:val="28"/>
          <w:szCs w:val="28"/>
        </w:rPr>
        <w:t>(міміка, жести, вираз очей тощо), що свідчать про ставлення</w:t>
      </w:r>
      <w:r>
        <w:rPr>
          <w:rFonts w:ascii="Times New Roman" w:hAnsi="Times New Roman" w:cs="Times New Roman"/>
          <w:sz w:val="28"/>
          <w:szCs w:val="28"/>
        </w:rPr>
        <w:t xml:space="preserve"> </w:t>
      </w:r>
      <w:r w:rsidRPr="00C56270">
        <w:rPr>
          <w:rFonts w:ascii="Times New Roman" w:hAnsi="Times New Roman" w:cs="Times New Roman"/>
          <w:sz w:val="28"/>
          <w:szCs w:val="28"/>
        </w:rPr>
        <w:t>співрозмовників один до одного і до інформації, яка є предметом обміну.</w:t>
      </w:r>
      <w:r>
        <w:rPr>
          <w:rFonts w:ascii="Times New Roman" w:hAnsi="Times New Roman" w:cs="Times New Roman"/>
          <w:sz w:val="28"/>
          <w:szCs w:val="28"/>
        </w:rPr>
        <w:t xml:space="preserve"> </w:t>
      </w:r>
      <w:r w:rsidR="00D4056E">
        <w:rPr>
          <w:rFonts w:ascii="Times New Roman" w:hAnsi="Times New Roman" w:cs="Times New Roman"/>
          <w:sz w:val="28"/>
          <w:szCs w:val="28"/>
          <w:lang w:val="uk-UA"/>
        </w:rPr>
        <w:t>Було встановлено</w:t>
      </w:r>
      <w:r w:rsidRPr="00C56270">
        <w:rPr>
          <w:rFonts w:ascii="Times New Roman" w:hAnsi="Times New Roman" w:cs="Times New Roman"/>
          <w:sz w:val="28"/>
          <w:szCs w:val="28"/>
        </w:rPr>
        <w:t>, що 55% повідомлень сприймаються через вираз обличчя,</w:t>
      </w:r>
      <w:r>
        <w:rPr>
          <w:rFonts w:ascii="Times New Roman" w:hAnsi="Times New Roman" w:cs="Times New Roman"/>
          <w:sz w:val="28"/>
          <w:szCs w:val="28"/>
        </w:rPr>
        <w:t xml:space="preserve"> </w:t>
      </w:r>
      <w:r w:rsidRPr="00C56270">
        <w:rPr>
          <w:rFonts w:ascii="Times New Roman" w:hAnsi="Times New Roman" w:cs="Times New Roman"/>
          <w:sz w:val="28"/>
          <w:szCs w:val="28"/>
        </w:rPr>
        <w:t>пози, жести, 38% - через інтонації голосу і лише 7% - через слова</w:t>
      </w:r>
      <w:r w:rsidR="00D4056E">
        <w:rPr>
          <w:rFonts w:ascii="Times New Roman" w:hAnsi="Times New Roman" w:cs="Times New Roman"/>
          <w:sz w:val="28"/>
          <w:szCs w:val="28"/>
          <w:lang w:val="uk-UA"/>
        </w:rPr>
        <w:t xml:space="preserve"> </w:t>
      </w:r>
      <w:r w:rsidR="00D4056E" w:rsidRPr="00D4056E">
        <w:rPr>
          <w:rFonts w:ascii="Times New Roman" w:hAnsi="Times New Roman" w:cs="Times New Roman"/>
          <w:sz w:val="28"/>
          <w:szCs w:val="28"/>
        </w:rPr>
        <w:t>[</w:t>
      </w:r>
      <w:r w:rsidR="00D4056E">
        <w:rPr>
          <w:rFonts w:ascii="Times New Roman" w:hAnsi="Times New Roman" w:cs="Times New Roman"/>
          <w:sz w:val="28"/>
          <w:szCs w:val="28"/>
          <w:lang w:val="uk-UA"/>
        </w:rPr>
        <w:t>14, с.78</w:t>
      </w:r>
      <w:r w:rsidR="00D4056E" w:rsidRPr="00D4056E">
        <w:rPr>
          <w:rFonts w:ascii="Times New Roman" w:hAnsi="Times New Roman" w:cs="Times New Roman"/>
          <w:sz w:val="28"/>
          <w:szCs w:val="28"/>
        </w:rPr>
        <w:t>]</w:t>
      </w:r>
      <w:r w:rsidRPr="00C56270">
        <w:rPr>
          <w:rFonts w:ascii="Times New Roman" w:hAnsi="Times New Roman" w:cs="Times New Roman"/>
          <w:sz w:val="28"/>
          <w:szCs w:val="28"/>
        </w:rPr>
        <w:t>.</w:t>
      </w:r>
      <w:r>
        <w:rPr>
          <w:rFonts w:ascii="Times New Roman" w:hAnsi="Times New Roman" w:cs="Times New Roman"/>
          <w:sz w:val="28"/>
          <w:szCs w:val="28"/>
        </w:rPr>
        <w:t xml:space="preserve"> </w:t>
      </w:r>
      <w:r w:rsidRPr="00C56270">
        <w:rPr>
          <w:rFonts w:ascii="Times New Roman" w:hAnsi="Times New Roman" w:cs="Times New Roman"/>
          <w:sz w:val="28"/>
          <w:szCs w:val="28"/>
        </w:rPr>
        <w:t>Невербальн</w:t>
      </w:r>
      <w:r w:rsidR="004502DB">
        <w:rPr>
          <w:rFonts w:ascii="Times New Roman" w:hAnsi="Times New Roman" w:cs="Times New Roman"/>
          <w:sz w:val="28"/>
          <w:szCs w:val="28"/>
        </w:rPr>
        <w:t>і сигнали («мова тіла»</w:t>
      </w:r>
      <w:r w:rsidRPr="00C56270">
        <w:rPr>
          <w:rFonts w:ascii="Times New Roman" w:hAnsi="Times New Roman" w:cs="Times New Roman"/>
          <w:sz w:val="28"/>
          <w:szCs w:val="28"/>
        </w:rPr>
        <w:t>) можуть багато чого розповісти про</w:t>
      </w:r>
      <w:r>
        <w:rPr>
          <w:rFonts w:ascii="Times New Roman" w:hAnsi="Times New Roman" w:cs="Times New Roman"/>
          <w:sz w:val="28"/>
          <w:szCs w:val="28"/>
        </w:rPr>
        <w:t xml:space="preserve"> </w:t>
      </w:r>
      <w:r w:rsidRPr="00C56270">
        <w:rPr>
          <w:rFonts w:ascii="Times New Roman" w:hAnsi="Times New Roman" w:cs="Times New Roman"/>
          <w:sz w:val="28"/>
          <w:szCs w:val="28"/>
        </w:rPr>
        <w:t>внутрішній стан навіть незнайомої людини, не кажучи вже про ділових</w:t>
      </w:r>
      <w:r>
        <w:rPr>
          <w:rFonts w:ascii="Times New Roman" w:hAnsi="Times New Roman" w:cs="Times New Roman"/>
          <w:sz w:val="28"/>
          <w:szCs w:val="28"/>
        </w:rPr>
        <w:t xml:space="preserve"> </w:t>
      </w:r>
      <w:r w:rsidRPr="00C56270">
        <w:rPr>
          <w:rFonts w:ascii="Times New Roman" w:hAnsi="Times New Roman" w:cs="Times New Roman"/>
          <w:sz w:val="28"/>
          <w:szCs w:val="28"/>
        </w:rPr>
        <w:t>партнерів, колег чи просто співрозмовників. Вони посилюють сприйняття</w:t>
      </w:r>
      <w:r>
        <w:rPr>
          <w:rFonts w:ascii="Times New Roman" w:hAnsi="Times New Roman" w:cs="Times New Roman"/>
          <w:sz w:val="28"/>
          <w:szCs w:val="28"/>
        </w:rPr>
        <w:t xml:space="preserve"> </w:t>
      </w:r>
      <w:r w:rsidRPr="00C56270">
        <w:rPr>
          <w:rFonts w:ascii="Times New Roman" w:hAnsi="Times New Roman" w:cs="Times New Roman"/>
          <w:sz w:val="28"/>
          <w:szCs w:val="28"/>
        </w:rPr>
        <w:t>співрозмовником почутого, підтверджуючи його достовірність (у разі</w:t>
      </w:r>
      <w:r>
        <w:rPr>
          <w:rFonts w:ascii="Times New Roman" w:hAnsi="Times New Roman" w:cs="Times New Roman"/>
          <w:sz w:val="28"/>
          <w:szCs w:val="28"/>
        </w:rPr>
        <w:t xml:space="preserve"> </w:t>
      </w:r>
      <w:r w:rsidRPr="00C56270">
        <w:rPr>
          <w:rFonts w:ascii="Times New Roman" w:hAnsi="Times New Roman" w:cs="Times New Roman"/>
          <w:sz w:val="28"/>
          <w:szCs w:val="28"/>
        </w:rPr>
        <w:t>адекватних символів) або спростовуючи (коли невербальні знаки вказують</w:t>
      </w:r>
      <w:r>
        <w:rPr>
          <w:rFonts w:ascii="Times New Roman" w:hAnsi="Times New Roman" w:cs="Times New Roman"/>
          <w:sz w:val="28"/>
          <w:szCs w:val="28"/>
        </w:rPr>
        <w:t xml:space="preserve"> </w:t>
      </w:r>
      <w:r w:rsidRPr="00C56270">
        <w:rPr>
          <w:rFonts w:ascii="Times New Roman" w:hAnsi="Times New Roman" w:cs="Times New Roman"/>
          <w:sz w:val="28"/>
          <w:szCs w:val="28"/>
        </w:rPr>
        <w:t>на обман). Вміле їх використання дозволяє краще розуміти людей, вести</w:t>
      </w:r>
      <w:r>
        <w:rPr>
          <w:rFonts w:ascii="Times New Roman" w:hAnsi="Times New Roman" w:cs="Times New Roman"/>
          <w:sz w:val="28"/>
          <w:szCs w:val="28"/>
        </w:rPr>
        <w:t xml:space="preserve"> </w:t>
      </w:r>
      <w:r w:rsidRPr="00C56270">
        <w:rPr>
          <w:rFonts w:ascii="Times New Roman" w:hAnsi="Times New Roman" w:cs="Times New Roman"/>
          <w:sz w:val="28"/>
          <w:szCs w:val="28"/>
        </w:rPr>
        <w:t>переговори, вирішувати конфлікти, виступати перед аудиторією, викликати</w:t>
      </w:r>
      <w:r w:rsidR="00B8065B">
        <w:rPr>
          <w:rFonts w:ascii="Times New Roman" w:hAnsi="Times New Roman" w:cs="Times New Roman"/>
          <w:sz w:val="28"/>
          <w:szCs w:val="28"/>
          <w:lang w:val="uk-UA"/>
        </w:rPr>
        <w:t xml:space="preserve"> </w:t>
      </w:r>
      <w:r w:rsidRPr="00C56270">
        <w:rPr>
          <w:rFonts w:ascii="Times New Roman" w:hAnsi="Times New Roman" w:cs="Times New Roman"/>
          <w:sz w:val="28"/>
          <w:szCs w:val="28"/>
        </w:rPr>
        <w:t>довіру людей.</w:t>
      </w:r>
    </w:p>
    <w:p w:rsidR="004B2A31" w:rsidRDefault="004B2A31" w:rsidP="00122FB6">
      <w:pPr>
        <w:pStyle w:val="HTML"/>
        <w:spacing w:line="360" w:lineRule="auto"/>
        <w:ind w:right="49" w:firstLine="709"/>
        <w:jc w:val="both"/>
        <w:rPr>
          <w:rFonts w:ascii="Times New Roman" w:hAnsi="Times New Roman" w:cs="Times New Roman"/>
          <w:sz w:val="28"/>
          <w:szCs w:val="28"/>
        </w:rPr>
      </w:pPr>
      <w:r w:rsidRPr="005C79B3">
        <w:rPr>
          <w:rFonts w:ascii="Times New Roman" w:hAnsi="Times New Roman" w:cs="Times New Roman"/>
          <w:sz w:val="28"/>
          <w:szCs w:val="28"/>
          <w:lang w:val="uk-UA"/>
        </w:rPr>
        <w:t xml:space="preserve">Методи комунікацій можуть поєднуватися між собою, що підвищує їх результативність. </w:t>
      </w:r>
      <w:r w:rsidRPr="004B2A31">
        <w:rPr>
          <w:rFonts w:ascii="Times New Roman" w:hAnsi="Times New Roman" w:cs="Times New Roman"/>
          <w:sz w:val="28"/>
          <w:szCs w:val="28"/>
          <w:lang w:val="uk-UA"/>
        </w:rPr>
        <w:t xml:space="preserve">Крім одночасного використання вербальних і невербальних комунікативних елементів у процесі спілкування, можна вказати і на широке поєднання усної передачі інформації із паралельною ілюстрацією сказаного за допомогою графіків, таблиць, діаграм та інших фіксованих зображень, які відносяться до форм письмової подачі інформації. </w:t>
      </w:r>
      <w:r w:rsidRPr="00C56270">
        <w:rPr>
          <w:rFonts w:ascii="Times New Roman" w:hAnsi="Times New Roman" w:cs="Times New Roman"/>
          <w:sz w:val="28"/>
          <w:szCs w:val="28"/>
        </w:rPr>
        <w:t>Це значно полегшує її сприйняття, особливо якщо вона складна</w:t>
      </w:r>
      <w:r>
        <w:rPr>
          <w:rFonts w:ascii="Times New Roman" w:hAnsi="Times New Roman" w:cs="Times New Roman"/>
          <w:sz w:val="28"/>
          <w:szCs w:val="28"/>
        </w:rPr>
        <w:t xml:space="preserve"> </w:t>
      </w:r>
      <w:r w:rsidRPr="00C56270">
        <w:rPr>
          <w:rFonts w:ascii="Times New Roman" w:hAnsi="Times New Roman" w:cs="Times New Roman"/>
          <w:sz w:val="28"/>
          <w:szCs w:val="28"/>
        </w:rPr>
        <w:t>і потребує часу для осмислення.</w:t>
      </w:r>
      <w:r>
        <w:rPr>
          <w:rFonts w:ascii="Times New Roman" w:hAnsi="Times New Roman" w:cs="Times New Roman"/>
          <w:sz w:val="28"/>
          <w:szCs w:val="28"/>
        </w:rPr>
        <w:t xml:space="preserve"> </w:t>
      </w:r>
      <w:r w:rsidRPr="00C56270">
        <w:rPr>
          <w:rFonts w:ascii="Times New Roman" w:hAnsi="Times New Roman" w:cs="Times New Roman"/>
          <w:sz w:val="28"/>
          <w:szCs w:val="28"/>
        </w:rPr>
        <w:t>Правильний вибір методів комунікації чи їх поєднання забезпечує</w:t>
      </w:r>
      <w:r>
        <w:rPr>
          <w:rFonts w:ascii="Times New Roman" w:hAnsi="Times New Roman" w:cs="Times New Roman"/>
          <w:sz w:val="28"/>
          <w:szCs w:val="28"/>
        </w:rPr>
        <w:t xml:space="preserve"> </w:t>
      </w:r>
      <w:r w:rsidRPr="00C56270">
        <w:rPr>
          <w:rFonts w:ascii="Times New Roman" w:hAnsi="Times New Roman" w:cs="Times New Roman"/>
          <w:sz w:val="28"/>
          <w:szCs w:val="28"/>
        </w:rPr>
        <w:t>ефективний обмін інформацією, а неправильний – ускладнює спілкування,</w:t>
      </w:r>
      <w:r>
        <w:rPr>
          <w:rFonts w:ascii="Times New Roman" w:hAnsi="Times New Roman" w:cs="Times New Roman"/>
          <w:sz w:val="28"/>
          <w:szCs w:val="28"/>
        </w:rPr>
        <w:t xml:space="preserve"> </w:t>
      </w:r>
      <w:r w:rsidRPr="00C56270">
        <w:rPr>
          <w:rFonts w:ascii="Times New Roman" w:hAnsi="Times New Roman" w:cs="Times New Roman"/>
          <w:sz w:val="28"/>
          <w:szCs w:val="28"/>
        </w:rPr>
        <w:t>призводить до непорозумінь, які навіть можуть спричини конфліктну</w:t>
      </w:r>
      <w:r>
        <w:rPr>
          <w:rFonts w:ascii="Times New Roman" w:hAnsi="Times New Roman" w:cs="Times New Roman"/>
          <w:sz w:val="28"/>
          <w:szCs w:val="28"/>
        </w:rPr>
        <w:t xml:space="preserve"> </w:t>
      </w:r>
      <w:r w:rsidRPr="00C56270">
        <w:rPr>
          <w:rFonts w:ascii="Times New Roman" w:hAnsi="Times New Roman" w:cs="Times New Roman"/>
          <w:sz w:val="28"/>
          <w:szCs w:val="28"/>
        </w:rPr>
        <w:t xml:space="preserve">ситуацію. </w:t>
      </w:r>
    </w:p>
    <w:p w:rsidR="004B2A31" w:rsidRPr="000D08DB" w:rsidRDefault="00B8065B" w:rsidP="00122FB6">
      <w:pPr>
        <w:pStyle w:val="HTML"/>
        <w:spacing w:line="360" w:lineRule="auto"/>
        <w:ind w:right="49" w:firstLine="709"/>
        <w:jc w:val="both"/>
        <w:rPr>
          <w:rFonts w:ascii="Times New Roman" w:hAnsi="Times New Roman" w:cs="Times New Roman"/>
          <w:sz w:val="28"/>
          <w:szCs w:val="28"/>
          <w:lang w:val="uk-UA"/>
        </w:rPr>
      </w:pPr>
      <w:r w:rsidRPr="00B8065B">
        <w:rPr>
          <w:rFonts w:ascii="Times New Roman" w:hAnsi="Times New Roman" w:cs="Times New Roman"/>
          <w:i/>
          <w:sz w:val="28"/>
          <w:szCs w:val="28"/>
        </w:rPr>
        <w:lastRenderedPageBreak/>
        <w:t>Комунікаційним називають</w:t>
      </w:r>
      <w:r w:rsidR="004B2A31" w:rsidRPr="00B8065B">
        <w:rPr>
          <w:rFonts w:ascii="Times New Roman" w:hAnsi="Times New Roman" w:cs="Times New Roman"/>
          <w:i/>
          <w:sz w:val="28"/>
          <w:szCs w:val="28"/>
        </w:rPr>
        <w:t xml:space="preserve"> процес</w:t>
      </w:r>
      <w:r w:rsidR="004B2A31" w:rsidRPr="00A9027E">
        <w:rPr>
          <w:rFonts w:ascii="Times New Roman" w:hAnsi="Times New Roman" w:cs="Times New Roman"/>
          <w:sz w:val="28"/>
          <w:szCs w:val="28"/>
        </w:rPr>
        <w:t>, у ході якого дві чи більше особи</w:t>
      </w:r>
      <w:r w:rsidR="004B2A31">
        <w:rPr>
          <w:rFonts w:ascii="Times New Roman" w:hAnsi="Times New Roman" w:cs="Times New Roman"/>
          <w:sz w:val="28"/>
          <w:szCs w:val="28"/>
        </w:rPr>
        <w:t xml:space="preserve"> </w:t>
      </w:r>
      <w:r w:rsidR="004B2A31" w:rsidRPr="00A9027E">
        <w:rPr>
          <w:rFonts w:ascii="Times New Roman" w:hAnsi="Times New Roman" w:cs="Times New Roman"/>
          <w:sz w:val="28"/>
          <w:szCs w:val="28"/>
        </w:rPr>
        <w:t>обмінюються і осмислюють отриману інформацію, мета якої полягає в</w:t>
      </w:r>
      <w:r w:rsidR="004B2A31">
        <w:rPr>
          <w:rFonts w:ascii="Times New Roman" w:hAnsi="Times New Roman" w:cs="Times New Roman"/>
          <w:sz w:val="28"/>
          <w:szCs w:val="28"/>
        </w:rPr>
        <w:t xml:space="preserve"> </w:t>
      </w:r>
      <w:r w:rsidR="004B2A31" w:rsidRPr="00A9027E">
        <w:rPr>
          <w:rFonts w:ascii="Times New Roman" w:hAnsi="Times New Roman" w:cs="Times New Roman"/>
          <w:sz w:val="28"/>
          <w:szCs w:val="28"/>
        </w:rPr>
        <w:t>мотивуванні певної поведінки чи впливу на неї.</w:t>
      </w:r>
    </w:p>
    <w:p w:rsidR="004B2A31" w:rsidRPr="00A9027E" w:rsidRDefault="004B2A31" w:rsidP="00122FB6">
      <w:pPr>
        <w:pStyle w:val="HTML"/>
        <w:spacing w:line="360" w:lineRule="auto"/>
        <w:ind w:right="49" w:firstLine="709"/>
        <w:jc w:val="both"/>
        <w:rPr>
          <w:rFonts w:ascii="Times New Roman" w:hAnsi="Times New Roman" w:cs="Times New Roman"/>
          <w:sz w:val="28"/>
          <w:szCs w:val="28"/>
        </w:rPr>
      </w:pPr>
      <w:r w:rsidRPr="00A9027E">
        <w:rPr>
          <w:rFonts w:ascii="Times New Roman" w:hAnsi="Times New Roman" w:cs="Times New Roman"/>
          <w:sz w:val="28"/>
          <w:szCs w:val="28"/>
        </w:rPr>
        <w:t xml:space="preserve">У найпростішому вигляді </w:t>
      </w:r>
      <w:r w:rsidRPr="005806D1">
        <w:rPr>
          <w:rFonts w:ascii="Times New Roman" w:hAnsi="Times New Roman" w:cs="Times New Roman"/>
          <w:i/>
          <w:sz w:val="28"/>
          <w:szCs w:val="28"/>
        </w:rPr>
        <w:t>модель комунікаційного процесу</w:t>
      </w:r>
      <w:r w:rsidRPr="00A9027E">
        <w:rPr>
          <w:rFonts w:ascii="Times New Roman" w:hAnsi="Times New Roman" w:cs="Times New Roman"/>
          <w:sz w:val="28"/>
          <w:szCs w:val="28"/>
        </w:rPr>
        <w:t xml:space="preserve"> може розглядатися</w:t>
      </w:r>
      <w:r>
        <w:rPr>
          <w:rFonts w:ascii="Times New Roman" w:hAnsi="Times New Roman" w:cs="Times New Roman"/>
          <w:sz w:val="28"/>
          <w:szCs w:val="28"/>
          <w:lang w:val="uk-UA"/>
        </w:rPr>
        <w:t xml:space="preserve"> </w:t>
      </w:r>
      <w:r w:rsidRPr="00A9027E">
        <w:rPr>
          <w:rFonts w:ascii="Times New Roman" w:hAnsi="Times New Roman" w:cs="Times New Roman"/>
          <w:sz w:val="28"/>
          <w:szCs w:val="28"/>
        </w:rPr>
        <w:t>як проста одностороння дія.</w:t>
      </w:r>
      <w:r>
        <w:rPr>
          <w:rFonts w:ascii="Times New Roman" w:hAnsi="Times New Roman" w:cs="Times New Roman"/>
          <w:sz w:val="28"/>
          <w:szCs w:val="28"/>
        </w:rPr>
        <w:t xml:space="preserve"> </w:t>
      </w:r>
      <w:r w:rsidRPr="00A9027E">
        <w:rPr>
          <w:rFonts w:ascii="Times New Roman" w:hAnsi="Times New Roman" w:cs="Times New Roman"/>
          <w:sz w:val="28"/>
          <w:szCs w:val="28"/>
        </w:rPr>
        <w:t>Дана модель передбачає, що інформація сприймається одержувачем так, як</w:t>
      </w:r>
      <w:r>
        <w:rPr>
          <w:rFonts w:ascii="Times New Roman" w:hAnsi="Times New Roman" w:cs="Times New Roman"/>
          <w:sz w:val="28"/>
          <w:szCs w:val="28"/>
        </w:rPr>
        <w:t xml:space="preserve"> </w:t>
      </w:r>
      <w:r w:rsidRPr="00A9027E">
        <w:rPr>
          <w:rFonts w:ascii="Times New Roman" w:hAnsi="Times New Roman" w:cs="Times New Roman"/>
          <w:sz w:val="28"/>
          <w:szCs w:val="28"/>
        </w:rPr>
        <w:t>була відправлена. Проте комуні</w:t>
      </w:r>
      <w:r>
        <w:rPr>
          <w:rFonts w:ascii="Times New Roman" w:hAnsi="Times New Roman" w:cs="Times New Roman"/>
          <w:sz w:val="28"/>
          <w:szCs w:val="28"/>
        </w:rPr>
        <w:t xml:space="preserve">каційний процес не завжди буває </w:t>
      </w:r>
      <w:r w:rsidRPr="00A9027E">
        <w:rPr>
          <w:rFonts w:ascii="Times New Roman" w:hAnsi="Times New Roman" w:cs="Times New Roman"/>
          <w:sz w:val="28"/>
          <w:szCs w:val="28"/>
        </w:rPr>
        <w:t>ефективним, оскільки інформація при її передачі може викривлятися або</w:t>
      </w:r>
      <w:r>
        <w:rPr>
          <w:rFonts w:ascii="Times New Roman" w:hAnsi="Times New Roman" w:cs="Times New Roman"/>
          <w:sz w:val="28"/>
          <w:szCs w:val="28"/>
          <w:lang w:val="uk-UA"/>
        </w:rPr>
        <w:t xml:space="preserve"> </w:t>
      </w:r>
      <w:r w:rsidRPr="00A9027E">
        <w:rPr>
          <w:rFonts w:ascii="Times New Roman" w:hAnsi="Times New Roman" w:cs="Times New Roman"/>
          <w:sz w:val="28"/>
          <w:szCs w:val="28"/>
        </w:rPr>
        <w:t>втрачатися, що спричинятиме її неправильн</w:t>
      </w:r>
      <w:r>
        <w:rPr>
          <w:rFonts w:ascii="Times New Roman" w:hAnsi="Times New Roman" w:cs="Times New Roman"/>
          <w:sz w:val="28"/>
          <w:szCs w:val="28"/>
        </w:rPr>
        <w:t xml:space="preserve">е розуміння і, як наслідок, </w:t>
      </w:r>
      <w:r w:rsidRPr="00A9027E">
        <w:rPr>
          <w:rFonts w:ascii="Times New Roman" w:hAnsi="Times New Roman" w:cs="Times New Roman"/>
          <w:sz w:val="28"/>
          <w:szCs w:val="28"/>
        </w:rPr>
        <w:t>прийняття неправильного рішення.</w:t>
      </w:r>
    </w:p>
    <w:p w:rsidR="004B2A31" w:rsidRDefault="004B2A31" w:rsidP="00122FB6">
      <w:pPr>
        <w:pStyle w:val="HTML"/>
        <w:spacing w:line="360" w:lineRule="auto"/>
        <w:ind w:right="49" w:firstLine="709"/>
        <w:jc w:val="both"/>
        <w:rPr>
          <w:rFonts w:ascii="Times New Roman" w:hAnsi="Times New Roman" w:cs="Times New Roman"/>
          <w:sz w:val="28"/>
          <w:szCs w:val="28"/>
        </w:rPr>
      </w:pPr>
      <w:r w:rsidRPr="00A9027E">
        <w:rPr>
          <w:rFonts w:ascii="Times New Roman" w:hAnsi="Times New Roman" w:cs="Times New Roman"/>
          <w:sz w:val="28"/>
          <w:szCs w:val="28"/>
        </w:rPr>
        <w:t>На сприйняття інформації отримувачем впливає багато чинників, які</w:t>
      </w:r>
      <w:r>
        <w:rPr>
          <w:rFonts w:ascii="Times New Roman" w:hAnsi="Times New Roman" w:cs="Times New Roman"/>
          <w:sz w:val="28"/>
          <w:szCs w:val="28"/>
        </w:rPr>
        <w:t xml:space="preserve"> </w:t>
      </w:r>
      <w:r w:rsidRPr="00A9027E">
        <w:rPr>
          <w:rFonts w:ascii="Times New Roman" w:hAnsi="Times New Roman" w:cs="Times New Roman"/>
          <w:sz w:val="28"/>
          <w:szCs w:val="28"/>
        </w:rPr>
        <w:t>залежать як від його власн</w:t>
      </w:r>
      <w:r>
        <w:rPr>
          <w:rFonts w:ascii="Times New Roman" w:hAnsi="Times New Roman" w:cs="Times New Roman"/>
          <w:sz w:val="28"/>
          <w:szCs w:val="28"/>
        </w:rPr>
        <w:t xml:space="preserve">их характеристик (рівень знань, </w:t>
      </w:r>
      <w:r w:rsidRPr="00A9027E">
        <w:rPr>
          <w:rFonts w:ascii="Times New Roman" w:hAnsi="Times New Roman" w:cs="Times New Roman"/>
          <w:sz w:val="28"/>
          <w:szCs w:val="28"/>
        </w:rPr>
        <w:t>емоційно-психологічний стан, вік), так і від стану середовища передачі</w:t>
      </w:r>
      <w:r>
        <w:rPr>
          <w:rFonts w:ascii="Times New Roman" w:hAnsi="Times New Roman" w:cs="Times New Roman"/>
          <w:sz w:val="28"/>
          <w:szCs w:val="28"/>
        </w:rPr>
        <w:t xml:space="preserve"> </w:t>
      </w:r>
      <w:r w:rsidRPr="00A9027E">
        <w:rPr>
          <w:rFonts w:ascii="Times New Roman" w:hAnsi="Times New Roman" w:cs="Times New Roman"/>
          <w:sz w:val="28"/>
          <w:szCs w:val="28"/>
        </w:rPr>
        <w:t>інформації (організаційні, технічні пе</w:t>
      </w:r>
      <w:r>
        <w:rPr>
          <w:rFonts w:ascii="Times New Roman" w:hAnsi="Times New Roman" w:cs="Times New Roman"/>
          <w:sz w:val="28"/>
          <w:szCs w:val="28"/>
        </w:rPr>
        <w:t xml:space="preserve">решкоди тощо). Тому відправнику </w:t>
      </w:r>
      <w:r w:rsidRPr="00A9027E">
        <w:rPr>
          <w:rFonts w:ascii="Times New Roman" w:hAnsi="Times New Roman" w:cs="Times New Roman"/>
          <w:sz w:val="28"/>
          <w:szCs w:val="28"/>
        </w:rPr>
        <w:t>інформації не слід обмежуватися п</w:t>
      </w:r>
      <w:r>
        <w:rPr>
          <w:rFonts w:ascii="Times New Roman" w:hAnsi="Times New Roman" w:cs="Times New Roman"/>
          <w:sz w:val="28"/>
          <w:szCs w:val="28"/>
        </w:rPr>
        <w:t xml:space="preserve">ростою її передачею, він мусить </w:t>
      </w:r>
      <w:r w:rsidRPr="00A9027E">
        <w:rPr>
          <w:rFonts w:ascii="Times New Roman" w:hAnsi="Times New Roman" w:cs="Times New Roman"/>
          <w:sz w:val="28"/>
          <w:szCs w:val="28"/>
        </w:rPr>
        <w:t>впевнитися у тому, що повідомлення сприй</w:t>
      </w:r>
      <w:r>
        <w:rPr>
          <w:rFonts w:ascii="Times New Roman" w:hAnsi="Times New Roman" w:cs="Times New Roman"/>
          <w:sz w:val="28"/>
          <w:szCs w:val="28"/>
        </w:rPr>
        <w:t xml:space="preserve">нято і осмислено адресатом саме </w:t>
      </w:r>
      <w:r w:rsidRPr="00A9027E">
        <w:rPr>
          <w:rFonts w:ascii="Times New Roman" w:hAnsi="Times New Roman" w:cs="Times New Roman"/>
          <w:sz w:val="28"/>
          <w:szCs w:val="28"/>
        </w:rPr>
        <w:t>так, як передбачалося.</w:t>
      </w:r>
    </w:p>
    <w:p w:rsidR="004B2A31" w:rsidRPr="000D08DB" w:rsidRDefault="004B2A31" w:rsidP="00122FB6">
      <w:pPr>
        <w:pStyle w:val="HTML"/>
        <w:spacing w:line="360" w:lineRule="auto"/>
        <w:ind w:right="49" w:firstLine="709"/>
        <w:jc w:val="both"/>
        <w:rPr>
          <w:rFonts w:ascii="Times New Roman" w:hAnsi="Times New Roman" w:cs="Times New Roman"/>
          <w:sz w:val="28"/>
          <w:szCs w:val="28"/>
        </w:rPr>
      </w:pPr>
      <w:r w:rsidRPr="005806D1">
        <w:rPr>
          <w:rFonts w:ascii="Times New Roman" w:hAnsi="Times New Roman" w:cs="Times New Roman"/>
          <w:i/>
          <w:sz w:val="28"/>
          <w:szCs w:val="28"/>
        </w:rPr>
        <w:t>Комунікаційний процес починається</w:t>
      </w:r>
      <w:r w:rsidRPr="00A9027E">
        <w:rPr>
          <w:rFonts w:ascii="Times New Roman" w:hAnsi="Times New Roman" w:cs="Times New Roman"/>
          <w:sz w:val="28"/>
          <w:szCs w:val="28"/>
        </w:rPr>
        <w:t xml:space="preserve"> тоді, коли одна особа (відправник)</w:t>
      </w:r>
      <w:r>
        <w:rPr>
          <w:rFonts w:ascii="Times New Roman" w:hAnsi="Times New Roman" w:cs="Times New Roman"/>
          <w:sz w:val="28"/>
          <w:szCs w:val="28"/>
        </w:rPr>
        <w:t xml:space="preserve"> </w:t>
      </w:r>
      <w:r w:rsidRPr="00A9027E">
        <w:rPr>
          <w:rFonts w:ascii="Times New Roman" w:hAnsi="Times New Roman" w:cs="Times New Roman"/>
          <w:sz w:val="28"/>
          <w:szCs w:val="28"/>
        </w:rPr>
        <w:t>вирішує повідомити якийсь факт, ідею чи іншу інформацію іншій особі</w:t>
      </w:r>
      <w:r>
        <w:rPr>
          <w:rFonts w:ascii="Times New Roman" w:hAnsi="Times New Roman" w:cs="Times New Roman"/>
          <w:sz w:val="28"/>
          <w:szCs w:val="28"/>
        </w:rPr>
        <w:t xml:space="preserve"> </w:t>
      </w:r>
      <w:r w:rsidRPr="00A9027E">
        <w:rPr>
          <w:rFonts w:ascii="Times New Roman" w:hAnsi="Times New Roman" w:cs="Times New Roman"/>
          <w:sz w:val="28"/>
          <w:szCs w:val="28"/>
        </w:rPr>
        <w:t>(отримувачу). Ця інформація є важливою для відправника і він вважає, що</w:t>
      </w:r>
      <w:r>
        <w:rPr>
          <w:rFonts w:ascii="Times New Roman" w:hAnsi="Times New Roman" w:cs="Times New Roman"/>
          <w:sz w:val="28"/>
          <w:szCs w:val="28"/>
        </w:rPr>
        <w:t xml:space="preserve"> </w:t>
      </w:r>
      <w:r w:rsidRPr="00A9027E">
        <w:rPr>
          <w:rFonts w:ascii="Times New Roman" w:hAnsi="Times New Roman" w:cs="Times New Roman"/>
          <w:sz w:val="28"/>
          <w:szCs w:val="28"/>
        </w:rPr>
        <w:t>її можна використати для досягнення певних цілей, обговоривши попередньо</w:t>
      </w:r>
      <w:r>
        <w:rPr>
          <w:rFonts w:ascii="Times New Roman" w:hAnsi="Times New Roman" w:cs="Times New Roman"/>
          <w:sz w:val="28"/>
          <w:szCs w:val="28"/>
        </w:rPr>
        <w:t xml:space="preserve"> </w:t>
      </w:r>
      <w:r w:rsidRPr="00A9027E">
        <w:rPr>
          <w:rFonts w:ascii="Times New Roman" w:hAnsi="Times New Roman" w:cs="Times New Roman"/>
          <w:sz w:val="28"/>
          <w:szCs w:val="28"/>
        </w:rPr>
        <w:t>це з іншою зацікавленою людиною. Для цього відправник так подає</w:t>
      </w:r>
      <w:r>
        <w:rPr>
          <w:rFonts w:ascii="Times New Roman" w:hAnsi="Times New Roman" w:cs="Times New Roman"/>
          <w:sz w:val="28"/>
          <w:szCs w:val="28"/>
        </w:rPr>
        <w:t xml:space="preserve"> </w:t>
      </w:r>
      <w:r w:rsidRPr="00230435">
        <w:rPr>
          <w:rFonts w:ascii="Times New Roman" w:hAnsi="Times New Roman" w:cs="Times New Roman"/>
          <w:sz w:val="28"/>
          <w:szCs w:val="28"/>
        </w:rPr>
        <w:t>інформацію (ідею), щоб вона була своєчасно прийнята отримувачем і дала</w:t>
      </w:r>
      <w:r>
        <w:rPr>
          <w:rFonts w:ascii="Times New Roman" w:hAnsi="Times New Roman" w:cs="Times New Roman"/>
          <w:sz w:val="28"/>
          <w:szCs w:val="28"/>
        </w:rPr>
        <w:t xml:space="preserve"> </w:t>
      </w:r>
      <w:r w:rsidRPr="00230435">
        <w:rPr>
          <w:rFonts w:ascii="Times New Roman" w:hAnsi="Times New Roman" w:cs="Times New Roman"/>
          <w:sz w:val="28"/>
          <w:szCs w:val="28"/>
        </w:rPr>
        <w:t>йому можливість вірно інтерпретувати ситуацію. Останнє можливе у тому</w:t>
      </w:r>
      <w:r>
        <w:rPr>
          <w:rFonts w:ascii="Times New Roman" w:hAnsi="Times New Roman" w:cs="Times New Roman"/>
          <w:sz w:val="28"/>
          <w:szCs w:val="28"/>
        </w:rPr>
        <w:t xml:space="preserve"> </w:t>
      </w:r>
      <w:r w:rsidRPr="00230435">
        <w:rPr>
          <w:rFonts w:ascii="Times New Roman" w:hAnsi="Times New Roman" w:cs="Times New Roman"/>
          <w:sz w:val="28"/>
          <w:szCs w:val="28"/>
        </w:rPr>
        <w:t>разі, коли ідея буде передана у вигляді зручного для сприйняття</w:t>
      </w:r>
      <w:r>
        <w:rPr>
          <w:rFonts w:ascii="Times New Roman" w:hAnsi="Times New Roman" w:cs="Times New Roman"/>
          <w:sz w:val="28"/>
          <w:szCs w:val="28"/>
        </w:rPr>
        <w:t xml:space="preserve"> </w:t>
      </w:r>
      <w:r w:rsidRPr="00230435">
        <w:rPr>
          <w:rFonts w:ascii="Times New Roman" w:hAnsi="Times New Roman" w:cs="Times New Roman"/>
          <w:sz w:val="28"/>
          <w:szCs w:val="28"/>
        </w:rPr>
        <w:t>повідомлення, яке надійде отримувачу за допомогою такого засобу</w:t>
      </w:r>
      <w:r>
        <w:rPr>
          <w:rFonts w:ascii="Times New Roman" w:hAnsi="Times New Roman" w:cs="Times New Roman"/>
          <w:sz w:val="28"/>
          <w:szCs w:val="28"/>
        </w:rPr>
        <w:t xml:space="preserve"> </w:t>
      </w:r>
      <w:r w:rsidRPr="00230435">
        <w:rPr>
          <w:rFonts w:ascii="Times New Roman" w:hAnsi="Times New Roman" w:cs="Times New Roman"/>
          <w:sz w:val="28"/>
          <w:szCs w:val="28"/>
        </w:rPr>
        <w:t>(каналу), який мінімізує її спотворення, забезпечить потрібну швидкість</w:t>
      </w:r>
      <w:r>
        <w:rPr>
          <w:rFonts w:ascii="Times New Roman" w:hAnsi="Times New Roman" w:cs="Times New Roman"/>
          <w:sz w:val="28"/>
          <w:szCs w:val="28"/>
        </w:rPr>
        <w:t xml:space="preserve"> </w:t>
      </w:r>
      <w:r w:rsidRPr="00230435">
        <w:rPr>
          <w:rFonts w:ascii="Times New Roman" w:hAnsi="Times New Roman" w:cs="Times New Roman"/>
          <w:sz w:val="28"/>
          <w:szCs w:val="28"/>
        </w:rPr>
        <w:t>передачі і дасть змогу без особливих зусиль розкодувати надіслану</w:t>
      </w:r>
      <w:r>
        <w:rPr>
          <w:rFonts w:ascii="Times New Roman" w:hAnsi="Times New Roman" w:cs="Times New Roman"/>
          <w:sz w:val="28"/>
          <w:szCs w:val="28"/>
          <w:lang w:val="uk-UA"/>
        </w:rPr>
        <w:t xml:space="preserve"> </w:t>
      </w:r>
      <w:r w:rsidRPr="00230435">
        <w:rPr>
          <w:rFonts w:ascii="Times New Roman" w:hAnsi="Times New Roman"/>
          <w:sz w:val="28"/>
          <w:szCs w:val="28"/>
        </w:rPr>
        <w:t>інформацію.</w:t>
      </w:r>
    </w:p>
    <w:p w:rsidR="004B2A31" w:rsidRPr="00230435" w:rsidRDefault="004B2A31" w:rsidP="001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9" w:firstLine="709"/>
        <w:rPr>
          <w:rFonts w:ascii="Times New Roman" w:eastAsia="Times New Roman" w:hAnsi="Times New Roman"/>
          <w:sz w:val="28"/>
          <w:szCs w:val="28"/>
          <w:lang w:val="ru-RU"/>
        </w:rPr>
      </w:pPr>
      <w:r w:rsidRPr="005806D1">
        <w:rPr>
          <w:rFonts w:ascii="Times New Roman" w:eastAsia="Times New Roman" w:hAnsi="Times New Roman"/>
          <w:i/>
          <w:sz w:val="28"/>
          <w:szCs w:val="28"/>
          <w:lang w:val="ru-RU"/>
        </w:rPr>
        <w:t>Комунікаційний процес вважається завершеним</w:t>
      </w:r>
      <w:r w:rsidRPr="00230435">
        <w:rPr>
          <w:rFonts w:ascii="Times New Roman" w:eastAsia="Times New Roman" w:hAnsi="Times New Roman"/>
          <w:sz w:val="28"/>
          <w:szCs w:val="28"/>
          <w:lang w:val="ru-RU"/>
        </w:rPr>
        <w:t>, коли отримувач показав своє</w:t>
      </w:r>
      <w:r>
        <w:rPr>
          <w:rFonts w:ascii="Times New Roman" w:eastAsia="Times New Roman" w:hAnsi="Times New Roman"/>
          <w:sz w:val="28"/>
          <w:szCs w:val="28"/>
          <w:lang w:val="ru-RU"/>
        </w:rPr>
        <w:t xml:space="preserve"> </w:t>
      </w:r>
      <w:r w:rsidRPr="00230435">
        <w:rPr>
          <w:rFonts w:ascii="Times New Roman" w:eastAsia="Times New Roman" w:hAnsi="Times New Roman"/>
          <w:sz w:val="28"/>
          <w:szCs w:val="28"/>
          <w:lang w:val="ru-RU"/>
        </w:rPr>
        <w:t xml:space="preserve">розуміння інформації відправнику. </w:t>
      </w:r>
    </w:p>
    <w:p w:rsidR="004B2A31" w:rsidRPr="005806D1" w:rsidRDefault="004B2A31" w:rsidP="005806D1">
      <w:pPr>
        <w:pStyle w:val="HTML"/>
        <w:spacing w:line="360" w:lineRule="auto"/>
        <w:ind w:right="49" w:firstLine="709"/>
        <w:jc w:val="center"/>
        <w:rPr>
          <w:rFonts w:ascii="Times New Roman" w:hAnsi="Times New Roman" w:cs="Times New Roman"/>
          <w:i/>
          <w:sz w:val="28"/>
          <w:szCs w:val="28"/>
        </w:rPr>
      </w:pPr>
      <w:r w:rsidRPr="005806D1">
        <w:rPr>
          <w:rFonts w:ascii="Times New Roman" w:hAnsi="Times New Roman" w:cs="Times New Roman"/>
          <w:i/>
          <w:sz w:val="28"/>
          <w:szCs w:val="28"/>
        </w:rPr>
        <w:t>Елементами комунікаційного процесу є:</w:t>
      </w:r>
    </w:p>
    <w:p w:rsidR="004B2A31" w:rsidRPr="000D08DB" w:rsidRDefault="004B2A31" w:rsidP="00122FB6">
      <w:pPr>
        <w:pStyle w:val="HTML"/>
        <w:spacing w:line="360" w:lineRule="auto"/>
        <w:ind w:right="49" w:firstLine="709"/>
        <w:jc w:val="both"/>
        <w:rPr>
          <w:rFonts w:ascii="Times New Roman" w:hAnsi="Times New Roman" w:cs="Times New Roman"/>
          <w:sz w:val="28"/>
          <w:szCs w:val="28"/>
          <w:lang w:val="uk-UA"/>
        </w:rPr>
      </w:pPr>
      <w:r w:rsidRPr="00A9027E">
        <w:rPr>
          <w:rFonts w:ascii="Times New Roman" w:hAnsi="Times New Roman" w:cs="Times New Roman"/>
          <w:sz w:val="28"/>
          <w:szCs w:val="28"/>
        </w:rPr>
        <w:t>1. Відправник – особа, яка хоче донести свою ідею чи емоції до інших.</w:t>
      </w:r>
    </w:p>
    <w:p w:rsidR="004B2A31" w:rsidRPr="000D08DB" w:rsidRDefault="004B2A31" w:rsidP="00122FB6">
      <w:pPr>
        <w:pStyle w:val="HTML"/>
        <w:spacing w:line="360" w:lineRule="auto"/>
        <w:ind w:right="49" w:firstLine="709"/>
        <w:jc w:val="both"/>
        <w:rPr>
          <w:rFonts w:ascii="Times New Roman" w:hAnsi="Times New Roman" w:cs="Times New Roman"/>
          <w:sz w:val="28"/>
          <w:szCs w:val="28"/>
          <w:lang w:val="uk-UA"/>
        </w:rPr>
      </w:pPr>
      <w:r w:rsidRPr="00A9027E">
        <w:rPr>
          <w:rFonts w:ascii="Times New Roman" w:hAnsi="Times New Roman" w:cs="Times New Roman"/>
          <w:sz w:val="28"/>
          <w:szCs w:val="28"/>
        </w:rPr>
        <w:lastRenderedPageBreak/>
        <w:t>2. Повідомлення – це осмислене форму</w:t>
      </w:r>
      <w:r>
        <w:rPr>
          <w:rFonts w:ascii="Times New Roman" w:hAnsi="Times New Roman" w:cs="Times New Roman"/>
          <w:sz w:val="28"/>
          <w:szCs w:val="28"/>
        </w:rPr>
        <w:t xml:space="preserve">лювання ідеї, закодоване певним </w:t>
      </w:r>
      <w:r w:rsidRPr="00A9027E">
        <w:rPr>
          <w:rFonts w:ascii="Times New Roman" w:hAnsi="Times New Roman" w:cs="Times New Roman"/>
          <w:sz w:val="28"/>
          <w:szCs w:val="28"/>
        </w:rPr>
        <w:t>чином для відправки адресату.</w:t>
      </w:r>
    </w:p>
    <w:p w:rsidR="004B2A31" w:rsidRPr="000D08DB" w:rsidRDefault="004B2A31" w:rsidP="00122FB6">
      <w:pPr>
        <w:pStyle w:val="HTML"/>
        <w:spacing w:line="360" w:lineRule="auto"/>
        <w:ind w:right="49" w:firstLine="709"/>
        <w:jc w:val="both"/>
        <w:rPr>
          <w:rFonts w:ascii="Times New Roman" w:hAnsi="Times New Roman" w:cs="Times New Roman"/>
          <w:sz w:val="28"/>
          <w:szCs w:val="28"/>
          <w:lang w:val="uk-UA"/>
        </w:rPr>
      </w:pPr>
      <w:r w:rsidRPr="00A9027E">
        <w:rPr>
          <w:rFonts w:ascii="Times New Roman" w:hAnsi="Times New Roman" w:cs="Times New Roman"/>
          <w:sz w:val="28"/>
          <w:szCs w:val="28"/>
        </w:rPr>
        <w:t>3. Канал – засіб, за допомогою якого повідомлення надходить до</w:t>
      </w:r>
      <w:r>
        <w:rPr>
          <w:rFonts w:ascii="Times New Roman" w:hAnsi="Times New Roman" w:cs="Times New Roman"/>
          <w:sz w:val="28"/>
          <w:szCs w:val="28"/>
        </w:rPr>
        <w:t xml:space="preserve"> </w:t>
      </w:r>
      <w:r w:rsidRPr="00A9027E">
        <w:rPr>
          <w:rFonts w:ascii="Times New Roman" w:hAnsi="Times New Roman" w:cs="Times New Roman"/>
          <w:sz w:val="28"/>
          <w:szCs w:val="28"/>
        </w:rPr>
        <w:t>отримувача.</w:t>
      </w:r>
    </w:p>
    <w:p w:rsidR="004B2A31" w:rsidRPr="000D08DB" w:rsidRDefault="004B2A31" w:rsidP="00122FB6">
      <w:pPr>
        <w:pStyle w:val="HTML"/>
        <w:spacing w:line="360" w:lineRule="auto"/>
        <w:ind w:right="49" w:firstLine="709"/>
        <w:jc w:val="both"/>
        <w:rPr>
          <w:rFonts w:ascii="Times New Roman" w:hAnsi="Times New Roman" w:cs="Times New Roman"/>
          <w:sz w:val="28"/>
          <w:szCs w:val="28"/>
          <w:lang w:val="uk-UA"/>
        </w:rPr>
      </w:pPr>
      <w:r w:rsidRPr="00A9027E">
        <w:rPr>
          <w:rFonts w:ascii="Times New Roman" w:hAnsi="Times New Roman" w:cs="Times New Roman"/>
          <w:sz w:val="28"/>
          <w:szCs w:val="28"/>
        </w:rPr>
        <w:t>4. Отримувач – це адресат, особа, я</w:t>
      </w:r>
      <w:r>
        <w:rPr>
          <w:rFonts w:ascii="Times New Roman" w:hAnsi="Times New Roman" w:cs="Times New Roman"/>
          <w:sz w:val="28"/>
          <w:szCs w:val="28"/>
        </w:rPr>
        <w:t xml:space="preserve">кій призначена інформація і яка </w:t>
      </w:r>
      <w:r w:rsidRPr="00A9027E">
        <w:rPr>
          <w:rFonts w:ascii="Times New Roman" w:hAnsi="Times New Roman" w:cs="Times New Roman"/>
          <w:sz w:val="28"/>
          <w:szCs w:val="28"/>
        </w:rPr>
        <w:t>інтерпретує для себе її значення.</w:t>
      </w:r>
    </w:p>
    <w:p w:rsidR="004B2A31" w:rsidRPr="000D08DB" w:rsidRDefault="004B2A31" w:rsidP="00122FB6">
      <w:pPr>
        <w:pStyle w:val="HTML"/>
        <w:spacing w:line="360" w:lineRule="auto"/>
        <w:ind w:right="49" w:firstLine="709"/>
        <w:jc w:val="both"/>
        <w:rPr>
          <w:rFonts w:ascii="Times New Roman" w:hAnsi="Times New Roman" w:cs="Times New Roman"/>
          <w:sz w:val="28"/>
          <w:szCs w:val="28"/>
          <w:lang w:val="uk-UA"/>
        </w:rPr>
      </w:pPr>
      <w:r w:rsidRPr="000D08DB">
        <w:rPr>
          <w:rFonts w:ascii="Times New Roman" w:hAnsi="Times New Roman" w:cs="Times New Roman"/>
          <w:sz w:val="28"/>
          <w:szCs w:val="28"/>
          <w:lang w:val="uk-UA"/>
        </w:rPr>
        <w:t>5. Зворотний зв</w:t>
      </w:r>
      <w:r w:rsidR="005806D1" w:rsidRPr="00B402FC">
        <w:rPr>
          <w:rFonts w:ascii="Times New Roman" w:hAnsi="Times New Roman"/>
          <w:sz w:val="28"/>
          <w:szCs w:val="28"/>
          <w:lang w:val="uk-UA"/>
        </w:rPr>
        <w:t>’</w:t>
      </w:r>
      <w:r w:rsidRPr="000D08DB">
        <w:rPr>
          <w:rFonts w:ascii="Times New Roman" w:hAnsi="Times New Roman" w:cs="Times New Roman"/>
          <w:sz w:val="28"/>
          <w:szCs w:val="28"/>
          <w:lang w:val="uk-UA"/>
        </w:rPr>
        <w:t>язок – це реакція отримувача на повідомлення, яка несе відправнику інформацію щодо того, наскільки вірно було інтерпретовано його вихідне послання.</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5806D1">
        <w:rPr>
          <w:rFonts w:ascii="Times New Roman" w:hAnsi="Times New Roman" w:cs="Times New Roman"/>
          <w:i/>
          <w:sz w:val="28"/>
          <w:szCs w:val="28"/>
          <w:lang w:val="uk-UA"/>
        </w:rPr>
        <w:t>Перший етап комунікації</w:t>
      </w:r>
      <w:r w:rsidRPr="005806D1">
        <w:rPr>
          <w:rFonts w:ascii="Times New Roman" w:hAnsi="Times New Roman" w:cs="Times New Roman"/>
          <w:sz w:val="28"/>
          <w:szCs w:val="28"/>
          <w:lang w:val="uk-UA"/>
        </w:rPr>
        <w:t xml:space="preserve"> починається з формулювання ідеї або добору інформації. </w:t>
      </w:r>
      <w:r w:rsidRPr="002F70C7">
        <w:rPr>
          <w:rFonts w:ascii="Times New Roman" w:hAnsi="Times New Roman" w:cs="Times New Roman"/>
          <w:sz w:val="28"/>
          <w:szCs w:val="28"/>
        </w:rPr>
        <w:t>Відправник вирішує, яку ідею або повідомлення варто зробити предметом обміну. Тут необхідно дотримуватися правила: не починайте говорити, не почавши думати. Наприклад, начальник цеху прийняв повідомлення від вищого керівництва про те, що підприємству потрібно збільшити виробництво друкарських плат на 10 % без збільшення понаднормових виплат. Якщо начальник цеху не зможе зрозуміти, яким чином найкраще обмінятися цією інформацією з підлеглими, і передасть їм це повідомлення точно таким, яким його було отримано, можливі непорозуміння. Якщо керівник справді продумає ідеї, які слід передати, він може прийти до висновку, що робітники мають зрозуміти:</w:t>
      </w:r>
      <w:r>
        <w:rPr>
          <w:rFonts w:ascii="Times New Roman" w:hAnsi="Times New Roman" w:cs="Times New Roman"/>
          <w:sz w:val="28"/>
          <w:szCs w:val="28"/>
          <w:lang w:val="uk-UA"/>
        </w:rPr>
        <w:t xml:space="preserve"> </w:t>
      </w:r>
      <w:r w:rsidRPr="002F70C7">
        <w:rPr>
          <w:rFonts w:ascii="Times New Roman" w:hAnsi="Times New Roman" w:cs="Times New Roman"/>
          <w:sz w:val="28"/>
          <w:szCs w:val="28"/>
        </w:rPr>
        <w:t>які саме потрібні зміни, щоб приріст обсягу виробництва зріс на 10 % без додаткових понаднормових;</w:t>
      </w:r>
      <w:r w:rsidR="005806D1">
        <w:rPr>
          <w:rFonts w:ascii="Times New Roman" w:hAnsi="Times New Roman" w:cs="Times New Roman"/>
          <w:sz w:val="28"/>
          <w:szCs w:val="28"/>
          <w:lang w:val="uk-UA"/>
        </w:rPr>
        <w:t xml:space="preserve"> </w:t>
      </w:r>
      <w:r w:rsidRPr="002F70C7">
        <w:rPr>
          <w:rFonts w:ascii="Times New Roman" w:hAnsi="Times New Roman" w:cs="Times New Roman"/>
          <w:sz w:val="28"/>
          <w:szCs w:val="28"/>
        </w:rPr>
        <w:t>чому потрібні ці зміни, інакше вони можуть зробити висновок, що компанія намагається вичавити з них більше, а платити менше, і висловити невдоволення;</w:t>
      </w:r>
      <w:r w:rsidR="005806D1">
        <w:rPr>
          <w:rFonts w:ascii="Times New Roman" w:hAnsi="Times New Roman" w:cs="Times New Roman"/>
          <w:sz w:val="28"/>
          <w:szCs w:val="28"/>
          <w:lang w:val="uk-UA"/>
        </w:rPr>
        <w:t xml:space="preserve"> </w:t>
      </w:r>
      <w:r w:rsidRPr="002F70C7">
        <w:rPr>
          <w:rFonts w:ascii="Times New Roman" w:hAnsi="Times New Roman" w:cs="Times New Roman"/>
          <w:sz w:val="28"/>
          <w:szCs w:val="28"/>
        </w:rPr>
        <w:t xml:space="preserve">яким способом слід здійснити зміни </w:t>
      </w:r>
      <w:r w:rsidR="005806D1">
        <w:rPr>
          <w:rFonts w:ascii="Times New Roman" w:hAnsi="Times New Roman" w:cs="Times New Roman"/>
          <w:sz w:val="28"/>
          <w:szCs w:val="28"/>
          <w:lang w:val="uk-UA"/>
        </w:rPr>
        <w:t>-</w:t>
      </w:r>
      <w:r w:rsidRPr="002F70C7">
        <w:rPr>
          <w:rFonts w:ascii="Times New Roman" w:hAnsi="Times New Roman" w:cs="Times New Roman"/>
          <w:sz w:val="28"/>
          <w:szCs w:val="28"/>
        </w:rPr>
        <w:t xml:space="preserve"> якість продукції і рівень браку не можна змінити внаслідок приросту обсягу виробництва, інакше ефективність може знизитися, а не зрости, як того вимагає у своєму повідомленні вище керівництво.</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4B2A31">
        <w:rPr>
          <w:rFonts w:ascii="Times New Roman" w:hAnsi="Times New Roman" w:cs="Times New Roman"/>
          <w:sz w:val="28"/>
          <w:szCs w:val="28"/>
          <w:lang w:val="uk-UA"/>
        </w:rPr>
        <w:t xml:space="preserve">На першому етапі обміну інформацією необхідно усвідомити, які ідеї призначені для передачі перед відправленням повідомлення, і бути </w:t>
      </w:r>
      <w:r w:rsidRPr="004B2A31">
        <w:rPr>
          <w:rFonts w:ascii="Times New Roman" w:hAnsi="Times New Roman" w:cs="Times New Roman"/>
          <w:sz w:val="28"/>
          <w:szCs w:val="28"/>
          <w:lang w:val="uk-UA"/>
        </w:rPr>
        <w:lastRenderedPageBreak/>
        <w:t>впевненим в адекватності й доречності ваших ідей з урахуванням конкретної ситуації та мети.</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5806D1">
        <w:rPr>
          <w:rFonts w:ascii="Times New Roman" w:hAnsi="Times New Roman" w:cs="Times New Roman"/>
          <w:i/>
          <w:sz w:val="28"/>
          <w:szCs w:val="28"/>
        </w:rPr>
        <w:t>На другому етапі</w:t>
      </w:r>
      <w:r w:rsidRPr="002F70C7">
        <w:rPr>
          <w:rFonts w:ascii="Times New Roman" w:hAnsi="Times New Roman" w:cs="Times New Roman"/>
          <w:sz w:val="28"/>
          <w:szCs w:val="28"/>
        </w:rPr>
        <w:t xml:space="preserve"> відправник має за допомогою символів закодувати ідею, яку хоче передати. Таке кодування перетворює ідею в повідомлення. Відправник має також вибрати канал, сумісний із типом символів, використаних для кодування. До загальновідомих каналів належить передача промови, письмових матеріалів, електронні засоби зв'язку (комп'ютерні мережі, електронна пошта, відеострічки та ін.). Якщо канал не підходить для фізичного втілення символів, передача неможлива. Картина інколи варта тисячі слів, але не при передачі повідомлення по телефону. Якщо канал недостатньо відповідає ідеї, що зародилася на першому етапі, обмін інформацією буде менш ефективний. Наприклад, керівник хоче попередити підлеглого про недопустимість уже допущених серйозних порушень заходів безпеки і робить це під час легкої розмови за чашкою кави або за цигаркою. Однак цими каналами, мабуть, не можна передати ідею серйозності порушень настільки ж ефективно, як офіційним листом або на нараді. Направлення підлеглому записки про винятковість його досягнень не передає ідеї про те, наскільки важливий внесок, зроблений ним у роботу, і не буде настільки ж ефективним, як пряма розмова з наступним офіційним листом і премією. Тому вибір засобу повідомлення не слід обмежувати одним каналом. Часто доцільно використовувати два або й більше засоби комунікацій у поєднанні. У такому разі відправнику доводиться встановлювати послідовність використання цих засобів і визначати часові інтервали в послідовності передачі інформації. Проте одночасне використання засобів обміну усною і письмовою інформацією звичайно ефективніше, ніж тільки обмін письмовою інформацією. Орієнтація на обидва канали змушує ретельно готуватися і письмово реєструвати параметри ситуації.</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2F70C7">
        <w:rPr>
          <w:rFonts w:ascii="Times New Roman" w:hAnsi="Times New Roman" w:cs="Times New Roman"/>
          <w:sz w:val="28"/>
          <w:szCs w:val="28"/>
        </w:rPr>
        <w:t xml:space="preserve">Другий етап можна порівняти з упаковуванням товару. Багато справді добрих продуктів не мають збуту, поки не буде знайдено такої упаковки, яку </w:t>
      </w:r>
      <w:r w:rsidRPr="002F70C7">
        <w:rPr>
          <w:rFonts w:ascii="Times New Roman" w:hAnsi="Times New Roman" w:cs="Times New Roman"/>
          <w:sz w:val="28"/>
          <w:szCs w:val="28"/>
        </w:rPr>
        <w:lastRenderedPageBreak/>
        <w:t xml:space="preserve">буде сприйнято споживачем. Аналогічно багато людей </w:t>
      </w:r>
      <w:r w:rsidR="005806D1">
        <w:rPr>
          <w:rFonts w:ascii="Times New Roman" w:hAnsi="Times New Roman" w:cs="Times New Roman"/>
          <w:sz w:val="28"/>
          <w:szCs w:val="28"/>
        </w:rPr>
        <w:t>свої прекрасні ідеї не в змозі «</w:t>
      </w:r>
      <w:r w:rsidRPr="002F70C7">
        <w:rPr>
          <w:rFonts w:ascii="Times New Roman" w:hAnsi="Times New Roman" w:cs="Times New Roman"/>
          <w:sz w:val="28"/>
          <w:szCs w:val="28"/>
        </w:rPr>
        <w:t>упакувати</w:t>
      </w:r>
      <w:r w:rsidR="005806D1">
        <w:rPr>
          <w:rFonts w:ascii="Times New Roman" w:hAnsi="Times New Roman" w:cs="Times New Roman"/>
          <w:sz w:val="28"/>
          <w:szCs w:val="28"/>
          <w:lang w:val="uk-UA"/>
        </w:rPr>
        <w:t>»</w:t>
      </w:r>
      <w:r w:rsidRPr="002F70C7">
        <w:rPr>
          <w:rFonts w:ascii="Times New Roman" w:hAnsi="Times New Roman" w:cs="Times New Roman"/>
          <w:sz w:val="28"/>
          <w:szCs w:val="28"/>
        </w:rPr>
        <w:t xml:space="preserve"> за допомогою символів і вкласти в канали, бажані та привабливі для одержувача. Коли таке трапляється, ідея, будь вона навіть геніа</w:t>
      </w:r>
      <w:r w:rsidR="005806D1">
        <w:rPr>
          <w:rFonts w:ascii="Times New Roman" w:hAnsi="Times New Roman" w:cs="Times New Roman"/>
          <w:sz w:val="28"/>
          <w:szCs w:val="28"/>
        </w:rPr>
        <w:t>льною, найчастіше не знаходить «</w:t>
      </w:r>
      <w:r w:rsidRPr="002F70C7">
        <w:rPr>
          <w:rFonts w:ascii="Times New Roman" w:hAnsi="Times New Roman" w:cs="Times New Roman"/>
          <w:sz w:val="28"/>
          <w:szCs w:val="28"/>
        </w:rPr>
        <w:t>збуту</w:t>
      </w:r>
      <w:r w:rsidR="005806D1">
        <w:rPr>
          <w:rFonts w:ascii="Times New Roman" w:hAnsi="Times New Roman" w:cs="Times New Roman"/>
          <w:sz w:val="28"/>
          <w:szCs w:val="28"/>
          <w:lang w:val="uk-UA"/>
        </w:rPr>
        <w:t>»</w:t>
      </w:r>
      <w:r w:rsidRPr="002F70C7">
        <w:rPr>
          <w:rFonts w:ascii="Times New Roman" w:hAnsi="Times New Roman" w:cs="Times New Roman"/>
          <w:sz w:val="28"/>
          <w:szCs w:val="28"/>
        </w:rPr>
        <w:t>.</w:t>
      </w:r>
    </w:p>
    <w:p w:rsidR="004B2A31" w:rsidRDefault="004B2A31" w:rsidP="00122FB6">
      <w:pPr>
        <w:pStyle w:val="HTML"/>
        <w:spacing w:line="360" w:lineRule="auto"/>
        <w:ind w:right="49" w:firstLine="709"/>
        <w:jc w:val="both"/>
        <w:rPr>
          <w:rFonts w:ascii="Times New Roman" w:hAnsi="Times New Roman" w:cs="Times New Roman"/>
          <w:sz w:val="28"/>
          <w:szCs w:val="28"/>
          <w:lang w:val="uk-UA"/>
        </w:rPr>
      </w:pPr>
      <w:r w:rsidRPr="005806D1">
        <w:rPr>
          <w:rFonts w:ascii="Times New Roman" w:hAnsi="Times New Roman" w:cs="Times New Roman"/>
          <w:i/>
          <w:sz w:val="28"/>
          <w:szCs w:val="28"/>
        </w:rPr>
        <w:t>На третьому етапі</w:t>
      </w:r>
      <w:r w:rsidRPr="002F70C7">
        <w:rPr>
          <w:rFonts w:ascii="Times New Roman" w:hAnsi="Times New Roman" w:cs="Times New Roman"/>
          <w:sz w:val="28"/>
          <w:szCs w:val="28"/>
        </w:rPr>
        <w:t xml:space="preserve"> відправник використовує канал для доставки повідомлення одержувачу. Мова йде про фізичну передачу повідомлення, що багато людей помилково сприймають за сам процес комунікацій. Передача є лише одним із найважливіших етапів проходження ідеї від однієї до іншої особи.</w:t>
      </w:r>
    </w:p>
    <w:p w:rsidR="004B2A31" w:rsidRPr="000D08DB" w:rsidRDefault="004B2A31" w:rsidP="00122FB6">
      <w:pPr>
        <w:pStyle w:val="HTML"/>
        <w:spacing w:line="360" w:lineRule="auto"/>
        <w:ind w:right="49" w:firstLine="709"/>
        <w:jc w:val="both"/>
        <w:rPr>
          <w:rFonts w:ascii="Times New Roman" w:hAnsi="Times New Roman" w:cs="Times New Roman"/>
          <w:sz w:val="28"/>
          <w:szCs w:val="28"/>
        </w:rPr>
      </w:pPr>
      <w:r w:rsidRPr="002F70C7">
        <w:rPr>
          <w:rFonts w:ascii="Times New Roman" w:hAnsi="Times New Roman" w:cs="Times New Roman"/>
          <w:sz w:val="28"/>
          <w:szCs w:val="28"/>
        </w:rPr>
        <w:t xml:space="preserve">На четвертому етапі одержувач повідомлення декодує його. Декодування </w:t>
      </w:r>
      <w:r w:rsidR="005806D1">
        <w:rPr>
          <w:rFonts w:ascii="Times New Roman" w:hAnsi="Times New Roman" w:cs="Times New Roman"/>
          <w:sz w:val="28"/>
          <w:szCs w:val="28"/>
          <w:lang w:val="uk-UA"/>
        </w:rPr>
        <w:t>-</w:t>
      </w:r>
      <w:r w:rsidRPr="002F70C7">
        <w:rPr>
          <w:rFonts w:ascii="Times New Roman" w:hAnsi="Times New Roman" w:cs="Times New Roman"/>
          <w:sz w:val="28"/>
          <w:szCs w:val="28"/>
        </w:rPr>
        <w:t xml:space="preserve"> це переклад символів відправника для розуміння одержувача. Обмін інформацією слід вважати ефективним, якщо одержувач продемонстрував розуміння ідеї, здійснивши дії, яких чекав від нього відправник.</w:t>
      </w:r>
    </w:p>
    <w:p w:rsidR="004B2A31" w:rsidRDefault="004B2A31" w:rsidP="00122FB6">
      <w:pPr>
        <w:spacing w:line="360" w:lineRule="auto"/>
        <w:ind w:right="49" w:firstLine="709"/>
        <w:rPr>
          <w:rFonts w:ascii="Times New Roman" w:hAnsi="Times New Roman"/>
          <w:sz w:val="28"/>
          <w:szCs w:val="28"/>
          <w:lang w:val="ru-RU"/>
        </w:rPr>
      </w:pPr>
      <w:r w:rsidRPr="002D0D63">
        <w:rPr>
          <w:rFonts w:ascii="Times New Roman" w:hAnsi="Times New Roman"/>
          <w:sz w:val="28"/>
          <w:szCs w:val="28"/>
          <w:lang w:val="ru-RU"/>
        </w:rPr>
        <w:t xml:space="preserve">Найважливіша роль у комунікаціях приділяється </w:t>
      </w:r>
      <w:r w:rsidRPr="005806D1">
        <w:rPr>
          <w:rFonts w:ascii="Times New Roman" w:hAnsi="Times New Roman"/>
          <w:i/>
          <w:sz w:val="28"/>
          <w:szCs w:val="28"/>
          <w:lang w:val="ru-RU"/>
        </w:rPr>
        <w:t>зворотному зв</w:t>
      </w:r>
      <w:r w:rsidR="005806D1" w:rsidRPr="005806D1">
        <w:rPr>
          <w:rFonts w:ascii="Times New Roman" w:eastAsia="Times New Roman" w:hAnsi="Times New Roman"/>
          <w:i/>
          <w:sz w:val="28"/>
          <w:szCs w:val="28"/>
          <w:lang w:val="uk-UA"/>
        </w:rPr>
        <w:t>’</w:t>
      </w:r>
      <w:r w:rsidRPr="005806D1">
        <w:rPr>
          <w:rFonts w:ascii="Times New Roman" w:hAnsi="Times New Roman"/>
          <w:i/>
          <w:sz w:val="28"/>
          <w:szCs w:val="28"/>
          <w:lang w:val="ru-RU"/>
        </w:rPr>
        <w:t>язку.</w:t>
      </w:r>
      <w:r w:rsidRPr="002D0D63">
        <w:rPr>
          <w:rFonts w:ascii="Times New Roman" w:hAnsi="Times New Roman"/>
          <w:sz w:val="28"/>
          <w:szCs w:val="28"/>
          <w:lang w:val="ru-RU"/>
        </w:rPr>
        <w:t xml:space="preserve"> За наявності зворотного зв'язку відправник і одержувач обмінюються комунікаційними ролями. Зворотний зв</w:t>
      </w:r>
      <w:r w:rsidR="005806D1" w:rsidRPr="00B402FC">
        <w:rPr>
          <w:rFonts w:ascii="Times New Roman" w:eastAsia="Times New Roman" w:hAnsi="Times New Roman"/>
          <w:sz w:val="28"/>
          <w:szCs w:val="28"/>
          <w:lang w:val="uk-UA"/>
        </w:rPr>
        <w:t>’</w:t>
      </w:r>
      <w:r w:rsidRPr="002D0D63">
        <w:rPr>
          <w:rFonts w:ascii="Times New Roman" w:hAnsi="Times New Roman"/>
          <w:sz w:val="28"/>
          <w:szCs w:val="28"/>
          <w:lang w:val="ru-RU"/>
        </w:rPr>
        <w:t>язок необхідний для того, щоб зрозуміти, якою мірою повідомлення було сприйняте і зрозуміле. Менеджер не може виходити з того, що все, сказане або написане ним, зрозуміють точно так, як він задумав. Менеджер, який не налагодить зворотного зв</w:t>
      </w:r>
      <w:r w:rsidR="005806D1" w:rsidRPr="00B402FC">
        <w:rPr>
          <w:rFonts w:ascii="Times New Roman" w:eastAsia="Times New Roman" w:hAnsi="Times New Roman"/>
          <w:sz w:val="28"/>
          <w:szCs w:val="28"/>
          <w:lang w:val="uk-UA"/>
        </w:rPr>
        <w:t>’</w:t>
      </w:r>
      <w:r w:rsidRPr="002D0D63">
        <w:rPr>
          <w:rFonts w:ascii="Times New Roman" w:hAnsi="Times New Roman"/>
          <w:sz w:val="28"/>
          <w:szCs w:val="28"/>
          <w:lang w:val="ru-RU"/>
        </w:rPr>
        <w:t>язку для одержання інформації, рано чи пізно зрозуміє, що ефективність його управлінських дій різко знижена.</w:t>
      </w:r>
    </w:p>
    <w:p w:rsidR="004B2A31" w:rsidRDefault="004B2A31" w:rsidP="00122FB6">
      <w:pPr>
        <w:spacing w:line="360" w:lineRule="auto"/>
        <w:ind w:right="49" w:firstLine="709"/>
        <w:rPr>
          <w:rFonts w:ascii="Times New Roman" w:hAnsi="Times New Roman"/>
          <w:sz w:val="28"/>
          <w:szCs w:val="28"/>
          <w:lang w:val="ru-RU"/>
        </w:rPr>
      </w:pPr>
      <w:r w:rsidRPr="002D0D63">
        <w:rPr>
          <w:rFonts w:ascii="Times New Roman" w:hAnsi="Times New Roman"/>
          <w:sz w:val="28"/>
          <w:szCs w:val="28"/>
          <w:lang w:val="ru-RU"/>
        </w:rPr>
        <w:t xml:space="preserve">У комунікаціях існує </w:t>
      </w:r>
      <w:r w:rsidRPr="005806D1">
        <w:rPr>
          <w:rFonts w:ascii="Times New Roman" w:hAnsi="Times New Roman"/>
          <w:i/>
          <w:sz w:val="28"/>
          <w:szCs w:val="28"/>
          <w:lang w:val="ru-RU"/>
        </w:rPr>
        <w:t>шум</w:t>
      </w:r>
      <w:r w:rsidRPr="002D0D63">
        <w:rPr>
          <w:rFonts w:ascii="Times New Roman" w:hAnsi="Times New Roman"/>
          <w:sz w:val="28"/>
          <w:szCs w:val="28"/>
          <w:lang w:val="ru-RU"/>
        </w:rPr>
        <w:t>, що може спотворити зміст інформації. Джерела шуму коливаються від мови до розбіжностей у сприйнятті, через які може змінитися зміст у процесах кодування й декодування. Інформацію, що передається між керівником і підлеглим, може бути спотворено свідомо.</w:t>
      </w:r>
    </w:p>
    <w:p w:rsidR="004B2A31" w:rsidRDefault="004B2A31" w:rsidP="004502DB">
      <w:pPr>
        <w:spacing w:line="360" w:lineRule="auto"/>
        <w:ind w:right="51" w:firstLine="709"/>
        <w:rPr>
          <w:rFonts w:ascii="Times New Roman" w:hAnsi="Times New Roman"/>
          <w:sz w:val="28"/>
          <w:szCs w:val="28"/>
          <w:lang w:val="ru-RU"/>
        </w:rPr>
      </w:pPr>
      <w:r w:rsidRPr="002D0D63">
        <w:rPr>
          <w:rFonts w:ascii="Times New Roman" w:hAnsi="Times New Roman"/>
          <w:sz w:val="28"/>
          <w:szCs w:val="28"/>
          <w:lang w:val="ru-RU"/>
        </w:rPr>
        <w:t xml:space="preserve">Певні шуми є завжди, тому на кожному етапі процесу обміну інформацією відбувається певне перекручування її змісту. Високий рівень шуму призводить до помітної втрати змісту і може цілком блокувати спробу встановлення інформаційного обміну. </w:t>
      </w:r>
      <w:r w:rsidRPr="005806D1">
        <w:rPr>
          <w:rFonts w:ascii="Times New Roman" w:hAnsi="Times New Roman"/>
          <w:sz w:val="28"/>
          <w:szCs w:val="28"/>
          <w:lang w:val="ru-RU"/>
        </w:rPr>
        <w:t>Шум</w:t>
      </w:r>
      <w:r w:rsidRPr="002D0D63">
        <w:rPr>
          <w:rFonts w:ascii="Times New Roman" w:hAnsi="Times New Roman"/>
          <w:b/>
          <w:sz w:val="28"/>
          <w:szCs w:val="28"/>
          <w:lang w:val="ru-RU"/>
        </w:rPr>
        <w:t xml:space="preserve"> </w:t>
      </w:r>
      <w:r w:rsidR="005806D1">
        <w:rPr>
          <w:rFonts w:ascii="Times New Roman" w:hAnsi="Times New Roman"/>
          <w:sz w:val="28"/>
          <w:szCs w:val="28"/>
          <w:lang w:val="ru-RU"/>
        </w:rPr>
        <w:t>-</w:t>
      </w:r>
      <w:r w:rsidRPr="002D0D63">
        <w:rPr>
          <w:rFonts w:ascii="Times New Roman" w:hAnsi="Times New Roman"/>
          <w:sz w:val="28"/>
          <w:szCs w:val="28"/>
          <w:lang w:val="ru-RU"/>
        </w:rPr>
        <w:t xml:space="preserve"> це будь-який додатковий </w:t>
      </w:r>
      <w:r w:rsidRPr="002D0D63">
        <w:rPr>
          <w:rFonts w:ascii="Times New Roman" w:hAnsi="Times New Roman"/>
          <w:sz w:val="28"/>
          <w:szCs w:val="28"/>
          <w:lang w:val="ru-RU"/>
        </w:rPr>
        <w:lastRenderedPageBreak/>
        <w:t xml:space="preserve">сигнал, непередбачений джерелом інформації, який спотворює інформацію або спричиняє помилки в її передачі. До нього належать стенографічні помилки, помилки друкарок, помилки телетайпа, комп'ютера, неправильне тлумачення проголошеної фрази та ін. В усній мові джерелом інформації є мозок, передавачем </w:t>
      </w:r>
      <w:r w:rsidR="005806D1">
        <w:rPr>
          <w:rFonts w:ascii="Times New Roman" w:hAnsi="Times New Roman"/>
          <w:sz w:val="28"/>
          <w:szCs w:val="28"/>
          <w:lang w:val="ru-RU"/>
        </w:rPr>
        <w:t>-</w:t>
      </w:r>
      <w:r w:rsidRPr="002D0D63">
        <w:rPr>
          <w:rFonts w:ascii="Times New Roman" w:hAnsi="Times New Roman"/>
          <w:sz w:val="28"/>
          <w:szCs w:val="28"/>
          <w:lang w:val="ru-RU"/>
        </w:rPr>
        <w:t xml:space="preserve"> голосові зв</w:t>
      </w:r>
      <w:r w:rsidR="005806D1" w:rsidRPr="00B402FC">
        <w:rPr>
          <w:rFonts w:ascii="Times New Roman" w:eastAsia="Times New Roman" w:hAnsi="Times New Roman"/>
          <w:sz w:val="28"/>
          <w:szCs w:val="28"/>
          <w:lang w:val="uk-UA"/>
        </w:rPr>
        <w:t>’</w:t>
      </w:r>
      <w:r w:rsidRPr="002D0D63">
        <w:rPr>
          <w:rFonts w:ascii="Times New Roman" w:hAnsi="Times New Roman"/>
          <w:sz w:val="28"/>
          <w:szCs w:val="28"/>
          <w:lang w:val="ru-RU"/>
        </w:rPr>
        <w:t xml:space="preserve">язки, комунікаційним каналом </w:t>
      </w:r>
      <w:r w:rsidR="005806D1">
        <w:rPr>
          <w:rFonts w:ascii="Times New Roman" w:hAnsi="Times New Roman"/>
          <w:sz w:val="28"/>
          <w:szCs w:val="28"/>
          <w:lang w:val="ru-RU"/>
        </w:rPr>
        <w:t>-</w:t>
      </w:r>
      <w:r w:rsidRPr="002D0D63">
        <w:rPr>
          <w:rFonts w:ascii="Times New Roman" w:hAnsi="Times New Roman"/>
          <w:sz w:val="28"/>
          <w:szCs w:val="28"/>
          <w:lang w:val="ru-RU"/>
        </w:rPr>
        <w:t xml:space="preserve"> повітря, приймачем </w:t>
      </w:r>
      <w:r w:rsidR="005806D1">
        <w:rPr>
          <w:rFonts w:ascii="Times New Roman" w:hAnsi="Times New Roman"/>
          <w:sz w:val="28"/>
          <w:szCs w:val="28"/>
          <w:lang w:val="ru-RU"/>
        </w:rPr>
        <w:t>-</w:t>
      </w:r>
      <w:r w:rsidRPr="002D0D63">
        <w:rPr>
          <w:rFonts w:ascii="Times New Roman" w:hAnsi="Times New Roman"/>
          <w:sz w:val="28"/>
          <w:szCs w:val="28"/>
          <w:lang w:val="ru-RU"/>
        </w:rPr>
        <w:t xml:space="preserve"> вухо слухача, користувачем </w:t>
      </w:r>
      <w:r w:rsidR="005806D1">
        <w:rPr>
          <w:rFonts w:ascii="Times New Roman" w:hAnsi="Times New Roman"/>
          <w:sz w:val="28"/>
          <w:szCs w:val="28"/>
          <w:lang w:val="ru-RU"/>
        </w:rPr>
        <w:t>-</w:t>
      </w:r>
      <w:r w:rsidRPr="002D0D63">
        <w:rPr>
          <w:rFonts w:ascii="Times New Roman" w:hAnsi="Times New Roman"/>
          <w:sz w:val="28"/>
          <w:szCs w:val="28"/>
          <w:lang w:val="ru-RU"/>
        </w:rPr>
        <w:t xml:space="preserve"> мозок слухача. </w:t>
      </w:r>
      <w:r w:rsidRPr="005806D1">
        <w:rPr>
          <w:rFonts w:ascii="Times New Roman" w:hAnsi="Times New Roman"/>
          <w:sz w:val="28"/>
          <w:szCs w:val="28"/>
          <w:lang w:val="ru-RU"/>
        </w:rPr>
        <w:t xml:space="preserve">Шум </w:t>
      </w:r>
      <w:r w:rsidR="005806D1">
        <w:rPr>
          <w:rFonts w:ascii="Times New Roman" w:hAnsi="Times New Roman"/>
          <w:sz w:val="28"/>
          <w:szCs w:val="28"/>
          <w:lang w:val="ru-RU"/>
        </w:rPr>
        <w:t>-</w:t>
      </w:r>
      <w:r w:rsidRPr="00ED6BC4">
        <w:rPr>
          <w:rFonts w:ascii="Times New Roman" w:hAnsi="Times New Roman"/>
          <w:sz w:val="28"/>
          <w:szCs w:val="28"/>
          <w:lang w:val="ru-RU"/>
        </w:rPr>
        <w:t xml:space="preserve"> це побічні звуки, що утруднюють сприйняття повідомлення.</w:t>
      </w:r>
    </w:p>
    <w:p w:rsidR="004B2A31" w:rsidRDefault="004B2A31" w:rsidP="004502DB">
      <w:pPr>
        <w:spacing w:line="360" w:lineRule="auto"/>
        <w:ind w:right="51" w:firstLine="709"/>
        <w:rPr>
          <w:rFonts w:ascii="Times New Roman" w:hAnsi="Times New Roman"/>
          <w:sz w:val="28"/>
          <w:szCs w:val="28"/>
          <w:lang w:val="ru-RU"/>
        </w:rPr>
      </w:pPr>
    </w:p>
    <w:p w:rsidR="004502DB" w:rsidRDefault="004B2A31" w:rsidP="004502DB">
      <w:pPr>
        <w:spacing w:line="360" w:lineRule="auto"/>
        <w:ind w:right="51"/>
        <w:jc w:val="center"/>
        <w:rPr>
          <w:rFonts w:ascii="Times New Roman" w:hAnsi="Times New Roman"/>
          <w:b/>
          <w:i/>
          <w:sz w:val="28"/>
          <w:szCs w:val="28"/>
          <w:lang w:val="uk-UA"/>
        </w:rPr>
      </w:pPr>
      <w:r w:rsidRPr="007115D2">
        <w:rPr>
          <w:rFonts w:ascii="Times New Roman" w:hAnsi="Times New Roman"/>
          <w:b/>
          <w:i/>
          <w:sz w:val="28"/>
          <w:szCs w:val="28"/>
          <w:lang w:val="uk-UA"/>
        </w:rPr>
        <w:t xml:space="preserve">Тема </w:t>
      </w:r>
      <w:r w:rsidR="004502DB">
        <w:rPr>
          <w:rFonts w:ascii="Times New Roman" w:hAnsi="Times New Roman"/>
          <w:b/>
          <w:i/>
          <w:sz w:val="28"/>
          <w:szCs w:val="28"/>
          <w:lang w:val="uk-UA"/>
        </w:rPr>
        <w:t>5</w:t>
      </w:r>
      <w:r w:rsidRPr="007115D2">
        <w:rPr>
          <w:rFonts w:ascii="Times New Roman" w:hAnsi="Times New Roman"/>
          <w:b/>
          <w:i/>
          <w:sz w:val="28"/>
          <w:szCs w:val="28"/>
          <w:lang w:val="uk-UA"/>
        </w:rPr>
        <w:t xml:space="preserve"> </w:t>
      </w:r>
    </w:p>
    <w:p w:rsidR="004B2A31" w:rsidRDefault="007115D2" w:rsidP="004502DB">
      <w:pPr>
        <w:spacing w:line="360" w:lineRule="auto"/>
        <w:ind w:right="51"/>
        <w:jc w:val="center"/>
        <w:rPr>
          <w:rFonts w:ascii="Times New Roman" w:hAnsi="Times New Roman"/>
          <w:b/>
          <w:i/>
          <w:sz w:val="28"/>
          <w:szCs w:val="28"/>
          <w:lang w:val="uk-UA"/>
        </w:rPr>
      </w:pPr>
      <w:r w:rsidRPr="007115D2">
        <w:rPr>
          <w:rFonts w:ascii="Times New Roman" w:hAnsi="Times New Roman"/>
          <w:b/>
          <w:i/>
          <w:sz w:val="28"/>
          <w:szCs w:val="28"/>
          <w:lang w:val="uk-UA"/>
        </w:rPr>
        <w:t>Методи менеджменту, організаційні зміни та ефективність менеджменту</w:t>
      </w:r>
    </w:p>
    <w:p w:rsidR="007115D2" w:rsidRPr="007115D2" w:rsidRDefault="007115D2" w:rsidP="004502DB">
      <w:pPr>
        <w:spacing w:line="360" w:lineRule="auto"/>
        <w:ind w:right="51"/>
        <w:jc w:val="center"/>
        <w:rPr>
          <w:rFonts w:ascii="Times New Roman" w:hAnsi="Times New Roman"/>
          <w:b/>
          <w:i/>
          <w:sz w:val="28"/>
          <w:szCs w:val="28"/>
          <w:lang w:val="uk-UA"/>
        </w:rPr>
      </w:pPr>
    </w:p>
    <w:p w:rsidR="004B2A31" w:rsidRPr="007115D2" w:rsidRDefault="004B2A31" w:rsidP="004502DB">
      <w:pPr>
        <w:spacing w:line="360" w:lineRule="auto"/>
        <w:ind w:right="51" w:firstLine="709"/>
        <w:rPr>
          <w:rFonts w:ascii="Times New Roman" w:eastAsia="Times New Roman" w:hAnsi="Times New Roman"/>
          <w:sz w:val="28"/>
          <w:szCs w:val="28"/>
          <w:lang w:val="ru-RU"/>
        </w:rPr>
      </w:pPr>
      <w:r w:rsidRPr="007115D2">
        <w:rPr>
          <w:rFonts w:ascii="Times New Roman" w:eastAsia="Times New Roman" w:hAnsi="Times New Roman"/>
          <w:sz w:val="28"/>
          <w:szCs w:val="28"/>
          <w:lang w:val="ru-RU"/>
        </w:rPr>
        <w:t xml:space="preserve">Практична реалізація функцій управління здійснюється за допомогою системи </w:t>
      </w:r>
      <w:r w:rsidRPr="007115D2">
        <w:rPr>
          <w:rFonts w:ascii="Times New Roman" w:eastAsia="Times New Roman" w:hAnsi="Times New Roman"/>
          <w:i/>
          <w:sz w:val="28"/>
          <w:szCs w:val="28"/>
          <w:lang w:val="ru-RU"/>
        </w:rPr>
        <w:t>методів уп</w:t>
      </w:r>
      <w:r w:rsidRPr="007115D2">
        <w:rPr>
          <w:rFonts w:ascii="Times New Roman" w:eastAsia="Times New Roman" w:hAnsi="Times New Roman"/>
          <w:i/>
          <w:sz w:val="28"/>
          <w:szCs w:val="28"/>
          <w:lang w:val="ru-RU"/>
        </w:rPr>
        <w:softHyphen/>
        <w:t>равління.</w:t>
      </w:r>
      <w:r w:rsidRPr="007115D2">
        <w:rPr>
          <w:rFonts w:ascii="Times New Roman" w:eastAsia="Times New Roman" w:hAnsi="Times New Roman"/>
          <w:sz w:val="28"/>
          <w:szCs w:val="28"/>
          <w:lang w:val="ru-RU"/>
        </w:rPr>
        <w:t xml:space="preserve"> Привести в дію організовану систему, щоб одержати потрібний результат, можна лише через вплив на неї керуючого органу чи особи. При цьому необхідні певні інструменти погодженого впливу, які й забезпечують досягнення поставлених цілей. Такі інструменти заведено називати методами управління.</w:t>
      </w:r>
    </w:p>
    <w:p w:rsidR="007115D2" w:rsidRDefault="004B2A31" w:rsidP="00122FB6">
      <w:pPr>
        <w:spacing w:line="360" w:lineRule="auto"/>
        <w:ind w:right="49" w:firstLine="709"/>
        <w:rPr>
          <w:rFonts w:ascii="Times New Roman" w:eastAsia="Times New Roman" w:hAnsi="Times New Roman"/>
          <w:sz w:val="28"/>
          <w:szCs w:val="28"/>
          <w:lang w:val="ru-RU"/>
        </w:rPr>
      </w:pPr>
      <w:r w:rsidRPr="007115D2">
        <w:rPr>
          <w:rFonts w:ascii="Times New Roman" w:eastAsia="Times New Roman" w:hAnsi="Times New Roman"/>
          <w:i/>
          <w:sz w:val="28"/>
          <w:szCs w:val="28"/>
          <w:lang w:val="ru-RU"/>
        </w:rPr>
        <w:t xml:space="preserve">Методи управління </w:t>
      </w:r>
      <w:r w:rsidR="007115D2">
        <w:rPr>
          <w:rFonts w:ascii="Times New Roman" w:eastAsia="Times New Roman" w:hAnsi="Times New Roman"/>
          <w:sz w:val="28"/>
          <w:szCs w:val="28"/>
          <w:lang w:val="ru-RU"/>
        </w:rPr>
        <w:t>-</w:t>
      </w:r>
      <w:r w:rsidRPr="007115D2">
        <w:rPr>
          <w:rFonts w:ascii="Times New Roman" w:eastAsia="Times New Roman" w:hAnsi="Times New Roman"/>
          <w:sz w:val="28"/>
          <w:szCs w:val="28"/>
          <w:lang w:val="ru-RU"/>
        </w:rPr>
        <w:t xml:space="preserve"> це способи впливу на окремих праців</w:t>
      </w:r>
      <w:r w:rsidRPr="007115D2">
        <w:rPr>
          <w:rFonts w:ascii="Times New Roman" w:eastAsia="Times New Roman" w:hAnsi="Times New Roman"/>
          <w:sz w:val="28"/>
          <w:szCs w:val="28"/>
          <w:lang w:val="ru-RU"/>
        </w:rPr>
        <w:softHyphen/>
        <w:t>ників і трудові колективи в цілому, які необхідні для досягнення цілей фір</w:t>
      </w:r>
      <w:r w:rsidR="007115D2">
        <w:rPr>
          <w:rFonts w:ascii="Times New Roman" w:eastAsia="Times New Roman" w:hAnsi="Times New Roman"/>
          <w:sz w:val="28"/>
          <w:szCs w:val="28"/>
          <w:lang w:val="ru-RU"/>
        </w:rPr>
        <w:t>ми (підприємства, організації).</w:t>
      </w:r>
    </w:p>
    <w:p w:rsidR="004B2A31" w:rsidRPr="00154FA7" w:rsidRDefault="004B2A31" w:rsidP="00122FB6">
      <w:pPr>
        <w:spacing w:line="360" w:lineRule="auto"/>
        <w:ind w:right="49" w:firstLine="709"/>
        <w:rPr>
          <w:rFonts w:ascii="Times New Roman" w:eastAsia="Times New Roman" w:hAnsi="Times New Roman"/>
          <w:color w:val="333333"/>
          <w:sz w:val="28"/>
          <w:szCs w:val="28"/>
          <w:lang w:val="ru-RU"/>
        </w:rPr>
      </w:pPr>
      <w:r w:rsidRPr="007115D2">
        <w:rPr>
          <w:rFonts w:ascii="Times New Roman" w:eastAsia="Times New Roman" w:hAnsi="Times New Roman"/>
          <w:sz w:val="28"/>
          <w:szCs w:val="28"/>
          <w:lang w:val="ru-RU"/>
        </w:rPr>
        <w:t>Управління фірмою (підприємством, організацією) спрямоване на людей, коло їхніх інтересів, передовсім матеріальних. Тому основою класифікації методів управління є внутрішній зміст мотивів, яки</w:t>
      </w:r>
      <w:r w:rsidRPr="007115D2">
        <w:rPr>
          <w:rFonts w:ascii="Times New Roman" w:eastAsia="Times New Roman" w:hAnsi="Times New Roman"/>
          <w:sz w:val="28"/>
          <w:szCs w:val="28"/>
          <w:lang w:val="ru-RU"/>
        </w:rPr>
        <w:softHyphen/>
        <w:t>ми керується людина у процесі виробничої чи іншої діяльності.</w:t>
      </w:r>
    </w:p>
    <w:p w:rsidR="004B2A31" w:rsidRPr="00154FA7" w:rsidRDefault="004B2A31" w:rsidP="00122FB6">
      <w:pPr>
        <w:shd w:val="clear" w:color="auto" w:fill="FFFFFF"/>
        <w:spacing w:line="360" w:lineRule="auto"/>
        <w:ind w:right="49" w:firstLine="709"/>
        <w:rPr>
          <w:rFonts w:ascii="Times New Roman" w:hAnsi="Times New Roman"/>
          <w:sz w:val="28"/>
          <w:szCs w:val="28"/>
          <w:lang w:val="uk-UA"/>
        </w:rPr>
      </w:pPr>
      <w:r w:rsidRPr="007115D2">
        <w:rPr>
          <w:rFonts w:ascii="Times New Roman" w:hAnsi="Times New Roman"/>
          <w:i/>
          <w:iCs/>
          <w:color w:val="000000"/>
          <w:sz w:val="28"/>
          <w:szCs w:val="28"/>
          <w:lang w:val="uk-UA"/>
        </w:rPr>
        <w:t xml:space="preserve">За змістом </w:t>
      </w:r>
      <w:r w:rsidRPr="007115D2">
        <w:rPr>
          <w:rFonts w:ascii="Times New Roman" w:hAnsi="Times New Roman"/>
          <w:i/>
          <w:color w:val="000000"/>
          <w:sz w:val="28"/>
          <w:szCs w:val="28"/>
          <w:lang w:val="uk-UA"/>
        </w:rPr>
        <w:t>методи управління</w:t>
      </w:r>
      <w:r w:rsidRPr="00154FA7">
        <w:rPr>
          <w:rFonts w:ascii="Times New Roman" w:hAnsi="Times New Roman"/>
          <w:color w:val="000000"/>
          <w:sz w:val="28"/>
          <w:szCs w:val="28"/>
          <w:lang w:val="uk-UA"/>
        </w:rPr>
        <w:t xml:space="preserve"> ідентифікуються з основними функціями управління: плануванням, організуванням, мотивуванням, контролюванням та регулюванням. Відповідно до цього є наступні </w:t>
      </w:r>
      <w:r w:rsidRPr="007115D2">
        <w:rPr>
          <w:rFonts w:ascii="Times New Roman" w:hAnsi="Times New Roman"/>
          <w:i/>
          <w:color w:val="000000"/>
          <w:sz w:val="28"/>
          <w:szCs w:val="28"/>
          <w:lang w:val="uk-UA"/>
        </w:rPr>
        <w:t>основні групи методів управління:</w:t>
      </w:r>
      <w:r w:rsidRPr="00154FA7">
        <w:rPr>
          <w:rFonts w:ascii="Times New Roman" w:hAnsi="Times New Roman"/>
          <w:color w:val="000000"/>
          <w:sz w:val="28"/>
          <w:szCs w:val="28"/>
          <w:lang w:val="uk-UA"/>
        </w:rPr>
        <w:t xml:space="preserve"> економічні, організаційно-розпорядчі (адміністративні), соціально-психологічні, правові, ідеологічні та </w:t>
      </w:r>
      <w:r w:rsidRPr="00154FA7">
        <w:rPr>
          <w:rFonts w:ascii="Times New Roman" w:hAnsi="Times New Roman"/>
          <w:color w:val="000000"/>
          <w:sz w:val="28"/>
          <w:szCs w:val="28"/>
          <w:lang w:val="uk-UA"/>
        </w:rPr>
        <w:lastRenderedPageBreak/>
        <w:t>техноло</w:t>
      </w:r>
      <w:r w:rsidR="007115D2">
        <w:rPr>
          <w:rFonts w:ascii="Times New Roman" w:hAnsi="Times New Roman"/>
          <w:color w:val="000000"/>
          <w:sz w:val="28"/>
          <w:szCs w:val="28"/>
          <w:lang w:val="uk-UA"/>
        </w:rPr>
        <w:t>гічні. Між ними існує тісний зв</w:t>
      </w:r>
      <w:r w:rsidR="007115D2" w:rsidRPr="00FA3EEF">
        <w:rPr>
          <w:rFonts w:ascii="Times New Roman" w:hAnsi="Times New Roman"/>
          <w:color w:val="000000"/>
          <w:sz w:val="28"/>
          <w:szCs w:val="28"/>
          <w:lang w:val="uk-UA"/>
        </w:rPr>
        <w:t>’</w:t>
      </w:r>
      <w:r w:rsidRPr="00154FA7">
        <w:rPr>
          <w:rFonts w:ascii="Times New Roman" w:hAnsi="Times New Roman"/>
          <w:color w:val="000000"/>
          <w:sz w:val="28"/>
          <w:szCs w:val="28"/>
          <w:lang w:val="uk-UA"/>
        </w:rPr>
        <w:t>язок і взаємозумовленість. Кожний метод має елементи заохочення і покарання.</w:t>
      </w:r>
    </w:p>
    <w:p w:rsidR="004B2A31" w:rsidRPr="00154FA7" w:rsidRDefault="004B2A31" w:rsidP="00122FB6">
      <w:pPr>
        <w:shd w:val="clear" w:color="auto" w:fill="FFFFFF"/>
        <w:spacing w:line="360" w:lineRule="auto"/>
        <w:ind w:right="49" w:firstLine="709"/>
        <w:rPr>
          <w:rFonts w:ascii="Times New Roman" w:hAnsi="Times New Roman"/>
          <w:sz w:val="28"/>
          <w:szCs w:val="28"/>
          <w:lang w:val="uk-UA"/>
        </w:rPr>
      </w:pPr>
      <w:r w:rsidRPr="00154FA7">
        <w:rPr>
          <w:rFonts w:ascii="Times New Roman" w:hAnsi="Times New Roman"/>
          <w:color w:val="000000"/>
          <w:sz w:val="28"/>
          <w:szCs w:val="28"/>
          <w:lang w:val="uk-UA"/>
        </w:rPr>
        <w:t xml:space="preserve">Класифікація методів </w:t>
      </w:r>
      <w:r w:rsidRPr="007115D2">
        <w:rPr>
          <w:rFonts w:ascii="Times New Roman" w:hAnsi="Times New Roman"/>
          <w:i/>
          <w:iCs/>
          <w:color w:val="000000"/>
          <w:sz w:val="28"/>
          <w:szCs w:val="28"/>
          <w:lang w:val="uk-UA"/>
        </w:rPr>
        <w:t>за спрямованістю дії</w:t>
      </w:r>
      <w:r w:rsidRPr="00154FA7">
        <w:rPr>
          <w:rFonts w:ascii="Times New Roman" w:hAnsi="Times New Roman"/>
          <w:i/>
          <w:iCs/>
          <w:color w:val="000000"/>
          <w:sz w:val="28"/>
          <w:szCs w:val="28"/>
          <w:lang w:val="uk-UA"/>
        </w:rPr>
        <w:t xml:space="preserve"> </w:t>
      </w:r>
      <w:r w:rsidRPr="00154FA7">
        <w:rPr>
          <w:rFonts w:ascii="Times New Roman" w:hAnsi="Times New Roman"/>
          <w:color w:val="000000"/>
          <w:sz w:val="28"/>
          <w:szCs w:val="28"/>
          <w:lang w:val="uk-UA"/>
        </w:rPr>
        <w:t>заснована на характері впливу їх на мотиви діяльності окремих працівників і трудового колективу організації в цілому. Мотиви діяльності ґрунтуються на реальних матеріальних і духовних потребах. Направленість методів характеризується тим, на які конкретно мотиви вони впливають. Виходячи з цього, виділяють чотири групи методів - матеріальної, соціальної, психологічної та владної мотивації.</w:t>
      </w:r>
    </w:p>
    <w:p w:rsidR="004B2A31" w:rsidRPr="00154FA7" w:rsidRDefault="004B2A31" w:rsidP="00122FB6">
      <w:pPr>
        <w:shd w:val="clear" w:color="auto" w:fill="FFFFFF"/>
        <w:spacing w:line="360" w:lineRule="auto"/>
        <w:ind w:right="49" w:firstLine="709"/>
        <w:rPr>
          <w:rFonts w:ascii="Times New Roman" w:hAnsi="Times New Roman"/>
          <w:sz w:val="28"/>
          <w:szCs w:val="28"/>
          <w:lang w:val="ru-RU"/>
        </w:rPr>
      </w:pPr>
      <w:r w:rsidRPr="007115D2">
        <w:rPr>
          <w:rFonts w:ascii="Times New Roman" w:hAnsi="Times New Roman"/>
          <w:i/>
          <w:color w:val="000000"/>
          <w:sz w:val="28"/>
          <w:szCs w:val="28"/>
          <w:lang w:val="uk-UA"/>
        </w:rPr>
        <w:t xml:space="preserve">За </w:t>
      </w:r>
      <w:r w:rsidRPr="007115D2">
        <w:rPr>
          <w:rFonts w:ascii="Times New Roman" w:hAnsi="Times New Roman"/>
          <w:i/>
          <w:iCs/>
          <w:color w:val="000000"/>
          <w:sz w:val="28"/>
          <w:szCs w:val="28"/>
          <w:lang w:val="uk-UA"/>
        </w:rPr>
        <w:t>організаційними формами дії</w:t>
      </w:r>
      <w:r w:rsidRPr="00154FA7">
        <w:rPr>
          <w:rFonts w:ascii="Times New Roman" w:hAnsi="Times New Roman"/>
          <w:i/>
          <w:iCs/>
          <w:color w:val="000000"/>
          <w:sz w:val="28"/>
          <w:szCs w:val="28"/>
          <w:lang w:val="uk-UA"/>
        </w:rPr>
        <w:t xml:space="preserve"> </w:t>
      </w:r>
      <w:r w:rsidRPr="00154FA7">
        <w:rPr>
          <w:rFonts w:ascii="Times New Roman" w:hAnsi="Times New Roman"/>
          <w:color w:val="000000"/>
          <w:sz w:val="28"/>
          <w:szCs w:val="28"/>
          <w:lang w:val="uk-UA"/>
        </w:rPr>
        <w:t>виділяють методи прямого (безпосереднього) впливу, постановки мети, створення стимулюючих умов.</w:t>
      </w:r>
    </w:p>
    <w:p w:rsidR="004B2A31" w:rsidRDefault="004B2A31" w:rsidP="00122FB6">
      <w:pPr>
        <w:shd w:val="clear" w:color="auto" w:fill="FFFFFF"/>
        <w:spacing w:line="360" w:lineRule="auto"/>
        <w:ind w:right="49" w:firstLine="709"/>
        <w:rPr>
          <w:rFonts w:ascii="Times New Roman" w:hAnsi="Times New Roman"/>
          <w:color w:val="000000"/>
          <w:sz w:val="28"/>
          <w:szCs w:val="28"/>
          <w:lang w:val="uk-UA"/>
        </w:rPr>
      </w:pPr>
      <w:r w:rsidRPr="00154FA7">
        <w:rPr>
          <w:rFonts w:ascii="Times New Roman" w:hAnsi="Times New Roman"/>
          <w:color w:val="000000"/>
          <w:sz w:val="28"/>
          <w:szCs w:val="28"/>
          <w:lang w:val="uk-UA"/>
        </w:rPr>
        <w:t>На сутність і співвідношення методів управління впливають форми та модель господарського механізму в суспільстві.</w:t>
      </w:r>
    </w:p>
    <w:p w:rsidR="007D1131" w:rsidRDefault="004B2A31" w:rsidP="00122FB6">
      <w:pPr>
        <w:shd w:val="clear" w:color="auto" w:fill="FFFFFF"/>
        <w:spacing w:line="360" w:lineRule="auto"/>
        <w:ind w:right="49" w:firstLine="709"/>
        <w:rPr>
          <w:rFonts w:ascii="Times New Roman" w:eastAsia="Times New Roman" w:hAnsi="Times New Roman"/>
          <w:sz w:val="28"/>
          <w:szCs w:val="28"/>
          <w:lang w:val="ru-RU"/>
        </w:rPr>
      </w:pPr>
      <w:r w:rsidRPr="007115D2">
        <w:rPr>
          <w:rFonts w:ascii="Times New Roman" w:eastAsia="Times New Roman" w:hAnsi="Times New Roman"/>
          <w:i/>
          <w:sz w:val="28"/>
          <w:szCs w:val="28"/>
          <w:lang w:val="uk-UA"/>
        </w:rPr>
        <w:t>Економічні методи управління</w:t>
      </w:r>
      <w:r w:rsidRPr="007115D2">
        <w:rPr>
          <w:rFonts w:ascii="Times New Roman" w:eastAsia="Times New Roman" w:hAnsi="Times New Roman"/>
          <w:sz w:val="28"/>
          <w:szCs w:val="28"/>
          <w:lang w:val="uk-UA"/>
        </w:rPr>
        <w:t xml:space="preserve"> </w:t>
      </w:r>
      <w:r w:rsidR="007115D2" w:rsidRPr="007115D2">
        <w:rPr>
          <w:rFonts w:ascii="Times New Roman" w:eastAsia="Times New Roman" w:hAnsi="Times New Roman"/>
          <w:sz w:val="28"/>
          <w:szCs w:val="28"/>
          <w:lang w:val="uk-UA"/>
        </w:rPr>
        <w:t>-</w:t>
      </w:r>
      <w:r w:rsidRPr="007115D2">
        <w:rPr>
          <w:rFonts w:ascii="Times New Roman" w:eastAsia="Times New Roman" w:hAnsi="Times New Roman"/>
          <w:sz w:val="28"/>
          <w:szCs w:val="28"/>
          <w:lang w:val="uk-UA"/>
        </w:rPr>
        <w:t xml:space="preserve"> це такі методи, які реалізують матеріальні інтереси участі людини у виробничих проце</w:t>
      </w:r>
      <w:r w:rsidRPr="007115D2">
        <w:rPr>
          <w:rFonts w:ascii="Times New Roman" w:eastAsia="Times New Roman" w:hAnsi="Times New Roman"/>
          <w:sz w:val="28"/>
          <w:szCs w:val="28"/>
          <w:lang w:val="uk-UA"/>
        </w:rPr>
        <w:softHyphen/>
        <w:t>сах (будь-якій іншій діяльності) через використання товарно-гро</w:t>
      </w:r>
      <w:r w:rsidRPr="007115D2">
        <w:rPr>
          <w:rFonts w:ascii="Times New Roman" w:eastAsia="Times New Roman" w:hAnsi="Times New Roman"/>
          <w:sz w:val="28"/>
          <w:szCs w:val="28"/>
          <w:lang w:val="uk-UA"/>
        </w:rPr>
        <w:softHyphen/>
        <w:t xml:space="preserve">шових відносин. </w:t>
      </w:r>
      <w:r w:rsidRPr="007115D2">
        <w:rPr>
          <w:rFonts w:ascii="Times New Roman" w:eastAsia="Times New Roman" w:hAnsi="Times New Roman"/>
          <w:sz w:val="28"/>
          <w:szCs w:val="28"/>
          <w:lang w:val="ru-RU"/>
        </w:rPr>
        <w:t>Ці методи мають два аспекти реалізації.</w:t>
      </w:r>
    </w:p>
    <w:p w:rsidR="004B2A31" w:rsidRPr="007115D2" w:rsidRDefault="004B2A31" w:rsidP="00122FB6">
      <w:pPr>
        <w:shd w:val="clear" w:color="auto" w:fill="FFFFFF"/>
        <w:spacing w:line="360" w:lineRule="auto"/>
        <w:ind w:right="49" w:firstLine="709"/>
        <w:rPr>
          <w:rFonts w:ascii="Times New Roman" w:eastAsia="Times New Roman" w:hAnsi="Times New Roman"/>
          <w:sz w:val="28"/>
          <w:szCs w:val="28"/>
          <w:lang w:val="ru-RU"/>
        </w:rPr>
      </w:pPr>
      <w:r w:rsidRPr="007115D2">
        <w:rPr>
          <w:rFonts w:ascii="Times New Roman" w:eastAsia="Times New Roman" w:hAnsi="Times New Roman"/>
          <w:sz w:val="28"/>
          <w:szCs w:val="28"/>
          <w:lang w:val="ru-RU"/>
        </w:rPr>
        <w:t>Перший аспект характеризує процес управління, зорієнтований на використання створеного на загальнодержавному рівні еконо</w:t>
      </w:r>
      <w:r w:rsidRPr="007115D2">
        <w:rPr>
          <w:rFonts w:ascii="Times New Roman" w:eastAsia="Times New Roman" w:hAnsi="Times New Roman"/>
          <w:sz w:val="28"/>
          <w:szCs w:val="28"/>
          <w:lang w:val="ru-RU"/>
        </w:rPr>
        <w:softHyphen/>
        <w:t>мічного сегмента зовнішнього середовища. Суть цього аспекту:</w:t>
      </w:r>
    </w:p>
    <w:p w:rsidR="004B2A31" w:rsidRPr="007115D2" w:rsidRDefault="004B2A31" w:rsidP="00122FB6">
      <w:pPr>
        <w:shd w:val="clear" w:color="auto" w:fill="FFFFFF"/>
        <w:spacing w:line="360" w:lineRule="auto"/>
        <w:ind w:right="49" w:firstLine="709"/>
        <w:rPr>
          <w:rFonts w:ascii="Times New Roman" w:eastAsia="Times New Roman" w:hAnsi="Times New Roman"/>
          <w:sz w:val="28"/>
          <w:szCs w:val="28"/>
          <w:lang w:val="ru-RU"/>
        </w:rPr>
      </w:pPr>
      <w:r w:rsidRPr="007115D2">
        <w:rPr>
          <w:rFonts w:ascii="Times New Roman" w:eastAsia="Times New Roman" w:hAnsi="Times New Roman"/>
          <w:sz w:val="28"/>
          <w:szCs w:val="28"/>
          <w:lang w:val="ru-RU"/>
        </w:rPr>
        <w:t>-формування системи оподаткування суб'єктів господарювання;</w:t>
      </w:r>
    </w:p>
    <w:p w:rsidR="004B2A31" w:rsidRPr="007115D2" w:rsidRDefault="004B2A31" w:rsidP="00122FB6">
      <w:pPr>
        <w:shd w:val="clear" w:color="auto" w:fill="FFFFFF"/>
        <w:spacing w:line="360" w:lineRule="auto"/>
        <w:ind w:right="49" w:firstLine="709"/>
        <w:rPr>
          <w:rFonts w:ascii="Times New Roman" w:eastAsia="Times New Roman" w:hAnsi="Times New Roman"/>
          <w:sz w:val="28"/>
          <w:szCs w:val="28"/>
          <w:lang w:val="ru-RU"/>
        </w:rPr>
      </w:pPr>
      <w:r w:rsidRPr="007115D2">
        <w:rPr>
          <w:rFonts w:ascii="Times New Roman" w:eastAsia="Times New Roman" w:hAnsi="Times New Roman"/>
          <w:sz w:val="28"/>
          <w:szCs w:val="28"/>
          <w:lang w:val="ru-RU"/>
        </w:rPr>
        <w:t>-визначення дійової амортизаційної політики, яка сприяла б оновленню (відтворенню) матеріальних і нематеріальних активів підприємства;</w:t>
      </w:r>
    </w:p>
    <w:p w:rsidR="004B2A31" w:rsidRPr="007115D2" w:rsidRDefault="004B2A31" w:rsidP="00122FB6">
      <w:pPr>
        <w:shd w:val="clear" w:color="auto" w:fill="FFFFFF"/>
        <w:spacing w:line="360" w:lineRule="auto"/>
        <w:ind w:right="49" w:firstLine="709"/>
        <w:rPr>
          <w:rFonts w:ascii="Times New Roman" w:eastAsia="Times New Roman" w:hAnsi="Times New Roman"/>
          <w:sz w:val="28"/>
          <w:szCs w:val="28"/>
          <w:lang w:val="ru-RU"/>
        </w:rPr>
      </w:pPr>
      <w:r w:rsidRPr="007115D2">
        <w:rPr>
          <w:rFonts w:ascii="Times New Roman" w:eastAsia="Times New Roman" w:hAnsi="Times New Roman"/>
          <w:sz w:val="28"/>
          <w:szCs w:val="28"/>
          <w:lang w:val="ru-RU"/>
        </w:rPr>
        <w:t>-встановлення державою мінімального рівня заробітної плати та пенсій.</w:t>
      </w:r>
    </w:p>
    <w:p w:rsidR="004B2A31" w:rsidRPr="007115D2" w:rsidRDefault="004B2A31" w:rsidP="00122FB6">
      <w:pPr>
        <w:shd w:val="clear" w:color="auto" w:fill="FFFFFF"/>
        <w:spacing w:line="360" w:lineRule="auto"/>
        <w:ind w:right="49" w:firstLine="709"/>
        <w:rPr>
          <w:rFonts w:ascii="Times New Roman" w:eastAsia="Times New Roman" w:hAnsi="Times New Roman"/>
          <w:sz w:val="28"/>
          <w:szCs w:val="28"/>
          <w:lang w:val="ru-RU"/>
        </w:rPr>
      </w:pPr>
      <w:r w:rsidRPr="007115D2">
        <w:rPr>
          <w:rFonts w:ascii="Times New Roman" w:eastAsia="Times New Roman" w:hAnsi="Times New Roman"/>
          <w:sz w:val="28"/>
          <w:szCs w:val="28"/>
          <w:lang w:val="ru-RU"/>
        </w:rPr>
        <w:t xml:space="preserve">Другий аспект </w:t>
      </w:r>
      <w:r w:rsidR="004502DB">
        <w:rPr>
          <w:rFonts w:ascii="Times New Roman" w:eastAsia="Times New Roman" w:hAnsi="Times New Roman"/>
          <w:sz w:val="28"/>
          <w:szCs w:val="28"/>
          <w:lang w:val="ru-RU"/>
        </w:rPr>
        <w:t>економічних методів управління по</w:t>
      </w:r>
      <w:r w:rsidRPr="007115D2">
        <w:rPr>
          <w:rFonts w:ascii="Times New Roman" w:eastAsia="Times New Roman" w:hAnsi="Times New Roman"/>
          <w:sz w:val="28"/>
          <w:szCs w:val="28"/>
          <w:lang w:val="ru-RU"/>
        </w:rPr>
        <w:t>в</w:t>
      </w:r>
      <w:r w:rsidR="004502DB" w:rsidRPr="00230435">
        <w:rPr>
          <w:rFonts w:ascii="Times New Roman" w:eastAsia="Times New Roman" w:hAnsi="Times New Roman"/>
          <w:sz w:val="28"/>
          <w:szCs w:val="28"/>
          <w:lang w:val="ru-RU"/>
        </w:rPr>
        <w:t>’</w:t>
      </w:r>
      <w:r w:rsidRPr="007115D2">
        <w:rPr>
          <w:rFonts w:ascii="Times New Roman" w:eastAsia="Times New Roman" w:hAnsi="Times New Roman"/>
          <w:sz w:val="28"/>
          <w:szCs w:val="28"/>
          <w:lang w:val="ru-RU"/>
        </w:rPr>
        <w:t>язано з уп</w:t>
      </w:r>
      <w:r w:rsidRPr="007115D2">
        <w:rPr>
          <w:rFonts w:ascii="Times New Roman" w:eastAsia="Times New Roman" w:hAnsi="Times New Roman"/>
          <w:sz w:val="28"/>
          <w:szCs w:val="28"/>
          <w:lang w:val="ru-RU"/>
        </w:rPr>
        <w:softHyphen/>
        <w:t>равлінським процесом, орієнтованим на використання різноманіт</w:t>
      </w:r>
      <w:r w:rsidRPr="007115D2">
        <w:rPr>
          <w:rFonts w:ascii="Times New Roman" w:eastAsia="Times New Roman" w:hAnsi="Times New Roman"/>
          <w:sz w:val="28"/>
          <w:szCs w:val="28"/>
          <w:lang w:val="ru-RU"/>
        </w:rPr>
        <w:softHyphen/>
        <w:t>них економічних важелів, таких як фінансування, кредитування, ціноутворення, штрафні санкції тощо.</w:t>
      </w:r>
    </w:p>
    <w:p w:rsidR="004B2A31" w:rsidRPr="007115D2" w:rsidRDefault="004B2A31" w:rsidP="00122FB6">
      <w:pPr>
        <w:pStyle w:val="a3"/>
        <w:shd w:val="clear" w:color="auto" w:fill="FFFFFF"/>
        <w:spacing w:line="360" w:lineRule="auto"/>
        <w:ind w:left="0" w:right="49" w:firstLine="709"/>
        <w:rPr>
          <w:rFonts w:ascii="Times New Roman" w:eastAsia="Times New Roman" w:hAnsi="Times New Roman"/>
          <w:sz w:val="28"/>
          <w:szCs w:val="28"/>
          <w:lang w:val="ru-RU"/>
        </w:rPr>
      </w:pPr>
      <w:r w:rsidRPr="007115D2">
        <w:rPr>
          <w:rFonts w:ascii="Times New Roman" w:eastAsia="Times New Roman" w:hAnsi="Times New Roman"/>
          <w:i/>
          <w:sz w:val="28"/>
          <w:szCs w:val="28"/>
          <w:lang w:val="ru-RU"/>
        </w:rPr>
        <w:lastRenderedPageBreak/>
        <w:t>Організаційні методи управління</w:t>
      </w:r>
      <w:r w:rsidRPr="007115D2">
        <w:rPr>
          <w:rFonts w:ascii="Times New Roman" w:eastAsia="Times New Roman" w:hAnsi="Times New Roman"/>
          <w:b/>
          <w:sz w:val="28"/>
          <w:szCs w:val="28"/>
          <w:lang w:val="ru-RU"/>
        </w:rPr>
        <w:t xml:space="preserve"> </w:t>
      </w:r>
      <w:r w:rsidRPr="007115D2">
        <w:rPr>
          <w:rFonts w:ascii="Times New Roman" w:eastAsia="Times New Roman" w:hAnsi="Times New Roman"/>
          <w:sz w:val="28"/>
          <w:szCs w:val="28"/>
          <w:lang w:val="ru-RU"/>
        </w:rPr>
        <w:t>базуються на мотивах примусового характеру, їхнє існування й практичне засто</w:t>
      </w:r>
      <w:r w:rsidRPr="007115D2">
        <w:rPr>
          <w:rFonts w:ascii="Times New Roman" w:eastAsia="Times New Roman" w:hAnsi="Times New Roman"/>
          <w:sz w:val="28"/>
          <w:szCs w:val="28"/>
          <w:lang w:val="ru-RU"/>
        </w:rPr>
        <w:softHyphen/>
        <w:t xml:space="preserve">сування зумовлене заінтересованістю людей у спільній організації праці. Організаційні методи управління </w:t>
      </w:r>
      <w:r w:rsidR="007115D2" w:rsidRPr="007115D2">
        <w:rPr>
          <w:rFonts w:ascii="Times New Roman" w:eastAsia="Times New Roman" w:hAnsi="Times New Roman"/>
          <w:sz w:val="28"/>
          <w:szCs w:val="28"/>
          <w:lang w:val="ru-RU"/>
        </w:rPr>
        <w:t>-</w:t>
      </w:r>
      <w:r w:rsidRPr="007115D2">
        <w:rPr>
          <w:rFonts w:ascii="Times New Roman" w:eastAsia="Times New Roman" w:hAnsi="Times New Roman"/>
          <w:sz w:val="28"/>
          <w:szCs w:val="28"/>
          <w:lang w:val="ru-RU"/>
        </w:rPr>
        <w:t xml:space="preserve"> це комплекс способів і прийомів впливу на працівників, заснованих на використанні організаційних відносин та адміністративній владі керівництва. Усі організаційні методи управління поділяють на регламентні й роз</w:t>
      </w:r>
      <w:r w:rsidRPr="007115D2">
        <w:rPr>
          <w:rFonts w:ascii="Times New Roman" w:eastAsia="Times New Roman" w:hAnsi="Times New Roman"/>
          <w:sz w:val="28"/>
          <w:szCs w:val="28"/>
          <w:lang w:val="ru-RU"/>
        </w:rPr>
        <w:softHyphen/>
        <w:t>порядчі.</w:t>
      </w:r>
    </w:p>
    <w:p w:rsidR="004B2A31" w:rsidRPr="007115D2" w:rsidRDefault="004B2A31" w:rsidP="00122FB6">
      <w:pPr>
        <w:pStyle w:val="a3"/>
        <w:shd w:val="clear" w:color="auto" w:fill="FFFFFF"/>
        <w:spacing w:line="360" w:lineRule="auto"/>
        <w:ind w:left="0" w:right="49" w:firstLine="709"/>
        <w:rPr>
          <w:rFonts w:ascii="Times New Roman" w:eastAsia="Times New Roman" w:hAnsi="Times New Roman"/>
          <w:sz w:val="28"/>
          <w:szCs w:val="28"/>
          <w:lang w:val="ru-RU"/>
        </w:rPr>
      </w:pPr>
      <w:r w:rsidRPr="007115D2">
        <w:rPr>
          <w:rFonts w:ascii="Times New Roman" w:eastAsia="Times New Roman" w:hAnsi="Times New Roman"/>
          <w:i/>
          <w:sz w:val="28"/>
          <w:szCs w:val="28"/>
          <w:lang w:val="ru-RU"/>
        </w:rPr>
        <w:t>Зміст регламентних методів</w:t>
      </w:r>
      <w:r w:rsidRPr="007115D2">
        <w:rPr>
          <w:rFonts w:ascii="Times New Roman" w:eastAsia="Times New Roman" w:hAnsi="Times New Roman"/>
          <w:sz w:val="28"/>
          <w:szCs w:val="28"/>
          <w:lang w:val="ru-RU"/>
        </w:rPr>
        <w:t xml:space="preserve"> полягає у формуванні структури та ієрархії управління, делегуванні повноважень і відповідаль</w:t>
      </w:r>
      <w:r w:rsidRPr="007115D2">
        <w:rPr>
          <w:rFonts w:ascii="Times New Roman" w:eastAsia="Times New Roman" w:hAnsi="Times New Roman"/>
          <w:sz w:val="28"/>
          <w:szCs w:val="28"/>
          <w:lang w:val="ru-RU"/>
        </w:rPr>
        <w:softHyphen/>
        <w:t>ності певним категоріям працівників фірми, визначенні орієн</w:t>
      </w:r>
      <w:r w:rsidRPr="007115D2">
        <w:rPr>
          <w:rFonts w:ascii="Times New Roman" w:eastAsia="Times New Roman" w:hAnsi="Times New Roman"/>
          <w:sz w:val="28"/>
          <w:szCs w:val="28"/>
          <w:lang w:val="ru-RU"/>
        </w:rPr>
        <w:softHyphen/>
        <w:t xml:space="preserve">тирів діяльності підлеглих, наданні методично-інструктивної та іншої допомоги виконавцям. </w:t>
      </w:r>
    </w:p>
    <w:p w:rsidR="004B2A31" w:rsidRPr="007115D2" w:rsidRDefault="004B2A31" w:rsidP="00122FB6">
      <w:pPr>
        <w:pStyle w:val="a3"/>
        <w:shd w:val="clear" w:color="auto" w:fill="FFFFFF"/>
        <w:spacing w:line="360" w:lineRule="auto"/>
        <w:ind w:left="0" w:right="49" w:firstLine="709"/>
        <w:rPr>
          <w:rFonts w:ascii="Times New Roman" w:eastAsia="Times New Roman" w:hAnsi="Times New Roman"/>
          <w:sz w:val="28"/>
          <w:szCs w:val="28"/>
          <w:lang w:val="ru-RU"/>
        </w:rPr>
      </w:pPr>
      <w:r w:rsidRPr="007115D2">
        <w:rPr>
          <w:rFonts w:ascii="Times New Roman" w:eastAsia="Times New Roman" w:hAnsi="Times New Roman"/>
          <w:i/>
          <w:sz w:val="28"/>
          <w:szCs w:val="28"/>
          <w:lang w:val="ru-RU"/>
        </w:rPr>
        <w:t>Розпорядчі методи</w:t>
      </w:r>
      <w:r w:rsidRPr="007115D2">
        <w:rPr>
          <w:rFonts w:ascii="Times New Roman" w:eastAsia="Times New Roman" w:hAnsi="Times New Roman"/>
          <w:sz w:val="28"/>
          <w:szCs w:val="28"/>
          <w:lang w:val="ru-RU"/>
        </w:rPr>
        <w:t xml:space="preserve"> управління охоп</w:t>
      </w:r>
      <w:r w:rsidRPr="007115D2">
        <w:rPr>
          <w:rFonts w:ascii="Times New Roman" w:eastAsia="Times New Roman" w:hAnsi="Times New Roman"/>
          <w:sz w:val="28"/>
          <w:szCs w:val="28"/>
          <w:lang w:val="ru-RU"/>
        </w:rPr>
        <w:softHyphen/>
        <w:t>люють поточну (оперативну) організаційну роботу і базуються, як правило, на наказах керівників підприємств (організацій). Вони пе</w:t>
      </w:r>
      <w:r w:rsidRPr="007115D2">
        <w:rPr>
          <w:rFonts w:ascii="Times New Roman" w:eastAsia="Times New Roman" w:hAnsi="Times New Roman"/>
          <w:sz w:val="28"/>
          <w:szCs w:val="28"/>
          <w:lang w:val="ru-RU"/>
        </w:rPr>
        <w:softHyphen/>
        <w:t>редбачають визначення конкретних завдань для виконавців, роз</w:t>
      </w:r>
      <w:r w:rsidRPr="007115D2">
        <w:rPr>
          <w:rFonts w:ascii="Times New Roman" w:eastAsia="Times New Roman" w:hAnsi="Times New Roman"/>
          <w:sz w:val="28"/>
          <w:szCs w:val="28"/>
          <w:lang w:val="ru-RU"/>
        </w:rPr>
        <w:softHyphen/>
        <w:t>поділ цих завдань між ними, контроль виконання, проведення на</w:t>
      </w:r>
      <w:r w:rsidRPr="007115D2">
        <w:rPr>
          <w:rFonts w:ascii="Times New Roman" w:eastAsia="Times New Roman" w:hAnsi="Times New Roman"/>
          <w:sz w:val="28"/>
          <w:szCs w:val="28"/>
          <w:lang w:val="ru-RU"/>
        </w:rPr>
        <w:softHyphen/>
        <w:t>рад з питань поточної діяльності фірми (підприємства, організації).</w:t>
      </w:r>
    </w:p>
    <w:p w:rsidR="004B2A31" w:rsidRPr="007115D2" w:rsidRDefault="004B2A31" w:rsidP="00122FB6">
      <w:pPr>
        <w:pStyle w:val="a3"/>
        <w:shd w:val="clear" w:color="auto" w:fill="FFFFFF"/>
        <w:spacing w:line="360" w:lineRule="auto"/>
        <w:ind w:left="0" w:right="49" w:firstLine="709"/>
        <w:rPr>
          <w:rFonts w:ascii="Times New Roman" w:eastAsia="Times New Roman" w:hAnsi="Times New Roman"/>
          <w:sz w:val="28"/>
          <w:szCs w:val="28"/>
          <w:lang w:val="ru-RU"/>
        </w:rPr>
      </w:pPr>
      <w:r w:rsidRPr="007115D2">
        <w:rPr>
          <w:rFonts w:ascii="Times New Roman" w:eastAsia="Times New Roman" w:hAnsi="Times New Roman"/>
          <w:i/>
          <w:sz w:val="28"/>
          <w:szCs w:val="28"/>
          <w:lang w:val="ru-RU"/>
        </w:rPr>
        <w:t>Соціально-психологічні методи управління</w:t>
      </w:r>
      <w:r w:rsidRPr="007115D2">
        <w:rPr>
          <w:rFonts w:ascii="Times New Roman" w:eastAsia="Times New Roman" w:hAnsi="Times New Roman"/>
          <w:sz w:val="28"/>
          <w:szCs w:val="28"/>
          <w:lang w:val="ru-RU"/>
        </w:rPr>
        <w:t xml:space="preserve"> реалізують мотиви соціальної поведінки людини. Адже рівень сучасного ви</w:t>
      </w:r>
      <w:r w:rsidRPr="007115D2">
        <w:rPr>
          <w:rFonts w:ascii="Times New Roman" w:eastAsia="Times New Roman" w:hAnsi="Times New Roman"/>
          <w:sz w:val="28"/>
          <w:szCs w:val="28"/>
          <w:lang w:val="ru-RU"/>
        </w:rPr>
        <w:softHyphen/>
        <w:t>робництва, зростання загальноосвітнього і професійно-кваліфіка</w:t>
      </w:r>
      <w:r w:rsidRPr="007115D2">
        <w:rPr>
          <w:rFonts w:ascii="Times New Roman" w:eastAsia="Times New Roman" w:hAnsi="Times New Roman"/>
          <w:sz w:val="28"/>
          <w:szCs w:val="28"/>
          <w:lang w:val="ru-RU"/>
        </w:rPr>
        <w:softHyphen/>
        <w:t>ційного рівня працівників зумовлюють суттєві зміни в системі ціннісних орієнтацій та структурі мотивації трудової діяльності людей. Традиційні форми матеріал</w:t>
      </w:r>
      <w:r w:rsidR="007115D2">
        <w:rPr>
          <w:rFonts w:ascii="Times New Roman" w:eastAsia="Times New Roman" w:hAnsi="Times New Roman"/>
          <w:sz w:val="28"/>
          <w:szCs w:val="28"/>
          <w:lang w:val="ru-RU"/>
        </w:rPr>
        <w:t>ьного заохочення поступово втра</w:t>
      </w:r>
      <w:r w:rsidRPr="007115D2">
        <w:rPr>
          <w:rFonts w:ascii="Times New Roman" w:eastAsia="Times New Roman" w:hAnsi="Times New Roman"/>
          <w:sz w:val="28"/>
          <w:szCs w:val="28"/>
          <w:lang w:val="ru-RU"/>
        </w:rPr>
        <w:t>чають свій пріоритетний стимулюючий вплив.</w:t>
      </w:r>
    </w:p>
    <w:p w:rsidR="004B2A31" w:rsidRPr="007115D2" w:rsidRDefault="004B2A31" w:rsidP="00122FB6">
      <w:pPr>
        <w:pStyle w:val="a3"/>
        <w:shd w:val="clear" w:color="auto" w:fill="FFFFFF"/>
        <w:spacing w:line="360" w:lineRule="auto"/>
        <w:ind w:left="0" w:right="49" w:firstLine="709"/>
        <w:rPr>
          <w:rFonts w:ascii="Times New Roman" w:eastAsia="Times New Roman" w:hAnsi="Times New Roman"/>
          <w:sz w:val="28"/>
          <w:szCs w:val="28"/>
          <w:lang w:val="ru-RU"/>
        </w:rPr>
      </w:pPr>
      <w:r w:rsidRPr="007115D2">
        <w:rPr>
          <w:rFonts w:ascii="Times New Roman" w:eastAsia="Times New Roman" w:hAnsi="Times New Roman"/>
          <w:sz w:val="28"/>
          <w:szCs w:val="28"/>
          <w:lang w:val="ru-RU"/>
        </w:rPr>
        <w:t>Усе більшого значення набувають такі чинники, як змістовність і творчий характер праці, можливості для прояву ініціативи, су</w:t>
      </w:r>
      <w:r w:rsidRPr="007115D2">
        <w:rPr>
          <w:rFonts w:ascii="Times New Roman" w:eastAsia="Times New Roman" w:hAnsi="Times New Roman"/>
          <w:sz w:val="28"/>
          <w:szCs w:val="28"/>
          <w:lang w:val="ru-RU"/>
        </w:rPr>
        <w:softHyphen/>
        <w:t>спільне визнання, моральне заохочення тощо. Тому розуміння за</w:t>
      </w:r>
      <w:r w:rsidRPr="007115D2">
        <w:rPr>
          <w:rFonts w:ascii="Times New Roman" w:eastAsia="Times New Roman" w:hAnsi="Times New Roman"/>
          <w:sz w:val="28"/>
          <w:szCs w:val="28"/>
          <w:lang w:val="ru-RU"/>
        </w:rPr>
        <w:softHyphen/>
        <w:t>кономірностей соціальної психології та індивідуальної психіки пра</w:t>
      </w:r>
      <w:r w:rsidRPr="007115D2">
        <w:rPr>
          <w:rFonts w:ascii="Times New Roman" w:eastAsia="Times New Roman" w:hAnsi="Times New Roman"/>
          <w:sz w:val="28"/>
          <w:szCs w:val="28"/>
          <w:lang w:val="ru-RU"/>
        </w:rPr>
        <w:softHyphen/>
        <w:t>цівника є необхідною умовою ефективного управління виробниц</w:t>
      </w:r>
      <w:r w:rsidRPr="007115D2">
        <w:rPr>
          <w:rFonts w:ascii="Times New Roman" w:eastAsia="Times New Roman" w:hAnsi="Times New Roman"/>
          <w:sz w:val="28"/>
          <w:szCs w:val="28"/>
          <w:lang w:val="ru-RU"/>
        </w:rPr>
        <w:softHyphen/>
        <w:t>твом чи будь-яким іншим видом діяльності.</w:t>
      </w:r>
    </w:p>
    <w:p w:rsidR="004B2A31" w:rsidRPr="007115D2" w:rsidRDefault="004B2A31" w:rsidP="00122FB6">
      <w:pPr>
        <w:pStyle w:val="a3"/>
        <w:shd w:val="clear" w:color="auto" w:fill="FFFFFF"/>
        <w:spacing w:line="360" w:lineRule="auto"/>
        <w:ind w:left="0" w:right="49" w:firstLine="709"/>
        <w:rPr>
          <w:rFonts w:ascii="Times New Roman" w:eastAsia="Times New Roman" w:hAnsi="Times New Roman"/>
          <w:sz w:val="28"/>
          <w:szCs w:val="28"/>
          <w:lang w:val="ru-RU"/>
        </w:rPr>
      </w:pPr>
      <w:r w:rsidRPr="007115D2">
        <w:rPr>
          <w:rFonts w:ascii="Times New Roman" w:eastAsia="Times New Roman" w:hAnsi="Times New Roman"/>
          <w:sz w:val="28"/>
          <w:szCs w:val="28"/>
          <w:lang w:val="ru-RU"/>
        </w:rPr>
        <w:lastRenderedPageBreak/>
        <w:t>Практична реалізація соціально-психологічних методів управ</w:t>
      </w:r>
      <w:r w:rsidRPr="007115D2">
        <w:rPr>
          <w:rFonts w:ascii="Times New Roman" w:eastAsia="Times New Roman" w:hAnsi="Times New Roman"/>
          <w:sz w:val="28"/>
          <w:szCs w:val="28"/>
          <w:lang w:val="ru-RU"/>
        </w:rPr>
        <w:softHyphen/>
        <w:t>ління здійснюється за допомогою різноманітних засобів соціаль</w:t>
      </w:r>
      <w:r w:rsidRPr="007115D2">
        <w:rPr>
          <w:rFonts w:ascii="Times New Roman" w:eastAsia="Times New Roman" w:hAnsi="Times New Roman"/>
          <w:sz w:val="28"/>
          <w:szCs w:val="28"/>
          <w:lang w:val="ru-RU"/>
        </w:rPr>
        <w:softHyphen/>
        <w:t>ного орієнтування та регул</w:t>
      </w:r>
      <w:r w:rsidR="004502DB">
        <w:rPr>
          <w:rFonts w:ascii="Times New Roman" w:eastAsia="Times New Roman" w:hAnsi="Times New Roman"/>
          <w:sz w:val="28"/>
          <w:szCs w:val="28"/>
          <w:lang w:val="ru-RU"/>
        </w:rPr>
        <w:t>ювання, групової динаміки, розв</w:t>
      </w:r>
      <w:r w:rsidR="004502DB" w:rsidRPr="00230435">
        <w:rPr>
          <w:rFonts w:ascii="Times New Roman" w:eastAsia="Times New Roman" w:hAnsi="Times New Roman"/>
          <w:sz w:val="28"/>
          <w:szCs w:val="28"/>
          <w:lang w:val="ru-RU"/>
        </w:rPr>
        <w:t>’</w:t>
      </w:r>
      <w:r w:rsidRPr="007115D2">
        <w:rPr>
          <w:rFonts w:ascii="Times New Roman" w:eastAsia="Times New Roman" w:hAnsi="Times New Roman"/>
          <w:sz w:val="28"/>
          <w:szCs w:val="28"/>
          <w:lang w:val="ru-RU"/>
        </w:rPr>
        <w:t>язання конфліктних ситуацій, гуманізації праці тощо.</w:t>
      </w:r>
    </w:p>
    <w:p w:rsidR="004B2A31" w:rsidRPr="007115D2" w:rsidRDefault="004B2A31" w:rsidP="00122FB6">
      <w:pPr>
        <w:shd w:val="clear" w:color="auto" w:fill="FFFFFF"/>
        <w:spacing w:line="360" w:lineRule="auto"/>
        <w:ind w:right="49" w:firstLine="709"/>
        <w:rPr>
          <w:rFonts w:ascii="Times New Roman" w:hAnsi="Times New Roman"/>
          <w:sz w:val="28"/>
          <w:szCs w:val="28"/>
          <w:lang w:val="uk-UA"/>
        </w:rPr>
      </w:pPr>
      <w:r w:rsidRPr="007115D2">
        <w:rPr>
          <w:rFonts w:ascii="Times New Roman" w:hAnsi="Times New Roman"/>
          <w:sz w:val="28"/>
          <w:szCs w:val="28"/>
          <w:lang w:val="uk-UA"/>
        </w:rPr>
        <w:t xml:space="preserve">Управління сучасним виробництвом здійснюється на основі </w:t>
      </w:r>
      <w:r w:rsidRPr="007115D2">
        <w:rPr>
          <w:rFonts w:ascii="Times New Roman" w:hAnsi="Times New Roman"/>
          <w:i/>
          <w:iCs/>
          <w:sz w:val="28"/>
          <w:szCs w:val="28"/>
          <w:lang w:val="uk-UA"/>
        </w:rPr>
        <w:t xml:space="preserve">правових </w:t>
      </w:r>
      <w:r w:rsidRPr="007115D2">
        <w:rPr>
          <w:rFonts w:ascii="Times New Roman" w:hAnsi="Times New Roman"/>
          <w:bCs/>
          <w:i/>
          <w:iCs/>
          <w:sz w:val="28"/>
          <w:szCs w:val="28"/>
          <w:lang w:val="uk-UA"/>
        </w:rPr>
        <w:t>норм,</w:t>
      </w:r>
      <w:r w:rsidRPr="007115D2">
        <w:rPr>
          <w:rFonts w:ascii="Times New Roman" w:hAnsi="Times New Roman"/>
          <w:b/>
          <w:bCs/>
          <w:i/>
          <w:iCs/>
          <w:sz w:val="28"/>
          <w:szCs w:val="28"/>
          <w:lang w:val="uk-UA"/>
        </w:rPr>
        <w:t xml:space="preserve"> </w:t>
      </w:r>
      <w:r w:rsidRPr="007115D2">
        <w:rPr>
          <w:rFonts w:ascii="Times New Roman" w:hAnsi="Times New Roman"/>
          <w:sz w:val="28"/>
          <w:szCs w:val="28"/>
          <w:lang w:val="uk-UA"/>
        </w:rPr>
        <w:t xml:space="preserve">які представляють собою правила поведінки, встановлені державою. Правове регулювання суспільного виробництва здійснюється на основі методів правової регламентації (у вигляді видання державних указів, законів, постанов, інструкцій і других нормативних актів) і конкретних </w:t>
      </w:r>
      <w:r w:rsidRPr="007115D2">
        <w:rPr>
          <w:rFonts w:ascii="Times New Roman" w:hAnsi="Times New Roman"/>
          <w:iCs/>
          <w:sz w:val="28"/>
          <w:szCs w:val="28"/>
          <w:lang w:val="uk-UA"/>
        </w:rPr>
        <w:t>розпорядчо-правових актів</w:t>
      </w:r>
      <w:r w:rsidRPr="007115D2">
        <w:rPr>
          <w:rFonts w:ascii="Times New Roman" w:hAnsi="Times New Roman"/>
          <w:i/>
          <w:iCs/>
          <w:sz w:val="28"/>
          <w:szCs w:val="28"/>
          <w:lang w:val="uk-UA"/>
        </w:rPr>
        <w:t xml:space="preserve"> </w:t>
      </w:r>
      <w:r w:rsidRPr="007115D2">
        <w:rPr>
          <w:rFonts w:ascii="Times New Roman" w:hAnsi="Times New Roman"/>
          <w:sz w:val="28"/>
          <w:szCs w:val="28"/>
          <w:lang w:val="uk-UA"/>
        </w:rPr>
        <w:t>(затвердження проекту реконструкції, призначення на посаду тощо).</w:t>
      </w:r>
    </w:p>
    <w:p w:rsidR="004B2A31" w:rsidRDefault="004B2A31" w:rsidP="00122FB6">
      <w:pPr>
        <w:shd w:val="clear" w:color="auto" w:fill="FFFFFF"/>
        <w:spacing w:line="360" w:lineRule="auto"/>
        <w:ind w:right="49" w:firstLine="709"/>
        <w:rPr>
          <w:rFonts w:ascii="Times New Roman" w:hAnsi="Times New Roman"/>
          <w:sz w:val="28"/>
          <w:szCs w:val="28"/>
          <w:lang w:val="uk-UA"/>
        </w:rPr>
      </w:pPr>
      <w:r w:rsidRPr="001F3A79">
        <w:rPr>
          <w:rFonts w:ascii="Times New Roman" w:hAnsi="Times New Roman"/>
          <w:sz w:val="28"/>
          <w:szCs w:val="28"/>
          <w:lang w:val="uk-UA"/>
        </w:rPr>
        <w:t>Управління діяльністю організаціями регламентується правовими державними актами, галузевими і відомчими органами. Внутрішньосистемні відносини регламентуються нормативними актами які видає керівництво підприємства самостійно чи спільно з громадськими організаціями (профком). Нормативні акти підприємства підлягають обов'язковій перевірці (правовій експертизі) на предмет відповідальності вимогам чинного законодавства, яку здійснює юридична служба підприємства.</w:t>
      </w:r>
    </w:p>
    <w:p w:rsidR="004B2A31" w:rsidRDefault="004B2A31" w:rsidP="00122FB6">
      <w:pPr>
        <w:pStyle w:val="a3"/>
        <w:shd w:val="clear" w:color="auto" w:fill="FFFFFF"/>
        <w:tabs>
          <w:tab w:val="left" w:pos="1147"/>
        </w:tabs>
        <w:spacing w:line="360" w:lineRule="auto"/>
        <w:ind w:left="0" w:right="49" w:firstLine="709"/>
        <w:rPr>
          <w:rFonts w:ascii="Times New Roman" w:hAnsi="Times New Roman"/>
          <w:sz w:val="28"/>
          <w:szCs w:val="28"/>
          <w:lang w:val="uk-UA"/>
        </w:rPr>
      </w:pPr>
      <w:r w:rsidRPr="0066294C">
        <w:rPr>
          <w:rFonts w:ascii="Times New Roman" w:hAnsi="Times New Roman"/>
          <w:bCs/>
          <w:i/>
          <w:iCs/>
          <w:sz w:val="28"/>
          <w:szCs w:val="28"/>
          <w:lang w:val="uk-UA"/>
        </w:rPr>
        <w:t>Ідеологічні методи управління</w:t>
      </w:r>
      <w:r w:rsidRPr="003F3782">
        <w:rPr>
          <w:rFonts w:ascii="Times New Roman" w:hAnsi="Times New Roman"/>
          <w:b/>
          <w:bCs/>
          <w:i/>
          <w:iCs/>
          <w:sz w:val="28"/>
          <w:szCs w:val="28"/>
          <w:lang w:val="uk-UA"/>
        </w:rPr>
        <w:t xml:space="preserve"> </w:t>
      </w:r>
      <w:r w:rsidRPr="003F3782">
        <w:rPr>
          <w:rFonts w:ascii="Times New Roman" w:hAnsi="Times New Roman"/>
          <w:sz w:val="28"/>
          <w:szCs w:val="28"/>
          <w:lang w:val="uk-UA"/>
        </w:rPr>
        <w:t>направлені на підвищення ідейно-політичного, загальноосвітнього і культурного рівня працівників, виховання дисципліни праці, відповідальності за доручену справу. До цієї групи методів управління відносяться різноманітні методи пропаганди (виробнича пропаганда) і агітації (наглядна агітація).</w:t>
      </w:r>
    </w:p>
    <w:p w:rsidR="004B2A31" w:rsidRPr="000B2714" w:rsidRDefault="004B2A31" w:rsidP="00122FB6">
      <w:pPr>
        <w:pStyle w:val="a3"/>
        <w:shd w:val="clear" w:color="auto" w:fill="FFFFFF"/>
        <w:spacing w:line="360" w:lineRule="auto"/>
        <w:ind w:left="0" w:right="49" w:firstLine="709"/>
        <w:rPr>
          <w:rFonts w:ascii="Times New Roman" w:hAnsi="Times New Roman"/>
          <w:sz w:val="28"/>
          <w:szCs w:val="28"/>
          <w:lang w:val="uk-UA"/>
        </w:rPr>
      </w:pPr>
      <w:r w:rsidRPr="0066294C">
        <w:rPr>
          <w:rFonts w:ascii="Times New Roman" w:hAnsi="Times New Roman"/>
          <w:i/>
          <w:sz w:val="28"/>
          <w:szCs w:val="28"/>
          <w:lang w:val="uk-UA"/>
        </w:rPr>
        <w:t>Технологічні методи менеджменту</w:t>
      </w:r>
      <w:r w:rsidRPr="000B2714">
        <w:rPr>
          <w:rFonts w:ascii="Times New Roman" w:hAnsi="Times New Roman"/>
          <w:sz w:val="28"/>
          <w:szCs w:val="28"/>
          <w:lang w:val="uk-UA"/>
        </w:rPr>
        <w:t xml:space="preserve"> здійснюють вплив через технологічні документи які забезпечуються в процесі трудової діяльності.</w:t>
      </w:r>
    </w:p>
    <w:p w:rsidR="004B2A31" w:rsidRPr="000B2714" w:rsidRDefault="004B2A31" w:rsidP="00122FB6">
      <w:pPr>
        <w:pStyle w:val="a3"/>
        <w:shd w:val="clear" w:color="auto" w:fill="FFFFFF"/>
        <w:spacing w:line="360" w:lineRule="auto"/>
        <w:ind w:left="0" w:right="49" w:firstLine="709"/>
        <w:rPr>
          <w:rFonts w:ascii="Times New Roman" w:hAnsi="Times New Roman"/>
          <w:sz w:val="28"/>
          <w:szCs w:val="28"/>
          <w:lang w:val="ru-RU"/>
        </w:rPr>
      </w:pPr>
      <w:r w:rsidRPr="000B2714">
        <w:rPr>
          <w:rFonts w:ascii="Times New Roman" w:hAnsi="Times New Roman"/>
          <w:sz w:val="28"/>
          <w:szCs w:val="28"/>
          <w:lang w:val="uk-UA"/>
        </w:rPr>
        <w:t>Виконуючи ту чи іншу роботу, працівники керуються певним переліком технологічних операцій, технологічними картами, вказівками з виконання конкретного обладнання та оснащення, обґрунтованого послідовністю виконання трудових процесів тощо.</w:t>
      </w:r>
    </w:p>
    <w:p w:rsidR="004B2A31" w:rsidRDefault="004B2A31" w:rsidP="00122FB6">
      <w:pPr>
        <w:pStyle w:val="a3"/>
        <w:shd w:val="clear" w:color="auto" w:fill="FFFFFF"/>
        <w:spacing w:line="360" w:lineRule="auto"/>
        <w:ind w:left="0" w:right="49" w:firstLine="709"/>
        <w:rPr>
          <w:rFonts w:ascii="Times New Roman" w:hAnsi="Times New Roman"/>
          <w:sz w:val="28"/>
          <w:szCs w:val="28"/>
          <w:lang w:val="uk-UA"/>
        </w:rPr>
      </w:pPr>
      <w:r w:rsidRPr="000B2714">
        <w:rPr>
          <w:rFonts w:ascii="Times New Roman" w:hAnsi="Times New Roman"/>
          <w:sz w:val="28"/>
          <w:szCs w:val="28"/>
          <w:lang w:val="uk-UA"/>
        </w:rPr>
        <w:lastRenderedPageBreak/>
        <w:t xml:space="preserve">Вплив конструкторських документів забезпечується через використання працівниками в процесі трудової діяльності і ескізів виробів (деталей, вузлів та ін.), креслень, конструкторських карт, влаштування </w:t>
      </w:r>
      <w:r w:rsidR="004502DB">
        <w:rPr>
          <w:rFonts w:ascii="Times New Roman" w:hAnsi="Times New Roman"/>
          <w:sz w:val="28"/>
          <w:szCs w:val="28"/>
          <w:lang w:val="uk-UA"/>
        </w:rPr>
        <w:t>машин (приладів, комп</w:t>
      </w:r>
      <w:r w:rsidR="004502DB" w:rsidRPr="00230435">
        <w:rPr>
          <w:rFonts w:ascii="Times New Roman" w:eastAsia="Times New Roman" w:hAnsi="Times New Roman"/>
          <w:sz w:val="28"/>
          <w:szCs w:val="28"/>
          <w:lang w:val="ru-RU"/>
        </w:rPr>
        <w:t>’</w:t>
      </w:r>
      <w:r w:rsidRPr="000B2714">
        <w:rPr>
          <w:rFonts w:ascii="Times New Roman" w:hAnsi="Times New Roman"/>
          <w:sz w:val="28"/>
          <w:szCs w:val="28"/>
          <w:lang w:val="uk-UA"/>
        </w:rPr>
        <w:t>ютерів, верстатів, автоматів, транспортних засобів) та оснащення (пристроїв, інструментів) тощо.</w:t>
      </w:r>
    </w:p>
    <w:p w:rsidR="004B2A31" w:rsidRDefault="004B2A31" w:rsidP="00122FB6">
      <w:pPr>
        <w:spacing w:line="360" w:lineRule="auto"/>
        <w:ind w:right="49" w:firstLine="709"/>
        <w:rPr>
          <w:rFonts w:ascii="Times New Roman" w:hAnsi="Times New Roman"/>
          <w:color w:val="000000"/>
          <w:sz w:val="28"/>
          <w:szCs w:val="28"/>
          <w:lang w:val="uk-UA"/>
        </w:rPr>
      </w:pPr>
      <w:r w:rsidRPr="0066294C">
        <w:rPr>
          <w:rFonts w:ascii="Times New Roman" w:hAnsi="Times New Roman"/>
          <w:i/>
          <w:color w:val="000000"/>
          <w:sz w:val="28"/>
          <w:szCs w:val="28"/>
          <w:lang w:val="uk-UA"/>
        </w:rPr>
        <w:t>Основні принципи застосування методів управління в умовах ринкових відносин такі:</w:t>
      </w:r>
      <w:r w:rsidRPr="00AE50B1">
        <w:rPr>
          <w:rFonts w:ascii="Times New Roman" w:hAnsi="Times New Roman"/>
          <w:color w:val="000000"/>
          <w:sz w:val="28"/>
          <w:szCs w:val="28"/>
          <w:lang w:val="uk-UA"/>
        </w:rPr>
        <w:t xml:space="preserve"> забезпечення рентабельності, самоокупності, господарської самостійності, моральної та матеріальної зацікавленості, конкурентноздатності продукції, зниження собівартості тощо. Взагалі методи управління як виробництвом так і господарським механізмом являють собою сукупність способів, що відповідають вимогам і наявності об</w:t>
      </w:r>
      <w:r w:rsidR="0066294C" w:rsidRPr="0066294C">
        <w:rPr>
          <w:rFonts w:ascii="Times New Roman" w:hAnsi="Times New Roman"/>
          <w:color w:val="000000"/>
          <w:sz w:val="28"/>
          <w:szCs w:val="28"/>
          <w:lang w:val="uk-UA"/>
        </w:rPr>
        <w:t>’</w:t>
      </w:r>
      <w:r w:rsidRPr="00AE50B1">
        <w:rPr>
          <w:rFonts w:ascii="Times New Roman" w:hAnsi="Times New Roman"/>
          <w:color w:val="000000"/>
          <w:sz w:val="28"/>
          <w:szCs w:val="28"/>
          <w:lang w:val="uk-UA"/>
        </w:rPr>
        <w:t>єкта управління та забезпечують реалізацію їхніх цілей і завдань. Головне призначення методів управління в умовах формування ринкових відносин полягає в тому, щоб забезпечити високу ефективність діяльності трудових колективів, зацікавленість кожного працівника у досягненні найвищих результатів господарювання.</w:t>
      </w:r>
      <w:r>
        <w:rPr>
          <w:rFonts w:ascii="Times New Roman" w:hAnsi="Times New Roman"/>
          <w:color w:val="000000"/>
          <w:sz w:val="28"/>
          <w:szCs w:val="28"/>
          <w:lang w:val="uk-UA"/>
        </w:rPr>
        <w:t xml:space="preserve"> </w:t>
      </w:r>
      <w:r w:rsidRPr="0066294C">
        <w:rPr>
          <w:rFonts w:ascii="Times New Roman" w:eastAsia="Times New Roman" w:hAnsi="Times New Roman"/>
          <w:sz w:val="28"/>
          <w:szCs w:val="28"/>
          <w:lang w:val="uk-UA"/>
        </w:rPr>
        <w:t>Професійно вміле застосування економічних, соціально-психо</w:t>
      </w:r>
      <w:r w:rsidRPr="0066294C">
        <w:rPr>
          <w:rFonts w:ascii="Times New Roman" w:eastAsia="Times New Roman" w:hAnsi="Times New Roman"/>
          <w:sz w:val="28"/>
          <w:szCs w:val="28"/>
          <w:lang w:val="uk-UA"/>
        </w:rPr>
        <w:softHyphen/>
        <w:t>логічних та організаційних методів управління здебільшого забез</w:t>
      </w:r>
      <w:r w:rsidRPr="0066294C">
        <w:rPr>
          <w:rFonts w:ascii="Times New Roman" w:eastAsia="Times New Roman" w:hAnsi="Times New Roman"/>
          <w:sz w:val="28"/>
          <w:szCs w:val="28"/>
          <w:lang w:val="uk-UA"/>
        </w:rPr>
        <w:softHyphen/>
        <w:t>печує достатньо ефективне господарювання.</w:t>
      </w:r>
    </w:p>
    <w:p w:rsidR="004B2A31" w:rsidRPr="004B2A31" w:rsidRDefault="004B2A31" w:rsidP="00122FB6">
      <w:pPr>
        <w:spacing w:line="360" w:lineRule="auto"/>
        <w:ind w:right="49" w:firstLine="709"/>
        <w:rPr>
          <w:rFonts w:ascii="Times New Roman" w:eastAsia="Times New Roman" w:hAnsi="Times New Roman"/>
          <w:color w:val="200F03"/>
          <w:sz w:val="28"/>
          <w:szCs w:val="28"/>
          <w:lang w:val="ru-RU"/>
        </w:rPr>
      </w:pPr>
      <w:r w:rsidRPr="007A5003">
        <w:rPr>
          <w:rFonts w:ascii="Times New Roman" w:eastAsia="Times New Roman" w:hAnsi="Times New Roman"/>
          <w:color w:val="200F03"/>
          <w:sz w:val="28"/>
          <w:szCs w:val="28"/>
          <w:lang w:val="ru-RU"/>
        </w:rPr>
        <w:t xml:space="preserve">Управління підприємством здійснюється всією системою методів управління. Організаційні методи створюють передумови використання економічних методів. </w:t>
      </w:r>
    </w:p>
    <w:p w:rsidR="004B2A31" w:rsidRPr="008E54DE" w:rsidRDefault="004B2A31" w:rsidP="00122FB6">
      <w:pPr>
        <w:spacing w:line="360" w:lineRule="auto"/>
        <w:ind w:right="49" w:firstLine="709"/>
        <w:rPr>
          <w:rFonts w:ascii="Times New Roman" w:eastAsia="Times New Roman" w:hAnsi="Times New Roman"/>
          <w:sz w:val="28"/>
          <w:szCs w:val="28"/>
          <w:lang w:val="ru-RU"/>
        </w:rPr>
      </w:pPr>
      <w:r w:rsidRPr="00193C0E">
        <w:rPr>
          <w:rFonts w:ascii="Times New Roman" w:eastAsia="Times New Roman" w:hAnsi="Times New Roman"/>
          <w:sz w:val="28"/>
          <w:szCs w:val="28"/>
          <w:lang w:val="uk-UA"/>
        </w:rPr>
        <w:t>В процесі функціонування організації під впливом чисельних факторів зовнішнього середовища виникає невідповідність сформульованої організаційної структури реальним потребам. Організаційні невідповідності у таких випадках стають сферою</w:t>
      </w:r>
      <w:r w:rsidRPr="00193C0E">
        <w:rPr>
          <w:rFonts w:ascii="Times New Roman" w:eastAsia="Times New Roman" w:hAnsi="Times New Roman"/>
          <w:sz w:val="28"/>
          <w:szCs w:val="28"/>
        </w:rPr>
        <w:t> </w:t>
      </w:r>
      <w:r w:rsidRPr="00193C0E">
        <w:rPr>
          <w:rFonts w:ascii="Times New Roman" w:eastAsia="Times New Roman" w:hAnsi="Times New Roman"/>
          <w:sz w:val="28"/>
          <w:szCs w:val="28"/>
          <w:lang w:val="uk-UA"/>
        </w:rPr>
        <w:t xml:space="preserve"> управління організаційними змінами. </w:t>
      </w:r>
      <w:r w:rsidRPr="00193C0E">
        <w:rPr>
          <w:rFonts w:ascii="Times New Roman" w:eastAsia="Times New Roman" w:hAnsi="Times New Roman"/>
          <w:sz w:val="28"/>
          <w:szCs w:val="28"/>
          <w:lang w:val="ru-RU"/>
        </w:rPr>
        <w:t xml:space="preserve">Під </w:t>
      </w:r>
      <w:r w:rsidRPr="0066294C">
        <w:rPr>
          <w:rFonts w:ascii="Times New Roman" w:eastAsia="Times New Roman" w:hAnsi="Times New Roman"/>
          <w:bCs/>
          <w:i/>
          <w:sz w:val="28"/>
          <w:szCs w:val="28"/>
          <w:lang w:val="ru-RU"/>
        </w:rPr>
        <w:t>організаційними змінами</w:t>
      </w:r>
      <w:r w:rsidRPr="00193C0E">
        <w:rPr>
          <w:rFonts w:ascii="Times New Roman" w:eastAsia="Times New Roman" w:hAnsi="Times New Roman"/>
          <w:sz w:val="28"/>
          <w:szCs w:val="28"/>
          <w:lang w:val="ru-RU"/>
        </w:rPr>
        <w:t xml:space="preserve"> розуміється будь-яка зміна в одному або </w:t>
      </w:r>
      <w:r w:rsidR="0066294C" w:rsidRPr="00193C0E">
        <w:rPr>
          <w:rFonts w:ascii="Times New Roman" w:eastAsia="Times New Roman" w:hAnsi="Times New Roman"/>
          <w:sz w:val="28"/>
          <w:szCs w:val="28"/>
          <w:lang w:val="ru-RU"/>
        </w:rPr>
        <w:t>кількох</w:t>
      </w:r>
      <w:r w:rsidR="0066294C" w:rsidRPr="00193C0E">
        <w:rPr>
          <w:rFonts w:ascii="Times New Roman" w:eastAsia="Times New Roman" w:hAnsi="Times New Roman"/>
          <w:sz w:val="28"/>
          <w:szCs w:val="28"/>
        </w:rPr>
        <w:t> </w:t>
      </w:r>
      <w:r w:rsidR="0066294C" w:rsidRPr="00193C0E">
        <w:rPr>
          <w:rFonts w:ascii="Times New Roman" w:eastAsia="Times New Roman" w:hAnsi="Times New Roman"/>
          <w:sz w:val="28"/>
          <w:szCs w:val="28"/>
          <w:lang w:val="ru-RU"/>
        </w:rPr>
        <w:t>елементах</w:t>
      </w:r>
      <w:r w:rsidRPr="00193C0E">
        <w:rPr>
          <w:rFonts w:ascii="Times New Roman" w:eastAsia="Times New Roman" w:hAnsi="Times New Roman"/>
          <w:sz w:val="28"/>
          <w:szCs w:val="28"/>
          <w:lang w:val="ru-RU"/>
        </w:rPr>
        <w:t xml:space="preserve"> організації. Зміни можуть стосуватися будь-якого елементу процесу організації (рівня спеціалізації; способів групування; діапазону контролю; розподілу повноважень; механізмів координації). При цьому слід зауважити, що зміни у будь-якому одному підрозділі організації, </w:t>
      </w:r>
      <w:r w:rsidRPr="00193C0E">
        <w:rPr>
          <w:rFonts w:ascii="Times New Roman" w:eastAsia="Times New Roman" w:hAnsi="Times New Roman"/>
          <w:sz w:val="28"/>
          <w:szCs w:val="28"/>
          <w:lang w:val="ru-RU"/>
        </w:rPr>
        <w:lastRenderedPageBreak/>
        <w:t xml:space="preserve">як правило, впливають на інші підрозділи і на організацію в цілому. </w:t>
      </w:r>
      <w:r w:rsidR="002C2484" w:rsidRPr="002C2484">
        <w:rPr>
          <w:rFonts w:ascii="Times New Roman" w:eastAsia="Times New Roman" w:hAnsi="Times New Roman"/>
          <w:sz w:val="28"/>
          <w:szCs w:val="28"/>
          <w:lang w:val="uk-UA"/>
        </w:rPr>
        <w:t>п</w:t>
      </w:r>
      <w:r w:rsidRPr="002C2484">
        <w:rPr>
          <w:rFonts w:ascii="Times New Roman" w:eastAsia="Times New Roman" w:hAnsi="Times New Roman"/>
          <w:sz w:val="28"/>
          <w:szCs w:val="28"/>
          <w:lang w:val="ru-RU"/>
        </w:rPr>
        <w:t>ричини,</w:t>
      </w:r>
      <w:r w:rsidRPr="00193C0E">
        <w:rPr>
          <w:rFonts w:ascii="Times New Roman" w:eastAsia="Times New Roman" w:hAnsi="Times New Roman"/>
          <w:sz w:val="28"/>
          <w:szCs w:val="28"/>
          <w:lang w:val="ru-RU"/>
        </w:rPr>
        <w:t xml:space="preserve"> які викликають необхідність змін, поділяють на дві групи: </w:t>
      </w:r>
      <w:r w:rsidRPr="002C2484">
        <w:rPr>
          <w:rFonts w:ascii="Times New Roman" w:eastAsia="Times New Roman" w:hAnsi="Times New Roman"/>
          <w:iCs/>
          <w:sz w:val="28"/>
          <w:szCs w:val="28"/>
          <w:lang w:val="ru-RU"/>
        </w:rPr>
        <w:t>Зовнішні</w:t>
      </w:r>
      <w:r w:rsidRPr="002C2484">
        <w:rPr>
          <w:rFonts w:ascii="Times New Roman" w:eastAsia="Times New Roman" w:hAnsi="Times New Roman"/>
          <w:sz w:val="28"/>
          <w:szCs w:val="28"/>
          <w:lang w:val="ru-RU"/>
        </w:rPr>
        <w:t xml:space="preserve"> </w:t>
      </w:r>
      <w:r w:rsidR="002C2484">
        <w:rPr>
          <w:rFonts w:ascii="Times New Roman" w:eastAsia="Times New Roman" w:hAnsi="Times New Roman"/>
          <w:sz w:val="28"/>
          <w:szCs w:val="28"/>
          <w:lang w:val="ru-RU"/>
        </w:rPr>
        <w:t>–</w:t>
      </w:r>
      <w:r w:rsidRPr="00193C0E">
        <w:rPr>
          <w:rFonts w:ascii="Times New Roman" w:eastAsia="Times New Roman" w:hAnsi="Times New Roman"/>
          <w:sz w:val="28"/>
          <w:szCs w:val="28"/>
          <w:lang w:val="ru-RU"/>
        </w:rPr>
        <w:t xml:space="preserve"> пов</w:t>
      </w:r>
      <w:r w:rsidR="002C2484" w:rsidRPr="002C2484">
        <w:rPr>
          <w:rFonts w:ascii="Times New Roman" w:eastAsia="Times New Roman" w:hAnsi="Times New Roman"/>
          <w:sz w:val="28"/>
          <w:szCs w:val="28"/>
          <w:lang w:val="ru-RU"/>
        </w:rPr>
        <w:t>’</w:t>
      </w:r>
      <w:r w:rsidRPr="00193C0E">
        <w:rPr>
          <w:rFonts w:ascii="Times New Roman" w:eastAsia="Times New Roman" w:hAnsi="Times New Roman"/>
          <w:sz w:val="28"/>
          <w:szCs w:val="28"/>
          <w:lang w:val="ru-RU"/>
        </w:rPr>
        <w:t>язані з загальним і специфічним середовищем функціонування організації (зміни, що відбуваються у макро та мікросередовищі), а точніше - зі змінами в компонентах цього середовища: в економічній ситуації, в державному регулюванні, в технологічній складовій,</w:t>
      </w:r>
      <w:r w:rsidRPr="00193C0E">
        <w:rPr>
          <w:rFonts w:ascii="Times New Roman" w:eastAsia="Times New Roman" w:hAnsi="Times New Roman"/>
          <w:sz w:val="28"/>
          <w:szCs w:val="28"/>
        </w:rPr>
        <w:t> </w:t>
      </w:r>
      <w:r w:rsidRPr="00193C0E">
        <w:rPr>
          <w:rFonts w:ascii="Times New Roman" w:eastAsia="Times New Roman" w:hAnsi="Times New Roman"/>
          <w:sz w:val="28"/>
          <w:szCs w:val="28"/>
          <w:lang w:val="ru-RU"/>
        </w:rPr>
        <w:t xml:space="preserve"> в міжнародних аспектах, в соціально-культурних компонентах тощо. Більш сильний вплив на необхідність проведення організаційних змін чинять </w:t>
      </w:r>
      <w:r w:rsidRPr="002C2484">
        <w:rPr>
          <w:rFonts w:ascii="Times New Roman" w:eastAsia="Times New Roman" w:hAnsi="Times New Roman"/>
          <w:i/>
          <w:sz w:val="28"/>
          <w:szCs w:val="28"/>
          <w:lang w:val="ru-RU"/>
        </w:rPr>
        <w:t>фактори специфічного середовища</w:t>
      </w:r>
      <w:r w:rsidRPr="00193C0E">
        <w:rPr>
          <w:rFonts w:ascii="Times New Roman" w:eastAsia="Times New Roman" w:hAnsi="Times New Roman"/>
          <w:sz w:val="28"/>
          <w:szCs w:val="28"/>
          <w:lang w:val="ru-RU"/>
        </w:rPr>
        <w:t>: - конкуренти, - споживачі,</w:t>
      </w:r>
      <w:r w:rsidR="002C2484">
        <w:rPr>
          <w:rFonts w:ascii="Times New Roman" w:eastAsia="Times New Roman" w:hAnsi="Times New Roman"/>
          <w:sz w:val="28"/>
          <w:szCs w:val="28"/>
          <w:lang w:val="ru-RU"/>
        </w:rPr>
        <w:t xml:space="preserve"> </w:t>
      </w:r>
      <w:r w:rsidRPr="00193C0E">
        <w:rPr>
          <w:rFonts w:ascii="Times New Roman" w:eastAsia="Times New Roman" w:hAnsi="Times New Roman"/>
          <w:sz w:val="28"/>
          <w:szCs w:val="28"/>
          <w:lang w:val="ru-RU"/>
        </w:rPr>
        <w:t>- постачальники</w:t>
      </w:r>
      <w:r w:rsidRPr="002C2484">
        <w:rPr>
          <w:rFonts w:ascii="Times New Roman" w:eastAsia="Times New Roman" w:hAnsi="Times New Roman"/>
          <w:sz w:val="28"/>
          <w:szCs w:val="28"/>
          <w:lang w:val="ru-RU"/>
        </w:rPr>
        <w:t>.</w:t>
      </w:r>
      <w:r w:rsidRPr="002C2484">
        <w:rPr>
          <w:rFonts w:ascii="Times New Roman" w:eastAsia="Times New Roman" w:hAnsi="Times New Roman"/>
          <w:sz w:val="28"/>
          <w:szCs w:val="28"/>
        </w:rPr>
        <w:t>  </w:t>
      </w:r>
      <w:r w:rsidRPr="002C2484">
        <w:rPr>
          <w:rFonts w:ascii="Times New Roman" w:eastAsia="Times New Roman" w:hAnsi="Times New Roman"/>
          <w:sz w:val="28"/>
          <w:szCs w:val="28"/>
          <w:lang w:val="ru-RU"/>
        </w:rPr>
        <w:t xml:space="preserve"> Внутрішні чинники</w:t>
      </w:r>
      <w:r w:rsidRPr="00193C0E">
        <w:rPr>
          <w:rFonts w:ascii="Times New Roman" w:eastAsia="Times New Roman" w:hAnsi="Times New Roman"/>
          <w:sz w:val="28"/>
          <w:szCs w:val="28"/>
          <w:lang w:val="ru-RU"/>
        </w:rPr>
        <w:t xml:space="preserve"> - це ті, що виникають всередині підприємства під впливом факторів зовнішнього середовища, а також зміни, які виникли в результаті розвитку організації.</w:t>
      </w:r>
    </w:p>
    <w:p w:rsidR="004B2A31" w:rsidRPr="002C2484" w:rsidRDefault="004B2A31" w:rsidP="00122FB6">
      <w:pPr>
        <w:spacing w:line="360" w:lineRule="auto"/>
        <w:ind w:right="49" w:firstLine="709"/>
        <w:rPr>
          <w:rFonts w:ascii="Times New Roman" w:eastAsia="Times New Roman" w:hAnsi="Times New Roman"/>
          <w:bCs/>
          <w:i/>
          <w:sz w:val="28"/>
          <w:szCs w:val="28"/>
          <w:lang w:val="ru-RU"/>
        </w:rPr>
      </w:pPr>
      <w:r w:rsidRPr="002C2484">
        <w:rPr>
          <w:rFonts w:ascii="Times New Roman" w:eastAsia="Times New Roman" w:hAnsi="Times New Roman"/>
          <w:i/>
          <w:sz w:val="28"/>
          <w:szCs w:val="28"/>
          <w:lang w:val="ru-RU"/>
        </w:rPr>
        <w:t xml:space="preserve">Процес проведення організаційних змін охоплює комплекс робіт, який включає: </w:t>
      </w:r>
    </w:p>
    <w:p w:rsidR="004B2A31" w:rsidRDefault="004B2A31" w:rsidP="00122FB6">
      <w:pPr>
        <w:spacing w:line="360" w:lineRule="auto"/>
        <w:ind w:right="49" w:firstLine="709"/>
        <w:rPr>
          <w:rFonts w:ascii="Times New Roman" w:eastAsia="Times New Roman" w:hAnsi="Times New Roman"/>
          <w:sz w:val="28"/>
          <w:szCs w:val="28"/>
          <w:lang w:val="ru-RU"/>
        </w:rPr>
      </w:pPr>
      <w:r w:rsidRPr="004502DB">
        <w:rPr>
          <w:rFonts w:ascii="Times New Roman" w:eastAsia="Times New Roman" w:hAnsi="Times New Roman"/>
          <w:bCs/>
          <w:sz w:val="28"/>
          <w:szCs w:val="28"/>
          <w:lang w:val="ru-RU"/>
        </w:rPr>
        <w:t>1</w:t>
      </w:r>
      <w:r w:rsidRPr="004502DB">
        <w:rPr>
          <w:rFonts w:ascii="Times New Roman" w:eastAsia="Times New Roman" w:hAnsi="Times New Roman"/>
          <w:sz w:val="28"/>
          <w:szCs w:val="28"/>
          <w:lang w:val="ru-RU"/>
        </w:rPr>
        <w:t>)</w:t>
      </w:r>
      <w:r w:rsidR="004502DB">
        <w:rPr>
          <w:rFonts w:ascii="Times New Roman" w:eastAsia="Times New Roman" w:hAnsi="Times New Roman"/>
          <w:sz w:val="28"/>
          <w:szCs w:val="28"/>
          <w:lang w:val="ru-RU"/>
        </w:rPr>
        <w:t xml:space="preserve"> </w:t>
      </w:r>
      <w:r w:rsidRPr="00193C0E">
        <w:rPr>
          <w:rFonts w:ascii="Times New Roman" w:eastAsia="Times New Roman" w:hAnsi="Times New Roman"/>
          <w:sz w:val="28"/>
          <w:szCs w:val="28"/>
          <w:lang w:val="ru-RU"/>
        </w:rPr>
        <w:t xml:space="preserve">Аналіз підготовленості (сприйняття) персоналу до майбутніх змін. Цей аналіз пересліує такі </w:t>
      </w:r>
      <w:r w:rsidRPr="008E54DE">
        <w:rPr>
          <w:rFonts w:ascii="Times New Roman" w:eastAsia="Times New Roman" w:hAnsi="Times New Roman"/>
          <w:iCs/>
          <w:sz w:val="28"/>
          <w:szCs w:val="28"/>
          <w:lang w:val="ru-RU"/>
        </w:rPr>
        <w:t>цілі</w:t>
      </w:r>
      <w:r w:rsidRPr="00193C0E">
        <w:rPr>
          <w:rFonts w:ascii="Times New Roman" w:eastAsia="Times New Roman" w:hAnsi="Times New Roman"/>
          <w:sz w:val="28"/>
          <w:szCs w:val="28"/>
          <w:lang w:val="ru-RU"/>
        </w:rPr>
        <w:t xml:space="preserve">: виявлення наявності достатніх фінансових, матеріальних і трудових ресурсів фірми для здійснення змін; виявлення основних організаційних і психологічних перешкод організаційним змінам; виявлення ступіня зацікавленості вищого керівництва фірми в проведенні організаційних змін. </w:t>
      </w:r>
    </w:p>
    <w:p w:rsidR="004B2A31" w:rsidRPr="002C2484" w:rsidRDefault="004B2A31" w:rsidP="00122FB6">
      <w:pPr>
        <w:spacing w:line="360" w:lineRule="auto"/>
        <w:ind w:right="49" w:firstLine="709"/>
        <w:rPr>
          <w:rFonts w:ascii="Times New Roman" w:eastAsia="Times New Roman" w:hAnsi="Times New Roman"/>
          <w:sz w:val="28"/>
          <w:szCs w:val="28"/>
          <w:lang w:val="ru-RU"/>
        </w:rPr>
      </w:pPr>
      <w:r w:rsidRPr="004502DB">
        <w:rPr>
          <w:rFonts w:ascii="Times New Roman" w:eastAsia="Times New Roman" w:hAnsi="Times New Roman"/>
          <w:bCs/>
          <w:sz w:val="28"/>
          <w:szCs w:val="28"/>
          <w:lang w:val="ru-RU"/>
        </w:rPr>
        <w:t>2</w:t>
      </w:r>
      <w:r w:rsidRPr="004502DB">
        <w:rPr>
          <w:rFonts w:ascii="Times New Roman" w:eastAsia="Times New Roman" w:hAnsi="Times New Roman"/>
          <w:sz w:val="28"/>
          <w:szCs w:val="28"/>
          <w:lang w:val="ru-RU"/>
        </w:rPr>
        <w:t>)</w:t>
      </w:r>
      <w:r w:rsidRPr="00193C0E">
        <w:rPr>
          <w:rFonts w:ascii="Times New Roman" w:eastAsia="Times New Roman" w:hAnsi="Times New Roman"/>
          <w:sz w:val="28"/>
          <w:szCs w:val="28"/>
          <w:lang w:val="ru-RU"/>
        </w:rPr>
        <w:t xml:space="preserve"> </w:t>
      </w:r>
      <w:r w:rsidRPr="002C2484">
        <w:rPr>
          <w:rFonts w:ascii="Times New Roman" w:eastAsia="Times New Roman" w:hAnsi="Times New Roman"/>
          <w:sz w:val="28"/>
          <w:szCs w:val="28"/>
          <w:lang w:val="ru-RU"/>
        </w:rPr>
        <w:t xml:space="preserve">Вибір </w:t>
      </w:r>
      <w:r w:rsidRPr="002C2484">
        <w:rPr>
          <w:rFonts w:ascii="Times New Roman" w:eastAsia="Times New Roman" w:hAnsi="Times New Roman"/>
          <w:iCs/>
          <w:sz w:val="28"/>
          <w:szCs w:val="28"/>
          <w:lang w:val="ru-RU"/>
        </w:rPr>
        <w:t>тактики</w:t>
      </w:r>
      <w:r w:rsidRPr="002C2484">
        <w:rPr>
          <w:rFonts w:ascii="Times New Roman" w:eastAsia="Times New Roman" w:hAnsi="Times New Roman"/>
          <w:sz w:val="28"/>
          <w:szCs w:val="28"/>
          <w:lang w:val="ru-RU"/>
        </w:rPr>
        <w:t xml:space="preserve"> </w:t>
      </w:r>
      <w:r w:rsidR="002C2484" w:rsidRPr="002C2484">
        <w:rPr>
          <w:rFonts w:ascii="Times New Roman" w:eastAsia="Times New Roman" w:hAnsi="Times New Roman"/>
          <w:sz w:val="28"/>
          <w:szCs w:val="28"/>
          <w:lang w:val="ru-RU"/>
        </w:rPr>
        <w:t>проведення</w:t>
      </w:r>
      <w:r w:rsidR="002C2484" w:rsidRPr="002C2484">
        <w:rPr>
          <w:rFonts w:ascii="Times New Roman" w:eastAsia="Times New Roman" w:hAnsi="Times New Roman"/>
          <w:sz w:val="28"/>
          <w:szCs w:val="28"/>
        </w:rPr>
        <w:t> </w:t>
      </w:r>
      <w:r w:rsidR="002C2484" w:rsidRPr="002C2484">
        <w:rPr>
          <w:rFonts w:ascii="Times New Roman" w:eastAsia="Times New Roman" w:hAnsi="Times New Roman"/>
          <w:sz w:val="28"/>
          <w:szCs w:val="28"/>
          <w:lang w:val="ru-RU"/>
        </w:rPr>
        <w:t>організаційних</w:t>
      </w:r>
      <w:r w:rsidRPr="002C2484">
        <w:rPr>
          <w:rFonts w:ascii="Times New Roman" w:eastAsia="Times New Roman" w:hAnsi="Times New Roman"/>
          <w:sz w:val="28"/>
          <w:szCs w:val="28"/>
          <w:lang w:val="ru-RU"/>
        </w:rPr>
        <w:t xml:space="preserve"> змін, яка </w:t>
      </w:r>
      <w:r w:rsidRPr="002C2484">
        <w:rPr>
          <w:rFonts w:ascii="Times New Roman" w:eastAsia="Times New Roman" w:hAnsi="Times New Roman"/>
          <w:iCs/>
          <w:sz w:val="28"/>
          <w:szCs w:val="28"/>
          <w:lang w:val="ru-RU"/>
        </w:rPr>
        <w:t>може бути</w:t>
      </w:r>
      <w:r w:rsidRPr="002C2484">
        <w:rPr>
          <w:rFonts w:ascii="Times New Roman" w:eastAsia="Times New Roman" w:hAnsi="Times New Roman"/>
          <w:sz w:val="28"/>
          <w:szCs w:val="28"/>
          <w:lang w:val="ru-RU"/>
        </w:rPr>
        <w:t xml:space="preserve">: директивною (примусовою, яка дає лише тимчасову рівновагу); тактикою переконань; тактикою залучення. </w:t>
      </w:r>
    </w:p>
    <w:p w:rsidR="004B2A31" w:rsidRPr="002C2484" w:rsidRDefault="004B2A31" w:rsidP="00122FB6">
      <w:pPr>
        <w:spacing w:line="360" w:lineRule="auto"/>
        <w:ind w:right="49" w:firstLine="709"/>
        <w:rPr>
          <w:rFonts w:ascii="Times New Roman" w:eastAsia="Times New Roman" w:hAnsi="Times New Roman"/>
          <w:sz w:val="28"/>
          <w:szCs w:val="28"/>
          <w:lang w:val="ru-RU"/>
        </w:rPr>
      </w:pPr>
      <w:r w:rsidRPr="004502DB">
        <w:rPr>
          <w:rFonts w:ascii="Times New Roman" w:eastAsia="Times New Roman" w:hAnsi="Times New Roman"/>
          <w:bCs/>
          <w:sz w:val="28"/>
          <w:szCs w:val="28"/>
          <w:lang w:val="ru-RU"/>
        </w:rPr>
        <w:t>3</w:t>
      </w:r>
      <w:r w:rsidRPr="004502DB">
        <w:rPr>
          <w:rFonts w:ascii="Times New Roman" w:eastAsia="Times New Roman" w:hAnsi="Times New Roman"/>
          <w:sz w:val="28"/>
          <w:szCs w:val="28"/>
          <w:lang w:val="ru-RU"/>
        </w:rPr>
        <w:t>)</w:t>
      </w:r>
      <w:r w:rsidR="002C2484" w:rsidRPr="002C2484">
        <w:rPr>
          <w:rFonts w:ascii="Times New Roman" w:eastAsia="Times New Roman" w:hAnsi="Times New Roman"/>
          <w:sz w:val="28"/>
          <w:szCs w:val="28"/>
          <w:lang w:val="ru-RU"/>
        </w:rPr>
        <w:t xml:space="preserve"> </w:t>
      </w:r>
      <w:r w:rsidRPr="002C2484">
        <w:rPr>
          <w:rFonts w:ascii="Times New Roman" w:eastAsia="Times New Roman" w:hAnsi="Times New Roman"/>
          <w:sz w:val="28"/>
          <w:szCs w:val="28"/>
          <w:lang w:val="ru-RU"/>
        </w:rPr>
        <w:t xml:space="preserve">Створення умов для здійснення змін. Процес створення умов для проведення змін </w:t>
      </w:r>
      <w:r w:rsidRPr="002C2484">
        <w:rPr>
          <w:rFonts w:ascii="Times New Roman" w:eastAsia="Times New Roman" w:hAnsi="Times New Roman"/>
          <w:iCs/>
          <w:sz w:val="28"/>
          <w:szCs w:val="28"/>
          <w:lang w:val="ru-RU"/>
        </w:rPr>
        <w:t>включає в себе</w:t>
      </w:r>
      <w:r w:rsidRPr="002C2484">
        <w:rPr>
          <w:rFonts w:ascii="Times New Roman" w:eastAsia="Times New Roman" w:hAnsi="Times New Roman"/>
          <w:sz w:val="28"/>
          <w:szCs w:val="28"/>
          <w:lang w:val="ru-RU"/>
        </w:rPr>
        <w:t>: повний опис змін і ознайомлення з ними кожного робітника, якого цей процес стосується; залучення до участі в прийнятті рішень щодо змін тих робітників, яких вони стосуються; спростування чуток і побоювань шляхом більш широкого розповсюдження інформації про зміни; надання змінам якомога</w:t>
      </w:r>
      <w:r w:rsidRPr="002C2484">
        <w:rPr>
          <w:rFonts w:ascii="Times New Roman" w:eastAsia="Times New Roman" w:hAnsi="Times New Roman"/>
          <w:sz w:val="28"/>
          <w:szCs w:val="28"/>
        </w:rPr>
        <w:t> </w:t>
      </w:r>
      <w:r w:rsidRPr="002C2484">
        <w:rPr>
          <w:rFonts w:ascii="Times New Roman" w:eastAsia="Times New Roman" w:hAnsi="Times New Roman"/>
          <w:sz w:val="28"/>
          <w:szCs w:val="28"/>
          <w:lang w:val="ru-RU"/>
        </w:rPr>
        <w:t xml:space="preserve"> більш прийнятного характеру; демонстрацію зацікавленості вищого керівництва у змінах. Якщо </w:t>
      </w:r>
      <w:r w:rsidRPr="002C2484">
        <w:rPr>
          <w:rFonts w:ascii="Times New Roman" w:eastAsia="Times New Roman" w:hAnsi="Times New Roman"/>
          <w:sz w:val="28"/>
          <w:szCs w:val="28"/>
          <w:lang w:val="ru-RU"/>
        </w:rPr>
        <w:lastRenderedPageBreak/>
        <w:t xml:space="preserve">опір змінам значний, то пропонується їх впроваджувати в обмежених масштабах, тобто використовувати експериментальний (пілотний) проект, в якому чітко вказано, що організаційні зміни впроваджуються як експеримент. </w:t>
      </w:r>
    </w:p>
    <w:p w:rsidR="004B2A31" w:rsidRPr="002C2484" w:rsidRDefault="004B2A31" w:rsidP="00122FB6">
      <w:pPr>
        <w:spacing w:line="360" w:lineRule="auto"/>
        <w:ind w:right="49" w:firstLine="709"/>
        <w:rPr>
          <w:rFonts w:ascii="Times New Roman" w:eastAsia="Times New Roman" w:hAnsi="Times New Roman"/>
          <w:sz w:val="28"/>
          <w:szCs w:val="28"/>
          <w:lang w:val="ru-RU"/>
        </w:rPr>
      </w:pPr>
      <w:r w:rsidRPr="004502DB">
        <w:rPr>
          <w:rFonts w:ascii="Times New Roman" w:eastAsia="Times New Roman" w:hAnsi="Times New Roman"/>
          <w:bCs/>
          <w:sz w:val="28"/>
          <w:szCs w:val="28"/>
          <w:lang w:val="ru-RU"/>
        </w:rPr>
        <w:t>4</w:t>
      </w:r>
      <w:r w:rsidRPr="004502DB">
        <w:rPr>
          <w:rFonts w:ascii="Times New Roman" w:eastAsia="Times New Roman" w:hAnsi="Times New Roman"/>
          <w:sz w:val="28"/>
          <w:szCs w:val="28"/>
          <w:lang w:val="ru-RU"/>
        </w:rPr>
        <w:t>)</w:t>
      </w:r>
      <w:r w:rsidRPr="002C2484">
        <w:rPr>
          <w:rFonts w:ascii="Times New Roman" w:eastAsia="Times New Roman" w:hAnsi="Times New Roman"/>
          <w:sz w:val="28"/>
          <w:szCs w:val="28"/>
          <w:lang w:val="ru-RU"/>
        </w:rPr>
        <w:t xml:space="preserve"> Вибір підрозділу, що буде здійснювати зміни. Таким підрозділом може бути: внутрішньофірмовий підрозділ; зовнішня організація (консультант). </w:t>
      </w:r>
    </w:p>
    <w:p w:rsidR="004B2A31" w:rsidRDefault="004B2A31" w:rsidP="00122FB6">
      <w:pPr>
        <w:spacing w:line="360" w:lineRule="auto"/>
        <w:ind w:right="49" w:firstLine="709"/>
        <w:rPr>
          <w:rFonts w:ascii="Times New Roman" w:eastAsia="Times New Roman" w:hAnsi="Times New Roman"/>
          <w:sz w:val="28"/>
          <w:szCs w:val="28"/>
          <w:lang w:val="ru-RU"/>
        </w:rPr>
      </w:pPr>
      <w:r w:rsidRPr="004502DB">
        <w:rPr>
          <w:rFonts w:ascii="Times New Roman" w:eastAsia="Times New Roman" w:hAnsi="Times New Roman"/>
          <w:bCs/>
          <w:sz w:val="28"/>
          <w:szCs w:val="28"/>
          <w:lang w:val="ru-RU"/>
        </w:rPr>
        <w:t>5</w:t>
      </w:r>
      <w:r w:rsidRPr="004502DB">
        <w:rPr>
          <w:rFonts w:ascii="Times New Roman" w:eastAsia="Times New Roman" w:hAnsi="Times New Roman"/>
          <w:sz w:val="28"/>
          <w:szCs w:val="28"/>
          <w:lang w:val="ru-RU"/>
        </w:rPr>
        <w:t>)</w:t>
      </w:r>
      <w:r w:rsidRPr="002C2484">
        <w:rPr>
          <w:rFonts w:ascii="Times New Roman" w:eastAsia="Times New Roman" w:hAnsi="Times New Roman"/>
          <w:sz w:val="28"/>
          <w:szCs w:val="28"/>
          <w:lang w:val="ru-RU"/>
        </w:rPr>
        <w:t xml:space="preserve"> Вибір методу здійснення організаційних змін. Такий вибір має два аспекти: - визначення швидкості, з якою мають бути проведені зміни;</w:t>
      </w:r>
      <w:r w:rsidR="002C2484">
        <w:rPr>
          <w:rFonts w:ascii="Times New Roman" w:eastAsia="Times New Roman" w:hAnsi="Times New Roman"/>
          <w:sz w:val="28"/>
          <w:szCs w:val="28"/>
          <w:lang w:val="ru-RU"/>
        </w:rPr>
        <w:t xml:space="preserve"> </w:t>
      </w:r>
      <w:r w:rsidRPr="002C2484">
        <w:rPr>
          <w:rFonts w:ascii="Times New Roman" w:eastAsia="Times New Roman" w:hAnsi="Times New Roman"/>
          <w:sz w:val="28"/>
          <w:szCs w:val="28"/>
          <w:lang w:val="ru-RU"/>
        </w:rPr>
        <w:t xml:space="preserve">- визначення місця, з якого повинні починатися зміни. </w:t>
      </w:r>
      <w:r w:rsidRPr="002C2484">
        <w:rPr>
          <w:rFonts w:ascii="Times New Roman" w:eastAsia="Times New Roman" w:hAnsi="Times New Roman"/>
          <w:iCs/>
          <w:sz w:val="28"/>
          <w:szCs w:val="28"/>
          <w:lang w:val="ru-RU"/>
        </w:rPr>
        <w:t>За швидкістю розрізняють</w:t>
      </w:r>
      <w:r w:rsidRPr="002C2484">
        <w:rPr>
          <w:rFonts w:ascii="Times New Roman" w:eastAsia="Times New Roman" w:hAnsi="Times New Roman"/>
          <w:sz w:val="28"/>
          <w:szCs w:val="28"/>
          <w:lang w:val="ru-RU"/>
        </w:rPr>
        <w:t>: а)</w:t>
      </w:r>
      <w:r w:rsidRPr="002C2484">
        <w:rPr>
          <w:rFonts w:ascii="Times New Roman" w:eastAsia="Times New Roman" w:hAnsi="Times New Roman"/>
          <w:sz w:val="28"/>
          <w:szCs w:val="28"/>
        </w:rPr>
        <w:t> </w:t>
      </w:r>
      <w:r w:rsidR="002C2484">
        <w:rPr>
          <w:rFonts w:ascii="Times New Roman" w:eastAsia="Times New Roman" w:hAnsi="Times New Roman"/>
          <w:sz w:val="28"/>
          <w:szCs w:val="28"/>
          <w:lang w:val="ru-RU"/>
        </w:rPr>
        <w:t>метод «землетрусу»</w:t>
      </w:r>
      <w:r w:rsidRPr="002C2484">
        <w:rPr>
          <w:rFonts w:ascii="Times New Roman" w:eastAsia="Times New Roman" w:hAnsi="Times New Roman"/>
          <w:sz w:val="28"/>
          <w:szCs w:val="28"/>
          <w:lang w:val="ru-RU"/>
        </w:rPr>
        <w:t>, пов</w:t>
      </w:r>
      <w:r w:rsidR="002C2484" w:rsidRPr="002C2484">
        <w:rPr>
          <w:rFonts w:ascii="Times New Roman" w:eastAsia="Times New Roman" w:hAnsi="Times New Roman"/>
          <w:sz w:val="28"/>
          <w:szCs w:val="28"/>
          <w:lang w:val="ru-RU"/>
        </w:rPr>
        <w:t>’</w:t>
      </w:r>
      <w:r w:rsidRPr="002C2484">
        <w:rPr>
          <w:rFonts w:ascii="Times New Roman" w:eastAsia="Times New Roman" w:hAnsi="Times New Roman"/>
          <w:sz w:val="28"/>
          <w:szCs w:val="28"/>
          <w:lang w:val="ru-RU"/>
        </w:rPr>
        <w:t>язаний зі здійсненням докорінних змін у порівняно короткий період, б)</w:t>
      </w:r>
      <w:r w:rsidRPr="002C2484">
        <w:rPr>
          <w:rFonts w:ascii="Times New Roman" w:eastAsia="Times New Roman" w:hAnsi="Times New Roman"/>
          <w:sz w:val="28"/>
          <w:szCs w:val="28"/>
        </w:rPr>
        <w:t> </w:t>
      </w:r>
      <w:r w:rsidRPr="002C2484">
        <w:rPr>
          <w:rFonts w:ascii="Times New Roman" w:eastAsia="Times New Roman" w:hAnsi="Times New Roman"/>
          <w:sz w:val="28"/>
          <w:szCs w:val="28"/>
          <w:lang w:val="ru-RU"/>
        </w:rPr>
        <w:t xml:space="preserve"> метод поступових змін, пов'язаний з поступовими змінами </w:t>
      </w:r>
      <w:r w:rsidRPr="00193C0E">
        <w:rPr>
          <w:rFonts w:ascii="Times New Roman" w:eastAsia="Times New Roman" w:hAnsi="Times New Roman"/>
          <w:sz w:val="28"/>
          <w:szCs w:val="28"/>
          <w:lang w:val="ru-RU"/>
        </w:rPr>
        <w:t xml:space="preserve">за тривалими фазами. </w:t>
      </w:r>
    </w:p>
    <w:p w:rsidR="004B2A31" w:rsidRPr="00DB1933" w:rsidRDefault="004B2A31" w:rsidP="00122FB6">
      <w:pPr>
        <w:spacing w:line="360" w:lineRule="auto"/>
        <w:ind w:right="49" w:firstLine="709"/>
        <w:rPr>
          <w:rFonts w:ascii="Times New Roman" w:eastAsia="Times New Roman" w:hAnsi="Times New Roman"/>
          <w:sz w:val="28"/>
          <w:szCs w:val="28"/>
          <w:lang w:val="uk-UA"/>
        </w:rPr>
      </w:pPr>
      <w:r w:rsidRPr="00DB1933">
        <w:rPr>
          <w:rFonts w:ascii="Times New Roman" w:eastAsia="Times New Roman" w:hAnsi="Times New Roman"/>
          <w:sz w:val="28"/>
          <w:szCs w:val="28"/>
          <w:lang w:val="uk-UA"/>
        </w:rPr>
        <w:t xml:space="preserve">В процесі планування організаційних змін менеджер має приймати до уваги, що внаслідок багатьох причин співробітники організації чинять опір проведенню організаційних змін, хоча вони і здаються їм необхідними. </w:t>
      </w:r>
    </w:p>
    <w:p w:rsidR="004B2A31" w:rsidRPr="00AC08A6" w:rsidRDefault="004B2A31" w:rsidP="00122FB6">
      <w:pPr>
        <w:spacing w:line="360" w:lineRule="auto"/>
        <w:ind w:right="49" w:firstLine="709"/>
        <w:rPr>
          <w:rFonts w:ascii="Times New Roman" w:eastAsia="Times New Roman" w:hAnsi="Times New Roman"/>
          <w:sz w:val="28"/>
          <w:szCs w:val="28"/>
          <w:lang w:val="ru-RU"/>
        </w:rPr>
      </w:pPr>
      <w:r w:rsidRPr="00DB1933">
        <w:rPr>
          <w:rFonts w:ascii="Times New Roman" w:eastAsia="Times New Roman" w:hAnsi="Times New Roman"/>
          <w:i/>
          <w:sz w:val="28"/>
          <w:szCs w:val="28"/>
          <w:lang w:val="ru-RU"/>
        </w:rPr>
        <w:t>Основними причинами опору організаційним змінам є такі:</w:t>
      </w:r>
      <w:r w:rsidRPr="00AC08A6">
        <w:rPr>
          <w:rFonts w:ascii="Times New Roman" w:eastAsia="Times New Roman" w:hAnsi="Times New Roman"/>
          <w:sz w:val="28"/>
          <w:szCs w:val="28"/>
          <w:lang w:val="ru-RU"/>
        </w:rPr>
        <w:t xml:space="preserve"> 1) </w:t>
      </w:r>
      <w:r w:rsidRPr="00DB1933">
        <w:rPr>
          <w:rFonts w:ascii="Times New Roman" w:eastAsia="Times New Roman" w:hAnsi="Times New Roman"/>
          <w:sz w:val="28"/>
          <w:szCs w:val="28"/>
          <w:lang w:val="ru-RU"/>
        </w:rPr>
        <w:t>невизначеність</w:t>
      </w:r>
      <w:r w:rsidRPr="00AC08A6">
        <w:rPr>
          <w:rFonts w:ascii="Times New Roman" w:eastAsia="Times New Roman" w:hAnsi="Times New Roman"/>
          <w:sz w:val="28"/>
          <w:szCs w:val="28"/>
          <w:lang w:val="ru-RU"/>
        </w:rPr>
        <w:t xml:space="preserve">. Можливо це найважливіша причини опору змінам. Напередодні змін співробітники стають занепокоєними, нервованими, турботними. Вони занепокоєні щодо своїх можливостей виконувати нову роботу, можливого звільнення тощо; 2) </w:t>
      </w:r>
      <w:r w:rsidRPr="00DB1933">
        <w:rPr>
          <w:rFonts w:ascii="Times New Roman" w:eastAsia="Times New Roman" w:hAnsi="Times New Roman"/>
          <w:sz w:val="28"/>
          <w:szCs w:val="28"/>
          <w:lang w:val="ru-RU"/>
        </w:rPr>
        <w:t>власні (особисті) інтереси окремих менеджерів або груп робітників</w:t>
      </w:r>
      <w:r w:rsidRPr="00AC08A6">
        <w:rPr>
          <w:rFonts w:ascii="Times New Roman" w:eastAsia="Times New Roman" w:hAnsi="Times New Roman"/>
          <w:sz w:val="28"/>
          <w:szCs w:val="28"/>
          <w:lang w:val="ru-RU"/>
        </w:rPr>
        <w:t xml:space="preserve">. Такі інтереси часто суперечать цілям організаційних змін; 3) </w:t>
      </w:r>
      <w:r w:rsidRPr="00607EF8">
        <w:rPr>
          <w:rFonts w:ascii="Times New Roman" w:eastAsia="Times New Roman" w:hAnsi="Times New Roman"/>
          <w:sz w:val="28"/>
          <w:szCs w:val="28"/>
          <w:lang w:val="ru-RU"/>
        </w:rPr>
        <w:t>різне сприйняття</w:t>
      </w:r>
      <w:r w:rsidRPr="00AC08A6">
        <w:rPr>
          <w:rFonts w:ascii="Times New Roman" w:eastAsia="Times New Roman" w:hAnsi="Times New Roman"/>
          <w:sz w:val="28"/>
          <w:szCs w:val="28"/>
          <w:lang w:val="ru-RU"/>
        </w:rPr>
        <w:t xml:space="preserve">. Робітники можуть опиратися змінам тому, що вони не погоджуються з такою оцінкою ситуації, яку запрпонував менеджер або просто сприймають її інакше; 4) </w:t>
      </w:r>
      <w:r w:rsidRPr="00607EF8">
        <w:rPr>
          <w:rFonts w:ascii="Times New Roman" w:eastAsia="Times New Roman" w:hAnsi="Times New Roman"/>
          <w:sz w:val="28"/>
          <w:szCs w:val="28"/>
          <w:lang w:val="ru-RU"/>
        </w:rPr>
        <w:t>відчуття втрати</w:t>
      </w:r>
      <w:r w:rsidRPr="00AC08A6">
        <w:rPr>
          <w:rFonts w:ascii="Times New Roman" w:eastAsia="Times New Roman" w:hAnsi="Times New Roman"/>
          <w:sz w:val="28"/>
          <w:szCs w:val="28"/>
          <w:lang w:val="ru-RU"/>
        </w:rPr>
        <w:t>. Організаційні зміни, як правил</w:t>
      </w:r>
      <w:r w:rsidR="004502DB">
        <w:rPr>
          <w:rFonts w:ascii="Times New Roman" w:eastAsia="Times New Roman" w:hAnsi="Times New Roman"/>
          <w:sz w:val="28"/>
          <w:szCs w:val="28"/>
          <w:lang w:val="ru-RU"/>
        </w:rPr>
        <w:t>о, порушують соціальні взаємозв</w:t>
      </w:r>
      <w:r w:rsidR="004502DB" w:rsidRPr="00230435">
        <w:rPr>
          <w:rFonts w:ascii="Times New Roman" w:eastAsia="Times New Roman" w:hAnsi="Times New Roman"/>
          <w:sz w:val="28"/>
          <w:szCs w:val="28"/>
          <w:lang w:val="ru-RU"/>
        </w:rPr>
        <w:t>’</w:t>
      </w:r>
      <w:r w:rsidRPr="00AC08A6">
        <w:rPr>
          <w:rFonts w:ascii="Times New Roman" w:eastAsia="Times New Roman" w:hAnsi="Times New Roman"/>
          <w:sz w:val="28"/>
          <w:szCs w:val="28"/>
          <w:lang w:val="ru-RU"/>
        </w:rPr>
        <w:t xml:space="preserve">язки, що вжесклалися в колективі, руйнують міжособові відносини в організації. З іншого боку організаційні зміни загрожують втратою влади, зміною статусу робітника тощо. </w:t>
      </w:r>
    </w:p>
    <w:p w:rsidR="00607EF8" w:rsidRDefault="004B2A31" w:rsidP="00122FB6">
      <w:pPr>
        <w:spacing w:line="360" w:lineRule="auto"/>
        <w:ind w:right="49" w:firstLine="709"/>
        <w:rPr>
          <w:rFonts w:ascii="Times New Roman" w:eastAsia="Times New Roman" w:hAnsi="Times New Roman"/>
          <w:sz w:val="28"/>
          <w:szCs w:val="28"/>
          <w:lang w:val="ru-RU"/>
        </w:rPr>
      </w:pPr>
      <w:r w:rsidRPr="00AC08A6">
        <w:rPr>
          <w:rFonts w:ascii="Times New Roman" w:eastAsia="Times New Roman" w:hAnsi="Times New Roman"/>
          <w:sz w:val="28"/>
          <w:szCs w:val="28"/>
          <w:lang w:val="ru-RU"/>
        </w:rPr>
        <w:lastRenderedPageBreak/>
        <w:t xml:space="preserve">Існує декілька </w:t>
      </w:r>
      <w:r w:rsidRPr="00607EF8">
        <w:rPr>
          <w:rFonts w:ascii="Times New Roman" w:eastAsia="Times New Roman" w:hAnsi="Times New Roman"/>
          <w:i/>
          <w:iCs/>
          <w:sz w:val="28"/>
          <w:szCs w:val="28"/>
          <w:lang w:val="ru-RU"/>
        </w:rPr>
        <w:t>стратегій подолання опору</w:t>
      </w:r>
      <w:r w:rsidRPr="00AC08A6">
        <w:rPr>
          <w:rFonts w:ascii="Times New Roman" w:eastAsia="Times New Roman" w:hAnsi="Times New Roman"/>
          <w:sz w:val="28"/>
          <w:szCs w:val="28"/>
          <w:lang w:val="ru-RU"/>
        </w:rPr>
        <w:t xml:space="preserve"> організаційним змінам: </w:t>
      </w:r>
      <w:r w:rsidRPr="00607EF8">
        <w:rPr>
          <w:rFonts w:ascii="Times New Roman" w:eastAsia="Times New Roman" w:hAnsi="Times New Roman"/>
          <w:sz w:val="28"/>
          <w:szCs w:val="28"/>
          <w:lang w:val="ru-RU"/>
        </w:rPr>
        <w:t>стратегія залучення до участі</w:t>
      </w:r>
      <w:r w:rsidRPr="00AC08A6">
        <w:rPr>
          <w:rFonts w:ascii="Times New Roman" w:eastAsia="Times New Roman" w:hAnsi="Times New Roman"/>
          <w:sz w:val="28"/>
          <w:szCs w:val="28"/>
          <w:lang w:val="ru-RU"/>
        </w:rPr>
        <w:t xml:space="preserve">. Робітники, які приймають участь в плануванні та реалізації змін краще розуміють їх причини. Завдяки участі зменшується вплив особистих інтересів, згладжується розрив міжособових контактів, </w:t>
      </w:r>
      <w:r w:rsidR="00607EF8">
        <w:rPr>
          <w:rFonts w:ascii="Times New Roman" w:eastAsia="Times New Roman" w:hAnsi="Times New Roman"/>
          <w:sz w:val="28"/>
          <w:szCs w:val="28"/>
          <w:lang w:val="ru-RU"/>
        </w:rPr>
        <w:t>з</w:t>
      </w:r>
      <w:r w:rsidR="00607EF8" w:rsidRPr="002C2484">
        <w:rPr>
          <w:rFonts w:ascii="Times New Roman" w:eastAsia="Times New Roman" w:hAnsi="Times New Roman"/>
          <w:sz w:val="28"/>
          <w:szCs w:val="28"/>
          <w:lang w:val="ru-RU"/>
        </w:rPr>
        <w:t>’</w:t>
      </w:r>
      <w:r w:rsidRPr="00AC08A6">
        <w:rPr>
          <w:rFonts w:ascii="Times New Roman" w:eastAsia="Times New Roman" w:hAnsi="Times New Roman"/>
          <w:sz w:val="28"/>
          <w:szCs w:val="28"/>
          <w:lang w:val="ru-RU"/>
        </w:rPr>
        <w:t>являється можливість запропонувати власні ідеї щодо змін та сприймати ідеї інших співробітників;</w:t>
      </w:r>
      <w:r w:rsidRPr="00AC08A6">
        <w:rPr>
          <w:rFonts w:ascii="Times New Roman" w:eastAsia="Times New Roman" w:hAnsi="Times New Roman"/>
          <w:sz w:val="28"/>
          <w:szCs w:val="28"/>
        </w:rPr>
        <w:t> </w:t>
      </w:r>
      <w:r w:rsidRPr="00AC08A6">
        <w:rPr>
          <w:rFonts w:ascii="Times New Roman" w:eastAsia="Times New Roman" w:hAnsi="Times New Roman"/>
          <w:sz w:val="28"/>
          <w:szCs w:val="28"/>
          <w:lang w:val="ru-RU"/>
        </w:rPr>
        <w:t xml:space="preserve"> </w:t>
      </w:r>
      <w:r w:rsidRPr="00607EF8">
        <w:rPr>
          <w:rFonts w:ascii="Times New Roman" w:eastAsia="Times New Roman" w:hAnsi="Times New Roman"/>
          <w:sz w:val="28"/>
          <w:szCs w:val="28"/>
          <w:lang w:val="ru-RU"/>
        </w:rPr>
        <w:t>стратегія навчання</w:t>
      </w:r>
      <w:r w:rsidRPr="00AC08A6">
        <w:rPr>
          <w:rFonts w:ascii="Times New Roman" w:eastAsia="Times New Roman" w:hAnsi="Times New Roman"/>
          <w:sz w:val="28"/>
          <w:szCs w:val="28"/>
          <w:lang w:val="ru-RU"/>
        </w:rPr>
        <w:t xml:space="preserve">. </w:t>
      </w:r>
    </w:p>
    <w:p w:rsidR="004B2A31" w:rsidRPr="00AC08A6" w:rsidRDefault="004B2A31" w:rsidP="00122FB6">
      <w:pPr>
        <w:spacing w:line="360" w:lineRule="auto"/>
        <w:ind w:right="49" w:firstLine="709"/>
        <w:rPr>
          <w:rFonts w:ascii="Times New Roman" w:eastAsia="Times New Roman" w:hAnsi="Times New Roman"/>
          <w:sz w:val="28"/>
          <w:szCs w:val="28"/>
          <w:lang w:val="ru-RU"/>
        </w:rPr>
      </w:pPr>
      <w:r w:rsidRPr="00AC08A6">
        <w:rPr>
          <w:rFonts w:ascii="Times New Roman" w:eastAsia="Times New Roman" w:hAnsi="Times New Roman"/>
          <w:sz w:val="28"/>
          <w:szCs w:val="28"/>
          <w:lang w:val="ru-RU"/>
        </w:rPr>
        <w:t xml:space="preserve">Навчання співробітників під майбутні організаційні зміни зменшує ступінь невизначеності та збільшує впевненість щодо подальшої роботи в організації; </w:t>
      </w:r>
      <w:r w:rsidRPr="00607EF8">
        <w:rPr>
          <w:rFonts w:ascii="Times New Roman" w:eastAsia="Times New Roman" w:hAnsi="Times New Roman"/>
          <w:sz w:val="28"/>
          <w:szCs w:val="28"/>
          <w:lang w:val="ru-RU"/>
        </w:rPr>
        <w:t>стратегія сприяння</w:t>
      </w:r>
      <w:r w:rsidRPr="00AC08A6">
        <w:rPr>
          <w:rFonts w:ascii="Times New Roman" w:eastAsia="Times New Roman" w:hAnsi="Times New Roman"/>
          <w:sz w:val="28"/>
          <w:szCs w:val="28"/>
          <w:lang w:val="ru-RU"/>
        </w:rPr>
        <w:t>. Означає завчасне повідомлення про організаційні зміни, ознайомлення та роз</w:t>
      </w:r>
      <w:r w:rsidR="00607EF8" w:rsidRPr="002C2484">
        <w:rPr>
          <w:rFonts w:ascii="Times New Roman" w:eastAsia="Times New Roman" w:hAnsi="Times New Roman"/>
          <w:sz w:val="28"/>
          <w:szCs w:val="28"/>
          <w:lang w:val="ru-RU"/>
        </w:rPr>
        <w:t>’</w:t>
      </w:r>
      <w:r w:rsidRPr="00AC08A6">
        <w:rPr>
          <w:rFonts w:ascii="Times New Roman" w:eastAsia="Times New Roman" w:hAnsi="Times New Roman"/>
          <w:sz w:val="28"/>
          <w:szCs w:val="28"/>
          <w:lang w:val="ru-RU"/>
        </w:rPr>
        <w:t xml:space="preserve">яснення їх сутності, проведення лише необхідних змін. Все це створює умови для кращого завчасного пристосування до нових умов; </w:t>
      </w:r>
      <w:r w:rsidRPr="00607EF8">
        <w:rPr>
          <w:rFonts w:ascii="Times New Roman" w:eastAsia="Times New Roman" w:hAnsi="Times New Roman"/>
          <w:sz w:val="28"/>
          <w:szCs w:val="28"/>
          <w:lang w:val="ru-RU"/>
        </w:rPr>
        <w:t>стратегія переговорів</w:t>
      </w:r>
      <w:r w:rsidR="00607EF8">
        <w:rPr>
          <w:rFonts w:ascii="Times New Roman" w:eastAsia="Times New Roman" w:hAnsi="Times New Roman"/>
          <w:sz w:val="28"/>
          <w:szCs w:val="28"/>
          <w:lang w:val="ru-RU"/>
        </w:rPr>
        <w:t>. Має на меті ухвалення «</w:t>
      </w:r>
      <w:r w:rsidRPr="00AC08A6">
        <w:rPr>
          <w:rFonts w:ascii="Times New Roman" w:eastAsia="Times New Roman" w:hAnsi="Times New Roman"/>
          <w:sz w:val="28"/>
          <w:szCs w:val="28"/>
          <w:lang w:val="ru-RU"/>
        </w:rPr>
        <w:t>нововведень</w:t>
      </w:r>
      <w:r w:rsidR="00607EF8">
        <w:rPr>
          <w:rFonts w:ascii="Times New Roman" w:eastAsia="Times New Roman" w:hAnsi="Times New Roman"/>
          <w:sz w:val="28"/>
          <w:szCs w:val="28"/>
          <w:lang w:val="ru-RU"/>
        </w:rPr>
        <w:t>» шляхом «</w:t>
      </w:r>
      <w:r w:rsidRPr="00AC08A6">
        <w:rPr>
          <w:rFonts w:ascii="Times New Roman" w:eastAsia="Times New Roman" w:hAnsi="Times New Roman"/>
          <w:sz w:val="28"/>
          <w:szCs w:val="28"/>
          <w:lang w:val="ru-RU"/>
        </w:rPr>
        <w:t>покупки згоди</w:t>
      </w:r>
      <w:r w:rsidR="00607EF8">
        <w:rPr>
          <w:rFonts w:ascii="Times New Roman" w:eastAsia="Times New Roman" w:hAnsi="Times New Roman"/>
          <w:sz w:val="28"/>
          <w:szCs w:val="28"/>
          <w:lang w:val="ru-RU"/>
        </w:rPr>
        <w:t>»</w:t>
      </w:r>
      <w:r w:rsidRPr="00AC08A6">
        <w:rPr>
          <w:rFonts w:ascii="Times New Roman" w:eastAsia="Times New Roman" w:hAnsi="Times New Roman"/>
          <w:sz w:val="28"/>
          <w:szCs w:val="28"/>
          <w:lang w:val="ru-RU"/>
        </w:rPr>
        <w:t xml:space="preserve"> тих, хто чинить опір змінам за допомогою матеріальних стимулів; </w:t>
      </w:r>
      <w:r w:rsidRPr="00607EF8">
        <w:rPr>
          <w:rFonts w:ascii="Times New Roman" w:eastAsia="Times New Roman" w:hAnsi="Times New Roman"/>
          <w:sz w:val="28"/>
          <w:szCs w:val="28"/>
          <w:lang w:val="ru-RU"/>
        </w:rPr>
        <w:t>стратегія кооптації</w:t>
      </w:r>
      <w:r w:rsidRPr="00AC08A6">
        <w:rPr>
          <w:rFonts w:ascii="Times New Roman" w:eastAsia="Times New Roman" w:hAnsi="Times New Roman"/>
          <w:sz w:val="28"/>
          <w:szCs w:val="28"/>
          <w:lang w:val="ru-RU"/>
        </w:rPr>
        <w:t xml:space="preserve">. Надання особі, яка чинить опір, певних повноважень щодо впровадження та здійснення організаційних змін (наприклад, включення до складу комісії з проведення організаційних змін); </w:t>
      </w:r>
      <w:r w:rsidRPr="00607EF8">
        <w:rPr>
          <w:rFonts w:ascii="Times New Roman" w:eastAsia="Times New Roman" w:hAnsi="Times New Roman"/>
          <w:sz w:val="28"/>
          <w:szCs w:val="28"/>
          <w:lang w:val="ru-RU"/>
        </w:rPr>
        <w:t>стратегія маніпулювання</w:t>
      </w:r>
      <w:r w:rsidRPr="00AC08A6">
        <w:rPr>
          <w:rFonts w:ascii="Times New Roman" w:eastAsia="Times New Roman" w:hAnsi="Times New Roman"/>
          <w:sz w:val="28"/>
          <w:szCs w:val="28"/>
          <w:lang w:val="ru-RU"/>
        </w:rPr>
        <w:t xml:space="preserve">. Свідоме використання заздалегідь неповної, неточної або неправильної інформації про зміни з метою отримання підтримки і здійснення змін; </w:t>
      </w:r>
      <w:r w:rsidRPr="00607EF8">
        <w:rPr>
          <w:rFonts w:ascii="Times New Roman" w:eastAsia="Times New Roman" w:hAnsi="Times New Roman"/>
          <w:sz w:val="28"/>
          <w:szCs w:val="28"/>
          <w:lang w:val="ru-RU"/>
        </w:rPr>
        <w:t>стратегія примушування</w:t>
      </w:r>
      <w:r w:rsidRPr="00AC08A6">
        <w:rPr>
          <w:rFonts w:ascii="Times New Roman" w:eastAsia="Times New Roman" w:hAnsi="Times New Roman"/>
          <w:sz w:val="28"/>
          <w:szCs w:val="28"/>
          <w:lang w:val="ru-RU"/>
        </w:rPr>
        <w:t>. Застосування загрози санкцій за незгоду з проведенням організаційних змін.</w:t>
      </w:r>
    </w:p>
    <w:p w:rsidR="004B2A31" w:rsidRPr="001977EC" w:rsidRDefault="004B2A31" w:rsidP="00122FB6">
      <w:pPr>
        <w:shd w:val="clear" w:color="auto" w:fill="FFFFFF"/>
        <w:spacing w:line="360" w:lineRule="auto"/>
        <w:ind w:right="49" w:firstLine="709"/>
        <w:rPr>
          <w:rFonts w:ascii="Times New Roman" w:eastAsia="Times New Roman" w:hAnsi="Times New Roman"/>
          <w:vanish/>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4B2A31" w:rsidRPr="00FB6A44" w:rsidTr="00F86E79">
        <w:trPr>
          <w:tblCellSpacing w:w="15" w:type="dxa"/>
        </w:trPr>
        <w:tc>
          <w:tcPr>
            <w:tcW w:w="0" w:type="auto"/>
          </w:tcPr>
          <w:p w:rsidR="004B2A31" w:rsidRDefault="004B2A31" w:rsidP="00122FB6">
            <w:pPr>
              <w:spacing w:line="360" w:lineRule="auto"/>
              <w:ind w:right="49" w:firstLine="709"/>
              <w:rPr>
                <w:rFonts w:ascii="Times New Roman" w:eastAsia="Times New Roman" w:hAnsi="Times New Roman"/>
                <w:sz w:val="28"/>
                <w:szCs w:val="28"/>
                <w:lang w:val="ru-RU"/>
              </w:rPr>
            </w:pPr>
            <w:r w:rsidRPr="001977EC">
              <w:rPr>
                <w:rFonts w:ascii="Times New Roman" w:eastAsia="Times New Roman" w:hAnsi="Times New Roman"/>
                <w:sz w:val="28"/>
                <w:szCs w:val="28"/>
                <w:lang w:val="ru-RU"/>
              </w:rPr>
              <w:t>Існують різні тактики подолання опору змінам. Їх вибір, в першу чергу, залежить від різноманітних чинників, які властиві тій чи іншій ситуації. Основними тактиками подолання опору є навчання і спілкування консультантів з клієнтським персоналом, залучення тих, хто потенційно налаштований на опір, до участі у змінах, ведення компромісних переговорів, маніпулювання і кооптація, а також примус.</w:t>
            </w:r>
          </w:p>
          <w:p w:rsidR="004B2A31" w:rsidRDefault="004B2A31" w:rsidP="00122FB6">
            <w:pPr>
              <w:spacing w:line="360" w:lineRule="auto"/>
              <w:ind w:right="49" w:firstLine="709"/>
              <w:rPr>
                <w:rFonts w:ascii="Times New Roman" w:eastAsia="Times New Roman" w:hAnsi="Times New Roman"/>
                <w:sz w:val="28"/>
                <w:szCs w:val="28"/>
                <w:lang w:val="ru-RU"/>
              </w:rPr>
            </w:pPr>
            <w:r w:rsidRPr="009330BC">
              <w:rPr>
                <w:rFonts w:ascii="Times New Roman" w:eastAsia="Times New Roman" w:hAnsi="Times New Roman"/>
                <w:i/>
                <w:sz w:val="28"/>
                <w:szCs w:val="28"/>
                <w:lang w:val="ru-RU"/>
              </w:rPr>
              <w:t>Навчання і спілкування.</w:t>
            </w:r>
            <w:r w:rsidRPr="001977EC">
              <w:rPr>
                <w:rFonts w:ascii="Times New Roman" w:eastAsia="Times New Roman" w:hAnsi="Times New Roman"/>
                <w:sz w:val="28"/>
                <w:szCs w:val="28"/>
                <w:lang w:val="ru-RU"/>
              </w:rPr>
              <w:t xml:space="preserve"> Ініціатори змін часто володіють інформацією про ситуацію, що недоступна іншим робітникам підприємства. Шляхом оприлюднення своїх знань про ситуацію можна уникнути або протистояти </w:t>
            </w:r>
            <w:r w:rsidRPr="001977EC">
              <w:rPr>
                <w:rFonts w:ascii="Times New Roman" w:eastAsia="Times New Roman" w:hAnsi="Times New Roman"/>
                <w:sz w:val="28"/>
                <w:szCs w:val="28"/>
                <w:lang w:val="ru-RU"/>
              </w:rPr>
              <w:lastRenderedPageBreak/>
              <w:t xml:space="preserve">опозиції змінам. Тактика навчання і комунікації заснована на схваленні усіма робітниками підприємства загальних цілей. Опір у цьому випадку може бути переборений шляхом навчання людей виявленню проблемних областей, усвідомленню необхідності змін. Тактика навчання і спілкування сприяє створенню чинників, що усунуть </w:t>
            </w:r>
            <w:r w:rsidR="004502DB">
              <w:rPr>
                <w:rFonts w:ascii="Times New Roman" w:eastAsia="Times New Roman" w:hAnsi="Times New Roman"/>
                <w:sz w:val="28"/>
                <w:szCs w:val="28"/>
                <w:lang w:val="ru-RU"/>
              </w:rPr>
              <w:t>нерозуміння, пов</w:t>
            </w:r>
            <w:r w:rsidR="004502DB" w:rsidRPr="00230435">
              <w:rPr>
                <w:rFonts w:ascii="Times New Roman" w:eastAsia="Times New Roman" w:hAnsi="Times New Roman"/>
                <w:sz w:val="28"/>
                <w:szCs w:val="28"/>
                <w:lang w:val="ru-RU"/>
              </w:rPr>
              <w:t>’</w:t>
            </w:r>
            <w:r w:rsidRPr="001977EC">
              <w:rPr>
                <w:rFonts w:ascii="Times New Roman" w:eastAsia="Times New Roman" w:hAnsi="Times New Roman"/>
                <w:sz w:val="28"/>
                <w:szCs w:val="28"/>
                <w:lang w:val="ru-RU"/>
              </w:rPr>
              <w:t>язане із невірною або неповною інформацією, і переорієнтують погляди під час дискусій.</w:t>
            </w:r>
          </w:p>
          <w:p w:rsidR="004B2A31" w:rsidRDefault="004B2A31" w:rsidP="00122FB6">
            <w:pPr>
              <w:spacing w:line="360" w:lineRule="auto"/>
              <w:ind w:right="49" w:firstLine="709"/>
              <w:rPr>
                <w:rFonts w:ascii="Times New Roman" w:eastAsia="Times New Roman" w:hAnsi="Times New Roman"/>
                <w:sz w:val="28"/>
                <w:szCs w:val="28"/>
                <w:lang w:val="ru-RU"/>
              </w:rPr>
            </w:pPr>
            <w:r w:rsidRPr="009330BC">
              <w:rPr>
                <w:rFonts w:ascii="Times New Roman" w:eastAsia="Times New Roman" w:hAnsi="Times New Roman"/>
                <w:i/>
                <w:sz w:val="28"/>
                <w:szCs w:val="28"/>
                <w:lang w:val="ru-RU"/>
              </w:rPr>
              <w:t>Участь.</w:t>
            </w:r>
            <w:r w:rsidRPr="001977EC">
              <w:rPr>
                <w:rFonts w:ascii="Times New Roman" w:eastAsia="Times New Roman" w:hAnsi="Times New Roman"/>
                <w:sz w:val="28"/>
                <w:szCs w:val="28"/>
                <w:lang w:val="ru-RU"/>
              </w:rPr>
              <w:t xml:space="preserve"> Ефективним шляхом зниження протистояння і появи зобов</w:t>
            </w:r>
            <w:r w:rsidR="009330BC" w:rsidRPr="002C2484">
              <w:rPr>
                <w:rFonts w:ascii="Times New Roman" w:eastAsia="Times New Roman" w:hAnsi="Times New Roman"/>
                <w:sz w:val="28"/>
                <w:szCs w:val="28"/>
                <w:lang w:val="ru-RU"/>
              </w:rPr>
              <w:t>’</w:t>
            </w:r>
            <w:r w:rsidRPr="001977EC">
              <w:rPr>
                <w:rFonts w:ascii="Times New Roman" w:eastAsia="Times New Roman" w:hAnsi="Times New Roman"/>
                <w:sz w:val="28"/>
                <w:szCs w:val="28"/>
                <w:lang w:val="ru-RU"/>
              </w:rPr>
              <w:t xml:space="preserve">язань стосовно змін є залучення потенційно опірних працівників до процесу планування і реалізації змін. Участь дає робітникам можливість висловити свої побоювання з приводу нововведення та використати свої спеціальні знання у процесі планування. Коли, приміром, </w:t>
            </w:r>
            <w:r w:rsidRPr="001977EC">
              <w:rPr>
                <w:rFonts w:ascii="Times New Roman" w:eastAsia="Times New Roman" w:hAnsi="Times New Roman"/>
                <w:sz w:val="28"/>
                <w:szCs w:val="28"/>
              </w:rPr>
              <w:t>Allstate</w:t>
            </w:r>
            <w:r w:rsidRPr="001977EC">
              <w:rPr>
                <w:rFonts w:ascii="Times New Roman" w:eastAsia="Times New Roman" w:hAnsi="Times New Roman"/>
                <w:sz w:val="28"/>
                <w:szCs w:val="28"/>
                <w:lang w:val="ru-RU"/>
              </w:rPr>
              <w:t xml:space="preserve"> </w:t>
            </w:r>
            <w:r w:rsidRPr="001977EC">
              <w:rPr>
                <w:rFonts w:ascii="Times New Roman" w:eastAsia="Times New Roman" w:hAnsi="Times New Roman"/>
                <w:sz w:val="28"/>
                <w:szCs w:val="28"/>
              </w:rPr>
              <w:t>Insurance</w:t>
            </w:r>
            <w:r w:rsidRPr="001977EC">
              <w:rPr>
                <w:rFonts w:ascii="Times New Roman" w:eastAsia="Times New Roman" w:hAnsi="Times New Roman"/>
                <w:sz w:val="28"/>
                <w:szCs w:val="28"/>
                <w:lang w:val="ru-RU"/>
              </w:rPr>
              <w:t xml:space="preserve"> почав реорганізацію, його колишні робітники сформували команду, що включала всіх робітників і всі відділи. В результаті реорганізації було переміщено багатьох робітників, при цьому було ліквідовано цілий управлінський рівень. Без участі робітників у реорганізації зміни не могли б бути успішними. Як тактика подолання опору, участь заохочує до відкритої комунікації і розширює перспективи залучення усіх груп до процесу змін. Ця взаємодія заснована на раціональній організації груп, що володіють необхідним досвідом і взаємодіють на основі довіри. Звичайно, що вибір тактики участі подовжує процес змін, але й скорочує та полегшує реалізацію.</w:t>
            </w:r>
          </w:p>
          <w:p w:rsidR="004B2A31" w:rsidRDefault="004B2A31" w:rsidP="00122FB6">
            <w:pPr>
              <w:spacing w:line="360" w:lineRule="auto"/>
              <w:ind w:right="49" w:firstLine="709"/>
              <w:rPr>
                <w:rFonts w:ascii="Times New Roman" w:eastAsia="Times New Roman" w:hAnsi="Times New Roman"/>
                <w:sz w:val="28"/>
                <w:szCs w:val="28"/>
                <w:lang w:val="ru-RU"/>
              </w:rPr>
            </w:pPr>
            <w:r w:rsidRPr="009330BC">
              <w:rPr>
                <w:rFonts w:ascii="Times New Roman" w:eastAsia="Times New Roman" w:hAnsi="Times New Roman"/>
                <w:i/>
                <w:sz w:val="28"/>
                <w:szCs w:val="28"/>
                <w:lang w:val="ru-RU"/>
              </w:rPr>
              <w:t>Переговори.</w:t>
            </w:r>
            <w:r w:rsidRPr="001977EC">
              <w:rPr>
                <w:rFonts w:ascii="Times New Roman" w:eastAsia="Times New Roman" w:hAnsi="Times New Roman"/>
                <w:sz w:val="28"/>
                <w:szCs w:val="28"/>
                <w:lang w:val="ru-RU"/>
              </w:rPr>
              <w:t xml:space="preserve"> Переговори являють собою тактику протистояння опору шляхом проведення нарад і укладання угод для досягнення взаєморозуміння з приводу запропонованих змін. Ця тактика радить ініціатору змін трансформувати план змін відповідно до потреб і інтересів активних або потенційно опірних працівників. Переговори і угоди застосовуються у ситуації, коли індивід або група «загубилися» у змінах і мають достатню силу для опору. Як тільки люди зрозуміють, що ініціатор змін готовий змінити свої позиції для запобігання опору, знайдеться відкритий шлях для укладання угоди та компромісу.</w:t>
            </w:r>
          </w:p>
          <w:p w:rsidR="009330BC" w:rsidRDefault="004B2A31" w:rsidP="00122FB6">
            <w:pPr>
              <w:spacing w:line="360" w:lineRule="auto"/>
              <w:ind w:right="49" w:firstLine="709"/>
              <w:rPr>
                <w:rFonts w:ascii="Times New Roman" w:eastAsia="Times New Roman" w:hAnsi="Times New Roman"/>
                <w:sz w:val="28"/>
                <w:szCs w:val="28"/>
                <w:lang w:val="ru-RU"/>
              </w:rPr>
            </w:pPr>
            <w:r w:rsidRPr="009330BC">
              <w:rPr>
                <w:rFonts w:ascii="Times New Roman" w:eastAsia="Times New Roman" w:hAnsi="Times New Roman"/>
                <w:i/>
                <w:sz w:val="28"/>
                <w:szCs w:val="28"/>
                <w:lang w:val="ru-RU"/>
              </w:rPr>
              <w:lastRenderedPageBreak/>
              <w:t>Маніпулювання і кооптація</w:t>
            </w:r>
            <w:r w:rsidRPr="001977EC">
              <w:rPr>
                <w:rFonts w:ascii="Times New Roman" w:eastAsia="Times New Roman" w:hAnsi="Times New Roman"/>
                <w:sz w:val="28"/>
                <w:szCs w:val="28"/>
                <w:lang w:val="ru-RU"/>
              </w:rPr>
              <w:t>. Кооптація полягає у залученні головних опірників або окремих авторитетних робітників до пр</w:t>
            </w:r>
            <w:r w:rsidR="009330BC">
              <w:rPr>
                <w:rFonts w:ascii="Times New Roman" w:eastAsia="Times New Roman" w:hAnsi="Times New Roman"/>
                <w:sz w:val="28"/>
                <w:szCs w:val="28"/>
                <w:lang w:val="ru-RU"/>
              </w:rPr>
              <w:t>ийняття рішень на підприємстві.</w:t>
            </w:r>
          </w:p>
          <w:p w:rsidR="009330BC" w:rsidRDefault="004B2A31" w:rsidP="00122FB6">
            <w:pPr>
              <w:spacing w:line="360" w:lineRule="auto"/>
              <w:ind w:right="49" w:firstLine="709"/>
              <w:rPr>
                <w:rFonts w:ascii="Times New Roman" w:eastAsia="Times New Roman" w:hAnsi="Times New Roman"/>
                <w:sz w:val="28"/>
                <w:szCs w:val="28"/>
                <w:lang w:val="ru-RU"/>
              </w:rPr>
            </w:pPr>
            <w:r w:rsidRPr="001977EC">
              <w:rPr>
                <w:rFonts w:ascii="Times New Roman" w:eastAsia="Times New Roman" w:hAnsi="Times New Roman"/>
                <w:sz w:val="28"/>
                <w:szCs w:val="28"/>
                <w:lang w:val="ru-RU"/>
              </w:rPr>
              <w:t>Маніпулювання передбачає переконання опозиційно настроєних людей або груп без сприяння їх популярності і без їхнього усвідомлення необхідності здійснення процесу змін.</w:t>
            </w:r>
          </w:p>
          <w:p w:rsidR="004B2A31" w:rsidRDefault="004B2A31" w:rsidP="00122FB6">
            <w:pPr>
              <w:spacing w:line="360" w:lineRule="auto"/>
              <w:ind w:right="49" w:firstLine="709"/>
              <w:rPr>
                <w:rFonts w:ascii="Times New Roman" w:eastAsia="Times New Roman" w:hAnsi="Times New Roman"/>
                <w:sz w:val="28"/>
                <w:szCs w:val="28"/>
                <w:lang w:val="ru-RU"/>
              </w:rPr>
            </w:pPr>
            <w:r w:rsidRPr="001977EC">
              <w:rPr>
                <w:rFonts w:ascii="Times New Roman" w:eastAsia="Times New Roman" w:hAnsi="Times New Roman"/>
                <w:sz w:val="28"/>
                <w:szCs w:val="28"/>
                <w:lang w:val="ru-RU"/>
              </w:rPr>
              <w:t>Форми маніпулювання та кооптації були дуже популярними способами відвернення опору і одержання підтримки. Тому кандидати до корпоративного керівництва обиралися не тільки за їх можливостями (спроможностями), але й за їхнім потенційним впливом на оточення (середовище) підприємства. Наприклад, підприємства можуть використовувати раду директорів як засіб для кооптування авторитетних власників акцій, таких як банки, профспілки або окремі групи. Також підприємства можуть залучити впливових власників акцій шляхом надання їм спеціальних привілеїв.</w:t>
            </w:r>
          </w:p>
          <w:p w:rsidR="004B2A31" w:rsidRPr="001977EC" w:rsidRDefault="004B2A31" w:rsidP="00122FB6">
            <w:pPr>
              <w:spacing w:line="360" w:lineRule="auto"/>
              <w:ind w:right="49" w:firstLine="709"/>
              <w:rPr>
                <w:rFonts w:ascii="Times New Roman" w:eastAsia="Times New Roman" w:hAnsi="Times New Roman"/>
                <w:sz w:val="28"/>
                <w:szCs w:val="28"/>
                <w:lang w:val="ru-RU"/>
              </w:rPr>
            </w:pPr>
            <w:r w:rsidRPr="009330BC">
              <w:rPr>
                <w:rFonts w:ascii="Times New Roman" w:eastAsia="Times New Roman" w:hAnsi="Times New Roman"/>
                <w:i/>
                <w:sz w:val="28"/>
                <w:szCs w:val="28"/>
                <w:lang w:val="ru-RU"/>
              </w:rPr>
              <w:t>Примус.</w:t>
            </w:r>
            <w:r w:rsidRPr="001977EC">
              <w:rPr>
                <w:rFonts w:ascii="Times New Roman" w:eastAsia="Times New Roman" w:hAnsi="Times New Roman"/>
                <w:sz w:val="28"/>
                <w:szCs w:val="28"/>
                <w:lang w:val="ru-RU"/>
              </w:rPr>
              <w:t xml:space="preserve"> Використовуючи методи примусу, можна прийти до незгоди. Тоді лідируючі групи залучаються до процесу лише завдяки фінансованим очікуванням. Тактика заснована на відмові від консенсусу та використанні сили чи погроз, або і того і іншого для сприйняття змін. Це може викликати організаційний конфлікт. З достатньо зрозумілих причин примус використовується дуже обережно.</w:t>
            </w:r>
          </w:p>
        </w:tc>
      </w:tr>
    </w:tbl>
    <w:p w:rsidR="004B2A31" w:rsidRPr="00747C05" w:rsidRDefault="004B2A31" w:rsidP="00122FB6">
      <w:pPr>
        <w:spacing w:line="360" w:lineRule="auto"/>
        <w:ind w:right="49" w:firstLine="709"/>
        <w:rPr>
          <w:rFonts w:ascii="Times New Roman" w:hAnsi="Times New Roman"/>
          <w:sz w:val="28"/>
          <w:szCs w:val="28"/>
          <w:lang w:val="ru-RU"/>
        </w:rPr>
      </w:pPr>
      <w:r w:rsidRPr="009330BC">
        <w:rPr>
          <w:rFonts w:ascii="Times New Roman" w:hAnsi="Times New Roman"/>
          <w:i/>
          <w:sz w:val="28"/>
          <w:szCs w:val="28"/>
          <w:lang w:val="ru-RU"/>
        </w:rPr>
        <w:lastRenderedPageBreak/>
        <w:t>Забезпечення ефективності організації</w:t>
      </w:r>
      <w:r w:rsidRPr="00747C05">
        <w:rPr>
          <w:rFonts w:ascii="Times New Roman" w:hAnsi="Times New Roman"/>
          <w:sz w:val="28"/>
          <w:szCs w:val="28"/>
          <w:lang w:val="ru-RU"/>
        </w:rPr>
        <w:t xml:space="preserve"> є основним завданням і сферою компетенції менеджерів. Залежно від стратегічних намірів вищого керівництва її оцінюють різними методами і за різними критеріями. Висока ефективність організації досягається завдяки ефективній системі менеджменту, націленій на раціональне використання усіх організаційних ресурсів і їх постійне вдосконалення через відповідні організаційні зміни.</w:t>
      </w:r>
    </w:p>
    <w:p w:rsidR="004B2A31" w:rsidRPr="00747C05" w:rsidRDefault="004B2A31" w:rsidP="00122FB6">
      <w:pPr>
        <w:spacing w:line="360" w:lineRule="auto"/>
        <w:ind w:right="49" w:firstLine="709"/>
        <w:rPr>
          <w:rFonts w:ascii="Times New Roman" w:hAnsi="Times New Roman"/>
          <w:sz w:val="28"/>
          <w:szCs w:val="28"/>
          <w:lang w:val="ru-RU"/>
        </w:rPr>
      </w:pPr>
      <w:r w:rsidRPr="00747C05">
        <w:rPr>
          <w:rFonts w:ascii="Times New Roman" w:hAnsi="Times New Roman"/>
          <w:sz w:val="28"/>
          <w:szCs w:val="28"/>
          <w:lang w:val="ru-RU"/>
        </w:rPr>
        <w:t>Одним із найголовніших завдань менеджменту як системи управління організацією є забезпечення ефективності її діяльності.</w:t>
      </w:r>
    </w:p>
    <w:p w:rsidR="004B2A31" w:rsidRDefault="004B2A31" w:rsidP="00122FB6">
      <w:pPr>
        <w:spacing w:line="360" w:lineRule="auto"/>
        <w:ind w:right="49" w:firstLine="709"/>
        <w:rPr>
          <w:rFonts w:ascii="Times New Roman" w:hAnsi="Times New Roman"/>
          <w:sz w:val="28"/>
          <w:szCs w:val="28"/>
          <w:lang w:val="ru-RU"/>
        </w:rPr>
      </w:pPr>
      <w:r w:rsidRPr="009330BC">
        <w:rPr>
          <w:rFonts w:ascii="Times New Roman" w:hAnsi="Times New Roman"/>
          <w:i/>
          <w:sz w:val="28"/>
          <w:szCs w:val="28"/>
          <w:lang w:val="ru-RU"/>
        </w:rPr>
        <w:lastRenderedPageBreak/>
        <w:t>Організаційна ефективність</w:t>
      </w:r>
      <w:r w:rsidRPr="00747C05">
        <w:rPr>
          <w:rFonts w:ascii="Times New Roman" w:hAnsi="Times New Roman"/>
          <w:sz w:val="28"/>
          <w:szCs w:val="28"/>
          <w:lang w:val="ru-RU"/>
        </w:rPr>
        <w:t xml:space="preserve"> (лат. </w:t>
      </w:r>
      <w:r w:rsidRPr="00747C05">
        <w:rPr>
          <w:rFonts w:ascii="Times New Roman" w:hAnsi="Times New Roman"/>
          <w:sz w:val="28"/>
          <w:szCs w:val="28"/>
        </w:rPr>
        <w:t>effectivus</w:t>
      </w:r>
      <w:r w:rsidRPr="00747C05">
        <w:rPr>
          <w:rFonts w:ascii="Times New Roman" w:hAnsi="Times New Roman"/>
          <w:sz w:val="28"/>
          <w:szCs w:val="28"/>
          <w:lang w:val="ru-RU"/>
        </w:rPr>
        <w:t xml:space="preserve"> </w:t>
      </w:r>
      <w:r w:rsidR="009330BC">
        <w:rPr>
          <w:rFonts w:ascii="Times New Roman" w:hAnsi="Times New Roman"/>
          <w:sz w:val="28"/>
          <w:szCs w:val="28"/>
          <w:lang w:val="ru-RU"/>
        </w:rPr>
        <w:t>-</w:t>
      </w:r>
      <w:r w:rsidRPr="00747C05">
        <w:rPr>
          <w:rFonts w:ascii="Times New Roman" w:hAnsi="Times New Roman"/>
          <w:sz w:val="28"/>
          <w:szCs w:val="28"/>
          <w:lang w:val="ru-RU"/>
        </w:rPr>
        <w:t xml:space="preserve"> виконання, дія) (ефективність організації) </w:t>
      </w:r>
      <w:r w:rsidR="009330BC">
        <w:rPr>
          <w:rFonts w:ascii="Times New Roman" w:hAnsi="Times New Roman"/>
          <w:sz w:val="28"/>
          <w:szCs w:val="28"/>
          <w:lang w:val="ru-RU"/>
        </w:rPr>
        <w:t>-</w:t>
      </w:r>
      <w:r w:rsidRPr="00747C05">
        <w:rPr>
          <w:rFonts w:ascii="Times New Roman" w:hAnsi="Times New Roman"/>
          <w:sz w:val="28"/>
          <w:szCs w:val="28"/>
          <w:lang w:val="ru-RU"/>
        </w:rPr>
        <w:t xml:space="preserve"> здатність організації існувати і досягати визначених цілей із найвигіднішим співвідношенням результатів і витрат.</w:t>
      </w:r>
    </w:p>
    <w:p w:rsidR="009330BC" w:rsidRDefault="004B2A31" w:rsidP="00122FB6">
      <w:pPr>
        <w:spacing w:line="360" w:lineRule="auto"/>
        <w:ind w:right="49" w:firstLine="709"/>
        <w:rPr>
          <w:rFonts w:ascii="Times New Roman" w:hAnsi="Times New Roman"/>
          <w:sz w:val="28"/>
          <w:szCs w:val="28"/>
          <w:lang w:val="ru-RU"/>
        </w:rPr>
      </w:pPr>
      <w:r w:rsidRPr="00747C05">
        <w:rPr>
          <w:rFonts w:ascii="Times New Roman" w:hAnsi="Times New Roman"/>
          <w:sz w:val="28"/>
          <w:szCs w:val="28"/>
          <w:lang w:val="ru-RU"/>
        </w:rPr>
        <w:t xml:space="preserve">Розвиток теорії та практики менеджменту завжди був спрямований на пошук способів підвищення ефективності функціонування організацій. Зокрема, </w:t>
      </w:r>
      <w:r w:rsidRPr="009330BC">
        <w:rPr>
          <w:rFonts w:ascii="Times New Roman" w:hAnsi="Times New Roman"/>
          <w:i/>
          <w:sz w:val="28"/>
          <w:szCs w:val="28"/>
          <w:lang w:val="ru-RU"/>
        </w:rPr>
        <w:t>класична школа менеджменту</w:t>
      </w:r>
      <w:r w:rsidRPr="00747C05">
        <w:rPr>
          <w:rFonts w:ascii="Times New Roman" w:hAnsi="Times New Roman"/>
          <w:sz w:val="28"/>
          <w:szCs w:val="28"/>
          <w:lang w:val="ru-RU"/>
        </w:rPr>
        <w:t xml:space="preserve"> зосереджувалася на формуванні теорії наукового управління ресурсами, оскільки на початку </w:t>
      </w:r>
      <w:r w:rsidRPr="00747C05">
        <w:rPr>
          <w:rFonts w:ascii="Times New Roman" w:hAnsi="Times New Roman"/>
          <w:sz w:val="28"/>
          <w:szCs w:val="28"/>
        </w:rPr>
        <w:t>XX</w:t>
      </w:r>
      <w:r w:rsidRPr="00747C05">
        <w:rPr>
          <w:rFonts w:ascii="Times New Roman" w:hAnsi="Times New Roman"/>
          <w:sz w:val="28"/>
          <w:szCs w:val="28"/>
          <w:lang w:val="ru-RU"/>
        </w:rPr>
        <w:t xml:space="preserve"> ст. ефективність вимірювалася здатністю економічної організації виготовляти продукцію з найменшими витратами. Тому серед принципів ефективного управління домінували раціональний розподіл праці, ієрархія, єдиновладдя, централізм (Ф. Тейлор, М. Вебер, </w:t>
      </w:r>
      <w:r>
        <w:rPr>
          <w:rFonts w:ascii="Times New Roman" w:hAnsi="Times New Roman"/>
          <w:sz w:val="28"/>
          <w:szCs w:val="28"/>
          <w:lang w:val="ru-RU"/>
        </w:rPr>
        <w:t xml:space="preserve">А. Файоль та ін.). </w:t>
      </w:r>
    </w:p>
    <w:p w:rsidR="004B2A31" w:rsidRDefault="004B2A31" w:rsidP="00122FB6">
      <w:pPr>
        <w:spacing w:line="360" w:lineRule="auto"/>
        <w:ind w:right="49" w:firstLine="709"/>
        <w:rPr>
          <w:rFonts w:ascii="Times New Roman" w:hAnsi="Times New Roman"/>
          <w:sz w:val="28"/>
          <w:szCs w:val="28"/>
          <w:lang w:val="ru-RU"/>
        </w:rPr>
      </w:pPr>
      <w:r w:rsidRPr="009330BC">
        <w:rPr>
          <w:rFonts w:ascii="Times New Roman" w:hAnsi="Times New Roman"/>
          <w:i/>
          <w:sz w:val="28"/>
          <w:szCs w:val="28"/>
          <w:lang w:val="ru-RU"/>
        </w:rPr>
        <w:t>Гуманістична школа</w:t>
      </w:r>
      <w:r>
        <w:rPr>
          <w:rFonts w:ascii="Times New Roman" w:hAnsi="Times New Roman"/>
          <w:sz w:val="28"/>
          <w:szCs w:val="28"/>
          <w:lang w:val="ru-RU"/>
        </w:rPr>
        <w:t xml:space="preserve"> </w:t>
      </w:r>
      <w:r w:rsidRPr="00747C05">
        <w:rPr>
          <w:rFonts w:ascii="Times New Roman" w:hAnsi="Times New Roman"/>
          <w:sz w:val="28"/>
          <w:szCs w:val="28"/>
          <w:lang w:val="ru-RU"/>
        </w:rPr>
        <w:t>вбачала підвищення ефективності у поліпшенні умов для реалізації працівниками фірми своїх здібностей та можливостей (школа людських стосунків, поведінкова ш</w:t>
      </w:r>
      <w:r>
        <w:rPr>
          <w:rFonts w:ascii="Times New Roman" w:hAnsi="Times New Roman"/>
          <w:sz w:val="28"/>
          <w:szCs w:val="28"/>
          <w:lang w:val="ru-RU"/>
        </w:rPr>
        <w:t>кола, теорія людських ресурсів).</w:t>
      </w:r>
    </w:p>
    <w:p w:rsidR="004B2A31" w:rsidRDefault="004B2A31" w:rsidP="00122FB6">
      <w:pPr>
        <w:spacing w:line="360" w:lineRule="auto"/>
        <w:ind w:right="49" w:firstLine="709"/>
        <w:rPr>
          <w:rFonts w:ascii="Times New Roman" w:hAnsi="Times New Roman"/>
          <w:sz w:val="28"/>
          <w:szCs w:val="28"/>
          <w:lang w:val="ru-RU"/>
        </w:rPr>
      </w:pPr>
      <w:r w:rsidRPr="00747C05">
        <w:rPr>
          <w:rFonts w:ascii="Times New Roman" w:hAnsi="Times New Roman"/>
          <w:sz w:val="28"/>
          <w:szCs w:val="28"/>
          <w:lang w:val="ru-RU"/>
        </w:rPr>
        <w:t xml:space="preserve"> Бачення ефективності </w:t>
      </w:r>
      <w:r w:rsidRPr="009330BC">
        <w:rPr>
          <w:rFonts w:ascii="Times New Roman" w:hAnsi="Times New Roman"/>
          <w:i/>
          <w:sz w:val="28"/>
          <w:szCs w:val="28"/>
          <w:lang w:val="ru-RU"/>
        </w:rPr>
        <w:t>соціально-технічної школи</w:t>
      </w:r>
      <w:r w:rsidRPr="00747C05">
        <w:rPr>
          <w:rFonts w:ascii="Times New Roman" w:hAnsi="Times New Roman"/>
          <w:sz w:val="28"/>
          <w:szCs w:val="28"/>
          <w:lang w:val="ru-RU"/>
        </w:rPr>
        <w:t xml:space="preserve"> (Дж. Вудворд) полягає у прямому зв'язку між ефективністю і типом технології, що застосовується фірмою. Дослідження А. Чандлера, І. Ансоффа, Р. Майлса у сфері організаційного розвитку вказали на те, що ефективність організації великою мірою залежить від її структури. Крах соціалістичної системи господарювання наприкінці </w:t>
      </w:r>
      <w:r w:rsidRPr="00747C05">
        <w:rPr>
          <w:rFonts w:ascii="Times New Roman" w:hAnsi="Times New Roman"/>
          <w:sz w:val="28"/>
          <w:szCs w:val="28"/>
        </w:rPr>
        <w:t>XX</w:t>
      </w:r>
      <w:r w:rsidRPr="00747C05">
        <w:rPr>
          <w:rFonts w:ascii="Times New Roman" w:hAnsi="Times New Roman"/>
          <w:sz w:val="28"/>
          <w:szCs w:val="28"/>
          <w:lang w:val="ru-RU"/>
        </w:rPr>
        <w:t xml:space="preserve"> ст. вивів на передній план такий чинник ефективності, як стимулювання, а останніми роками чи не найважливішим чинником підвищення ефективності діяльності організації вважають інформаційні технології. Отже, проблема підвищення ефективності діяльності організацій є актуальною і складною. </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Управлінська праця відноситься до найбільш складних видів людської діяльності, і її оцінка не завжди може бути зроблена прямим шляхом через відсутність формалізованих результатів, кількісної оцінки окремих видів виконуваної роботи. Тому для виміру її ефективності часто застосовуються непрямі методи.</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lastRenderedPageBreak/>
        <w:t xml:space="preserve">Для визначення ефективності праці управлінського персоналу необхідно встановити </w:t>
      </w:r>
      <w:r w:rsidRPr="009330BC">
        <w:rPr>
          <w:rFonts w:ascii="Times New Roman" w:eastAsia="Times New Roman" w:hAnsi="Times New Roman"/>
          <w:i/>
          <w:sz w:val="28"/>
          <w:szCs w:val="28"/>
          <w:lang w:val="ru-RU"/>
        </w:rPr>
        <w:t>критерії і показники</w:t>
      </w:r>
      <w:r w:rsidRPr="00A04E6B">
        <w:rPr>
          <w:rFonts w:ascii="Times New Roman" w:eastAsia="Times New Roman" w:hAnsi="Times New Roman"/>
          <w:sz w:val="28"/>
          <w:szCs w:val="28"/>
          <w:lang w:val="ru-RU"/>
        </w:rPr>
        <w:t xml:space="preserve">, за якими проводиться оцінка. </w:t>
      </w:r>
      <w:r w:rsidRPr="009330BC">
        <w:rPr>
          <w:rFonts w:ascii="Times New Roman" w:eastAsia="Times New Roman" w:hAnsi="Times New Roman"/>
          <w:i/>
          <w:sz w:val="28"/>
          <w:szCs w:val="28"/>
          <w:lang w:val="ru-RU"/>
        </w:rPr>
        <w:t>Під критеріями розуміють</w:t>
      </w:r>
      <w:r w:rsidRPr="00A04E6B">
        <w:rPr>
          <w:rFonts w:ascii="Times New Roman" w:eastAsia="Times New Roman" w:hAnsi="Times New Roman"/>
          <w:b/>
          <w:sz w:val="28"/>
          <w:szCs w:val="28"/>
          <w:lang w:val="ru-RU"/>
        </w:rPr>
        <w:t xml:space="preserve"> </w:t>
      </w:r>
      <w:r w:rsidRPr="00A04E6B">
        <w:rPr>
          <w:rFonts w:ascii="Times New Roman" w:eastAsia="Times New Roman" w:hAnsi="Times New Roman"/>
          <w:sz w:val="28"/>
          <w:szCs w:val="28"/>
          <w:lang w:val="ru-RU"/>
        </w:rPr>
        <w:t>найбільш загальну кількісну характеристику результатів управлінської праці. Окремі результати діяльності апарату управління є показниками управлінської праці. Вони носять підлеглий характер стосовно критерію і є основою при його визначенні. Таким чином, сукупність показників праці і буде виражати критерій оцінки.</w:t>
      </w:r>
    </w:p>
    <w:p w:rsidR="009330BC" w:rsidRDefault="004B2A31" w:rsidP="00122FB6">
      <w:pPr>
        <w:spacing w:line="360" w:lineRule="auto"/>
        <w:ind w:right="49" w:firstLine="709"/>
        <w:rPr>
          <w:rFonts w:ascii="Times New Roman" w:eastAsia="Times New Roman" w:hAnsi="Times New Roman"/>
          <w:sz w:val="28"/>
          <w:szCs w:val="28"/>
          <w:lang w:val="ru-RU"/>
        </w:rPr>
      </w:pPr>
      <w:r w:rsidRPr="009330BC">
        <w:rPr>
          <w:rFonts w:ascii="Times New Roman" w:eastAsia="Times New Roman" w:hAnsi="Times New Roman"/>
          <w:i/>
          <w:sz w:val="28"/>
          <w:szCs w:val="28"/>
          <w:lang w:val="ru-RU"/>
        </w:rPr>
        <w:t>Для визначення економічної ефективності управлінської праці використовуються різні способи:</w:t>
      </w:r>
      <w:r w:rsidRPr="00A04E6B">
        <w:rPr>
          <w:rFonts w:ascii="Times New Roman" w:eastAsia="Times New Roman" w:hAnsi="Times New Roman"/>
          <w:sz w:val="28"/>
          <w:szCs w:val="28"/>
          <w:lang w:val="ru-RU"/>
        </w:rPr>
        <w:t xml:space="preserve"> за показниками підприємства, організації і функціонуванню праці управлінського персоналу, обсягу переданої інформації; за якістю і швидкістю прийнятих рішень; за виконанням функцій управлінських </w:t>
      </w:r>
      <w:r w:rsidR="009330BC">
        <w:rPr>
          <w:rFonts w:ascii="Times New Roman" w:eastAsia="Times New Roman" w:hAnsi="Times New Roman"/>
          <w:sz w:val="28"/>
          <w:szCs w:val="28"/>
          <w:lang w:val="ru-RU"/>
        </w:rPr>
        <w:t>ланок.</w:t>
      </w:r>
    </w:p>
    <w:p w:rsidR="004B2A31" w:rsidRDefault="004B2A31" w:rsidP="00122FB6">
      <w:pPr>
        <w:spacing w:line="360" w:lineRule="auto"/>
        <w:ind w:right="49" w:firstLine="709"/>
        <w:rPr>
          <w:rFonts w:ascii="Times New Roman" w:eastAsia="Times New Roman" w:hAnsi="Times New Roman"/>
          <w:sz w:val="28"/>
          <w:szCs w:val="28"/>
          <w:lang w:val="ru-RU"/>
        </w:rPr>
      </w:pPr>
      <w:r w:rsidRPr="0044489A">
        <w:rPr>
          <w:rFonts w:ascii="Times New Roman" w:eastAsia="Times New Roman" w:hAnsi="Times New Roman"/>
          <w:i/>
          <w:sz w:val="28"/>
          <w:szCs w:val="28"/>
          <w:lang w:val="ru-RU"/>
        </w:rPr>
        <w:t>До показників, що характеризують працю в сфері управління, відносяться:</w:t>
      </w:r>
      <w:r w:rsidRPr="00A04E6B">
        <w:rPr>
          <w:rFonts w:ascii="Times New Roman" w:eastAsia="Times New Roman" w:hAnsi="Times New Roman"/>
          <w:b/>
          <w:sz w:val="28"/>
          <w:szCs w:val="28"/>
          <w:lang w:val="ru-RU"/>
        </w:rPr>
        <w:t xml:space="preserve"> </w:t>
      </w:r>
      <w:r w:rsidRPr="00A04E6B">
        <w:rPr>
          <w:rFonts w:ascii="Times New Roman" w:eastAsia="Times New Roman" w:hAnsi="Times New Roman"/>
          <w:sz w:val="28"/>
          <w:szCs w:val="28"/>
          <w:lang w:val="ru-RU"/>
        </w:rPr>
        <w:t>зниження трудомісткості обробки управлінської інформації; скорочення управлінського персоналу, термінів обробки інформації; скорочення втрат робочого часу управлінського персоналу за рахунок поліпшення організації праці; механізації й автоматизації трудомістких операцій у сфері управління. Це показники, які кількісно вимірюються. Такі показники в сфері управління, як підвищення кваліфікації управлінського персоналу, якості роботи, поліпшення умов праці, обгрунтованість управлінських рішень, культура управління й інші, не вимірюються чи узагалі вимірюються неповно.</w:t>
      </w:r>
    </w:p>
    <w:p w:rsidR="0044489A" w:rsidRDefault="004B2A31" w:rsidP="00122FB6">
      <w:pPr>
        <w:spacing w:line="360" w:lineRule="auto"/>
        <w:ind w:right="49" w:firstLine="709"/>
        <w:rPr>
          <w:rFonts w:ascii="Times New Roman" w:eastAsia="Times New Roman" w:hAnsi="Times New Roman"/>
          <w:sz w:val="28"/>
          <w:szCs w:val="28"/>
          <w:lang w:val="ru-RU"/>
        </w:rPr>
      </w:pPr>
      <w:r w:rsidRPr="0044489A">
        <w:rPr>
          <w:rFonts w:ascii="Times New Roman" w:eastAsia="Times New Roman" w:hAnsi="Times New Roman"/>
          <w:i/>
          <w:sz w:val="28"/>
          <w:szCs w:val="28"/>
          <w:lang w:val="ru-RU"/>
        </w:rPr>
        <w:t>У сфері впливу управлінської праці на виробництво показники, які кількісно вимірювані, є:</w:t>
      </w:r>
      <w:r w:rsidRPr="00A04E6B">
        <w:rPr>
          <w:rFonts w:ascii="Times New Roman" w:eastAsia="Times New Roman" w:hAnsi="Times New Roman"/>
          <w:sz w:val="28"/>
          <w:szCs w:val="28"/>
          <w:lang w:val="ru-RU"/>
        </w:rPr>
        <w:t xml:space="preserve"> приріст прибутку; збільшення обсягів реалізації продукції; зростання продуктивності праці; зниження фондомісткості; збільшення фондовіддачі; прискорення оборотності оборотних коштів; збільшення рентабельності виробництва; зменшення невиробничих витрат; зниження трудомісткості продукції; зменшення обсягів незавершеного виробництва; зниження собівартості продукції; економія заробітної плати; зменшення втрат робочого часу; підвищення культури виробництва; </w:t>
      </w:r>
      <w:r w:rsidRPr="00A04E6B">
        <w:rPr>
          <w:rFonts w:ascii="Times New Roman" w:eastAsia="Times New Roman" w:hAnsi="Times New Roman"/>
          <w:sz w:val="28"/>
          <w:szCs w:val="28"/>
          <w:lang w:val="ru-RU"/>
        </w:rPr>
        <w:lastRenderedPageBreak/>
        <w:t>підвищення рівня організаційної роботи; поліпшення умов праці; підвищення якості продукції; підвищення кваліфікації виробничого персоналу; зростання технічного рівня осн</w:t>
      </w:r>
      <w:r>
        <w:rPr>
          <w:rFonts w:ascii="Times New Roman" w:eastAsia="Times New Roman" w:hAnsi="Times New Roman"/>
          <w:sz w:val="28"/>
          <w:szCs w:val="28"/>
          <w:lang w:val="ru-RU"/>
        </w:rPr>
        <w:t>ащення виробництва.</w:t>
      </w:r>
    </w:p>
    <w:p w:rsidR="004B2A31" w:rsidRPr="0044489A" w:rsidRDefault="004B2A31" w:rsidP="00122FB6">
      <w:pPr>
        <w:spacing w:line="360" w:lineRule="auto"/>
        <w:ind w:right="49" w:firstLine="709"/>
        <w:rPr>
          <w:rFonts w:ascii="Times New Roman" w:eastAsia="Times New Roman" w:hAnsi="Times New Roman"/>
          <w:i/>
          <w:sz w:val="28"/>
          <w:szCs w:val="28"/>
          <w:lang w:val="ru-RU"/>
        </w:rPr>
      </w:pPr>
      <w:r w:rsidRPr="0044489A">
        <w:rPr>
          <w:rFonts w:ascii="Times New Roman" w:eastAsia="Times New Roman" w:hAnsi="Times New Roman"/>
          <w:i/>
          <w:sz w:val="28"/>
          <w:szCs w:val="28"/>
          <w:lang w:val="ru-RU"/>
        </w:rPr>
        <w:t>Існують різні підходи до визначення ефективності управління.</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 xml:space="preserve">Розраховують </w:t>
      </w:r>
      <w:r w:rsidRPr="0044489A">
        <w:rPr>
          <w:rFonts w:ascii="Times New Roman" w:eastAsia="Times New Roman" w:hAnsi="Times New Roman"/>
          <w:i/>
          <w:sz w:val="28"/>
          <w:szCs w:val="28"/>
          <w:lang w:val="ru-RU"/>
        </w:rPr>
        <w:t>синтетичні показники ефективності управління</w:t>
      </w:r>
      <w:r w:rsidRPr="00A04E6B">
        <w:rPr>
          <w:rFonts w:ascii="Times New Roman" w:eastAsia="Times New Roman" w:hAnsi="Times New Roman"/>
          <w:sz w:val="28"/>
          <w:szCs w:val="28"/>
          <w:lang w:val="ru-RU"/>
        </w:rPr>
        <w:t xml:space="preserve"> (коефіцієнт оперативності, надійності тощо).</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Фактичні дані порівнюють з нормативними, плановими або з показниками за попередні роки (нормативи чисельності апарату управління, продуктивність, економічність управління тощо).</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 xml:space="preserve">Застосовують </w:t>
      </w:r>
      <w:r w:rsidRPr="0044489A">
        <w:rPr>
          <w:rFonts w:ascii="Times New Roman" w:eastAsia="Times New Roman" w:hAnsi="Times New Roman"/>
          <w:i/>
          <w:sz w:val="28"/>
          <w:szCs w:val="28"/>
          <w:lang w:val="ru-RU"/>
        </w:rPr>
        <w:t>якісну оцінку ефективності</w:t>
      </w:r>
      <w:r w:rsidRPr="00A04E6B">
        <w:rPr>
          <w:rFonts w:ascii="Times New Roman" w:eastAsia="Times New Roman" w:hAnsi="Times New Roman"/>
          <w:sz w:val="28"/>
          <w:szCs w:val="28"/>
          <w:lang w:val="ru-RU"/>
        </w:rPr>
        <w:t xml:space="preserve"> за допомогою експертів.</w:t>
      </w:r>
      <w:r w:rsidRPr="00A04E6B">
        <w:rPr>
          <w:rFonts w:ascii="Times New Roman" w:eastAsia="Times New Roman" w:hAnsi="Times New Roman"/>
          <w:sz w:val="28"/>
          <w:szCs w:val="28"/>
          <w:lang w:val="ru-RU"/>
        </w:rPr>
        <w:br/>
        <w:t xml:space="preserve">Застосовують </w:t>
      </w:r>
      <w:r w:rsidRPr="0044489A">
        <w:rPr>
          <w:rFonts w:ascii="Times New Roman" w:eastAsia="Times New Roman" w:hAnsi="Times New Roman"/>
          <w:i/>
          <w:sz w:val="28"/>
          <w:szCs w:val="28"/>
          <w:lang w:val="ru-RU"/>
        </w:rPr>
        <w:t>емпіричні формули</w:t>
      </w:r>
      <w:r w:rsidRPr="00A04E6B">
        <w:rPr>
          <w:rFonts w:ascii="Times New Roman" w:eastAsia="Times New Roman" w:hAnsi="Times New Roman"/>
          <w:sz w:val="28"/>
          <w:szCs w:val="28"/>
          <w:lang w:val="ru-RU"/>
        </w:rPr>
        <w:t xml:space="preserve"> для розрахунку показників, що характеризують ефективність управління.</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 xml:space="preserve">При визначенні ефективності управління обчислюють </w:t>
      </w:r>
      <w:r w:rsidRPr="0044489A">
        <w:rPr>
          <w:rFonts w:ascii="Times New Roman" w:eastAsia="Times New Roman" w:hAnsi="Times New Roman"/>
          <w:i/>
          <w:sz w:val="28"/>
          <w:szCs w:val="28"/>
          <w:lang w:val="ru-RU"/>
        </w:rPr>
        <w:t xml:space="preserve">абсолютну і порівняну ефективність витрат на управління. </w:t>
      </w:r>
      <w:r w:rsidRPr="00A04E6B">
        <w:rPr>
          <w:rFonts w:ascii="Times New Roman" w:eastAsia="Times New Roman" w:hAnsi="Times New Roman"/>
          <w:sz w:val="28"/>
          <w:szCs w:val="28"/>
          <w:lang w:val="ru-RU"/>
        </w:rPr>
        <w:t>Абсолютна ефективність виражається загальною величиною ефекту, одержаного в результаті здійснення заходів удосконалення системи управління виробництвом. Порівняльна ефективність показує, наскільки один варіант ефективніший за інший, проектований або діючий.</w:t>
      </w:r>
    </w:p>
    <w:p w:rsidR="0044489A"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Залежно від характеру розроблених заходів об'єктом оцінки ефективності управління можуть бути: управління в цілому (система, організація, методи), його структура, рівень використання управлінської праці, ефективність роботи кожного структурного підрозділу.</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 xml:space="preserve">Для оцінки ефективності управління використовують </w:t>
      </w:r>
      <w:r w:rsidRPr="0044489A">
        <w:rPr>
          <w:rFonts w:ascii="Times New Roman" w:eastAsia="Times New Roman" w:hAnsi="Times New Roman"/>
          <w:i/>
          <w:sz w:val="28"/>
          <w:szCs w:val="28"/>
          <w:lang w:val="ru-RU"/>
        </w:rPr>
        <w:t>трудові, вартісні, інформаційні, технічні (технологічні) показники.</w:t>
      </w:r>
      <w:r w:rsidRPr="00A04E6B">
        <w:rPr>
          <w:rFonts w:ascii="Times New Roman" w:eastAsia="Times New Roman" w:hAnsi="Times New Roman"/>
          <w:b/>
          <w:sz w:val="28"/>
          <w:szCs w:val="28"/>
          <w:lang w:val="ru-RU"/>
        </w:rPr>
        <w:t xml:space="preserve"> </w:t>
      </w:r>
      <w:r w:rsidRPr="00A04E6B">
        <w:rPr>
          <w:rFonts w:ascii="Times New Roman" w:eastAsia="Times New Roman" w:hAnsi="Times New Roman"/>
          <w:sz w:val="28"/>
          <w:szCs w:val="28"/>
          <w:lang w:val="ru-RU"/>
        </w:rPr>
        <w:t>Найбільш загальні із них - оперативність роботи апарату управління, надійність і оптимальність систем управління.</w:t>
      </w:r>
    </w:p>
    <w:p w:rsidR="004B2A31" w:rsidRDefault="004B2A31" w:rsidP="00122FB6">
      <w:pPr>
        <w:spacing w:line="360" w:lineRule="auto"/>
        <w:ind w:right="49" w:firstLine="709"/>
        <w:rPr>
          <w:rFonts w:ascii="Times New Roman" w:eastAsia="Times New Roman" w:hAnsi="Times New Roman"/>
          <w:sz w:val="28"/>
          <w:szCs w:val="28"/>
          <w:lang w:val="ru-RU"/>
        </w:rPr>
      </w:pPr>
      <w:r w:rsidRPr="0044489A">
        <w:rPr>
          <w:rFonts w:ascii="Times New Roman" w:eastAsia="Times New Roman" w:hAnsi="Times New Roman"/>
          <w:i/>
          <w:sz w:val="28"/>
          <w:szCs w:val="28"/>
          <w:lang w:val="ru-RU"/>
        </w:rPr>
        <w:t>Оперативність роботи апарату управління</w:t>
      </w:r>
      <w:r w:rsidRPr="00A04E6B">
        <w:rPr>
          <w:rFonts w:ascii="Times New Roman" w:eastAsia="Times New Roman" w:hAnsi="Times New Roman"/>
          <w:sz w:val="28"/>
          <w:szCs w:val="28"/>
          <w:lang w:val="ru-RU"/>
        </w:rPr>
        <w:t xml:space="preserve"> відображає своєчасність використання постанов, наказів і розпоряджень вищестоящих організацій, керівників і головних спеціалістів підприємства. </w:t>
      </w:r>
    </w:p>
    <w:p w:rsidR="004B2A31" w:rsidRDefault="004B2A31" w:rsidP="00122FB6">
      <w:pPr>
        <w:spacing w:line="360" w:lineRule="auto"/>
        <w:ind w:right="49" w:firstLine="709"/>
        <w:rPr>
          <w:rFonts w:ascii="Times New Roman" w:eastAsia="Times New Roman" w:hAnsi="Times New Roman"/>
          <w:sz w:val="28"/>
          <w:szCs w:val="28"/>
          <w:lang w:val="ru-RU"/>
        </w:rPr>
      </w:pPr>
      <w:r w:rsidRPr="0044489A">
        <w:rPr>
          <w:rFonts w:ascii="Times New Roman" w:eastAsia="Times New Roman" w:hAnsi="Times New Roman"/>
          <w:i/>
          <w:sz w:val="28"/>
          <w:szCs w:val="28"/>
          <w:lang w:val="ru-RU"/>
        </w:rPr>
        <w:lastRenderedPageBreak/>
        <w:t>Надійність системи управління</w:t>
      </w:r>
      <w:r w:rsidRPr="00A04E6B">
        <w:rPr>
          <w:rFonts w:ascii="Times New Roman" w:eastAsia="Times New Roman" w:hAnsi="Times New Roman"/>
          <w:sz w:val="28"/>
          <w:szCs w:val="28"/>
          <w:lang w:val="ru-RU"/>
        </w:rPr>
        <w:t xml:space="preserve"> виявляється у безпосередньому її функціонуванні, яке забезпечує досягнення цілей виробництва. Показники надійності системи такі: безвідмовність (безперервне збереженні працездатності), готовність (ефективне збере</w:t>
      </w:r>
      <w:r>
        <w:rPr>
          <w:rFonts w:ascii="Times New Roman" w:eastAsia="Times New Roman" w:hAnsi="Times New Roman"/>
          <w:sz w:val="28"/>
          <w:szCs w:val="28"/>
          <w:lang w:val="ru-RU"/>
        </w:rPr>
        <w:t>ження працездатності), відновлю</w:t>
      </w:r>
      <w:r w:rsidRPr="00A04E6B">
        <w:rPr>
          <w:rFonts w:ascii="Times New Roman" w:eastAsia="Times New Roman" w:hAnsi="Times New Roman"/>
          <w:sz w:val="28"/>
          <w:szCs w:val="28"/>
          <w:lang w:val="ru-RU"/>
        </w:rPr>
        <w:t>ваність (швидке усунення збоїв у роботі і відтворення здатності функціонувати у заданому режимі).</w:t>
      </w:r>
    </w:p>
    <w:p w:rsidR="004B2A31" w:rsidRPr="0044489A" w:rsidRDefault="004B2A31" w:rsidP="00122FB6">
      <w:pPr>
        <w:spacing w:line="360" w:lineRule="auto"/>
        <w:ind w:right="49" w:firstLine="709"/>
        <w:rPr>
          <w:rFonts w:ascii="Times New Roman" w:eastAsia="Times New Roman" w:hAnsi="Times New Roman"/>
          <w:i/>
          <w:sz w:val="28"/>
          <w:szCs w:val="28"/>
          <w:lang w:val="ru-RU"/>
        </w:rPr>
      </w:pPr>
      <w:r w:rsidRPr="0044489A">
        <w:rPr>
          <w:rFonts w:ascii="Times New Roman" w:eastAsia="Times New Roman" w:hAnsi="Times New Roman"/>
          <w:i/>
          <w:sz w:val="28"/>
          <w:szCs w:val="28"/>
          <w:lang w:val="ru-RU"/>
        </w:rPr>
        <w:t>Ефективність організації управління можна оцінити за іншими загальними показниками, які характеризують стан системи управління на підприємстві:</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а) коефіцієнтом якості використання управлінських робіт;</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б) коефіцієнтом стабільності кадрів;</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в) коефіцієнтом, що характеризує співвідношення між темпами зростання обсягу виробництва і витратами на управління.</w:t>
      </w:r>
    </w:p>
    <w:p w:rsidR="0044489A"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Як часткові показники, що характеризують організацію праці управлінського персоналу, застосовують також коефіцієнт використання робочого часу і кваліфікації кадрів, коефіцієнт умов праці і організації робочих місць та ін. На підставі зазначених коефіцієнтів визначають зведений коефіцієнт рівня організації управлінської праці.</w:t>
      </w:r>
    </w:p>
    <w:p w:rsidR="004B2A31" w:rsidRPr="0044489A" w:rsidRDefault="004B2A31" w:rsidP="00122FB6">
      <w:pPr>
        <w:spacing w:line="360" w:lineRule="auto"/>
        <w:ind w:right="49" w:firstLine="709"/>
        <w:rPr>
          <w:rFonts w:ascii="Times New Roman" w:eastAsia="Times New Roman" w:hAnsi="Times New Roman"/>
          <w:i/>
          <w:sz w:val="28"/>
          <w:szCs w:val="28"/>
          <w:lang w:val="ru-RU"/>
        </w:rPr>
      </w:pPr>
      <w:r w:rsidRPr="0044489A">
        <w:rPr>
          <w:rFonts w:ascii="Times New Roman" w:eastAsia="Times New Roman" w:hAnsi="Times New Roman"/>
          <w:i/>
          <w:sz w:val="28"/>
          <w:szCs w:val="28"/>
          <w:lang w:val="ru-RU"/>
        </w:rPr>
        <w:t>Для визначення ефективності удосконалення управління використовують і такі показники:</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а) порівняння витрат на раціоналізацію з результатами діяльності об'єкта управління;</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б) співвідношення витрат на удосконалення управління і на сам про</w:t>
      </w:r>
      <w:r w:rsidRPr="00A04E6B">
        <w:rPr>
          <w:rFonts w:ascii="Times New Roman" w:eastAsia="Times New Roman" w:hAnsi="Times New Roman"/>
          <w:sz w:val="28"/>
          <w:szCs w:val="28"/>
          <w:lang w:val="ru-RU"/>
        </w:rPr>
        <w:br/>
        <w:t>цес управління;</w:t>
      </w:r>
    </w:p>
    <w:p w:rsidR="004B2A31" w:rsidRDefault="004B2A31" w:rsidP="00122FB6">
      <w:pPr>
        <w:spacing w:line="360" w:lineRule="auto"/>
        <w:ind w:right="49" w:firstLine="709"/>
        <w:rPr>
          <w:rFonts w:ascii="Times New Roman" w:eastAsia="Times New Roman" w:hAnsi="Times New Roman"/>
          <w:sz w:val="28"/>
          <w:szCs w:val="28"/>
          <w:lang w:val="ru-RU"/>
        </w:rPr>
      </w:pPr>
      <w:r w:rsidRPr="00A04E6B">
        <w:rPr>
          <w:rFonts w:ascii="Times New Roman" w:eastAsia="Times New Roman" w:hAnsi="Times New Roman"/>
          <w:sz w:val="28"/>
          <w:szCs w:val="28"/>
          <w:lang w:val="ru-RU"/>
        </w:rPr>
        <w:t>в) динаміку витрат на управління порівняно із загальними витратами</w:t>
      </w:r>
      <w:r w:rsidRPr="00A04E6B">
        <w:rPr>
          <w:rFonts w:ascii="Times New Roman" w:eastAsia="Times New Roman" w:hAnsi="Times New Roman"/>
          <w:sz w:val="28"/>
          <w:szCs w:val="28"/>
          <w:lang w:val="ru-RU"/>
        </w:rPr>
        <w:br/>
        <w:t>виробництва.</w:t>
      </w:r>
    </w:p>
    <w:p w:rsidR="004B2A31" w:rsidRPr="0044489A" w:rsidRDefault="004B2A31" w:rsidP="00122FB6">
      <w:pPr>
        <w:spacing w:line="360" w:lineRule="auto"/>
        <w:ind w:right="49" w:firstLine="709"/>
        <w:rPr>
          <w:rFonts w:ascii="Times New Roman" w:eastAsia="Times New Roman" w:hAnsi="Times New Roman"/>
          <w:i/>
          <w:sz w:val="28"/>
          <w:szCs w:val="28"/>
          <w:lang w:val="ru-RU"/>
        </w:rPr>
      </w:pPr>
      <w:r w:rsidRPr="0044489A">
        <w:rPr>
          <w:rFonts w:ascii="Times New Roman" w:eastAsia="Times New Roman" w:hAnsi="Times New Roman"/>
          <w:i/>
          <w:sz w:val="28"/>
          <w:szCs w:val="28"/>
          <w:lang w:val="ru-RU"/>
        </w:rPr>
        <w:t>На практиці для оцінки ефективності системи управління найчастіше використовують три групи показників:</w:t>
      </w:r>
    </w:p>
    <w:p w:rsidR="004B2A31" w:rsidRDefault="004B2A31" w:rsidP="00122FB6">
      <w:pPr>
        <w:spacing w:line="360" w:lineRule="auto"/>
        <w:ind w:right="49" w:firstLine="709"/>
        <w:rPr>
          <w:rFonts w:ascii="Times New Roman" w:eastAsia="Times New Roman" w:hAnsi="Times New Roman"/>
          <w:sz w:val="28"/>
          <w:szCs w:val="28"/>
          <w:lang w:val="ru-RU"/>
        </w:rPr>
      </w:pPr>
      <w:r w:rsidRPr="0044489A">
        <w:rPr>
          <w:rFonts w:ascii="Times New Roman" w:eastAsia="Times New Roman" w:hAnsi="Times New Roman"/>
          <w:i/>
          <w:sz w:val="28"/>
          <w:szCs w:val="28"/>
          <w:lang w:val="ru-RU"/>
        </w:rPr>
        <w:t>загальні результативні показники виробничо-фінансової діяльності підприємства</w:t>
      </w:r>
      <w:r w:rsidRPr="00A04E6B">
        <w:rPr>
          <w:rFonts w:ascii="Times New Roman" w:eastAsia="Times New Roman" w:hAnsi="Times New Roman"/>
          <w:sz w:val="28"/>
          <w:szCs w:val="28"/>
          <w:lang w:val="ru-RU"/>
        </w:rPr>
        <w:t xml:space="preserve"> - валова продукція в динаміці, вихід валової продукції на </w:t>
      </w:r>
      <w:r w:rsidRPr="00A04E6B">
        <w:rPr>
          <w:rFonts w:ascii="Times New Roman" w:eastAsia="Times New Roman" w:hAnsi="Times New Roman"/>
          <w:sz w:val="28"/>
          <w:szCs w:val="28"/>
          <w:lang w:val="ru-RU"/>
        </w:rPr>
        <w:lastRenderedPageBreak/>
        <w:t>одного середньорічного працівника, фондовіддача, прибуток на одного працівника, рентабельність виробництва тощо;</w:t>
      </w:r>
    </w:p>
    <w:p w:rsidR="004B2A31" w:rsidRDefault="004B2A31" w:rsidP="00122FB6">
      <w:pPr>
        <w:spacing w:line="360" w:lineRule="auto"/>
        <w:ind w:right="49" w:firstLine="709"/>
        <w:rPr>
          <w:rFonts w:ascii="Times New Roman" w:eastAsia="Times New Roman" w:hAnsi="Times New Roman"/>
          <w:sz w:val="28"/>
          <w:szCs w:val="28"/>
          <w:lang w:val="ru-RU"/>
        </w:rPr>
      </w:pPr>
      <w:r w:rsidRPr="0044489A">
        <w:rPr>
          <w:rFonts w:ascii="Times New Roman" w:eastAsia="Times New Roman" w:hAnsi="Times New Roman"/>
          <w:i/>
          <w:sz w:val="28"/>
          <w:szCs w:val="28"/>
          <w:lang w:val="ru-RU"/>
        </w:rPr>
        <w:t>показники продуктивності управлінської праці</w:t>
      </w:r>
      <w:r w:rsidRPr="00A04E6B">
        <w:rPr>
          <w:rFonts w:ascii="Times New Roman" w:eastAsia="Times New Roman" w:hAnsi="Times New Roman"/>
          <w:sz w:val="28"/>
          <w:szCs w:val="28"/>
          <w:lang w:val="ru-RU"/>
        </w:rPr>
        <w:t xml:space="preserve"> - виробництво валової продукції на одного управлінського працівника або на 1 людино-день, затрачений в управлінні, вихід валової продукції на 1 грн. витрат на управління, сума прибутку на 1 людино-день, затрачений в управлінні, тощо;</w:t>
      </w:r>
    </w:p>
    <w:p w:rsidR="004B2A31" w:rsidRPr="00E416F5" w:rsidRDefault="004B2A31" w:rsidP="00122FB6">
      <w:pPr>
        <w:spacing w:line="360" w:lineRule="auto"/>
        <w:ind w:right="49" w:firstLine="709"/>
        <w:rPr>
          <w:rFonts w:ascii="Times New Roman" w:eastAsia="Times New Roman" w:hAnsi="Times New Roman"/>
          <w:sz w:val="28"/>
          <w:szCs w:val="28"/>
          <w:lang w:val="ru-RU"/>
        </w:rPr>
      </w:pPr>
      <w:r w:rsidRPr="0044489A">
        <w:rPr>
          <w:rFonts w:ascii="Times New Roman" w:eastAsia="Times New Roman" w:hAnsi="Times New Roman"/>
          <w:i/>
          <w:sz w:val="28"/>
          <w:szCs w:val="28"/>
          <w:lang w:val="ru-RU"/>
        </w:rPr>
        <w:t>показники економічності апарату управління</w:t>
      </w:r>
      <w:r w:rsidRPr="00A04E6B">
        <w:rPr>
          <w:rFonts w:ascii="Times New Roman" w:eastAsia="Times New Roman" w:hAnsi="Times New Roman"/>
          <w:sz w:val="28"/>
          <w:szCs w:val="28"/>
          <w:lang w:val="ru-RU"/>
        </w:rPr>
        <w:t xml:space="preserve"> - питома вага персоналу управління в загальній чисельності працюючих і загальному фонді оплаті праці, питома вага витрат на управління в собівартості продукції тощо.</w:t>
      </w:r>
    </w:p>
    <w:p w:rsidR="004B2A31" w:rsidRDefault="004B2A31" w:rsidP="00122FB6">
      <w:pPr>
        <w:spacing w:line="360" w:lineRule="auto"/>
        <w:ind w:right="49" w:firstLine="709"/>
        <w:rPr>
          <w:rFonts w:ascii="Times New Roman" w:hAnsi="Times New Roman"/>
          <w:sz w:val="28"/>
          <w:szCs w:val="28"/>
          <w:lang w:val="ru-RU"/>
        </w:rPr>
      </w:pPr>
      <w:r w:rsidRPr="00D9322A">
        <w:rPr>
          <w:rFonts w:ascii="Times New Roman" w:hAnsi="Times New Roman"/>
          <w:sz w:val="28"/>
          <w:szCs w:val="28"/>
          <w:lang w:val="ru-RU"/>
        </w:rPr>
        <w:t>Оцінювання системи менеджменту організації можливе за критеріями результативності та ефективності.</w:t>
      </w:r>
    </w:p>
    <w:p w:rsidR="004B2A31" w:rsidRDefault="004B2A31" w:rsidP="00122FB6">
      <w:pPr>
        <w:spacing w:line="360" w:lineRule="auto"/>
        <w:ind w:right="49" w:firstLine="709"/>
        <w:rPr>
          <w:rFonts w:ascii="Times New Roman" w:hAnsi="Times New Roman"/>
          <w:sz w:val="28"/>
          <w:szCs w:val="28"/>
          <w:lang w:val="ru-RU"/>
        </w:rPr>
      </w:pPr>
      <w:r w:rsidRPr="0044489A">
        <w:rPr>
          <w:rFonts w:ascii="Times New Roman" w:hAnsi="Times New Roman"/>
          <w:i/>
          <w:sz w:val="28"/>
          <w:szCs w:val="28"/>
          <w:lang w:val="ru-RU"/>
        </w:rPr>
        <w:t>Результативність системи менеджменту</w:t>
      </w:r>
      <w:r w:rsidRPr="00D9322A">
        <w:rPr>
          <w:rFonts w:ascii="Times New Roman" w:hAnsi="Times New Roman"/>
          <w:sz w:val="28"/>
          <w:szCs w:val="28"/>
          <w:lang w:val="ru-RU"/>
        </w:rPr>
        <w:t xml:space="preserve"> </w:t>
      </w:r>
      <w:r w:rsidR="0044489A">
        <w:rPr>
          <w:rFonts w:ascii="Times New Roman" w:hAnsi="Times New Roman"/>
          <w:sz w:val="28"/>
          <w:szCs w:val="28"/>
          <w:lang w:val="ru-RU"/>
        </w:rPr>
        <w:t>-</w:t>
      </w:r>
      <w:r w:rsidRPr="00D9322A">
        <w:rPr>
          <w:rFonts w:ascii="Times New Roman" w:hAnsi="Times New Roman"/>
          <w:sz w:val="28"/>
          <w:szCs w:val="28"/>
          <w:lang w:val="ru-RU"/>
        </w:rPr>
        <w:t xml:space="preserve"> її здатність виконувати управлінські функції таким чином, щоб організація могла досягати намічених цілей, оперативно реагуючи на зміни зовнішнього та внутрішнього середовища.</w:t>
      </w:r>
    </w:p>
    <w:p w:rsidR="004B2A31" w:rsidRPr="00D9322A" w:rsidRDefault="004B2A31" w:rsidP="00122FB6">
      <w:pPr>
        <w:spacing w:line="360" w:lineRule="auto"/>
        <w:ind w:right="49" w:firstLine="709"/>
        <w:rPr>
          <w:rFonts w:ascii="Times New Roman" w:hAnsi="Times New Roman"/>
          <w:sz w:val="28"/>
          <w:szCs w:val="28"/>
          <w:lang w:val="ru-RU"/>
        </w:rPr>
      </w:pPr>
      <w:r w:rsidRPr="00D9322A">
        <w:rPr>
          <w:rFonts w:ascii="Times New Roman" w:hAnsi="Times New Roman"/>
          <w:sz w:val="28"/>
          <w:szCs w:val="28"/>
          <w:lang w:val="ru-RU"/>
        </w:rPr>
        <w:t>Реалізація управлінських функцій забезпечується через:</w:t>
      </w:r>
    </w:p>
    <w:p w:rsidR="004B2A31" w:rsidRPr="00D9322A"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D9322A">
        <w:rPr>
          <w:rFonts w:ascii="Times New Roman" w:hAnsi="Times New Roman"/>
          <w:sz w:val="28"/>
          <w:szCs w:val="28"/>
          <w:lang w:val="ru-RU"/>
        </w:rPr>
        <w:t>механізм внутрішньої координації;</w:t>
      </w:r>
    </w:p>
    <w:p w:rsidR="004B2A31" w:rsidRPr="00D9322A"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D9322A">
        <w:rPr>
          <w:rFonts w:ascii="Times New Roman" w:hAnsi="Times New Roman"/>
          <w:sz w:val="28"/>
          <w:szCs w:val="28"/>
          <w:lang w:val="ru-RU"/>
        </w:rPr>
        <w:t>процедури стимулювання;</w:t>
      </w:r>
    </w:p>
    <w:p w:rsidR="004B2A31" w:rsidRPr="00D9322A"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D9322A">
        <w:rPr>
          <w:rFonts w:ascii="Times New Roman" w:hAnsi="Times New Roman"/>
          <w:sz w:val="28"/>
          <w:szCs w:val="28"/>
          <w:lang w:val="ru-RU"/>
        </w:rPr>
        <w:t>систему інформаційного забезпечення;</w:t>
      </w:r>
    </w:p>
    <w:p w:rsidR="004B2A31" w:rsidRDefault="004B2A31" w:rsidP="00122FB6">
      <w:pPr>
        <w:spacing w:line="360" w:lineRule="auto"/>
        <w:ind w:right="49" w:firstLine="709"/>
        <w:rPr>
          <w:rFonts w:ascii="Times New Roman" w:hAnsi="Times New Roman"/>
          <w:sz w:val="28"/>
          <w:szCs w:val="28"/>
          <w:lang w:val="ru-RU"/>
        </w:rPr>
      </w:pPr>
      <w:r>
        <w:rPr>
          <w:rFonts w:ascii="Times New Roman" w:hAnsi="Times New Roman"/>
          <w:sz w:val="28"/>
          <w:szCs w:val="28"/>
          <w:lang w:val="ru-RU"/>
        </w:rPr>
        <w:t>-</w:t>
      </w:r>
      <w:r w:rsidRPr="00D9322A">
        <w:rPr>
          <w:rFonts w:ascii="Times New Roman" w:hAnsi="Times New Roman"/>
          <w:sz w:val="28"/>
          <w:szCs w:val="28"/>
          <w:lang w:val="ru-RU"/>
        </w:rPr>
        <w:t>структуру прийняття рішень.</w:t>
      </w:r>
    </w:p>
    <w:p w:rsidR="004B2A31" w:rsidRDefault="004B2A31" w:rsidP="00122FB6">
      <w:pPr>
        <w:spacing w:line="360" w:lineRule="auto"/>
        <w:ind w:right="49" w:firstLine="709"/>
        <w:rPr>
          <w:rFonts w:ascii="Times New Roman" w:hAnsi="Times New Roman"/>
          <w:sz w:val="28"/>
          <w:szCs w:val="28"/>
          <w:lang w:val="ru-RU"/>
        </w:rPr>
      </w:pPr>
      <w:r w:rsidRPr="00912D09">
        <w:rPr>
          <w:rFonts w:ascii="Times New Roman" w:hAnsi="Times New Roman"/>
          <w:sz w:val="28"/>
          <w:szCs w:val="28"/>
          <w:lang w:val="ru-RU"/>
        </w:rPr>
        <w:t xml:space="preserve">Ефективність системи менеджменту </w:t>
      </w:r>
      <w:r w:rsidR="0044489A">
        <w:rPr>
          <w:rFonts w:ascii="Times New Roman" w:hAnsi="Times New Roman"/>
          <w:sz w:val="28"/>
          <w:szCs w:val="28"/>
          <w:lang w:val="ru-RU"/>
        </w:rPr>
        <w:t>-</w:t>
      </w:r>
      <w:r w:rsidRPr="00912D09">
        <w:rPr>
          <w:rFonts w:ascii="Times New Roman" w:hAnsi="Times New Roman"/>
          <w:sz w:val="28"/>
          <w:szCs w:val="28"/>
          <w:lang w:val="ru-RU"/>
        </w:rPr>
        <w:t xml:space="preserve"> показник, що характеризується співвідношенням витрат на здійснення управлінських функцій і результатів діяльності організації.</w:t>
      </w:r>
      <w:r>
        <w:rPr>
          <w:rFonts w:ascii="Times New Roman" w:hAnsi="Times New Roman"/>
          <w:sz w:val="28"/>
          <w:szCs w:val="28"/>
          <w:lang w:val="ru-RU"/>
        </w:rPr>
        <w:t xml:space="preserve"> </w:t>
      </w:r>
      <w:r w:rsidRPr="00912D09">
        <w:rPr>
          <w:rFonts w:ascii="Times New Roman" w:hAnsi="Times New Roman"/>
          <w:sz w:val="28"/>
          <w:szCs w:val="28"/>
          <w:lang w:val="ru-RU"/>
        </w:rPr>
        <w:t>Отже, система показників ефективності управління повинна ґрунтуватися на зіставленні досягнутих організацією результатів у їх вартісному еквіваленті з величиною управлінських зусиль. Управлінські зусилля певною мірою можуть бути оцінені у кількісному вираженні через</w:t>
      </w:r>
      <w:r>
        <w:rPr>
          <w:rFonts w:ascii="Times New Roman" w:hAnsi="Times New Roman"/>
          <w:sz w:val="28"/>
          <w:szCs w:val="28"/>
          <w:lang w:val="ru-RU"/>
        </w:rPr>
        <w:t xml:space="preserve"> </w:t>
      </w:r>
      <w:r w:rsidRPr="00A93BEA">
        <w:rPr>
          <w:rFonts w:ascii="Times New Roman" w:hAnsi="Times New Roman"/>
          <w:sz w:val="28"/>
          <w:szCs w:val="28"/>
          <w:lang w:val="ru-RU"/>
        </w:rPr>
        <w:t>вели</w:t>
      </w:r>
      <w:r w:rsidR="0044489A">
        <w:rPr>
          <w:rFonts w:ascii="Times New Roman" w:hAnsi="Times New Roman"/>
          <w:sz w:val="28"/>
          <w:szCs w:val="28"/>
          <w:lang w:val="ru-RU"/>
        </w:rPr>
        <w:t>чину витрат на управління</w:t>
      </w:r>
      <w:r>
        <w:rPr>
          <w:rFonts w:ascii="Times New Roman" w:hAnsi="Times New Roman"/>
          <w:sz w:val="28"/>
          <w:szCs w:val="28"/>
          <w:lang w:val="ru-RU"/>
        </w:rPr>
        <w:t>.</w:t>
      </w:r>
    </w:p>
    <w:p w:rsidR="004B2A31" w:rsidRDefault="004B2A31" w:rsidP="00122FB6">
      <w:pPr>
        <w:spacing w:line="360" w:lineRule="auto"/>
        <w:ind w:right="49" w:firstLine="709"/>
        <w:rPr>
          <w:rFonts w:ascii="Times New Roman" w:hAnsi="Times New Roman"/>
          <w:sz w:val="28"/>
          <w:szCs w:val="28"/>
          <w:lang w:val="ru-RU"/>
        </w:rPr>
      </w:pPr>
      <w:r w:rsidRPr="00E240D7">
        <w:rPr>
          <w:rFonts w:ascii="Times New Roman" w:hAnsi="Times New Roman"/>
          <w:sz w:val="28"/>
          <w:szCs w:val="28"/>
          <w:lang w:val="ru-RU"/>
        </w:rPr>
        <w:t xml:space="preserve">Однак результативність та ефективність управління залежить від системності дій працівників функціональних служб та підрозділів, від раціонального розподілу між ними повноважень та обов'язків, від ступеня </w:t>
      </w:r>
      <w:r w:rsidRPr="00E240D7">
        <w:rPr>
          <w:rFonts w:ascii="Times New Roman" w:hAnsi="Times New Roman"/>
          <w:sz w:val="28"/>
          <w:szCs w:val="28"/>
          <w:lang w:val="ru-RU"/>
        </w:rPr>
        <w:lastRenderedPageBreak/>
        <w:t>досконалості управлінських процедур тощо. З огляду на це для оцінювання діяльності працівників апарату управління використовують якісні показники, що характеризують специфіку управлінської праці.</w:t>
      </w:r>
    </w:p>
    <w:p w:rsidR="004B2A31" w:rsidRDefault="004B2A31" w:rsidP="00122FB6">
      <w:pPr>
        <w:spacing w:line="360" w:lineRule="auto"/>
        <w:ind w:right="49" w:firstLine="709"/>
        <w:rPr>
          <w:rFonts w:ascii="Times New Roman" w:hAnsi="Times New Roman"/>
          <w:sz w:val="28"/>
          <w:szCs w:val="28"/>
          <w:lang w:val="ru-RU"/>
        </w:rPr>
      </w:pPr>
      <w:r w:rsidRPr="00E240D7">
        <w:rPr>
          <w:rFonts w:ascii="Times New Roman" w:hAnsi="Times New Roman"/>
          <w:sz w:val="28"/>
          <w:szCs w:val="28"/>
          <w:lang w:val="ru-RU"/>
        </w:rPr>
        <w:t xml:space="preserve">Часто виникає потреба не лише в оцінці ефективності всієї системи управління, але і в оцінці результативності роботи окремих її працівників. </w:t>
      </w:r>
    </w:p>
    <w:p w:rsidR="004B2A31" w:rsidRDefault="004B2A31" w:rsidP="00122FB6">
      <w:pPr>
        <w:spacing w:line="360" w:lineRule="auto"/>
        <w:ind w:right="49" w:firstLine="709"/>
        <w:rPr>
          <w:rFonts w:ascii="Times New Roman" w:hAnsi="Times New Roman"/>
          <w:sz w:val="28"/>
          <w:szCs w:val="28"/>
          <w:lang w:val="ru-RU"/>
        </w:rPr>
      </w:pPr>
      <w:r w:rsidRPr="00E240D7">
        <w:rPr>
          <w:rFonts w:ascii="Times New Roman" w:hAnsi="Times New Roman"/>
          <w:sz w:val="28"/>
          <w:szCs w:val="28"/>
          <w:lang w:val="ru-RU"/>
        </w:rPr>
        <w:t>Так, для фінансового менеджера важливо ефективно керувати фінансовими потоками підприємства, його доходами і витратами, забезпечувати достатній рівень ліквідності його фондів та оборотності оборотних коштів, зростання рентабельності активів і капіталу підприємства, ринкової вартості його акцій, мінімізувати дебіторську та кредиторську заборгованість підприємства, рівень його фінансових ризиків, уникати штрафних санкцій щодо підприємства, оптимізувати його податкові платежі тощо.</w:t>
      </w:r>
    </w:p>
    <w:p w:rsidR="004502DB" w:rsidRPr="004502DB" w:rsidRDefault="004502DB" w:rsidP="004502DB">
      <w:pPr>
        <w:spacing w:line="360" w:lineRule="auto"/>
        <w:ind w:right="49" w:firstLine="709"/>
        <w:jc w:val="center"/>
        <w:rPr>
          <w:rFonts w:ascii="Times New Roman" w:hAnsi="Times New Roman"/>
          <w:b/>
          <w:i/>
          <w:sz w:val="28"/>
          <w:szCs w:val="28"/>
          <w:lang w:val="ru-RU"/>
        </w:rPr>
      </w:pPr>
      <w:r w:rsidRPr="004502DB">
        <w:rPr>
          <w:rFonts w:ascii="Times New Roman" w:hAnsi="Times New Roman"/>
          <w:b/>
          <w:i/>
          <w:sz w:val="28"/>
          <w:szCs w:val="28"/>
          <w:lang w:val="ru-RU"/>
        </w:rPr>
        <w:t>Контрольні запитання до розділу</w:t>
      </w:r>
    </w:p>
    <w:p w:rsidR="004B2A31" w:rsidRDefault="004B2A31" w:rsidP="00122FB6">
      <w:pPr>
        <w:tabs>
          <w:tab w:val="left" w:pos="900"/>
        </w:tabs>
        <w:spacing w:line="360" w:lineRule="auto"/>
        <w:ind w:right="49"/>
        <w:rPr>
          <w:rFonts w:ascii="Times New Roman" w:hAnsi="Times New Roman"/>
          <w:sz w:val="28"/>
          <w:szCs w:val="28"/>
          <w:lang w:val="ru-RU"/>
        </w:rPr>
      </w:pPr>
    </w:p>
    <w:p w:rsidR="004502DB" w:rsidRDefault="00C37633" w:rsidP="004502DB">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w:t>
      </w:r>
      <w:r w:rsidR="004502DB">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Охарактериз</w:t>
      </w:r>
      <w:r w:rsidR="004502DB">
        <w:rPr>
          <w:rFonts w:ascii="Times New Roman" w:hAnsi="Times New Roman" w:cs="Times New Roman"/>
          <w:color w:val="auto"/>
          <w:sz w:val="28"/>
          <w:szCs w:val="28"/>
          <w:lang w:val="uk-UA"/>
        </w:rPr>
        <w:t>уйте закономірності менеджменту</w:t>
      </w:r>
      <w:r w:rsidR="00D4056E">
        <w:rPr>
          <w:rFonts w:ascii="Times New Roman" w:hAnsi="Times New Roman" w:cs="Times New Roman"/>
          <w:color w:val="auto"/>
          <w:sz w:val="28"/>
          <w:szCs w:val="28"/>
          <w:lang w:val="uk-UA"/>
        </w:rPr>
        <w:t>.</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r w:rsidR="004502DB">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Які особливості маю</w:t>
      </w:r>
      <w:r w:rsidR="00C2332F">
        <w:rPr>
          <w:rFonts w:ascii="Times New Roman" w:hAnsi="Times New Roman" w:cs="Times New Roman"/>
          <w:color w:val="auto"/>
          <w:sz w:val="28"/>
          <w:szCs w:val="28"/>
          <w:lang w:val="uk-UA"/>
        </w:rPr>
        <w:t>ть сучасні принципи менеджменту?</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Назвіть закони менеджменту та їх зміст.</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4.</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Назвіть відмітні особливості внеску різних шкіл в розвиток управлінської думки.</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5.</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У чому полягає сутність процесового, системно</w:t>
      </w:r>
      <w:r w:rsidR="00D4056E">
        <w:rPr>
          <w:rFonts w:ascii="Times New Roman" w:hAnsi="Times New Roman" w:cs="Times New Roman"/>
          <w:color w:val="auto"/>
          <w:sz w:val="28"/>
          <w:szCs w:val="28"/>
          <w:lang w:val="uk-UA"/>
        </w:rPr>
        <w:t>го та</w:t>
      </w:r>
      <w:r w:rsidR="004502DB" w:rsidRPr="004502DB">
        <w:rPr>
          <w:rFonts w:ascii="Times New Roman" w:hAnsi="Times New Roman" w:cs="Times New Roman"/>
          <w:color w:val="auto"/>
          <w:sz w:val="28"/>
          <w:szCs w:val="28"/>
          <w:lang w:val="uk-UA"/>
        </w:rPr>
        <w:t xml:space="preserve"> ситуаційного підходів до управління.</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5.</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Визначт</w:t>
      </w:r>
      <w:r w:rsidR="00C2332F">
        <w:rPr>
          <w:rFonts w:ascii="Times New Roman" w:hAnsi="Times New Roman" w:cs="Times New Roman"/>
          <w:color w:val="auto"/>
          <w:sz w:val="28"/>
          <w:szCs w:val="28"/>
          <w:lang w:val="uk-UA"/>
        </w:rPr>
        <w:t>е п’ять управлінських революцій.</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6.</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Визначте загальні риси організації.</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7.</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Визначте концепцію життєвого циклу організації.</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8.</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Які фактори впливають на формування культури організації?</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9.</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Визначте основні класифікаційні ознаки планів.</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10.</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Охарактеризуйте процес стратегічного планування.</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11.</w:t>
      </w:r>
      <w:r w:rsidR="00C2332F">
        <w:rPr>
          <w:rFonts w:ascii="Times New Roman" w:hAnsi="Times New Roman" w:cs="Times New Roman"/>
          <w:color w:val="auto"/>
          <w:sz w:val="28"/>
          <w:szCs w:val="28"/>
          <w:lang w:val="uk-UA"/>
        </w:rPr>
        <w:t xml:space="preserve"> </w:t>
      </w:r>
      <w:r w:rsidR="00D4056E">
        <w:rPr>
          <w:rFonts w:ascii="Times New Roman" w:hAnsi="Times New Roman" w:cs="Times New Roman"/>
          <w:color w:val="auto"/>
          <w:sz w:val="28"/>
          <w:szCs w:val="28"/>
          <w:lang w:val="uk-UA"/>
        </w:rPr>
        <w:t>Охарактеризуйте п</w:t>
      </w:r>
      <w:r w:rsidR="004502DB" w:rsidRPr="004502DB">
        <w:rPr>
          <w:rFonts w:ascii="Times New Roman" w:hAnsi="Times New Roman" w:cs="Times New Roman"/>
          <w:color w:val="auto"/>
          <w:sz w:val="28"/>
          <w:szCs w:val="28"/>
          <w:lang w:val="uk-UA"/>
        </w:rPr>
        <w:t>роцес розробки місії організації.</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11.</w:t>
      </w:r>
      <w:r w:rsidR="00C2332F">
        <w:rPr>
          <w:rFonts w:ascii="Times New Roman" w:hAnsi="Times New Roman" w:cs="Times New Roman"/>
          <w:color w:val="auto"/>
          <w:sz w:val="28"/>
          <w:szCs w:val="28"/>
          <w:lang w:val="uk-UA"/>
        </w:rPr>
        <w:t xml:space="preserve"> </w:t>
      </w:r>
      <w:r w:rsidR="004502DB" w:rsidRPr="004502DB">
        <w:rPr>
          <w:rFonts w:ascii="Times New Roman" w:hAnsi="Times New Roman" w:cs="Times New Roman"/>
          <w:color w:val="auto"/>
          <w:sz w:val="28"/>
          <w:szCs w:val="28"/>
          <w:lang w:val="uk-UA"/>
        </w:rPr>
        <w:t>Дайте загальну характеристику стратегії і стратегічного планування.</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lastRenderedPageBreak/>
        <w:t>12.</w:t>
      </w:r>
      <w:r w:rsidR="00C2332F">
        <w:rPr>
          <w:rFonts w:ascii="Times New Roman" w:hAnsi="Times New Roman" w:cs="Times New Roman"/>
          <w:color w:val="auto"/>
          <w:sz w:val="28"/>
          <w:szCs w:val="28"/>
          <w:lang w:val="uk-UA"/>
        </w:rPr>
        <w:t xml:space="preserve"> </w:t>
      </w:r>
      <w:r w:rsidR="004502DB" w:rsidRPr="00C2332F">
        <w:rPr>
          <w:rFonts w:ascii="Times New Roman" w:hAnsi="Times New Roman" w:cs="Times New Roman"/>
          <w:color w:val="auto"/>
          <w:sz w:val="28"/>
          <w:szCs w:val="28"/>
        </w:rPr>
        <w:t>Назвіть основні функції, які виконують мотиви у сфері праці.</w:t>
      </w:r>
    </w:p>
    <w:p w:rsidR="00C2332F"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13.</w:t>
      </w:r>
      <w:r w:rsidR="00C2332F">
        <w:rPr>
          <w:rFonts w:ascii="Times New Roman" w:hAnsi="Times New Roman" w:cs="Times New Roman"/>
          <w:color w:val="auto"/>
          <w:sz w:val="28"/>
          <w:szCs w:val="28"/>
          <w:lang w:val="uk-UA"/>
        </w:rPr>
        <w:t xml:space="preserve"> </w:t>
      </w:r>
      <w:r w:rsidR="004502DB" w:rsidRPr="00C2332F">
        <w:rPr>
          <w:rFonts w:ascii="Times New Roman" w:hAnsi="Times New Roman" w:cs="Times New Roman"/>
          <w:color w:val="auto"/>
          <w:sz w:val="28"/>
          <w:szCs w:val="28"/>
        </w:rPr>
        <w:t>Які основні фактории спонукають працівника до високопродуктивної праці?</w:t>
      </w:r>
    </w:p>
    <w:p w:rsidR="00C2332F" w:rsidRPr="00976BC2"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14.</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rPr>
        <w:t>Які існують сучасні підходи до трудової мотивації персоналу?</w:t>
      </w:r>
    </w:p>
    <w:p w:rsidR="00C2332F" w:rsidRPr="00976BC2"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15.</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rPr>
        <w:t>Які існують первинні та вторинні потреби?</w:t>
      </w:r>
    </w:p>
    <w:p w:rsidR="00C2332F" w:rsidRPr="00976BC2"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16.</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rPr>
        <w:t xml:space="preserve">Які існують теорії мотивації праці персоналу? </w:t>
      </w:r>
    </w:p>
    <w:p w:rsidR="00C2332F" w:rsidRPr="00976BC2"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17.</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rPr>
        <w:t>У чому полягає сутність контролювання як функції менеджменту?</w:t>
      </w:r>
    </w:p>
    <w:p w:rsidR="00C2332F" w:rsidRPr="00976BC2"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18.</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rPr>
        <w:t>Що є об’єктами контролювання в організації?</w:t>
      </w:r>
    </w:p>
    <w:p w:rsidR="00C2332F" w:rsidRPr="00976BC2"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19.</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rPr>
        <w:t>Які існують види та етапи контролю?</w:t>
      </w:r>
    </w:p>
    <w:p w:rsidR="00C2332F" w:rsidRPr="00976BC2"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20.</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rPr>
        <w:t>Які основні завдання контролювання в організації?</w:t>
      </w:r>
    </w:p>
    <w:p w:rsidR="00C2332F" w:rsidRPr="00976BC2" w:rsidRDefault="00C37633" w:rsidP="00C2332F">
      <w:pPr>
        <w:pStyle w:val="text"/>
        <w:spacing w:before="0" w:beforeAutospacing="0" w:after="0" w:afterAutospacing="0" w:line="360" w:lineRule="auto"/>
        <w:ind w:right="4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21.</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lang w:val="uk-UA"/>
        </w:rPr>
        <w:t>У чому полягає сутність методів менеджменту</w:t>
      </w:r>
      <w:r w:rsidR="004502DB" w:rsidRPr="00976BC2">
        <w:rPr>
          <w:rFonts w:ascii="Times New Roman" w:hAnsi="Times New Roman" w:cs="Times New Roman"/>
          <w:color w:val="auto"/>
          <w:sz w:val="28"/>
          <w:szCs w:val="28"/>
        </w:rPr>
        <w:t>?</w:t>
      </w:r>
    </w:p>
    <w:p w:rsidR="004502DB" w:rsidRPr="00976BC2" w:rsidRDefault="00C37633" w:rsidP="00C2332F">
      <w:pPr>
        <w:pStyle w:val="text"/>
        <w:spacing w:before="0" w:beforeAutospacing="0" w:after="0" w:afterAutospacing="0" w:line="360" w:lineRule="auto"/>
        <w:ind w:right="49"/>
        <w:jc w:val="both"/>
        <w:rPr>
          <w:rFonts w:ascii="Times New Roman" w:hAnsi="Times New Roman" w:cs="Times New Roman"/>
          <w:b/>
          <w:color w:val="auto"/>
          <w:sz w:val="28"/>
          <w:szCs w:val="28"/>
        </w:rPr>
      </w:pPr>
      <w:r>
        <w:rPr>
          <w:rFonts w:ascii="Times New Roman" w:hAnsi="Times New Roman" w:cs="Times New Roman"/>
          <w:color w:val="auto"/>
          <w:sz w:val="28"/>
          <w:szCs w:val="28"/>
          <w:lang w:val="uk-UA"/>
        </w:rPr>
        <w:t>22.</w:t>
      </w:r>
      <w:r w:rsidR="00C2332F" w:rsidRPr="00976BC2">
        <w:rPr>
          <w:rFonts w:ascii="Times New Roman" w:hAnsi="Times New Roman" w:cs="Times New Roman"/>
          <w:color w:val="auto"/>
          <w:sz w:val="28"/>
          <w:szCs w:val="28"/>
          <w:lang w:val="uk-UA"/>
        </w:rPr>
        <w:t xml:space="preserve"> </w:t>
      </w:r>
      <w:r w:rsidR="004502DB" w:rsidRPr="00976BC2">
        <w:rPr>
          <w:rFonts w:ascii="Times New Roman" w:hAnsi="Times New Roman" w:cs="Times New Roman"/>
          <w:color w:val="auto"/>
          <w:sz w:val="28"/>
          <w:szCs w:val="28"/>
        </w:rPr>
        <w:t>Що слід розуміти під системою методів менеджменту?</w:t>
      </w:r>
    </w:p>
    <w:p w:rsidR="004502DB" w:rsidRDefault="004502DB" w:rsidP="00122FB6">
      <w:pPr>
        <w:tabs>
          <w:tab w:val="left" w:pos="900"/>
        </w:tabs>
        <w:spacing w:line="360" w:lineRule="auto"/>
        <w:ind w:right="49"/>
        <w:rPr>
          <w:rFonts w:ascii="Times New Roman" w:hAnsi="Times New Roman"/>
          <w:sz w:val="28"/>
          <w:szCs w:val="28"/>
          <w:lang w:val="ru-RU"/>
        </w:rPr>
      </w:pPr>
    </w:p>
    <w:p w:rsidR="004B2A31" w:rsidRDefault="004B2A31" w:rsidP="007D1131">
      <w:pPr>
        <w:tabs>
          <w:tab w:val="left" w:pos="900"/>
        </w:tabs>
        <w:spacing w:line="360" w:lineRule="auto"/>
        <w:ind w:right="49"/>
        <w:jc w:val="center"/>
        <w:rPr>
          <w:rFonts w:ascii="Times New Roman" w:hAnsi="Times New Roman"/>
          <w:b/>
          <w:i/>
          <w:sz w:val="28"/>
          <w:szCs w:val="28"/>
          <w:lang w:val="uk-UA"/>
        </w:rPr>
      </w:pPr>
      <w:r w:rsidRPr="007D1131">
        <w:rPr>
          <w:rFonts w:ascii="Times New Roman" w:hAnsi="Times New Roman"/>
          <w:b/>
          <w:i/>
          <w:sz w:val="28"/>
          <w:szCs w:val="28"/>
          <w:lang w:val="uk-UA"/>
        </w:rPr>
        <w:t>Список використаної та рекомендованої літератури</w:t>
      </w:r>
      <w:r w:rsidR="007D1131" w:rsidRPr="007D1131">
        <w:rPr>
          <w:rFonts w:ascii="Times New Roman" w:hAnsi="Times New Roman"/>
          <w:b/>
          <w:i/>
          <w:sz w:val="28"/>
          <w:szCs w:val="28"/>
          <w:lang w:val="uk-UA"/>
        </w:rPr>
        <w:t xml:space="preserve"> до розділу</w:t>
      </w:r>
    </w:p>
    <w:p w:rsidR="00976BC2" w:rsidRPr="007D1131" w:rsidRDefault="00976BC2" w:rsidP="007D1131">
      <w:pPr>
        <w:tabs>
          <w:tab w:val="left" w:pos="900"/>
        </w:tabs>
        <w:spacing w:line="360" w:lineRule="auto"/>
        <w:ind w:right="49"/>
        <w:jc w:val="center"/>
        <w:rPr>
          <w:rFonts w:ascii="Times New Roman" w:hAnsi="Times New Roman"/>
          <w:b/>
          <w:i/>
          <w:sz w:val="28"/>
          <w:szCs w:val="28"/>
          <w:lang w:val="uk-UA"/>
        </w:rPr>
      </w:pPr>
    </w:p>
    <w:p w:rsidR="00386031" w:rsidRPr="004D3B5C" w:rsidRDefault="004B2A31" w:rsidP="00386031">
      <w:pPr>
        <w:spacing w:line="360" w:lineRule="auto"/>
        <w:ind w:right="49"/>
        <w:rPr>
          <w:rFonts w:ascii="Times New Roman" w:eastAsia="Times New Roman" w:hAnsi="Times New Roman"/>
          <w:sz w:val="28"/>
          <w:szCs w:val="28"/>
          <w:lang w:val="uk-UA"/>
        </w:rPr>
      </w:pPr>
      <w:r w:rsidRPr="004D3B5C">
        <w:rPr>
          <w:rFonts w:ascii="Times New Roman" w:eastAsia="Times New Roman" w:hAnsi="Times New Roman"/>
          <w:sz w:val="28"/>
          <w:szCs w:val="28"/>
          <w:lang w:val="uk-UA"/>
        </w:rPr>
        <w:t xml:space="preserve">1. </w:t>
      </w:r>
      <w:hyperlink r:id="rId26" w:history="1">
        <w:r w:rsidRPr="004D3B5C">
          <w:rPr>
            <w:rFonts w:ascii="Times New Roman" w:eastAsia="Times New Roman" w:hAnsi="Times New Roman"/>
            <w:sz w:val="28"/>
            <w:szCs w:val="28"/>
            <w:lang w:val="uk-UA"/>
          </w:rPr>
          <w:t>Конституція України (Основний закон України)</w:t>
        </w:r>
      </w:hyperlink>
      <w:r w:rsidR="00976BC2" w:rsidRPr="004D3B5C">
        <w:rPr>
          <w:rFonts w:ascii="Times New Roman" w:eastAsia="Times New Roman" w:hAnsi="Times New Roman"/>
          <w:sz w:val="28"/>
          <w:szCs w:val="28"/>
          <w:lang w:val="uk-UA"/>
        </w:rPr>
        <w:t xml:space="preserve"> // </w:t>
      </w:r>
      <w:r w:rsidRPr="004D3B5C">
        <w:rPr>
          <w:rFonts w:ascii="Times New Roman" w:eastAsia="Times New Roman" w:hAnsi="Times New Roman"/>
          <w:sz w:val="28"/>
          <w:szCs w:val="28"/>
          <w:lang w:val="uk-UA"/>
        </w:rPr>
        <w:t>Відомості Верховної Ради - .1991. - № 29; 1992. - № 20, 31, 36; 1995. -№ 12, 17.зі змін, та допов.</w:t>
      </w:r>
      <w:r w:rsidR="00976BC2" w:rsidRPr="004D3B5C">
        <w:rPr>
          <w:rFonts w:ascii="Times New Roman" w:eastAsia="Times New Roman" w:hAnsi="Times New Roman"/>
          <w:sz w:val="28"/>
          <w:szCs w:val="28"/>
          <w:lang w:val="uk-UA"/>
        </w:rPr>
        <w:t>;</w:t>
      </w:r>
      <w:r w:rsidRPr="004D3B5C">
        <w:rPr>
          <w:rFonts w:ascii="Times New Roman" w:eastAsia="Times New Roman" w:hAnsi="Times New Roman"/>
          <w:sz w:val="28"/>
          <w:szCs w:val="28"/>
          <w:lang w:val="uk-UA"/>
        </w:rPr>
        <w:t xml:space="preserve"> 1992 р. № 20, 31, 36 ВВР 1995р</w:t>
      </w:r>
      <w:r w:rsidR="00976BC2" w:rsidRPr="004D3B5C">
        <w:rPr>
          <w:rFonts w:ascii="Times New Roman" w:eastAsia="Times New Roman" w:hAnsi="Times New Roman"/>
          <w:sz w:val="28"/>
          <w:szCs w:val="28"/>
          <w:lang w:val="uk-UA"/>
        </w:rPr>
        <w:t>.- № 1 2, 1</w:t>
      </w:r>
      <w:r w:rsidRPr="004D3B5C">
        <w:rPr>
          <w:rFonts w:ascii="Times New Roman" w:eastAsia="Times New Roman" w:hAnsi="Times New Roman"/>
          <w:sz w:val="28"/>
          <w:szCs w:val="28"/>
          <w:lang w:val="uk-UA"/>
        </w:rPr>
        <w:t>7</w:t>
      </w:r>
      <w:r w:rsidR="00976BC2">
        <w:rPr>
          <w:rFonts w:ascii="Times New Roman" w:eastAsia="Times New Roman" w:hAnsi="Times New Roman"/>
          <w:sz w:val="28"/>
          <w:szCs w:val="28"/>
          <w:lang w:val="uk-UA"/>
        </w:rPr>
        <w:t xml:space="preserve"> </w:t>
      </w:r>
      <w:r w:rsidRPr="004D3B5C">
        <w:rPr>
          <w:rFonts w:ascii="Times New Roman" w:eastAsia="Times New Roman" w:hAnsi="Times New Roman"/>
          <w:sz w:val="28"/>
          <w:szCs w:val="28"/>
          <w:lang w:val="uk-UA"/>
        </w:rPr>
        <w:t>/</w:t>
      </w:r>
      <w:r w:rsidR="00976BC2">
        <w:rPr>
          <w:rFonts w:ascii="Times New Roman" w:eastAsia="Times New Roman" w:hAnsi="Times New Roman"/>
          <w:sz w:val="28"/>
          <w:szCs w:val="28"/>
          <w:lang w:val="uk-UA"/>
        </w:rPr>
        <w:t xml:space="preserve">/ </w:t>
      </w:r>
      <w:r w:rsidRPr="004D3B5C">
        <w:rPr>
          <w:rFonts w:ascii="Times New Roman" w:eastAsia="Times New Roman" w:hAnsi="Times New Roman"/>
          <w:sz w:val="28"/>
          <w:szCs w:val="28"/>
          <w:lang w:val="uk-UA"/>
        </w:rPr>
        <w:t>Відомості Верховної Ради України</w:t>
      </w:r>
      <w:r w:rsidR="00976BC2" w:rsidRPr="004D3B5C">
        <w:rPr>
          <w:rFonts w:ascii="Times New Roman" w:eastAsia="Times New Roman" w:hAnsi="Times New Roman"/>
          <w:sz w:val="28"/>
          <w:szCs w:val="28"/>
          <w:lang w:val="uk-UA"/>
        </w:rPr>
        <w:t>. - 199</w:t>
      </w:r>
      <w:r w:rsidRPr="004D3B5C">
        <w:rPr>
          <w:rFonts w:ascii="Times New Roman" w:eastAsia="Times New Roman" w:hAnsi="Times New Roman"/>
          <w:sz w:val="28"/>
          <w:szCs w:val="28"/>
          <w:lang w:val="uk-UA"/>
        </w:rPr>
        <w:t xml:space="preserve">1 . - № 29. </w:t>
      </w:r>
    </w:p>
    <w:p w:rsidR="00976BC2" w:rsidRPr="004D3B5C" w:rsidRDefault="00386031" w:rsidP="00386031">
      <w:pPr>
        <w:spacing w:line="360" w:lineRule="auto"/>
        <w:ind w:right="49"/>
        <w:rPr>
          <w:rFonts w:ascii="Times New Roman" w:eastAsia="Times New Roman" w:hAnsi="Times New Roman"/>
          <w:sz w:val="28"/>
          <w:szCs w:val="28"/>
          <w:lang w:val="uk-UA"/>
        </w:rPr>
      </w:pPr>
      <w:r>
        <w:rPr>
          <w:rFonts w:ascii="Times New Roman" w:eastAsia="Times New Roman" w:hAnsi="Times New Roman"/>
          <w:sz w:val="28"/>
          <w:szCs w:val="28"/>
          <w:lang w:val="uk-UA"/>
        </w:rPr>
        <w:t>2</w:t>
      </w:r>
      <w:r w:rsidR="004B2A31" w:rsidRPr="004D3B5C">
        <w:rPr>
          <w:rFonts w:ascii="Times New Roman" w:eastAsia="Times New Roman" w:hAnsi="Times New Roman"/>
          <w:sz w:val="28"/>
          <w:szCs w:val="28"/>
          <w:lang w:val="uk-UA"/>
        </w:rPr>
        <w:t xml:space="preserve">. </w:t>
      </w:r>
      <w:hyperlink r:id="rId27" w:history="1">
        <w:r w:rsidR="004B2A31" w:rsidRPr="004D3B5C">
          <w:rPr>
            <w:rFonts w:ascii="Times New Roman" w:eastAsia="Times New Roman" w:hAnsi="Times New Roman"/>
            <w:sz w:val="28"/>
            <w:szCs w:val="28"/>
            <w:lang w:val="uk-UA"/>
          </w:rPr>
          <w:t>Про підприємства в Україн</w:t>
        </w:r>
        <w:r w:rsidR="00976BC2" w:rsidRPr="004D3B5C">
          <w:rPr>
            <w:rFonts w:ascii="Times New Roman" w:eastAsia="Times New Roman" w:hAnsi="Times New Roman"/>
            <w:sz w:val="28"/>
            <w:szCs w:val="28"/>
            <w:lang w:val="uk-UA"/>
          </w:rPr>
          <w:t xml:space="preserve"> </w:t>
        </w:r>
        <w:r w:rsidR="004B2A31" w:rsidRPr="004D3B5C">
          <w:rPr>
            <w:rFonts w:ascii="Times New Roman" w:eastAsia="Times New Roman" w:hAnsi="Times New Roman"/>
            <w:sz w:val="28"/>
            <w:szCs w:val="28"/>
            <w:lang w:val="uk-UA"/>
          </w:rPr>
          <w:t>і: Закон України зі змін, та доповн</w:t>
        </w:r>
      </w:hyperlink>
      <w:r w:rsidR="004B2A31" w:rsidRPr="004D3B5C">
        <w:rPr>
          <w:rFonts w:ascii="Times New Roman" w:eastAsia="Times New Roman" w:hAnsi="Times New Roman"/>
          <w:sz w:val="28"/>
          <w:szCs w:val="28"/>
          <w:lang w:val="uk-UA"/>
        </w:rPr>
        <w:t>. /</w:t>
      </w:r>
      <w:r w:rsidR="00976BC2">
        <w:rPr>
          <w:rFonts w:ascii="Times New Roman" w:eastAsia="Times New Roman" w:hAnsi="Times New Roman"/>
          <w:sz w:val="28"/>
          <w:szCs w:val="28"/>
          <w:lang w:val="uk-UA"/>
        </w:rPr>
        <w:t xml:space="preserve">/ </w:t>
      </w:r>
      <w:r w:rsidR="004B2A31" w:rsidRPr="004D3B5C">
        <w:rPr>
          <w:rFonts w:ascii="Times New Roman" w:eastAsia="Times New Roman" w:hAnsi="Times New Roman"/>
          <w:sz w:val="28"/>
          <w:szCs w:val="28"/>
          <w:lang w:val="uk-UA"/>
        </w:rPr>
        <w:t xml:space="preserve">Відомості Верховної Ради України. - 1991. - № 24;1992. - № 17; 1992. № 38, 39; 1993. - </w:t>
      </w:r>
      <w:r w:rsidR="004B2A31" w:rsidRPr="00891450">
        <w:rPr>
          <w:rFonts w:ascii="Times New Roman" w:eastAsia="Times New Roman" w:hAnsi="Times New Roman"/>
          <w:sz w:val="28"/>
          <w:szCs w:val="28"/>
        </w:rPr>
        <w:t>N</w:t>
      </w:r>
      <w:r w:rsidR="004B2A31" w:rsidRPr="004D3B5C">
        <w:rPr>
          <w:rFonts w:ascii="Times New Roman" w:eastAsia="Times New Roman" w:hAnsi="Times New Roman"/>
          <w:sz w:val="28"/>
          <w:szCs w:val="28"/>
          <w:lang w:val="uk-UA"/>
        </w:rPr>
        <w:t xml:space="preserve"> 11, 24, 26, 29; 1994. - № 3; 1995. - №13, 14;1991.-№36; 1994.-№38; 1993.-№7, 11, 13, 17, 19,</w:t>
      </w:r>
      <w:r w:rsidR="00976BC2">
        <w:rPr>
          <w:rFonts w:ascii="Times New Roman" w:eastAsia="Times New Roman" w:hAnsi="Times New Roman"/>
          <w:sz w:val="28"/>
          <w:szCs w:val="28"/>
          <w:lang w:val="uk-UA"/>
        </w:rPr>
        <w:t xml:space="preserve"> </w:t>
      </w:r>
      <w:r w:rsidR="004B2A31" w:rsidRPr="004D3B5C">
        <w:rPr>
          <w:rFonts w:ascii="Times New Roman" w:eastAsia="Times New Roman" w:hAnsi="Times New Roman"/>
          <w:sz w:val="28"/>
          <w:szCs w:val="28"/>
          <w:lang w:val="uk-UA"/>
        </w:rPr>
        <w:t>24,</w:t>
      </w:r>
      <w:r w:rsidR="00976BC2">
        <w:rPr>
          <w:rFonts w:ascii="Times New Roman" w:eastAsia="Times New Roman" w:hAnsi="Times New Roman"/>
          <w:sz w:val="28"/>
          <w:szCs w:val="28"/>
          <w:lang w:val="uk-UA"/>
        </w:rPr>
        <w:t xml:space="preserve"> </w:t>
      </w:r>
      <w:r w:rsidR="00976BC2" w:rsidRPr="004D3B5C">
        <w:rPr>
          <w:rFonts w:ascii="Times New Roman" w:eastAsia="Times New Roman" w:hAnsi="Times New Roman"/>
          <w:sz w:val="28"/>
          <w:szCs w:val="28"/>
          <w:lang w:val="uk-UA"/>
        </w:rPr>
        <w:t xml:space="preserve">27. </w:t>
      </w:r>
    </w:p>
    <w:p w:rsidR="004B2A31" w:rsidRPr="00CF7F8D"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uk-UA"/>
        </w:rPr>
        <w:t>3</w:t>
      </w:r>
      <w:r w:rsidR="00976BC2" w:rsidRPr="004D3B5C">
        <w:rPr>
          <w:rFonts w:ascii="Times New Roman" w:eastAsia="Times New Roman" w:hAnsi="Times New Roman"/>
          <w:sz w:val="28"/>
          <w:szCs w:val="28"/>
          <w:lang w:val="uk-UA"/>
        </w:rPr>
        <w:t>.</w:t>
      </w:r>
      <w:r w:rsidR="004B2A31" w:rsidRPr="004D3B5C">
        <w:rPr>
          <w:rFonts w:ascii="Times New Roman" w:eastAsia="Times New Roman" w:hAnsi="Times New Roman"/>
          <w:sz w:val="28"/>
          <w:szCs w:val="28"/>
          <w:lang w:val="uk-UA"/>
        </w:rPr>
        <w:t>Кодекс Законів про працю України. - К.</w:t>
      </w:r>
      <w:r w:rsidR="00976BC2">
        <w:rPr>
          <w:rFonts w:ascii="Times New Roman" w:eastAsia="Times New Roman" w:hAnsi="Times New Roman"/>
          <w:sz w:val="28"/>
          <w:szCs w:val="28"/>
          <w:lang w:val="uk-UA"/>
        </w:rPr>
        <w:t xml:space="preserve"> </w:t>
      </w:r>
      <w:r w:rsidR="004B2A31" w:rsidRPr="004D3B5C">
        <w:rPr>
          <w:rFonts w:ascii="Times New Roman" w:eastAsia="Times New Roman" w:hAnsi="Times New Roman"/>
          <w:sz w:val="28"/>
          <w:szCs w:val="28"/>
          <w:lang w:val="uk-UA"/>
        </w:rPr>
        <w:t xml:space="preserve">: Укр.вид.група, 1995.-190. с. </w:t>
      </w:r>
      <w:r w:rsidR="004B2A31" w:rsidRPr="004D3B5C">
        <w:rPr>
          <w:rFonts w:ascii="Times New Roman" w:eastAsia="Times New Roman" w:hAnsi="Times New Roman"/>
          <w:sz w:val="28"/>
          <w:szCs w:val="28"/>
          <w:lang w:val="uk-UA"/>
        </w:rPr>
        <w:br/>
      </w:r>
      <w:r>
        <w:rPr>
          <w:rFonts w:ascii="Times New Roman" w:eastAsia="Times New Roman" w:hAnsi="Times New Roman"/>
          <w:sz w:val="28"/>
          <w:szCs w:val="28"/>
          <w:lang w:val="ru-RU"/>
        </w:rPr>
        <w:t>4</w:t>
      </w:r>
      <w:r w:rsidR="004B2A31" w:rsidRPr="00976BC2">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Про</w:t>
      </w:r>
      <w:r w:rsidR="004B2A31" w:rsidRPr="00CF7F8D">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захист</w:t>
      </w:r>
      <w:r w:rsidR="004B2A31" w:rsidRPr="00CF7F8D">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прав</w:t>
      </w:r>
      <w:r w:rsidR="004B2A31" w:rsidRPr="00CF7F8D">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споживачів</w:t>
      </w:r>
      <w:r w:rsidR="00976BC2">
        <w:rPr>
          <w:rFonts w:ascii="Times New Roman" w:eastAsia="Times New Roman" w:hAnsi="Times New Roman"/>
          <w:sz w:val="28"/>
          <w:szCs w:val="28"/>
          <w:lang w:val="ru-RU"/>
        </w:rPr>
        <w:t xml:space="preserve"> </w:t>
      </w:r>
      <w:r w:rsidR="004B2A31" w:rsidRPr="00CF7F8D">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Закон</w:t>
      </w:r>
      <w:r w:rsidR="004B2A31" w:rsidRPr="00CF7F8D">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України</w:t>
      </w:r>
      <w:r w:rsidR="004B2A31" w:rsidRPr="00CF7F8D">
        <w:rPr>
          <w:rFonts w:ascii="Times New Roman" w:eastAsia="Times New Roman" w:hAnsi="Times New Roman"/>
          <w:sz w:val="28"/>
          <w:szCs w:val="28"/>
          <w:lang w:val="ru-RU"/>
        </w:rPr>
        <w:t xml:space="preserve"> // </w:t>
      </w:r>
      <w:r w:rsidR="004B2A31" w:rsidRPr="00891450">
        <w:rPr>
          <w:rFonts w:ascii="Times New Roman" w:eastAsia="Times New Roman" w:hAnsi="Times New Roman"/>
          <w:sz w:val="28"/>
          <w:szCs w:val="28"/>
          <w:lang w:val="ru-RU"/>
        </w:rPr>
        <w:t>Відомості</w:t>
      </w:r>
      <w:r w:rsidR="004B2A31" w:rsidRPr="00CF7F8D">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Верховної</w:t>
      </w:r>
      <w:r w:rsidR="004B2A31" w:rsidRPr="00CF7F8D">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Ради</w:t>
      </w:r>
      <w:r w:rsidR="004B2A31" w:rsidRPr="00CF7F8D">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України</w:t>
      </w:r>
      <w:r w:rsidR="004B2A31" w:rsidRPr="00CF7F8D">
        <w:rPr>
          <w:rFonts w:ascii="Times New Roman" w:eastAsia="Times New Roman" w:hAnsi="Times New Roman"/>
          <w:sz w:val="28"/>
          <w:szCs w:val="28"/>
          <w:lang w:val="ru-RU"/>
        </w:rPr>
        <w:t xml:space="preserve">. - 1991. - № </w:t>
      </w:r>
      <w:r w:rsidR="00976BC2">
        <w:rPr>
          <w:rFonts w:ascii="Times New Roman" w:eastAsia="Times New Roman" w:hAnsi="Times New Roman"/>
          <w:sz w:val="28"/>
          <w:szCs w:val="28"/>
          <w:lang w:val="ru-RU"/>
        </w:rPr>
        <w:t>30</w:t>
      </w:r>
      <w:r w:rsidR="004B2A31" w:rsidRPr="00CF7F8D">
        <w:rPr>
          <w:rFonts w:ascii="Times New Roman" w:eastAsia="Times New Roman" w:hAnsi="Times New Roman"/>
          <w:sz w:val="28"/>
          <w:szCs w:val="28"/>
          <w:lang w:val="ru-RU"/>
        </w:rPr>
        <w:t xml:space="preserve">. </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5</w:t>
      </w:r>
      <w:r w:rsidR="00976BC2">
        <w:rPr>
          <w:rFonts w:ascii="Times New Roman" w:eastAsia="Times New Roman" w:hAnsi="Times New Roman"/>
          <w:sz w:val="28"/>
          <w:szCs w:val="28"/>
          <w:lang w:val="ru-RU"/>
        </w:rPr>
        <w:t>.</w:t>
      </w:r>
      <w:r w:rsidR="004B2A31" w:rsidRPr="00891450">
        <w:rPr>
          <w:rFonts w:ascii="Times New Roman" w:eastAsia="Times New Roman" w:hAnsi="Times New Roman"/>
          <w:sz w:val="28"/>
          <w:szCs w:val="28"/>
          <w:lang w:val="ru-RU"/>
        </w:rPr>
        <w:t>Абчук В.А. Азбука менеджмента</w:t>
      </w:r>
      <w:r w:rsidR="00976BC2">
        <w:rPr>
          <w:rFonts w:ascii="Times New Roman" w:eastAsia="Times New Roman" w:hAnsi="Times New Roman"/>
          <w:sz w:val="28"/>
          <w:szCs w:val="28"/>
          <w:lang w:val="ru-RU"/>
        </w:rPr>
        <w:t xml:space="preserve"> / В.А. Абчук</w:t>
      </w:r>
      <w:r w:rsidR="004B2A31" w:rsidRPr="00891450">
        <w:rPr>
          <w:rFonts w:ascii="Times New Roman" w:eastAsia="Times New Roman" w:hAnsi="Times New Roman"/>
          <w:sz w:val="28"/>
          <w:szCs w:val="28"/>
          <w:lang w:val="ru-RU"/>
        </w:rPr>
        <w:t>. - СПб.</w:t>
      </w:r>
      <w:r w:rsidR="00976BC2">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xml:space="preserve">: Союз, 1998. - 272с. </w:t>
      </w:r>
      <w:r w:rsidR="00976BC2">
        <w:rPr>
          <w:rFonts w:ascii="Times New Roman" w:eastAsia="Times New Roman" w:hAnsi="Times New Roman"/>
          <w:sz w:val="28"/>
          <w:szCs w:val="28"/>
          <w:lang w:val="ru-RU"/>
        </w:rPr>
        <w:br/>
        <w:t>7. Андрушків Б.М.</w:t>
      </w:r>
      <w:r w:rsidR="004B2A31" w:rsidRPr="00891450">
        <w:rPr>
          <w:rFonts w:ascii="Times New Roman" w:eastAsia="Times New Roman" w:hAnsi="Times New Roman"/>
          <w:sz w:val="28"/>
          <w:szCs w:val="28"/>
          <w:lang w:val="ru-RU"/>
        </w:rPr>
        <w:t xml:space="preserve"> Основи менеджменту</w:t>
      </w:r>
      <w:r w:rsidR="00976BC2">
        <w:rPr>
          <w:rFonts w:ascii="Times New Roman" w:eastAsia="Times New Roman" w:hAnsi="Times New Roman"/>
          <w:sz w:val="28"/>
          <w:szCs w:val="28"/>
          <w:lang w:val="ru-RU"/>
        </w:rPr>
        <w:t xml:space="preserve"> / Б.М. Андрушків, О.Є. Кузьмин</w:t>
      </w:r>
      <w:r w:rsidR="004B2A31" w:rsidRPr="00891450">
        <w:rPr>
          <w:rFonts w:ascii="Times New Roman" w:eastAsia="Times New Roman" w:hAnsi="Times New Roman"/>
          <w:sz w:val="28"/>
          <w:szCs w:val="28"/>
          <w:lang w:val="ru-RU"/>
        </w:rPr>
        <w:t xml:space="preserve">. </w:t>
      </w:r>
      <w:r w:rsidR="00976BC2">
        <w:rPr>
          <w:rFonts w:ascii="Times New Roman" w:eastAsia="Times New Roman" w:hAnsi="Times New Roman"/>
          <w:sz w:val="28"/>
          <w:szCs w:val="28"/>
          <w:lang w:val="ru-RU"/>
        </w:rPr>
        <w:t>–</w:t>
      </w:r>
      <w:r w:rsidR="004B2A31" w:rsidRPr="00891450">
        <w:rPr>
          <w:rFonts w:ascii="Times New Roman" w:eastAsia="Times New Roman" w:hAnsi="Times New Roman"/>
          <w:sz w:val="28"/>
          <w:szCs w:val="28"/>
          <w:lang w:val="ru-RU"/>
        </w:rPr>
        <w:t xml:space="preserve"> Львів</w:t>
      </w:r>
      <w:r w:rsidR="00976BC2">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Світ</w:t>
      </w:r>
      <w:r w:rsidR="00976BC2">
        <w:rPr>
          <w:rFonts w:ascii="Times New Roman" w:eastAsia="Times New Roman" w:hAnsi="Times New Roman"/>
          <w:sz w:val="28"/>
          <w:szCs w:val="28"/>
          <w:lang w:val="ru-RU"/>
        </w:rPr>
        <w:t xml:space="preserve">,1995. </w:t>
      </w:r>
      <w:r w:rsidR="00116749">
        <w:rPr>
          <w:rFonts w:ascii="Times New Roman" w:eastAsia="Times New Roman" w:hAnsi="Times New Roman"/>
          <w:sz w:val="28"/>
          <w:szCs w:val="28"/>
          <w:lang w:val="ru-RU"/>
        </w:rPr>
        <w:t>– 397с.</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lastRenderedPageBreak/>
        <w:t>6</w:t>
      </w:r>
      <w:r w:rsidR="00976BC2">
        <w:rPr>
          <w:rFonts w:ascii="Times New Roman" w:eastAsia="Times New Roman" w:hAnsi="Times New Roman"/>
          <w:sz w:val="28"/>
          <w:szCs w:val="28"/>
          <w:lang w:val="ru-RU"/>
        </w:rPr>
        <w:t xml:space="preserve">. Вачугов Д.Д. </w:t>
      </w:r>
      <w:r w:rsidR="004B2A31" w:rsidRPr="00891450">
        <w:rPr>
          <w:rFonts w:ascii="Times New Roman" w:eastAsia="Times New Roman" w:hAnsi="Times New Roman"/>
          <w:sz w:val="28"/>
          <w:szCs w:val="28"/>
          <w:lang w:val="ru-RU"/>
        </w:rPr>
        <w:t>Практикум по менеджмету: деловые игри</w:t>
      </w:r>
      <w:r w:rsidR="00976BC2">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Учеб.пособие</w:t>
      </w:r>
      <w:r w:rsidR="00976BC2">
        <w:rPr>
          <w:rFonts w:ascii="Times New Roman" w:eastAsia="Times New Roman" w:hAnsi="Times New Roman"/>
          <w:sz w:val="28"/>
          <w:szCs w:val="28"/>
          <w:lang w:val="ru-RU"/>
        </w:rPr>
        <w:t xml:space="preserve"> / Д.Д. Вачугов, Н.А. Кислякова</w:t>
      </w:r>
      <w:r w:rsidR="004B2A31" w:rsidRPr="00891450">
        <w:rPr>
          <w:rFonts w:ascii="Times New Roman" w:eastAsia="Times New Roman" w:hAnsi="Times New Roman"/>
          <w:sz w:val="28"/>
          <w:szCs w:val="28"/>
          <w:lang w:val="ru-RU"/>
        </w:rPr>
        <w:t>. -М.</w:t>
      </w:r>
      <w:r w:rsidR="00976BC2">
        <w:rPr>
          <w:rFonts w:ascii="Times New Roman" w:eastAsia="Times New Roman" w:hAnsi="Times New Roman"/>
          <w:sz w:val="28"/>
          <w:szCs w:val="28"/>
          <w:lang w:val="ru-RU"/>
        </w:rPr>
        <w:t xml:space="preserve"> : Высш. шк., 1998.</w:t>
      </w:r>
      <w:r w:rsidR="00116749">
        <w:rPr>
          <w:rFonts w:ascii="Times New Roman" w:eastAsia="Times New Roman" w:hAnsi="Times New Roman"/>
          <w:sz w:val="28"/>
          <w:szCs w:val="28"/>
          <w:lang w:val="ru-RU"/>
        </w:rPr>
        <w:t xml:space="preserve"> – 421с.</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7</w:t>
      </w:r>
      <w:r w:rsidR="004B2A31" w:rsidRPr="00891450">
        <w:rPr>
          <w:rFonts w:ascii="Times New Roman" w:eastAsia="Times New Roman" w:hAnsi="Times New Roman"/>
          <w:sz w:val="28"/>
          <w:szCs w:val="28"/>
          <w:lang w:val="ru-RU"/>
        </w:rPr>
        <w:t>. Веснин В.Р. Основы менеджмента</w:t>
      </w:r>
      <w:r w:rsidR="00976BC2">
        <w:rPr>
          <w:rFonts w:ascii="Times New Roman" w:eastAsia="Times New Roman" w:hAnsi="Times New Roman"/>
          <w:sz w:val="28"/>
          <w:szCs w:val="28"/>
          <w:lang w:val="ru-RU"/>
        </w:rPr>
        <w:t xml:space="preserve"> / В.Р. Веснин</w:t>
      </w:r>
      <w:r w:rsidR="004B2A31" w:rsidRPr="00891450">
        <w:rPr>
          <w:rFonts w:ascii="Times New Roman" w:eastAsia="Times New Roman" w:hAnsi="Times New Roman"/>
          <w:sz w:val="28"/>
          <w:szCs w:val="28"/>
          <w:lang w:val="ru-RU"/>
        </w:rPr>
        <w:t>. - М.</w:t>
      </w:r>
      <w:r w:rsidR="00976BC2">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Об-во «Знание» России.</w:t>
      </w:r>
      <w:r w:rsidR="00976BC2">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-1996.</w:t>
      </w:r>
      <w:r w:rsidR="00976BC2">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w:t>
      </w:r>
      <w:r w:rsidR="00976BC2">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 xml:space="preserve">472 с. </w:t>
      </w:r>
    </w:p>
    <w:p w:rsidR="00116749"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8. Вудкок М</w:t>
      </w:r>
      <w:r w:rsidR="004B2A31" w:rsidRPr="00891450">
        <w:rPr>
          <w:rFonts w:ascii="Times New Roman" w:eastAsia="Times New Roman" w:hAnsi="Times New Roman"/>
          <w:sz w:val="28"/>
          <w:szCs w:val="28"/>
          <w:lang w:val="ru-RU"/>
        </w:rPr>
        <w:t>. Раскрепощенний менеджер</w:t>
      </w:r>
      <w:r>
        <w:rPr>
          <w:rFonts w:ascii="Times New Roman" w:eastAsia="Times New Roman" w:hAnsi="Times New Roman"/>
          <w:sz w:val="28"/>
          <w:szCs w:val="28"/>
          <w:lang w:val="ru-RU"/>
        </w:rPr>
        <w:t xml:space="preserve"> / М.Вудкок, Д.Френсис</w:t>
      </w:r>
      <w:r w:rsidR="004B2A31" w:rsidRPr="00891450">
        <w:rPr>
          <w:rFonts w:ascii="Times New Roman" w:eastAsia="Times New Roman" w:hAnsi="Times New Roman"/>
          <w:sz w:val="28"/>
          <w:szCs w:val="28"/>
          <w:lang w:val="ru-RU"/>
        </w:rPr>
        <w:t>. - М.</w:t>
      </w:r>
      <w:r>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xml:space="preserve">: Дело, 1991. </w:t>
      </w:r>
      <w:r w:rsidR="00116749">
        <w:rPr>
          <w:rFonts w:ascii="Times New Roman" w:eastAsia="Times New Roman" w:hAnsi="Times New Roman"/>
          <w:sz w:val="28"/>
          <w:szCs w:val="28"/>
          <w:lang w:val="ru-RU"/>
        </w:rPr>
        <w:t>– 329с.</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9</w:t>
      </w:r>
      <w:r w:rsidR="004B2A31" w:rsidRPr="00891450">
        <w:rPr>
          <w:rFonts w:ascii="Times New Roman" w:eastAsia="Times New Roman" w:hAnsi="Times New Roman"/>
          <w:sz w:val="28"/>
          <w:szCs w:val="28"/>
          <w:lang w:val="ru-RU"/>
        </w:rPr>
        <w:t>. Вейл Н. Искусство менеджмента. Новые идеи для мира хаотических перемен</w:t>
      </w:r>
      <w:r>
        <w:rPr>
          <w:rFonts w:ascii="Times New Roman" w:eastAsia="Times New Roman" w:hAnsi="Times New Roman"/>
          <w:sz w:val="28"/>
          <w:szCs w:val="28"/>
          <w:lang w:val="ru-RU"/>
        </w:rPr>
        <w:t xml:space="preserve"> / Н. Вейл</w:t>
      </w:r>
      <w:r w:rsidR="004B2A31" w:rsidRPr="00891450">
        <w:rPr>
          <w:rFonts w:ascii="Times New Roman" w:eastAsia="Times New Roman" w:hAnsi="Times New Roman"/>
          <w:sz w:val="28"/>
          <w:szCs w:val="28"/>
          <w:lang w:val="ru-RU"/>
        </w:rPr>
        <w:t>. - М.</w:t>
      </w:r>
      <w:r>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Новости, 1993. - 244с.</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10</w:t>
      </w:r>
      <w:r w:rsidR="004B2A31" w:rsidRPr="00891450">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 xml:space="preserve">Виханский О.С. </w:t>
      </w:r>
      <w:r w:rsidR="004B2A31" w:rsidRPr="00891450">
        <w:rPr>
          <w:rFonts w:ascii="Times New Roman" w:eastAsia="Times New Roman" w:hAnsi="Times New Roman"/>
          <w:sz w:val="28"/>
          <w:szCs w:val="28"/>
          <w:lang w:val="ru-RU"/>
        </w:rPr>
        <w:t>Менеджмент: человек, стратегия, организация, процесе: Учебник</w:t>
      </w:r>
      <w:r>
        <w:rPr>
          <w:rFonts w:ascii="Times New Roman" w:eastAsia="Times New Roman" w:hAnsi="Times New Roman"/>
          <w:sz w:val="28"/>
          <w:szCs w:val="28"/>
          <w:lang w:val="ru-RU"/>
        </w:rPr>
        <w:t xml:space="preserve"> / О.С. Виханский, А.И.Наумов</w:t>
      </w:r>
      <w:r w:rsidR="004B2A31" w:rsidRPr="00891450">
        <w:rPr>
          <w:rFonts w:ascii="Times New Roman" w:eastAsia="Times New Roman" w:hAnsi="Times New Roman"/>
          <w:sz w:val="28"/>
          <w:szCs w:val="28"/>
          <w:lang w:val="ru-RU"/>
        </w:rPr>
        <w:t xml:space="preserve">. - М., 1996. - 416 с. </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11</w:t>
      </w:r>
      <w:r w:rsidR="004B2A31" w:rsidRPr="00891450">
        <w:rPr>
          <w:rFonts w:ascii="Times New Roman" w:eastAsia="Times New Roman" w:hAnsi="Times New Roman"/>
          <w:sz w:val="28"/>
          <w:szCs w:val="28"/>
          <w:lang w:val="ru-RU"/>
        </w:rPr>
        <w:t>. Герчикова Й.Н. Менеджмент: Учебник</w:t>
      </w:r>
      <w:r>
        <w:rPr>
          <w:rFonts w:ascii="Times New Roman" w:eastAsia="Times New Roman" w:hAnsi="Times New Roman"/>
          <w:sz w:val="28"/>
          <w:szCs w:val="28"/>
          <w:lang w:val="ru-RU"/>
        </w:rPr>
        <w:t xml:space="preserve"> / Й.Н. Герчикова</w:t>
      </w:r>
      <w:r w:rsidR="004B2A31" w:rsidRPr="00891450">
        <w:rPr>
          <w:rFonts w:ascii="Times New Roman" w:eastAsia="Times New Roman" w:hAnsi="Times New Roman"/>
          <w:sz w:val="28"/>
          <w:szCs w:val="28"/>
          <w:lang w:val="ru-RU"/>
        </w:rPr>
        <w:t>. - М.</w:t>
      </w:r>
      <w:r>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xml:space="preserve">: ЮНИТИ, 1995. - 480с. </w:t>
      </w:r>
    </w:p>
    <w:p w:rsidR="00386031" w:rsidRDefault="004B2A31" w:rsidP="00386031">
      <w:pPr>
        <w:spacing w:line="360" w:lineRule="auto"/>
        <w:ind w:right="49"/>
        <w:rPr>
          <w:rFonts w:ascii="Times New Roman" w:eastAsia="Times New Roman" w:hAnsi="Times New Roman"/>
          <w:sz w:val="28"/>
          <w:szCs w:val="28"/>
          <w:lang w:val="ru-RU"/>
        </w:rPr>
      </w:pPr>
      <w:r w:rsidRPr="00891450">
        <w:rPr>
          <w:rFonts w:ascii="Times New Roman" w:eastAsia="Times New Roman" w:hAnsi="Times New Roman"/>
          <w:sz w:val="28"/>
          <w:szCs w:val="28"/>
          <w:lang w:val="ru-RU"/>
        </w:rPr>
        <w:t>1</w:t>
      </w:r>
      <w:r w:rsidR="00386031">
        <w:rPr>
          <w:rFonts w:ascii="Times New Roman" w:eastAsia="Times New Roman" w:hAnsi="Times New Roman"/>
          <w:sz w:val="28"/>
          <w:szCs w:val="28"/>
          <w:lang w:val="ru-RU"/>
        </w:rPr>
        <w:t>2</w:t>
      </w:r>
      <w:r w:rsidRPr="00891450">
        <w:rPr>
          <w:rFonts w:ascii="Times New Roman" w:eastAsia="Times New Roman" w:hAnsi="Times New Roman"/>
          <w:sz w:val="28"/>
          <w:szCs w:val="28"/>
          <w:lang w:val="ru-RU"/>
        </w:rPr>
        <w:t>. Глухов В.В. Менеджмент: Учебник</w:t>
      </w:r>
      <w:r w:rsidR="00386031">
        <w:rPr>
          <w:rFonts w:ascii="Times New Roman" w:eastAsia="Times New Roman" w:hAnsi="Times New Roman"/>
          <w:sz w:val="28"/>
          <w:szCs w:val="28"/>
          <w:lang w:val="ru-RU"/>
        </w:rPr>
        <w:t xml:space="preserve"> / В.В. Глухов</w:t>
      </w:r>
      <w:r w:rsidRPr="00891450">
        <w:rPr>
          <w:rFonts w:ascii="Times New Roman" w:eastAsia="Times New Roman" w:hAnsi="Times New Roman"/>
          <w:sz w:val="28"/>
          <w:szCs w:val="28"/>
          <w:lang w:val="ru-RU"/>
        </w:rPr>
        <w:t>. - СПб.</w:t>
      </w:r>
      <w:r w:rsidR="00386031">
        <w:rPr>
          <w:rFonts w:ascii="Times New Roman" w:eastAsia="Times New Roman" w:hAnsi="Times New Roman"/>
          <w:sz w:val="28"/>
          <w:szCs w:val="28"/>
          <w:lang w:val="ru-RU"/>
        </w:rPr>
        <w:t xml:space="preserve"> </w:t>
      </w:r>
      <w:r w:rsidRPr="00891450">
        <w:rPr>
          <w:rFonts w:ascii="Times New Roman" w:eastAsia="Times New Roman" w:hAnsi="Times New Roman"/>
          <w:sz w:val="28"/>
          <w:szCs w:val="28"/>
          <w:lang w:val="ru-RU"/>
        </w:rPr>
        <w:t>: Специальная литература, 1999.</w:t>
      </w:r>
      <w:r w:rsidR="00386031">
        <w:rPr>
          <w:rFonts w:ascii="Times New Roman" w:eastAsia="Times New Roman" w:hAnsi="Times New Roman"/>
          <w:sz w:val="28"/>
          <w:szCs w:val="28"/>
          <w:lang w:val="ru-RU"/>
        </w:rPr>
        <w:t xml:space="preserve"> </w:t>
      </w:r>
      <w:r w:rsidRPr="00891450">
        <w:rPr>
          <w:rFonts w:ascii="Times New Roman" w:eastAsia="Times New Roman" w:hAnsi="Times New Roman"/>
          <w:sz w:val="28"/>
          <w:szCs w:val="28"/>
          <w:lang w:val="ru-RU"/>
        </w:rPr>
        <w:t>-</w:t>
      </w:r>
      <w:r w:rsidR="00386031">
        <w:rPr>
          <w:rFonts w:ascii="Times New Roman" w:eastAsia="Times New Roman" w:hAnsi="Times New Roman"/>
          <w:sz w:val="28"/>
          <w:szCs w:val="28"/>
          <w:lang w:val="ru-RU"/>
        </w:rPr>
        <w:t xml:space="preserve"> </w:t>
      </w:r>
      <w:r w:rsidRPr="00891450">
        <w:rPr>
          <w:rFonts w:ascii="Times New Roman" w:eastAsia="Times New Roman" w:hAnsi="Times New Roman"/>
          <w:sz w:val="28"/>
          <w:szCs w:val="28"/>
          <w:lang w:val="ru-RU"/>
        </w:rPr>
        <w:t>700с.</w:t>
      </w:r>
    </w:p>
    <w:p w:rsidR="00386031" w:rsidRDefault="004B2A31" w:rsidP="00386031">
      <w:pPr>
        <w:spacing w:line="360" w:lineRule="auto"/>
        <w:ind w:right="49"/>
        <w:rPr>
          <w:rFonts w:ascii="Times New Roman" w:eastAsia="Times New Roman" w:hAnsi="Times New Roman"/>
          <w:sz w:val="28"/>
          <w:szCs w:val="28"/>
          <w:lang w:val="ru-RU"/>
        </w:rPr>
      </w:pPr>
      <w:r w:rsidRPr="00891450">
        <w:rPr>
          <w:rFonts w:ascii="Times New Roman" w:eastAsia="Times New Roman" w:hAnsi="Times New Roman"/>
          <w:sz w:val="28"/>
          <w:szCs w:val="28"/>
          <w:lang w:val="ru-RU"/>
        </w:rPr>
        <w:t>1</w:t>
      </w:r>
      <w:r w:rsidR="00386031">
        <w:rPr>
          <w:rFonts w:ascii="Times New Roman" w:eastAsia="Times New Roman" w:hAnsi="Times New Roman"/>
          <w:sz w:val="28"/>
          <w:szCs w:val="28"/>
          <w:lang w:val="ru-RU"/>
        </w:rPr>
        <w:t>3</w:t>
      </w:r>
      <w:r w:rsidRPr="00891450">
        <w:rPr>
          <w:rFonts w:ascii="Times New Roman" w:eastAsia="Times New Roman" w:hAnsi="Times New Roman"/>
          <w:sz w:val="28"/>
          <w:szCs w:val="28"/>
          <w:lang w:val="ru-RU"/>
        </w:rPr>
        <w:t>. Егоршин А.П. Управление персоналом</w:t>
      </w:r>
      <w:r w:rsidR="00386031">
        <w:rPr>
          <w:rFonts w:ascii="Times New Roman" w:eastAsia="Times New Roman" w:hAnsi="Times New Roman"/>
          <w:sz w:val="28"/>
          <w:szCs w:val="28"/>
          <w:lang w:val="ru-RU"/>
        </w:rPr>
        <w:t xml:space="preserve"> / А.П. Егоршин</w:t>
      </w:r>
      <w:r w:rsidRPr="00891450">
        <w:rPr>
          <w:rFonts w:ascii="Times New Roman" w:eastAsia="Times New Roman" w:hAnsi="Times New Roman"/>
          <w:sz w:val="28"/>
          <w:szCs w:val="28"/>
          <w:lang w:val="ru-RU"/>
        </w:rPr>
        <w:t>. - Н.Новгород: НИМБ, 1999.</w:t>
      </w:r>
      <w:r w:rsidR="00386031">
        <w:rPr>
          <w:rFonts w:ascii="Times New Roman" w:eastAsia="Times New Roman" w:hAnsi="Times New Roman"/>
          <w:sz w:val="28"/>
          <w:szCs w:val="28"/>
          <w:lang w:val="ru-RU"/>
        </w:rPr>
        <w:t xml:space="preserve"> </w:t>
      </w:r>
      <w:r w:rsidRPr="00891450">
        <w:rPr>
          <w:rFonts w:ascii="Times New Roman" w:eastAsia="Times New Roman" w:hAnsi="Times New Roman"/>
          <w:sz w:val="28"/>
          <w:szCs w:val="28"/>
          <w:lang w:val="ru-RU"/>
        </w:rPr>
        <w:t>-</w:t>
      </w:r>
      <w:r w:rsidR="00386031">
        <w:rPr>
          <w:rFonts w:ascii="Times New Roman" w:eastAsia="Times New Roman" w:hAnsi="Times New Roman"/>
          <w:sz w:val="28"/>
          <w:szCs w:val="28"/>
          <w:lang w:val="ru-RU"/>
        </w:rPr>
        <w:t xml:space="preserve"> </w:t>
      </w:r>
      <w:r w:rsidRPr="00891450">
        <w:rPr>
          <w:rFonts w:ascii="Times New Roman" w:eastAsia="Times New Roman" w:hAnsi="Times New Roman"/>
          <w:sz w:val="28"/>
          <w:szCs w:val="28"/>
          <w:lang w:val="ru-RU"/>
        </w:rPr>
        <w:t>624с.</w:t>
      </w:r>
    </w:p>
    <w:p w:rsidR="00386031" w:rsidRDefault="004B2A31" w:rsidP="00386031">
      <w:pPr>
        <w:spacing w:line="360" w:lineRule="auto"/>
        <w:ind w:right="49"/>
        <w:rPr>
          <w:rFonts w:ascii="Times New Roman" w:eastAsia="Times New Roman" w:hAnsi="Times New Roman"/>
          <w:sz w:val="28"/>
          <w:szCs w:val="28"/>
          <w:lang w:val="ru-RU"/>
        </w:rPr>
      </w:pPr>
      <w:r w:rsidRPr="00891450">
        <w:rPr>
          <w:rFonts w:ascii="Times New Roman" w:eastAsia="Times New Roman" w:hAnsi="Times New Roman"/>
          <w:sz w:val="28"/>
          <w:szCs w:val="28"/>
          <w:lang w:val="ru-RU"/>
        </w:rPr>
        <w:t>1</w:t>
      </w:r>
      <w:r w:rsidR="00386031">
        <w:rPr>
          <w:rFonts w:ascii="Times New Roman" w:eastAsia="Times New Roman" w:hAnsi="Times New Roman"/>
          <w:sz w:val="28"/>
          <w:szCs w:val="28"/>
          <w:lang w:val="ru-RU"/>
        </w:rPr>
        <w:t xml:space="preserve">4. Жигалов В.Т. </w:t>
      </w:r>
      <w:r w:rsidRPr="00891450">
        <w:rPr>
          <w:rFonts w:ascii="Times New Roman" w:eastAsia="Times New Roman" w:hAnsi="Times New Roman"/>
          <w:sz w:val="28"/>
          <w:szCs w:val="28"/>
          <w:lang w:val="ru-RU"/>
        </w:rPr>
        <w:t>Основи менеджменту і управлінської діяльності</w:t>
      </w:r>
      <w:r w:rsidR="00386031">
        <w:rPr>
          <w:rFonts w:ascii="Times New Roman" w:eastAsia="Times New Roman" w:hAnsi="Times New Roman"/>
          <w:sz w:val="28"/>
          <w:szCs w:val="28"/>
          <w:lang w:val="ru-RU"/>
        </w:rPr>
        <w:t xml:space="preserve"> / В.Т. Жигалов, Л.М. Шимановська</w:t>
      </w:r>
      <w:r w:rsidRPr="00891450">
        <w:rPr>
          <w:rFonts w:ascii="Times New Roman" w:eastAsia="Times New Roman" w:hAnsi="Times New Roman"/>
          <w:sz w:val="28"/>
          <w:szCs w:val="28"/>
          <w:lang w:val="ru-RU"/>
        </w:rPr>
        <w:t>. - К.</w:t>
      </w:r>
      <w:r w:rsidR="00386031">
        <w:rPr>
          <w:rFonts w:ascii="Times New Roman" w:eastAsia="Times New Roman" w:hAnsi="Times New Roman"/>
          <w:sz w:val="28"/>
          <w:szCs w:val="28"/>
          <w:lang w:val="ru-RU"/>
        </w:rPr>
        <w:t xml:space="preserve"> </w:t>
      </w:r>
      <w:r w:rsidRPr="00891450">
        <w:rPr>
          <w:rFonts w:ascii="Times New Roman" w:eastAsia="Times New Roman" w:hAnsi="Times New Roman"/>
          <w:sz w:val="28"/>
          <w:szCs w:val="28"/>
          <w:lang w:val="ru-RU"/>
        </w:rPr>
        <w:t xml:space="preserve">: Вища шк., 1994. - 223 с. </w:t>
      </w:r>
    </w:p>
    <w:p w:rsidR="00386031" w:rsidRDefault="004B2A31" w:rsidP="00386031">
      <w:pPr>
        <w:spacing w:line="360" w:lineRule="auto"/>
        <w:ind w:right="49"/>
        <w:rPr>
          <w:rFonts w:ascii="Times New Roman" w:eastAsia="Times New Roman" w:hAnsi="Times New Roman"/>
          <w:sz w:val="28"/>
          <w:szCs w:val="28"/>
          <w:lang w:val="ru-RU"/>
        </w:rPr>
      </w:pPr>
      <w:r w:rsidRPr="00891450">
        <w:rPr>
          <w:rFonts w:ascii="Times New Roman" w:eastAsia="Times New Roman" w:hAnsi="Times New Roman"/>
          <w:sz w:val="28"/>
          <w:szCs w:val="28"/>
          <w:lang w:val="ru-RU"/>
        </w:rPr>
        <w:t>1</w:t>
      </w:r>
      <w:r w:rsidR="00386031">
        <w:rPr>
          <w:rFonts w:ascii="Times New Roman" w:eastAsia="Times New Roman" w:hAnsi="Times New Roman"/>
          <w:sz w:val="28"/>
          <w:szCs w:val="28"/>
          <w:lang w:val="ru-RU"/>
        </w:rPr>
        <w:t>5</w:t>
      </w:r>
      <w:r w:rsidRPr="00891450">
        <w:rPr>
          <w:rFonts w:ascii="Times New Roman" w:eastAsia="Times New Roman" w:hAnsi="Times New Roman"/>
          <w:sz w:val="28"/>
          <w:szCs w:val="28"/>
          <w:lang w:val="ru-RU"/>
        </w:rPr>
        <w:t>. Завадський И.С. Менеджмент. - К., 1999.</w:t>
      </w:r>
      <w:r w:rsidR="00116749">
        <w:rPr>
          <w:rFonts w:ascii="Times New Roman" w:eastAsia="Times New Roman" w:hAnsi="Times New Roman"/>
          <w:sz w:val="28"/>
          <w:szCs w:val="28"/>
          <w:lang w:val="ru-RU"/>
        </w:rPr>
        <w:t xml:space="preserve"> – 553с.</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16. Карсекін В.І. </w:t>
      </w:r>
      <w:r w:rsidR="004B2A31" w:rsidRPr="00891450">
        <w:rPr>
          <w:rFonts w:ascii="Times New Roman" w:eastAsia="Times New Roman" w:hAnsi="Times New Roman"/>
          <w:sz w:val="28"/>
          <w:szCs w:val="28"/>
          <w:lang w:val="ru-RU"/>
        </w:rPr>
        <w:t>Менеджмент у підприємствах торгівлі та громадського харчування</w:t>
      </w:r>
      <w:r>
        <w:rPr>
          <w:rFonts w:ascii="Times New Roman" w:eastAsia="Times New Roman" w:hAnsi="Times New Roman"/>
          <w:sz w:val="28"/>
          <w:szCs w:val="28"/>
          <w:lang w:val="ru-RU"/>
        </w:rPr>
        <w:t xml:space="preserve"> / В.І. Карсекін, М.А. Манов</w:t>
      </w:r>
      <w:r w:rsidR="004B2A31" w:rsidRPr="00891450">
        <w:rPr>
          <w:rFonts w:ascii="Times New Roman" w:eastAsia="Times New Roman" w:hAnsi="Times New Roman"/>
          <w:sz w:val="28"/>
          <w:szCs w:val="28"/>
          <w:lang w:val="ru-RU"/>
        </w:rPr>
        <w:t>. - К.</w:t>
      </w:r>
      <w:r>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Вища шк., 1994.</w:t>
      </w:r>
      <w:r w:rsidR="00116749">
        <w:rPr>
          <w:rFonts w:ascii="Times New Roman" w:eastAsia="Times New Roman" w:hAnsi="Times New Roman"/>
          <w:sz w:val="28"/>
          <w:szCs w:val="28"/>
          <w:lang w:val="ru-RU"/>
        </w:rPr>
        <w:t xml:space="preserve"> – 237с.</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17</w:t>
      </w:r>
      <w:r w:rsidR="004B2A31" w:rsidRPr="00891450">
        <w:rPr>
          <w:rFonts w:ascii="Times New Roman" w:eastAsia="Times New Roman" w:hAnsi="Times New Roman"/>
          <w:sz w:val="28"/>
          <w:szCs w:val="28"/>
          <w:lang w:val="ru-RU"/>
        </w:rPr>
        <w:t>. Ладанов Н.Ф. Практический менеджмент</w:t>
      </w:r>
      <w:r>
        <w:rPr>
          <w:rFonts w:ascii="Times New Roman" w:eastAsia="Times New Roman" w:hAnsi="Times New Roman"/>
          <w:sz w:val="28"/>
          <w:szCs w:val="28"/>
          <w:lang w:val="ru-RU"/>
        </w:rPr>
        <w:t xml:space="preserve"> / Н.Ф. Ладанов. - М., 1995. - 492</w:t>
      </w:r>
      <w:r w:rsidR="004B2A31" w:rsidRPr="00891450">
        <w:rPr>
          <w:rFonts w:ascii="Times New Roman" w:eastAsia="Times New Roman" w:hAnsi="Times New Roman"/>
          <w:sz w:val="28"/>
          <w:szCs w:val="28"/>
          <w:lang w:val="ru-RU"/>
        </w:rPr>
        <w:t xml:space="preserve">с. </w:t>
      </w:r>
      <w:r w:rsidR="004B2A31" w:rsidRPr="00891450">
        <w:rPr>
          <w:rFonts w:ascii="Times New Roman" w:eastAsia="Times New Roman" w:hAnsi="Times New Roman"/>
          <w:sz w:val="28"/>
          <w:szCs w:val="28"/>
          <w:lang w:val="ru-RU"/>
        </w:rPr>
        <w:br/>
      </w:r>
      <w:r>
        <w:rPr>
          <w:rFonts w:ascii="Times New Roman" w:eastAsia="Times New Roman" w:hAnsi="Times New Roman"/>
          <w:sz w:val="28"/>
          <w:szCs w:val="28"/>
          <w:lang w:val="ru-RU"/>
        </w:rPr>
        <w:t>18</w:t>
      </w:r>
      <w:r w:rsidR="004B2A31" w:rsidRPr="00891450">
        <w:rPr>
          <w:rFonts w:ascii="Times New Roman" w:eastAsia="Times New Roman" w:hAnsi="Times New Roman"/>
          <w:sz w:val="28"/>
          <w:szCs w:val="28"/>
          <w:lang w:val="ru-RU"/>
        </w:rPr>
        <w:t>. Мартиненко Н.М. Менеджмент фирмы</w:t>
      </w:r>
      <w:r>
        <w:rPr>
          <w:rFonts w:ascii="Times New Roman" w:eastAsia="Times New Roman" w:hAnsi="Times New Roman"/>
          <w:sz w:val="28"/>
          <w:szCs w:val="28"/>
          <w:lang w:val="ru-RU"/>
        </w:rPr>
        <w:t xml:space="preserve"> / Н.М. Мартиненко</w:t>
      </w:r>
      <w:r w:rsidR="004B2A31" w:rsidRPr="00891450">
        <w:rPr>
          <w:rFonts w:ascii="Times New Roman" w:eastAsia="Times New Roman" w:hAnsi="Times New Roman"/>
          <w:sz w:val="28"/>
          <w:szCs w:val="28"/>
          <w:lang w:val="ru-RU"/>
        </w:rPr>
        <w:t>. - К.</w:t>
      </w:r>
      <w:r>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xml:space="preserve">: МП «Леся», 1995. </w:t>
      </w:r>
      <w:r w:rsidR="00116749">
        <w:rPr>
          <w:rFonts w:ascii="Times New Roman" w:eastAsia="Times New Roman" w:hAnsi="Times New Roman"/>
          <w:sz w:val="28"/>
          <w:szCs w:val="28"/>
          <w:lang w:val="ru-RU"/>
        </w:rPr>
        <w:t>– 213с.</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19. Марцинкевич В.Й. </w:t>
      </w:r>
      <w:r w:rsidR="004B2A31" w:rsidRPr="00891450">
        <w:rPr>
          <w:rFonts w:ascii="Times New Roman" w:eastAsia="Times New Roman" w:hAnsi="Times New Roman"/>
          <w:sz w:val="28"/>
          <w:szCs w:val="28"/>
          <w:lang w:val="ru-RU"/>
        </w:rPr>
        <w:t>Экономика человека</w:t>
      </w:r>
      <w:r>
        <w:rPr>
          <w:rFonts w:ascii="Times New Roman" w:eastAsia="Times New Roman" w:hAnsi="Times New Roman"/>
          <w:sz w:val="28"/>
          <w:szCs w:val="28"/>
          <w:lang w:val="ru-RU"/>
        </w:rPr>
        <w:t xml:space="preserve"> </w:t>
      </w:r>
      <w:r w:rsidR="004B2A31" w:rsidRPr="00891450">
        <w:rPr>
          <w:rFonts w:ascii="Times New Roman" w:eastAsia="Times New Roman" w:hAnsi="Times New Roman"/>
          <w:sz w:val="28"/>
          <w:szCs w:val="28"/>
          <w:lang w:val="ru-RU"/>
        </w:rPr>
        <w:t xml:space="preserve">: Учеб. </w:t>
      </w:r>
      <w:r w:rsidR="00116749">
        <w:rPr>
          <w:rFonts w:ascii="Times New Roman" w:eastAsia="Times New Roman" w:hAnsi="Times New Roman"/>
          <w:sz w:val="28"/>
          <w:szCs w:val="28"/>
          <w:lang w:val="ru-RU"/>
        </w:rPr>
        <w:t>п</w:t>
      </w:r>
      <w:r w:rsidR="004B2A31" w:rsidRPr="00891450">
        <w:rPr>
          <w:rFonts w:ascii="Times New Roman" w:eastAsia="Times New Roman" w:hAnsi="Times New Roman"/>
          <w:sz w:val="28"/>
          <w:szCs w:val="28"/>
          <w:lang w:val="ru-RU"/>
        </w:rPr>
        <w:t>особие</w:t>
      </w:r>
      <w:r>
        <w:rPr>
          <w:rFonts w:ascii="Times New Roman" w:eastAsia="Times New Roman" w:hAnsi="Times New Roman"/>
          <w:sz w:val="28"/>
          <w:szCs w:val="28"/>
          <w:lang w:val="ru-RU"/>
        </w:rPr>
        <w:t xml:space="preserve"> / В.Й. Марцинкевич, И.В. Соболева</w:t>
      </w:r>
      <w:r w:rsidR="004B2A31" w:rsidRPr="00891450">
        <w:rPr>
          <w:rFonts w:ascii="Times New Roman" w:eastAsia="Times New Roman" w:hAnsi="Times New Roman"/>
          <w:sz w:val="28"/>
          <w:szCs w:val="28"/>
          <w:lang w:val="ru-RU"/>
        </w:rPr>
        <w:t>.- М.: Аспект Пресс, 1995. - 286 с.</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t>20</w:t>
      </w:r>
      <w:r w:rsidR="004B2A31" w:rsidRPr="00891450">
        <w:rPr>
          <w:rFonts w:ascii="Times New Roman" w:eastAsia="Times New Roman" w:hAnsi="Times New Roman"/>
          <w:sz w:val="28"/>
          <w:szCs w:val="28"/>
          <w:lang w:val="ru-RU"/>
        </w:rPr>
        <w:t xml:space="preserve">. </w:t>
      </w:r>
      <w:hyperlink r:id="rId28" w:history="1">
        <w:r>
          <w:rPr>
            <w:rFonts w:ascii="Times New Roman" w:eastAsia="Times New Roman" w:hAnsi="Times New Roman"/>
            <w:sz w:val="28"/>
            <w:szCs w:val="28"/>
            <w:lang w:val="ru-RU"/>
          </w:rPr>
          <w:t xml:space="preserve">Мескон М. </w:t>
        </w:r>
        <w:r w:rsidR="004B2A31" w:rsidRPr="0044489A">
          <w:rPr>
            <w:rFonts w:ascii="Times New Roman" w:eastAsia="Times New Roman" w:hAnsi="Times New Roman"/>
            <w:sz w:val="28"/>
            <w:szCs w:val="28"/>
            <w:lang w:val="ru-RU"/>
          </w:rPr>
          <w:t>Основи менеджмента</w:t>
        </w:r>
        <w:r>
          <w:rPr>
            <w:rFonts w:ascii="Times New Roman" w:eastAsia="Times New Roman" w:hAnsi="Times New Roman"/>
            <w:sz w:val="28"/>
            <w:szCs w:val="28"/>
            <w:lang w:val="ru-RU"/>
          </w:rPr>
          <w:t xml:space="preserve"> / М.Мескон, М.Альберт, Ф.Хедоуи</w:t>
        </w:r>
        <w:r w:rsidR="004B2A31" w:rsidRPr="0044489A">
          <w:rPr>
            <w:rFonts w:ascii="Times New Roman" w:eastAsia="Times New Roman" w:hAnsi="Times New Roman"/>
            <w:sz w:val="28"/>
            <w:szCs w:val="28"/>
            <w:lang w:val="ru-RU"/>
          </w:rPr>
          <w:t>. -</w:t>
        </w:r>
        <w:r>
          <w:rPr>
            <w:rFonts w:ascii="Times New Roman" w:eastAsia="Times New Roman" w:hAnsi="Times New Roman"/>
            <w:sz w:val="28"/>
            <w:szCs w:val="28"/>
            <w:lang w:val="ru-RU"/>
          </w:rPr>
          <w:t xml:space="preserve"> </w:t>
        </w:r>
        <w:r w:rsidR="004B2A31" w:rsidRPr="0044489A">
          <w:rPr>
            <w:rFonts w:ascii="Times New Roman" w:eastAsia="Times New Roman" w:hAnsi="Times New Roman"/>
            <w:sz w:val="28"/>
            <w:szCs w:val="28"/>
            <w:lang w:val="ru-RU"/>
          </w:rPr>
          <w:t>М.</w:t>
        </w:r>
        <w:r>
          <w:rPr>
            <w:rFonts w:ascii="Times New Roman" w:eastAsia="Times New Roman" w:hAnsi="Times New Roman"/>
            <w:sz w:val="28"/>
            <w:szCs w:val="28"/>
            <w:lang w:val="ru-RU"/>
          </w:rPr>
          <w:t> </w:t>
        </w:r>
        <w:r w:rsidR="004B2A31" w:rsidRPr="0044489A">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 </w:t>
        </w:r>
        <w:r w:rsidR="004B2A31" w:rsidRPr="0044489A">
          <w:rPr>
            <w:rFonts w:ascii="Times New Roman" w:eastAsia="Times New Roman" w:hAnsi="Times New Roman"/>
            <w:sz w:val="28"/>
            <w:szCs w:val="28"/>
            <w:lang w:val="ru-RU"/>
          </w:rPr>
          <w:t>Дело, 1992.</w:t>
        </w:r>
        <w:r>
          <w:rPr>
            <w:rFonts w:ascii="Times New Roman" w:eastAsia="Times New Roman" w:hAnsi="Times New Roman"/>
            <w:sz w:val="28"/>
            <w:szCs w:val="28"/>
            <w:lang w:val="ru-RU"/>
          </w:rPr>
          <w:t xml:space="preserve"> </w:t>
        </w:r>
        <w:r w:rsidR="004B2A31" w:rsidRPr="0044489A">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 </w:t>
        </w:r>
        <w:r w:rsidR="004B2A31" w:rsidRPr="0044489A">
          <w:rPr>
            <w:rFonts w:ascii="Times New Roman" w:eastAsia="Times New Roman" w:hAnsi="Times New Roman"/>
            <w:sz w:val="28"/>
            <w:szCs w:val="28"/>
            <w:lang w:val="ru-RU"/>
          </w:rPr>
          <w:t>701 с.</w:t>
        </w:r>
      </w:hyperlink>
      <w:r w:rsidR="004B2A31" w:rsidRPr="00891450">
        <w:rPr>
          <w:rFonts w:ascii="Times New Roman" w:eastAsia="Times New Roman" w:hAnsi="Times New Roman"/>
          <w:sz w:val="28"/>
          <w:szCs w:val="28"/>
          <w:lang w:val="ru-RU"/>
        </w:rPr>
        <w:t xml:space="preserve"> </w:t>
      </w:r>
    </w:p>
    <w:p w:rsidR="00386031" w:rsidRDefault="00386031" w:rsidP="00386031">
      <w:pPr>
        <w:spacing w:line="360" w:lineRule="auto"/>
        <w:ind w:right="49"/>
        <w:rPr>
          <w:rFonts w:ascii="Times New Roman" w:eastAsia="Times New Roman" w:hAnsi="Times New Roman"/>
          <w:sz w:val="28"/>
          <w:szCs w:val="28"/>
          <w:lang w:val="ru-RU"/>
        </w:rPr>
      </w:pPr>
      <w:r>
        <w:rPr>
          <w:rFonts w:ascii="Times New Roman" w:eastAsia="Times New Roman" w:hAnsi="Times New Roman"/>
          <w:sz w:val="28"/>
          <w:szCs w:val="28"/>
          <w:lang w:val="ru-RU"/>
        </w:rPr>
        <w:lastRenderedPageBreak/>
        <w:t>21</w:t>
      </w:r>
      <w:r w:rsidR="004B2A31" w:rsidRPr="00891450">
        <w:rPr>
          <w:rFonts w:ascii="Times New Roman" w:eastAsia="Times New Roman" w:hAnsi="Times New Roman"/>
          <w:sz w:val="28"/>
          <w:szCs w:val="28"/>
          <w:lang w:val="ru-RU"/>
        </w:rPr>
        <w:t>. Мошек Г.Є. Основи менеджменту</w:t>
      </w:r>
      <w:r>
        <w:rPr>
          <w:rFonts w:ascii="Times New Roman" w:eastAsia="Times New Roman" w:hAnsi="Times New Roman"/>
          <w:sz w:val="28"/>
          <w:szCs w:val="28"/>
          <w:lang w:val="ru-RU"/>
        </w:rPr>
        <w:t xml:space="preserve"> / Г.Є. Мошек</w:t>
      </w:r>
      <w:r w:rsidR="004B2A31" w:rsidRPr="00891450">
        <w:rPr>
          <w:rFonts w:ascii="Times New Roman" w:eastAsia="Times New Roman" w:hAnsi="Times New Roman"/>
          <w:sz w:val="28"/>
          <w:szCs w:val="28"/>
          <w:lang w:val="ru-RU"/>
        </w:rPr>
        <w:t>. - К.</w:t>
      </w:r>
      <w:r>
        <w:rPr>
          <w:rFonts w:ascii="Times New Roman" w:eastAsia="Times New Roman" w:hAnsi="Times New Roman"/>
          <w:sz w:val="28"/>
          <w:szCs w:val="28"/>
          <w:lang w:val="ru-RU"/>
        </w:rPr>
        <w:t xml:space="preserve"> : Київ. держ. торг.-екон. ун-т. </w:t>
      </w:r>
      <w:r w:rsidR="004B2A31" w:rsidRPr="00891450">
        <w:rPr>
          <w:rFonts w:ascii="Times New Roman" w:eastAsia="Times New Roman" w:hAnsi="Times New Roman"/>
          <w:sz w:val="28"/>
          <w:szCs w:val="28"/>
          <w:lang w:val="ru-RU"/>
        </w:rPr>
        <w:t xml:space="preserve">-1998.-188с. </w:t>
      </w:r>
    </w:p>
    <w:p w:rsidR="00116749" w:rsidRPr="006F0EE5" w:rsidRDefault="00116749" w:rsidP="00116749">
      <w:pPr>
        <w:spacing w:line="360" w:lineRule="auto"/>
        <w:ind w:right="49"/>
        <w:rPr>
          <w:rFonts w:ascii="Times New Roman" w:eastAsia="Times New Roman" w:hAnsi="Times New Roman"/>
          <w:b/>
          <w:sz w:val="28"/>
          <w:szCs w:val="28"/>
          <w:lang w:val="ru-RU"/>
        </w:rPr>
      </w:pPr>
      <w:r>
        <w:rPr>
          <w:rFonts w:ascii="Times New Roman" w:hAnsi="Times New Roman"/>
          <w:color w:val="000000"/>
          <w:sz w:val="28"/>
          <w:szCs w:val="28"/>
          <w:lang w:val="ru-RU"/>
        </w:rPr>
        <w:t xml:space="preserve">22. </w:t>
      </w:r>
      <w:r w:rsidRPr="006F0EE5">
        <w:rPr>
          <w:rFonts w:ascii="Times New Roman" w:hAnsi="Times New Roman"/>
          <w:color w:val="000000"/>
          <w:sz w:val="28"/>
          <w:szCs w:val="28"/>
          <w:lang w:val="ru-RU"/>
        </w:rPr>
        <w:t xml:space="preserve">Шелдрейк Дж. Теория менеджмента: от тейлоризма до японизации </w:t>
      </w:r>
      <w:r w:rsidR="00A514D2">
        <w:rPr>
          <w:rFonts w:ascii="Times New Roman" w:hAnsi="Times New Roman"/>
          <w:color w:val="000000"/>
          <w:sz w:val="28"/>
          <w:szCs w:val="28"/>
          <w:lang w:val="ru-RU"/>
        </w:rPr>
        <w:t xml:space="preserve">/ Дж. Шелдрейк </w:t>
      </w:r>
      <w:r w:rsidRPr="006F0EE5">
        <w:rPr>
          <w:rFonts w:ascii="Times New Roman" w:hAnsi="Times New Roman"/>
          <w:color w:val="000000"/>
          <w:sz w:val="28"/>
          <w:szCs w:val="28"/>
          <w:lang w:val="ru-RU"/>
        </w:rPr>
        <w:t xml:space="preserve">/ Пер. с англ. под ред. </w:t>
      </w:r>
      <w:r w:rsidR="00A514D2">
        <w:rPr>
          <w:rFonts w:ascii="Times New Roman" w:hAnsi="Times New Roman"/>
          <w:color w:val="000000"/>
          <w:sz w:val="28"/>
          <w:szCs w:val="28"/>
          <w:lang w:val="ru-RU"/>
        </w:rPr>
        <w:t xml:space="preserve">В.А.Спивака. - СПб: Питер, 2001 – </w:t>
      </w:r>
      <w:r w:rsidR="00607D4A">
        <w:rPr>
          <w:rFonts w:ascii="Times New Roman" w:hAnsi="Times New Roman"/>
          <w:color w:val="000000"/>
          <w:sz w:val="28"/>
          <w:szCs w:val="28"/>
          <w:lang w:val="ru-RU"/>
        </w:rPr>
        <w:t>9</w:t>
      </w:r>
      <w:r w:rsidR="00A514D2">
        <w:rPr>
          <w:rFonts w:ascii="Times New Roman" w:hAnsi="Times New Roman"/>
          <w:color w:val="000000"/>
          <w:sz w:val="28"/>
          <w:szCs w:val="28"/>
          <w:lang w:val="ru-RU"/>
        </w:rPr>
        <w:t>26с.</w:t>
      </w:r>
    </w:p>
    <w:p w:rsidR="00116749" w:rsidRDefault="00116749" w:rsidP="00386031">
      <w:pPr>
        <w:spacing w:line="360" w:lineRule="auto"/>
        <w:ind w:right="49"/>
        <w:rPr>
          <w:rFonts w:ascii="Times New Roman" w:eastAsia="Times New Roman" w:hAnsi="Times New Roman"/>
          <w:sz w:val="28"/>
          <w:szCs w:val="28"/>
          <w:lang w:val="ru-RU"/>
        </w:rPr>
      </w:pPr>
    </w:p>
    <w:p w:rsidR="004B2A31" w:rsidRPr="00891450" w:rsidRDefault="004B2A31" w:rsidP="00122FB6">
      <w:pPr>
        <w:tabs>
          <w:tab w:val="left" w:pos="900"/>
        </w:tabs>
        <w:spacing w:line="360" w:lineRule="auto"/>
        <w:ind w:right="49"/>
        <w:jc w:val="left"/>
        <w:rPr>
          <w:rFonts w:ascii="Times New Roman" w:hAnsi="Times New Roman"/>
          <w:b/>
          <w:sz w:val="28"/>
          <w:szCs w:val="28"/>
          <w:lang w:val="ru-RU"/>
        </w:rPr>
      </w:pPr>
    </w:p>
    <w:p w:rsidR="00C95591" w:rsidRPr="00A32A16" w:rsidRDefault="0044489A" w:rsidP="00386031">
      <w:pPr>
        <w:spacing w:line="360" w:lineRule="auto"/>
        <w:ind w:right="49"/>
        <w:jc w:val="center"/>
        <w:rPr>
          <w:rFonts w:ascii="Times New Roman" w:hAnsi="Times New Roman"/>
          <w:b/>
          <w:sz w:val="28"/>
          <w:szCs w:val="28"/>
          <w:lang w:val="uk-UA"/>
        </w:rPr>
      </w:pPr>
      <w:r w:rsidRPr="00FA3EEF">
        <w:rPr>
          <w:lang w:val="ru-RU"/>
        </w:rPr>
        <w:br w:type="page"/>
      </w:r>
      <w:r w:rsidR="00C95591" w:rsidRPr="00A32A16">
        <w:rPr>
          <w:rFonts w:ascii="Times New Roman" w:hAnsi="Times New Roman"/>
          <w:b/>
          <w:sz w:val="28"/>
          <w:szCs w:val="28"/>
          <w:lang w:val="uk-UA"/>
        </w:rPr>
        <w:lastRenderedPageBreak/>
        <w:t xml:space="preserve">РОЗДІЛ </w:t>
      </w:r>
      <w:r w:rsidR="00C95591">
        <w:rPr>
          <w:rFonts w:ascii="Times New Roman" w:hAnsi="Times New Roman"/>
          <w:b/>
          <w:sz w:val="28"/>
          <w:szCs w:val="28"/>
          <w:lang w:val="uk-UA"/>
        </w:rPr>
        <w:t>2</w:t>
      </w:r>
    </w:p>
    <w:p w:rsidR="00C95591" w:rsidRPr="00A32A16" w:rsidRDefault="00386031" w:rsidP="00386031">
      <w:pPr>
        <w:spacing w:line="360" w:lineRule="auto"/>
        <w:jc w:val="center"/>
        <w:rPr>
          <w:rFonts w:ascii="Times New Roman" w:hAnsi="Times New Roman"/>
          <w:b/>
          <w:sz w:val="28"/>
          <w:szCs w:val="28"/>
          <w:lang w:val="uk-UA"/>
        </w:rPr>
      </w:pPr>
      <w:r>
        <w:rPr>
          <w:rFonts w:ascii="Times New Roman" w:hAnsi="Times New Roman"/>
          <w:b/>
          <w:sz w:val="28"/>
          <w:szCs w:val="28"/>
          <w:lang w:val="uk-UA"/>
        </w:rPr>
        <w:t>МЕНЕДЖМЕНТ</w:t>
      </w:r>
      <w:r w:rsidR="00CF1A64">
        <w:rPr>
          <w:rFonts w:ascii="Times New Roman" w:hAnsi="Times New Roman"/>
          <w:b/>
          <w:sz w:val="28"/>
          <w:szCs w:val="28"/>
          <w:lang w:val="uk-UA"/>
        </w:rPr>
        <w:t xml:space="preserve"> </w:t>
      </w:r>
      <w:r w:rsidR="00C95591">
        <w:rPr>
          <w:rFonts w:ascii="Times New Roman" w:hAnsi="Times New Roman"/>
          <w:b/>
          <w:sz w:val="28"/>
          <w:szCs w:val="28"/>
          <w:lang w:val="uk-UA"/>
        </w:rPr>
        <w:t>ПРИЙНЯТТЯ УПРАВЛІНСЬКИХ РІШЕНЬ</w:t>
      </w:r>
    </w:p>
    <w:p w:rsidR="00C95591" w:rsidRDefault="00C95591" w:rsidP="00386031">
      <w:pPr>
        <w:shd w:val="clear" w:color="auto" w:fill="FFFFFF"/>
        <w:autoSpaceDE w:val="0"/>
        <w:autoSpaceDN w:val="0"/>
        <w:adjustRightInd w:val="0"/>
        <w:spacing w:line="360" w:lineRule="auto"/>
        <w:jc w:val="center"/>
        <w:rPr>
          <w:rFonts w:ascii="Times New Roman" w:hAnsi="Times New Roman"/>
          <w:b/>
          <w:sz w:val="28"/>
          <w:szCs w:val="28"/>
          <w:lang w:val="uk-UA"/>
        </w:rPr>
      </w:pPr>
    </w:p>
    <w:p w:rsidR="00386031" w:rsidRDefault="00C95591" w:rsidP="00386031">
      <w:pPr>
        <w:shd w:val="clear" w:color="auto" w:fill="FFFFFF"/>
        <w:autoSpaceDE w:val="0"/>
        <w:autoSpaceDN w:val="0"/>
        <w:adjustRightInd w:val="0"/>
        <w:spacing w:line="360" w:lineRule="auto"/>
        <w:jc w:val="center"/>
        <w:rPr>
          <w:rFonts w:ascii="Times New Roman" w:hAnsi="Times New Roman"/>
          <w:b/>
          <w:i/>
          <w:sz w:val="28"/>
          <w:szCs w:val="28"/>
          <w:lang w:val="uk-UA"/>
        </w:rPr>
      </w:pPr>
      <w:r>
        <w:rPr>
          <w:rFonts w:ascii="Times New Roman" w:hAnsi="Times New Roman"/>
          <w:b/>
          <w:i/>
          <w:sz w:val="28"/>
          <w:szCs w:val="28"/>
          <w:lang w:val="uk-UA"/>
        </w:rPr>
        <w:t>Т</w:t>
      </w:r>
      <w:r w:rsidRPr="00C95591">
        <w:rPr>
          <w:rFonts w:ascii="Times New Roman" w:hAnsi="Times New Roman"/>
          <w:b/>
          <w:i/>
          <w:sz w:val="28"/>
          <w:szCs w:val="28"/>
          <w:lang w:val="uk-UA"/>
        </w:rPr>
        <w:t xml:space="preserve">ема 1 </w:t>
      </w:r>
    </w:p>
    <w:p w:rsidR="00C95591" w:rsidRPr="00C95591" w:rsidRDefault="00C3042E" w:rsidP="00386031">
      <w:pPr>
        <w:shd w:val="clear" w:color="auto" w:fill="FFFFFF"/>
        <w:autoSpaceDE w:val="0"/>
        <w:autoSpaceDN w:val="0"/>
        <w:adjustRightInd w:val="0"/>
        <w:spacing w:line="360" w:lineRule="auto"/>
        <w:jc w:val="center"/>
        <w:rPr>
          <w:rFonts w:ascii="Times New Roman" w:hAnsi="Times New Roman"/>
          <w:b/>
          <w:i/>
          <w:sz w:val="28"/>
          <w:szCs w:val="28"/>
          <w:lang w:val="uk-UA"/>
        </w:rPr>
      </w:pPr>
      <w:r>
        <w:rPr>
          <w:rFonts w:ascii="Times New Roman" w:hAnsi="Times New Roman"/>
          <w:b/>
          <w:i/>
          <w:sz w:val="28"/>
          <w:szCs w:val="28"/>
          <w:lang w:val="ru-RU"/>
        </w:rPr>
        <w:t>Поняття та зміст управлінських рішень</w:t>
      </w:r>
    </w:p>
    <w:p w:rsidR="00C95591" w:rsidRPr="00C95591" w:rsidRDefault="00C95591" w:rsidP="00386031">
      <w:pPr>
        <w:pStyle w:val="a4"/>
        <w:shd w:val="clear" w:color="auto" w:fill="FFFFFF"/>
        <w:spacing w:before="0" w:beforeAutospacing="0" w:after="0" w:afterAutospacing="0" w:line="360" w:lineRule="auto"/>
        <w:jc w:val="center"/>
        <w:rPr>
          <w:sz w:val="28"/>
          <w:szCs w:val="28"/>
          <w:lang w:val="uk-UA"/>
        </w:rPr>
      </w:pPr>
    </w:p>
    <w:p w:rsidR="00BC486F" w:rsidRDefault="00C95591" w:rsidP="00386031">
      <w:pPr>
        <w:pStyle w:val="a4"/>
        <w:shd w:val="clear" w:color="auto" w:fill="FFFFFF"/>
        <w:spacing w:before="0" w:beforeAutospacing="0" w:after="0" w:afterAutospacing="0" w:line="360" w:lineRule="auto"/>
        <w:ind w:firstLine="709"/>
        <w:jc w:val="both"/>
        <w:rPr>
          <w:sz w:val="28"/>
          <w:szCs w:val="28"/>
        </w:rPr>
      </w:pPr>
      <w:r w:rsidRPr="00C95591">
        <w:rPr>
          <w:sz w:val="28"/>
          <w:szCs w:val="28"/>
        </w:rPr>
        <w:t>Кож</w:t>
      </w:r>
      <w:r w:rsidR="00A71BF8">
        <w:rPr>
          <w:sz w:val="28"/>
          <w:szCs w:val="28"/>
          <w:lang w:val="uk-UA"/>
        </w:rPr>
        <w:t>ен</w:t>
      </w:r>
      <w:r w:rsidRPr="00C95591">
        <w:rPr>
          <w:sz w:val="28"/>
          <w:szCs w:val="28"/>
        </w:rPr>
        <w:t xml:space="preserve"> з нас протягом дня приймає десятки й навіть сотн</w:t>
      </w:r>
      <w:r w:rsidR="00A71BF8">
        <w:rPr>
          <w:sz w:val="28"/>
          <w:szCs w:val="28"/>
          <w:lang w:val="uk-UA"/>
        </w:rPr>
        <w:t>і</w:t>
      </w:r>
      <w:r w:rsidRPr="00C95591">
        <w:rPr>
          <w:sz w:val="28"/>
          <w:szCs w:val="28"/>
        </w:rPr>
        <w:t xml:space="preserve">, а протягом життя </w:t>
      </w:r>
      <w:r w:rsidR="00702833">
        <w:rPr>
          <w:sz w:val="28"/>
          <w:szCs w:val="28"/>
          <w:lang w:val="uk-UA"/>
        </w:rPr>
        <w:t>-</w:t>
      </w:r>
      <w:r w:rsidRPr="00C95591">
        <w:rPr>
          <w:sz w:val="28"/>
          <w:szCs w:val="28"/>
        </w:rPr>
        <w:t xml:space="preserve"> тисячі й тисячі рішень. Функція прийняття рішень безпосередньо пов</w:t>
      </w:r>
      <w:r w:rsidR="00A71BF8" w:rsidRPr="00A71BF8">
        <w:rPr>
          <w:sz w:val="28"/>
          <w:szCs w:val="28"/>
        </w:rPr>
        <w:t>’</w:t>
      </w:r>
      <w:r w:rsidRPr="00C95591">
        <w:rPr>
          <w:sz w:val="28"/>
          <w:szCs w:val="28"/>
        </w:rPr>
        <w:t xml:space="preserve">язана із цілеспрямованою діяльністю людини. </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Рішення </w:t>
      </w:r>
      <w:r w:rsidR="00702833">
        <w:rPr>
          <w:sz w:val="28"/>
          <w:szCs w:val="28"/>
          <w:lang w:val="uk-UA"/>
        </w:rPr>
        <w:t>-</w:t>
      </w:r>
      <w:r w:rsidR="00BC486F">
        <w:rPr>
          <w:sz w:val="28"/>
          <w:szCs w:val="28"/>
        </w:rPr>
        <w:t xml:space="preserve"> це вибір альтернативи (</w:t>
      </w:r>
      <w:r w:rsidR="00BC486F">
        <w:rPr>
          <w:sz w:val="28"/>
          <w:szCs w:val="28"/>
          <w:lang w:val="uk-UA"/>
        </w:rPr>
        <w:t>а</w:t>
      </w:r>
      <w:r w:rsidRPr="00C95591">
        <w:rPr>
          <w:sz w:val="28"/>
          <w:szCs w:val="28"/>
        </w:rPr>
        <w:t xml:space="preserve">льтернатива </w:t>
      </w:r>
      <w:r w:rsidR="00702833">
        <w:rPr>
          <w:sz w:val="28"/>
          <w:szCs w:val="28"/>
          <w:lang w:val="uk-UA"/>
        </w:rPr>
        <w:t>-</w:t>
      </w:r>
      <w:r w:rsidRPr="00C95591">
        <w:rPr>
          <w:sz w:val="28"/>
          <w:szCs w:val="28"/>
        </w:rPr>
        <w:t xml:space="preserve"> необхідність вибору між взаємовиключними можливостями, варіантами рішень). У практичній діяльності перед керівниками всіх рівнів </w:t>
      </w:r>
      <w:r w:rsidR="00BC486F">
        <w:rPr>
          <w:sz w:val="28"/>
          <w:szCs w:val="28"/>
          <w:lang w:val="uk-UA"/>
        </w:rPr>
        <w:t>управління</w:t>
      </w:r>
      <w:r w:rsidRPr="00C95591">
        <w:rPr>
          <w:sz w:val="28"/>
          <w:szCs w:val="28"/>
        </w:rPr>
        <w:t xml:space="preserve"> при виконанні ними своїх функцій постійно виникають різні проблеми, </w:t>
      </w:r>
      <w:r w:rsidR="00BC486F">
        <w:rPr>
          <w:sz w:val="28"/>
          <w:szCs w:val="28"/>
        </w:rPr>
        <w:t>завдання, невирішені питання тощо</w:t>
      </w:r>
      <w:r w:rsidRPr="00C95591">
        <w:rPr>
          <w:sz w:val="28"/>
          <w:szCs w:val="28"/>
        </w:rPr>
        <w:t xml:space="preserve">, що вимагають свого </w:t>
      </w:r>
      <w:r w:rsidR="00702833">
        <w:rPr>
          <w:sz w:val="28"/>
          <w:szCs w:val="28"/>
          <w:lang w:val="uk-UA"/>
        </w:rPr>
        <w:t>вирішення</w:t>
      </w:r>
      <w:r w:rsidRPr="00C95591">
        <w:rPr>
          <w:sz w:val="28"/>
          <w:szCs w:val="28"/>
        </w:rPr>
        <w:t>.</w:t>
      </w:r>
    </w:p>
    <w:p w:rsidR="00C95591" w:rsidRPr="00702833" w:rsidRDefault="00C95591" w:rsidP="00702833">
      <w:pPr>
        <w:pStyle w:val="a4"/>
        <w:shd w:val="clear" w:color="auto" w:fill="FFFFFF"/>
        <w:spacing w:before="0" w:beforeAutospacing="0" w:after="0" w:afterAutospacing="0" w:line="360" w:lineRule="auto"/>
        <w:ind w:firstLine="709"/>
        <w:jc w:val="center"/>
        <w:rPr>
          <w:i/>
          <w:sz w:val="28"/>
          <w:szCs w:val="28"/>
          <w:lang w:val="uk-UA"/>
        </w:rPr>
      </w:pPr>
      <w:r w:rsidRPr="00702833">
        <w:rPr>
          <w:i/>
          <w:sz w:val="28"/>
          <w:szCs w:val="28"/>
        </w:rPr>
        <w:t xml:space="preserve">Рішення, типові для функцій </w:t>
      </w:r>
      <w:r w:rsidR="00317A24">
        <w:rPr>
          <w:i/>
          <w:sz w:val="28"/>
          <w:szCs w:val="28"/>
          <w:lang w:val="uk-UA"/>
        </w:rPr>
        <w:t>управління</w:t>
      </w:r>
      <w:r w:rsidR="00702833">
        <w:rPr>
          <w:i/>
          <w:sz w:val="28"/>
          <w:szCs w:val="28"/>
          <w:lang w:val="uk-UA"/>
        </w:rPr>
        <w:t>:</w:t>
      </w:r>
    </w:p>
    <w:p w:rsidR="00C95591" w:rsidRPr="00702833" w:rsidRDefault="00C95591" w:rsidP="00C95591">
      <w:pPr>
        <w:pStyle w:val="a4"/>
        <w:shd w:val="clear" w:color="auto" w:fill="FFFFFF"/>
        <w:spacing w:before="0" w:beforeAutospacing="0" w:after="0" w:afterAutospacing="0" w:line="360" w:lineRule="auto"/>
        <w:ind w:firstLine="709"/>
        <w:jc w:val="both"/>
        <w:rPr>
          <w:i/>
          <w:sz w:val="28"/>
          <w:szCs w:val="28"/>
        </w:rPr>
      </w:pPr>
      <w:r w:rsidRPr="00702833">
        <w:rPr>
          <w:i/>
          <w:sz w:val="28"/>
          <w:szCs w:val="28"/>
        </w:rPr>
        <w:t>I. Планування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1.Якими повинні бути наші </w:t>
      </w:r>
      <w:r w:rsidR="00702833">
        <w:rPr>
          <w:sz w:val="28"/>
          <w:szCs w:val="28"/>
          <w:lang w:val="uk-UA"/>
        </w:rPr>
        <w:t>цілі</w:t>
      </w:r>
      <w:r w:rsidRPr="00C95591">
        <w:rPr>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2.Які зміни відбуваються в зовнішн</w:t>
      </w:r>
      <w:r w:rsidR="00702833">
        <w:rPr>
          <w:sz w:val="28"/>
          <w:szCs w:val="28"/>
          <w:lang w:val="uk-UA"/>
        </w:rPr>
        <w:t>ьому</w:t>
      </w:r>
      <w:r w:rsidRPr="00C95591">
        <w:rPr>
          <w:sz w:val="28"/>
          <w:szCs w:val="28"/>
        </w:rPr>
        <w:t xml:space="preserve"> </w:t>
      </w:r>
      <w:r w:rsidR="00702833">
        <w:rPr>
          <w:sz w:val="28"/>
          <w:szCs w:val="28"/>
          <w:lang w:val="uk-UA"/>
        </w:rPr>
        <w:t>середовищі</w:t>
      </w:r>
      <w:r w:rsidRPr="00C95591">
        <w:rPr>
          <w:sz w:val="28"/>
          <w:szCs w:val="28"/>
        </w:rPr>
        <w:t xml:space="preserve"> і як вони відображаються або можуть відбитися в майбутньому на роботі підприємства?</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3.Які стратегію й тактику варто було б вибрати для досягнення поставлених цілей?</w:t>
      </w:r>
    </w:p>
    <w:p w:rsidR="00C95591" w:rsidRPr="00702833" w:rsidRDefault="00C95591" w:rsidP="00C95591">
      <w:pPr>
        <w:pStyle w:val="a4"/>
        <w:shd w:val="clear" w:color="auto" w:fill="FFFFFF"/>
        <w:spacing w:before="0" w:beforeAutospacing="0" w:after="0" w:afterAutospacing="0" w:line="360" w:lineRule="auto"/>
        <w:ind w:firstLine="709"/>
        <w:jc w:val="both"/>
        <w:rPr>
          <w:i/>
          <w:sz w:val="28"/>
          <w:szCs w:val="28"/>
        </w:rPr>
      </w:pPr>
      <w:r w:rsidRPr="00702833">
        <w:rPr>
          <w:i/>
          <w:sz w:val="28"/>
          <w:szCs w:val="28"/>
        </w:rPr>
        <w:t>II. Організація діяльності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1.Яким </w:t>
      </w:r>
      <w:r w:rsidR="00702833">
        <w:rPr>
          <w:sz w:val="28"/>
          <w:szCs w:val="28"/>
          <w:lang w:val="uk-UA"/>
        </w:rPr>
        <w:t>чином</w:t>
      </w:r>
      <w:r w:rsidRPr="00C95591">
        <w:rPr>
          <w:sz w:val="28"/>
          <w:szCs w:val="28"/>
        </w:rPr>
        <w:t xml:space="preserve"> треба структуризувати роботу підприємства? Як доцільно укрупнити блоки виконуваних робіт?</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2.Як розподілити повноваження й відповідальність по рівнях керування?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3.Чи варто змінювати структуру підприємства через зміни в зовнішн</w:t>
      </w:r>
      <w:r w:rsidR="00702833">
        <w:rPr>
          <w:sz w:val="28"/>
          <w:szCs w:val="28"/>
          <w:lang w:val="uk-UA"/>
        </w:rPr>
        <w:t>ьому</w:t>
      </w:r>
      <w:r w:rsidRPr="00C95591">
        <w:rPr>
          <w:sz w:val="28"/>
          <w:szCs w:val="28"/>
        </w:rPr>
        <w:t xml:space="preserve"> </w:t>
      </w:r>
      <w:r w:rsidR="00702833">
        <w:rPr>
          <w:sz w:val="28"/>
          <w:szCs w:val="28"/>
          <w:lang w:val="uk-UA"/>
        </w:rPr>
        <w:t>середовищі</w:t>
      </w:r>
      <w:r w:rsidRPr="00C95591">
        <w:rPr>
          <w:sz w:val="28"/>
          <w:szCs w:val="28"/>
        </w:rPr>
        <w:t>?</w:t>
      </w:r>
    </w:p>
    <w:p w:rsidR="00C95591" w:rsidRPr="00702833" w:rsidRDefault="00C95591" w:rsidP="00C95591">
      <w:pPr>
        <w:pStyle w:val="a4"/>
        <w:shd w:val="clear" w:color="auto" w:fill="FFFFFF"/>
        <w:spacing w:before="0" w:beforeAutospacing="0" w:after="0" w:afterAutospacing="0" w:line="360" w:lineRule="auto"/>
        <w:ind w:firstLine="709"/>
        <w:jc w:val="both"/>
        <w:rPr>
          <w:i/>
          <w:sz w:val="28"/>
          <w:szCs w:val="28"/>
        </w:rPr>
      </w:pPr>
      <w:r w:rsidRPr="00702833">
        <w:rPr>
          <w:i/>
          <w:sz w:val="28"/>
          <w:szCs w:val="28"/>
        </w:rPr>
        <w:t>III. Координація робіт</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1.Як скоординувати роботу підрозділів, щоб вона протікала гармонійно?</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2.Яким чино</w:t>
      </w:r>
      <w:r w:rsidR="00702833">
        <w:rPr>
          <w:sz w:val="28"/>
          <w:szCs w:val="28"/>
          <w:lang w:val="uk-UA"/>
        </w:rPr>
        <w:t>м</w:t>
      </w:r>
      <w:r w:rsidRPr="00C95591">
        <w:rPr>
          <w:sz w:val="28"/>
          <w:szCs w:val="28"/>
        </w:rPr>
        <w:t xml:space="preserve"> здійснювати координацію виробничого процесу в оперативному режимі?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3.Як ефективно скоординувати роботу основних, допоміжних і </w:t>
      </w:r>
      <w:r w:rsidR="00702833">
        <w:rPr>
          <w:sz w:val="28"/>
          <w:szCs w:val="28"/>
          <w:lang w:val="uk-UA"/>
        </w:rPr>
        <w:t>допоміжних</w:t>
      </w:r>
      <w:r w:rsidRPr="00C95591">
        <w:rPr>
          <w:sz w:val="28"/>
          <w:szCs w:val="28"/>
        </w:rPr>
        <w:t xml:space="preserve"> підрозділів?</w:t>
      </w:r>
    </w:p>
    <w:p w:rsidR="00C95591" w:rsidRPr="00702833" w:rsidRDefault="00C95591" w:rsidP="00C95591">
      <w:pPr>
        <w:pStyle w:val="a4"/>
        <w:shd w:val="clear" w:color="auto" w:fill="FFFFFF"/>
        <w:spacing w:before="0" w:beforeAutospacing="0" w:after="0" w:afterAutospacing="0" w:line="360" w:lineRule="auto"/>
        <w:ind w:firstLine="709"/>
        <w:jc w:val="both"/>
        <w:rPr>
          <w:i/>
          <w:sz w:val="28"/>
          <w:szCs w:val="28"/>
        </w:rPr>
      </w:pPr>
      <w:r w:rsidRPr="00702833">
        <w:rPr>
          <w:i/>
          <w:sz w:val="28"/>
          <w:szCs w:val="28"/>
        </w:rPr>
        <w:t>IV. Мотивація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1.У чому мають потребу мої підлеглі?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2.Якою мірою ці потреби задовольняються в ході діяльності підприємства?</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3.Якщо задоволення роботою й продуктивність підлеглих зросли, то чому це відбулося?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4.Що </w:t>
      </w:r>
      <w:r w:rsidR="00424FCA">
        <w:rPr>
          <w:sz w:val="28"/>
          <w:szCs w:val="28"/>
          <w:lang w:val="uk-UA"/>
        </w:rPr>
        <w:t>треба</w:t>
      </w:r>
      <w:r w:rsidRPr="00C95591">
        <w:rPr>
          <w:sz w:val="28"/>
          <w:szCs w:val="28"/>
        </w:rPr>
        <w:t xml:space="preserve"> й можливо зробити, щоб підвищити рівень задоволеності роботою й продуктивність підлеглих?</w:t>
      </w:r>
    </w:p>
    <w:p w:rsidR="00C95591" w:rsidRPr="00424FCA" w:rsidRDefault="00C95591" w:rsidP="00C95591">
      <w:pPr>
        <w:pStyle w:val="a4"/>
        <w:shd w:val="clear" w:color="auto" w:fill="FFFFFF"/>
        <w:spacing w:before="0" w:beforeAutospacing="0" w:after="0" w:afterAutospacing="0" w:line="360" w:lineRule="auto"/>
        <w:ind w:firstLine="709"/>
        <w:jc w:val="both"/>
        <w:rPr>
          <w:i/>
          <w:sz w:val="28"/>
          <w:szCs w:val="28"/>
        </w:rPr>
      </w:pPr>
      <w:r w:rsidRPr="00424FCA">
        <w:rPr>
          <w:i/>
          <w:sz w:val="28"/>
          <w:szCs w:val="28"/>
        </w:rPr>
        <w:t>V. Контроль</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1.Як варто вимірювати результати роботи?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2.Як часто потрібно давати оцінку результатів?</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3.Наскільки досягнуті </w:t>
      </w:r>
      <w:r w:rsidR="00424FCA">
        <w:rPr>
          <w:sz w:val="28"/>
          <w:szCs w:val="28"/>
          <w:lang w:val="uk-UA"/>
        </w:rPr>
        <w:t>цілі</w:t>
      </w:r>
      <w:r w:rsidRPr="00C95591">
        <w:rPr>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4.Якщо просування до поставленим цілям недостатнє, то чому це трапилося, і які корективи варто було б внести?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Такі рішення виробничих проблем, завдань називають управлі</w:t>
      </w:r>
      <w:r w:rsidR="00424FCA">
        <w:rPr>
          <w:sz w:val="28"/>
          <w:szCs w:val="28"/>
        </w:rPr>
        <w:t>нськими рішеннями</w:t>
      </w:r>
      <w:r w:rsidRPr="00C95591">
        <w:rPr>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Управлінське рішення </w:t>
      </w:r>
      <w:r w:rsidR="00424FCA">
        <w:rPr>
          <w:sz w:val="28"/>
          <w:szCs w:val="28"/>
          <w:lang w:val="uk-UA"/>
        </w:rPr>
        <w:t>-</w:t>
      </w:r>
      <w:r w:rsidRPr="00C95591">
        <w:rPr>
          <w:sz w:val="28"/>
          <w:szCs w:val="28"/>
        </w:rPr>
        <w:t xml:space="preserve"> це вибір, що </w:t>
      </w:r>
      <w:r w:rsidR="00424FCA">
        <w:rPr>
          <w:sz w:val="28"/>
          <w:szCs w:val="28"/>
          <w:lang w:val="uk-UA"/>
        </w:rPr>
        <w:t>має</w:t>
      </w:r>
      <w:r w:rsidRPr="00C95591">
        <w:rPr>
          <w:sz w:val="28"/>
          <w:szCs w:val="28"/>
        </w:rPr>
        <w:t xml:space="preserve"> зробити керівник, щоб виконати обов</w:t>
      </w:r>
      <w:r w:rsidR="00424FCA" w:rsidRPr="00424FCA">
        <w:rPr>
          <w:sz w:val="28"/>
          <w:szCs w:val="28"/>
        </w:rPr>
        <w:t>’</w:t>
      </w:r>
      <w:r w:rsidRPr="00C95591">
        <w:rPr>
          <w:sz w:val="28"/>
          <w:szCs w:val="28"/>
        </w:rPr>
        <w:t>яз</w:t>
      </w:r>
      <w:r w:rsidR="00424FCA">
        <w:rPr>
          <w:sz w:val="28"/>
          <w:szCs w:val="28"/>
          <w:lang w:val="uk-UA"/>
        </w:rPr>
        <w:t>о</w:t>
      </w:r>
      <w:r w:rsidRPr="00C95591">
        <w:rPr>
          <w:sz w:val="28"/>
          <w:szCs w:val="28"/>
        </w:rPr>
        <w:t>к, обумовлен</w:t>
      </w:r>
      <w:r w:rsidR="00424FCA">
        <w:rPr>
          <w:sz w:val="28"/>
          <w:szCs w:val="28"/>
          <w:lang w:val="uk-UA"/>
        </w:rPr>
        <w:t>ий</w:t>
      </w:r>
      <w:r w:rsidRPr="00C95591">
        <w:rPr>
          <w:sz w:val="28"/>
          <w:szCs w:val="28"/>
        </w:rPr>
        <w:t xml:space="preserve"> займано</w:t>
      </w:r>
      <w:r w:rsidR="00424FCA">
        <w:rPr>
          <w:sz w:val="28"/>
          <w:szCs w:val="28"/>
          <w:lang w:val="uk-UA"/>
        </w:rPr>
        <w:t>ю</w:t>
      </w:r>
      <w:r w:rsidR="00424FCA">
        <w:rPr>
          <w:sz w:val="28"/>
          <w:szCs w:val="28"/>
        </w:rPr>
        <w:t xml:space="preserve"> ни</w:t>
      </w:r>
      <w:r w:rsidRPr="00C95591">
        <w:rPr>
          <w:sz w:val="28"/>
          <w:szCs w:val="28"/>
        </w:rPr>
        <w:t xml:space="preserve">м посадою. Ціль управлінського рішення </w:t>
      </w:r>
      <w:r w:rsidR="00424FCA">
        <w:rPr>
          <w:sz w:val="28"/>
          <w:szCs w:val="28"/>
          <w:lang w:val="uk-UA"/>
        </w:rPr>
        <w:t>-</w:t>
      </w:r>
      <w:r w:rsidRPr="00C95591">
        <w:rPr>
          <w:sz w:val="28"/>
          <w:szCs w:val="28"/>
        </w:rPr>
        <w:t xml:space="preserve"> забезпечити рух до реалізації поставлених перед керівником завдань. Тому найбільш ефективним управлінським рішенням </w:t>
      </w:r>
      <w:r w:rsidR="00424FCA">
        <w:rPr>
          <w:sz w:val="28"/>
          <w:szCs w:val="28"/>
          <w:lang w:val="uk-UA"/>
        </w:rPr>
        <w:t>є</w:t>
      </w:r>
      <w:r w:rsidRPr="00C95591">
        <w:rPr>
          <w:sz w:val="28"/>
          <w:szCs w:val="28"/>
        </w:rPr>
        <w:t xml:space="preserve"> такий вибір, що буде насправді реалізований і внесе найбільший вклад у досягнення кінцевої мети. За допомогою управлінських рішень установлюються </w:t>
      </w:r>
      <w:r w:rsidR="00424FCA">
        <w:rPr>
          <w:sz w:val="28"/>
          <w:szCs w:val="28"/>
          <w:lang w:val="uk-UA"/>
        </w:rPr>
        <w:t>цілі</w:t>
      </w:r>
      <w:r w:rsidRPr="00C95591">
        <w:rPr>
          <w:sz w:val="28"/>
          <w:szCs w:val="28"/>
        </w:rPr>
        <w:t xml:space="preserve">, види робіт, провадиться розміщення людей по посадах і робочих місцях, визначаються їхні функції, права й відповідальність, </w:t>
      </w:r>
      <w:r w:rsidRPr="00C95591">
        <w:rPr>
          <w:sz w:val="28"/>
          <w:szCs w:val="28"/>
        </w:rPr>
        <w:lastRenderedPageBreak/>
        <w:t xml:space="preserve">правила поведінки на роботі, </w:t>
      </w:r>
      <w:r w:rsidR="00424FCA">
        <w:rPr>
          <w:sz w:val="28"/>
          <w:szCs w:val="28"/>
          <w:lang w:val="uk-UA"/>
        </w:rPr>
        <w:t>заходи</w:t>
      </w:r>
      <w:r w:rsidRPr="00C95591">
        <w:rPr>
          <w:sz w:val="28"/>
          <w:szCs w:val="28"/>
        </w:rPr>
        <w:t xml:space="preserve"> стягнення й заохочення, розподіляються матеріальні й фінансові ресурси, оцінюється якість продукції й багато чого іншого.</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Управлінське рішення є комплексний акт, що включає правовий, соціальний, психологічний й інший аспекти.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Управлінське рішення є й психологічним актом, тому що важливе місце в ухваленні рішення займає вольовий фактор </w:t>
      </w:r>
      <w:r w:rsidR="00424FCA">
        <w:rPr>
          <w:sz w:val="28"/>
          <w:szCs w:val="28"/>
          <w:lang w:val="uk-UA"/>
        </w:rPr>
        <w:t>-</w:t>
      </w:r>
      <w:r w:rsidRPr="00C95591">
        <w:rPr>
          <w:sz w:val="28"/>
          <w:szCs w:val="28"/>
        </w:rPr>
        <w:t xml:space="preserve"> фактор, що напра</w:t>
      </w:r>
      <w:r w:rsidR="00424FCA">
        <w:rPr>
          <w:sz w:val="28"/>
          <w:szCs w:val="28"/>
        </w:rPr>
        <w:t xml:space="preserve">вляє процес ухвалення рішення. </w:t>
      </w:r>
      <w:r w:rsidRPr="00C95591">
        <w:rPr>
          <w:sz w:val="28"/>
          <w:szCs w:val="28"/>
        </w:rPr>
        <w:t>Воля проявляється в здатності людини робити цілеспрямовані дії й вчинки, що вимагають подолання труднощів. Відмова від ухвалення рішення теж є рішення.</w:t>
      </w:r>
    </w:p>
    <w:p w:rsidR="00C95591" w:rsidRDefault="00C95591" w:rsidP="00040817">
      <w:pPr>
        <w:pStyle w:val="a4"/>
        <w:shd w:val="clear" w:color="auto" w:fill="FFFFFF"/>
        <w:spacing w:before="0" w:beforeAutospacing="0" w:after="0" w:afterAutospacing="0" w:line="360" w:lineRule="auto"/>
        <w:ind w:firstLine="709"/>
        <w:jc w:val="both"/>
        <w:rPr>
          <w:sz w:val="28"/>
          <w:szCs w:val="28"/>
        </w:rPr>
      </w:pPr>
      <w:r w:rsidRPr="00C95591">
        <w:rPr>
          <w:sz w:val="28"/>
          <w:szCs w:val="28"/>
        </w:rPr>
        <w:t>З інформаційної точки зору рішення є результат обробки інформації, у ході якої здійснюється вибір серед можливих варіантів найбільш близького до оптимального, тобто найкращого.</w:t>
      </w:r>
    </w:p>
    <w:p w:rsidR="00C3042E" w:rsidRPr="00C95591" w:rsidRDefault="00C3042E" w:rsidP="00040817">
      <w:pPr>
        <w:pStyle w:val="a4"/>
        <w:shd w:val="clear" w:color="auto" w:fill="FFFFFF"/>
        <w:spacing w:before="0" w:beforeAutospacing="0" w:after="0" w:afterAutospacing="0" w:line="360" w:lineRule="auto"/>
        <w:ind w:firstLine="709"/>
        <w:jc w:val="both"/>
        <w:rPr>
          <w:sz w:val="28"/>
          <w:szCs w:val="28"/>
        </w:rPr>
      </w:pPr>
    </w:p>
    <w:p w:rsidR="00040817" w:rsidRDefault="00C3042E" w:rsidP="00040817">
      <w:pPr>
        <w:pStyle w:val="a4"/>
        <w:shd w:val="clear" w:color="auto" w:fill="FFFFFF"/>
        <w:spacing w:before="0" w:beforeAutospacing="0" w:after="0" w:afterAutospacing="0" w:line="360" w:lineRule="auto"/>
        <w:ind w:left="720"/>
        <w:jc w:val="center"/>
        <w:rPr>
          <w:b/>
          <w:i/>
          <w:sz w:val="28"/>
          <w:szCs w:val="28"/>
          <w:lang w:val="uk-UA"/>
        </w:rPr>
      </w:pPr>
      <w:r w:rsidRPr="00C3042E">
        <w:rPr>
          <w:b/>
          <w:i/>
          <w:sz w:val="28"/>
          <w:szCs w:val="28"/>
          <w:lang w:val="uk-UA"/>
        </w:rPr>
        <w:t xml:space="preserve">Тема 2 </w:t>
      </w:r>
    </w:p>
    <w:p w:rsidR="00C95591" w:rsidRDefault="00C95591" w:rsidP="00040817">
      <w:pPr>
        <w:pStyle w:val="a4"/>
        <w:shd w:val="clear" w:color="auto" w:fill="FFFFFF"/>
        <w:spacing w:before="0" w:beforeAutospacing="0" w:after="0" w:afterAutospacing="0" w:line="360" w:lineRule="auto"/>
        <w:ind w:left="720"/>
        <w:jc w:val="center"/>
        <w:rPr>
          <w:b/>
          <w:i/>
          <w:sz w:val="28"/>
          <w:szCs w:val="28"/>
          <w:lang w:val="uk-UA"/>
        </w:rPr>
      </w:pPr>
      <w:r w:rsidRPr="00C3042E">
        <w:rPr>
          <w:b/>
          <w:i/>
          <w:sz w:val="28"/>
          <w:szCs w:val="28"/>
          <w:lang w:val="uk-UA"/>
        </w:rPr>
        <w:t>Поняття технології прийняття рішень</w:t>
      </w:r>
    </w:p>
    <w:p w:rsidR="00C3042E" w:rsidRPr="00C3042E" w:rsidRDefault="00C3042E" w:rsidP="00040817">
      <w:pPr>
        <w:pStyle w:val="a4"/>
        <w:shd w:val="clear" w:color="auto" w:fill="FFFFFF"/>
        <w:spacing w:before="0" w:beforeAutospacing="0" w:after="0" w:afterAutospacing="0" w:line="360" w:lineRule="auto"/>
        <w:ind w:left="720"/>
        <w:jc w:val="center"/>
        <w:rPr>
          <w:b/>
          <w:i/>
          <w:sz w:val="28"/>
          <w:szCs w:val="28"/>
          <w:lang w:val="uk-UA"/>
        </w:rPr>
      </w:pPr>
    </w:p>
    <w:p w:rsidR="00C95591" w:rsidRPr="00C95591" w:rsidRDefault="00C95591" w:rsidP="00040817">
      <w:pPr>
        <w:pStyle w:val="a4"/>
        <w:shd w:val="clear" w:color="auto" w:fill="FFFFFF"/>
        <w:spacing w:before="0" w:beforeAutospacing="0" w:after="0" w:afterAutospacing="0" w:line="360" w:lineRule="auto"/>
        <w:ind w:firstLine="709"/>
        <w:jc w:val="both"/>
        <w:rPr>
          <w:sz w:val="28"/>
          <w:szCs w:val="28"/>
        </w:rPr>
      </w:pPr>
      <w:r w:rsidRPr="00C95591">
        <w:rPr>
          <w:sz w:val="28"/>
          <w:szCs w:val="28"/>
        </w:rPr>
        <w:t>Управлінське рішення є головним стрижнем процесу керування, тому що без рішення немає керування. У зв</w:t>
      </w:r>
      <w:r w:rsidR="00424FCA" w:rsidRPr="00424FCA">
        <w:rPr>
          <w:sz w:val="28"/>
          <w:szCs w:val="28"/>
        </w:rPr>
        <w:t>’</w:t>
      </w:r>
      <w:r w:rsidRPr="00C95591">
        <w:rPr>
          <w:sz w:val="28"/>
          <w:szCs w:val="28"/>
        </w:rPr>
        <w:t>язку із цим процес підготовки й вироблення управлінського рішення передбачає виконання в певній послідовності таких робіт, як збір, обробка й аналіз інформації про об</w:t>
      </w:r>
      <w:r w:rsidR="00424FCA" w:rsidRPr="00424FCA">
        <w:rPr>
          <w:sz w:val="28"/>
          <w:szCs w:val="28"/>
        </w:rPr>
        <w:t>’</w:t>
      </w:r>
      <w:r w:rsidRPr="00C95591">
        <w:rPr>
          <w:sz w:val="28"/>
          <w:szCs w:val="28"/>
        </w:rPr>
        <w:t>єкт керування; виявлення й оцінка альтернатив, остаточний вибір, видача керуючої команди й доведення її до виконавців; реалізація рішення й зміна об</w:t>
      </w:r>
      <w:r w:rsidR="00424FCA" w:rsidRPr="00424FCA">
        <w:rPr>
          <w:sz w:val="28"/>
          <w:szCs w:val="28"/>
        </w:rPr>
        <w:t>’</w:t>
      </w:r>
      <w:r w:rsidRPr="00C95591">
        <w:rPr>
          <w:sz w:val="28"/>
          <w:szCs w:val="28"/>
        </w:rPr>
        <w:t>єкта.</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Схема процесу прийняття й реалізації рішення включає дві фази: вироблення управлінського рішення і його реалізація, кожна з яких здійснюється в кілька етапів.</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424FCA">
        <w:rPr>
          <w:i/>
          <w:sz w:val="28"/>
          <w:szCs w:val="28"/>
        </w:rPr>
        <w:t>Фаза вироблення управлінського рішення.</w:t>
      </w:r>
      <w:r w:rsidRPr="00C95591">
        <w:rPr>
          <w:sz w:val="28"/>
          <w:szCs w:val="28"/>
        </w:rPr>
        <w:t xml:space="preserve"> При виробленні й ухваленні рішення керівник піклується не стільки про рішення як так</w:t>
      </w:r>
      <w:r w:rsidR="00424FCA">
        <w:rPr>
          <w:sz w:val="28"/>
          <w:szCs w:val="28"/>
          <w:lang w:val="uk-UA"/>
        </w:rPr>
        <w:t>е</w:t>
      </w:r>
      <w:r w:rsidRPr="00C95591">
        <w:rPr>
          <w:sz w:val="28"/>
          <w:szCs w:val="28"/>
        </w:rPr>
        <w:t>, скільки про ус</w:t>
      </w:r>
      <w:r w:rsidR="00424FCA">
        <w:rPr>
          <w:sz w:val="28"/>
          <w:szCs w:val="28"/>
          <w:lang w:val="uk-UA"/>
        </w:rPr>
        <w:t>е з ним пов</w:t>
      </w:r>
      <w:r w:rsidR="00424FCA" w:rsidRPr="00424FCA">
        <w:rPr>
          <w:sz w:val="28"/>
          <w:szCs w:val="28"/>
        </w:rPr>
        <w:t>’</w:t>
      </w:r>
      <w:r w:rsidR="00424FCA">
        <w:rPr>
          <w:sz w:val="28"/>
          <w:szCs w:val="28"/>
          <w:lang w:val="uk-UA"/>
        </w:rPr>
        <w:t>язане</w:t>
      </w:r>
      <w:r w:rsidRPr="00C95591">
        <w:rPr>
          <w:sz w:val="28"/>
          <w:szCs w:val="28"/>
        </w:rPr>
        <w:t xml:space="preserve">. Для рішення проблеми потрібно не одиничне рішення, а </w:t>
      </w:r>
      <w:r w:rsidRPr="00C95591">
        <w:rPr>
          <w:sz w:val="28"/>
          <w:szCs w:val="28"/>
        </w:rPr>
        <w:lastRenderedPageBreak/>
        <w:t>сукупність виборів. Тому, хоча процес рішення проблеми представлений як п</w:t>
      </w:r>
      <w:r w:rsidR="00CA07CF" w:rsidRPr="00424FCA">
        <w:rPr>
          <w:sz w:val="28"/>
          <w:szCs w:val="28"/>
        </w:rPr>
        <w:t>’</w:t>
      </w:r>
      <w:r w:rsidR="00CA07CF">
        <w:rPr>
          <w:sz w:val="28"/>
          <w:szCs w:val="28"/>
        </w:rPr>
        <w:t>яти</w:t>
      </w:r>
      <w:r w:rsidRPr="00C95591">
        <w:rPr>
          <w:sz w:val="28"/>
          <w:szCs w:val="28"/>
        </w:rPr>
        <w:t>етапний, фактичне число етапів визначається самою проблемою.</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lang w:val="uk-UA"/>
        </w:rPr>
        <w:t xml:space="preserve">Початком інтенсивного розвитку теорії прийняття управлінських рішень як наукової дисципліни можна вважати 40-і роки </w:t>
      </w:r>
      <w:r w:rsidRPr="00C95591">
        <w:rPr>
          <w:sz w:val="28"/>
          <w:szCs w:val="28"/>
        </w:rPr>
        <w:t>XX</w:t>
      </w:r>
      <w:r w:rsidRPr="00C95591">
        <w:rPr>
          <w:sz w:val="28"/>
          <w:szCs w:val="28"/>
          <w:lang w:val="uk-UA"/>
        </w:rPr>
        <w:t xml:space="preserve"> століття, коли під час другої світової війни в Англії групі вчених було доручено вирішити такі складні управлінські проблеми, як оптимальне розміщення об</w:t>
      </w:r>
      <w:r w:rsidR="00CA07CF" w:rsidRPr="00CA07CF">
        <w:rPr>
          <w:sz w:val="28"/>
          <w:szCs w:val="28"/>
          <w:lang w:val="uk-UA"/>
        </w:rPr>
        <w:t>’</w:t>
      </w:r>
      <w:r w:rsidRPr="00C95591">
        <w:rPr>
          <w:sz w:val="28"/>
          <w:szCs w:val="28"/>
          <w:lang w:val="uk-UA"/>
        </w:rPr>
        <w:t>єктів цивільної оборони, вогневих позицій, оптимізація глибини прориву протичовнових бомб і конвою транспортних караванів.</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lang w:val="uk-UA"/>
        </w:rPr>
        <w:t xml:space="preserve">У 50-60-тих роках </w:t>
      </w:r>
      <w:r w:rsidRPr="00C95591">
        <w:rPr>
          <w:sz w:val="28"/>
          <w:szCs w:val="28"/>
        </w:rPr>
        <w:t>XX</w:t>
      </w:r>
      <w:r w:rsidRPr="00C95591">
        <w:rPr>
          <w:sz w:val="28"/>
          <w:szCs w:val="28"/>
          <w:lang w:val="uk-UA"/>
        </w:rPr>
        <w:t xml:space="preserve"> століття сформовано систему методів прийняття управлінських рішень, яка була переосмислена і сформульована у вигляді спеціально виниклих наукових дисциплін, таких, як дослідження операцій, системний аналіз, управління технічними системами й ін. </w:t>
      </w:r>
      <w:r w:rsidRPr="00C95591">
        <w:rPr>
          <w:sz w:val="28"/>
          <w:szCs w:val="28"/>
        </w:rPr>
        <w:t>Ці науки оперують головним чином з кількісними даними, критеріями й оцінками. В наступні роки основну увагу стали приділяти математичним (кількісним) аспектам вирішення управлінських завдань, використовуючи методи спостереження, формулювання гіпотези, моделювання. Широко використовувалися фізичні, імітаційні, математичні моделі. Наприклад, дуже відомі моделі теорії черг чи оптимального обслуговування, моделі управління запасами, лінійного програмування, економічного аналізу тощо. Однак багато аспектів менеджменту не підпадають під методи кількісного аналізу. Багато проблем можуть бути вирішені лише з використанням методів якісного (некількісного) аналізу. Такі методи існують і успішно використовуються в теорії прийняття рішень. Вони дозволяють одержувати й аналізувати якісну інформацію. Це методи експертного оцінювання, монокритеріального аналізу, зм</w:t>
      </w:r>
      <w:r w:rsidR="00CA07CF">
        <w:rPr>
          <w:sz w:val="28"/>
          <w:szCs w:val="28"/>
        </w:rPr>
        <w:t>істовного аналізу ситуацій тощо</w:t>
      </w:r>
      <w:r w:rsidR="005123E7" w:rsidRPr="005123E7">
        <w:rPr>
          <w:sz w:val="28"/>
          <w:szCs w:val="28"/>
        </w:rPr>
        <w:t xml:space="preserve"> [</w:t>
      </w:r>
      <w:r w:rsidR="005123E7">
        <w:rPr>
          <w:sz w:val="28"/>
          <w:szCs w:val="28"/>
          <w:lang w:val="uk-UA"/>
        </w:rPr>
        <w:t>12, с.14</w:t>
      </w:r>
      <w:r w:rsidR="005123E7" w:rsidRPr="005123E7">
        <w:rPr>
          <w:sz w:val="28"/>
          <w:szCs w:val="28"/>
        </w:rPr>
        <w:t>]</w:t>
      </w:r>
      <w:r w:rsidRPr="00C95591">
        <w:rPr>
          <w:sz w:val="28"/>
          <w:szCs w:val="28"/>
        </w:rPr>
        <w:t>.</w:t>
      </w:r>
    </w:p>
    <w:p w:rsidR="00C95591" w:rsidRPr="00C95591" w:rsidRDefault="00C95591" w:rsidP="00C95591">
      <w:pPr>
        <w:shd w:val="clear" w:color="auto" w:fill="FFFFFF"/>
        <w:spacing w:line="360" w:lineRule="auto"/>
        <w:ind w:firstLine="709"/>
        <w:rPr>
          <w:rFonts w:ascii="Times New Roman" w:hAnsi="Times New Roman"/>
          <w:sz w:val="28"/>
          <w:szCs w:val="28"/>
          <w:lang w:val="uk-UA"/>
        </w:rPr>
      </w:pPr>
      <w:r w:rsidRPr="00C95591">
        <w:rPr>
          <w:rFonts w:ascii="Times New Roman" w:hAnsi="Times New Roman"/>
          <w:sz w:val="28"/>
          <w:szCs w:val="28"/>
          <w:lang w:val="ru-RU"/>
        </w:rPr>
        <w:t xml:space="preserve">Сучасна наука в </w:t>
      </w:r>
      <w:r w:rsidR="00CA07CF">
        <w:rPr>
          <w:rFonts w:ascii="Times New Roman" w:hAnsi="Times New Roman"/>
          <w:sz w:val="28"/>
          <w:szCs w:val="28"/>
          <w:lang w:val="ru-RU"/>
        </w:rPr>
        <w:t>галузі</w:t>
      </w:r>
      <w:r w:rsidRPr="00C95591">
        <w:rPr>
          <w:rFonts w:ascii="Times New Roman" w:hAnsi="Times New Roman"/>
          <w:sz w:val="28"/>
          <w:szCs w:val="28"/>
          <w:lang w:val="ru-RU"/>
        </w:rPr>
        <w:t xml:space="preserve"> прийняття управлінських рішень піднялася на якісно новий рівень. В даний час розроблено ефективні управлінські технології, характерні для сучасних організацій. Використовується обчислювальна техніка, здатна оперувати великим обсягом кількісної і якісної інформації; створено комп</w:t>
      </w:r>
      <w:r w:rsidR="00CA07CF" w:rsidRPr="00424FCA">
        <w:rPr>
          <w:sz w:val="28"/>
          <w:szCs w:val="28"/>
          <w:lang w:val="ru-RU"/>
        </w:rPr>
        <w:t>’</w:t>
      </w:r>
      <w:r w:rsidRPr="00C95591">
        <w:rPr>
          <w:rFonts w:ascii="Times New Roman" w:hAnsi="Times New Roman"/>
          <w:sz w:val="28"/>
          <w:szCs w:val="28"/>
          <w:lang w:val="ru-RU"/>
        </w:rPr>
        <w:t xml:space="preserve">ютерні системи підтримки прийняття </w:t>
      </w:r>
      <w:r w:rsidRPr="00C95591">
        <w:rPr>
          <w:rFonts w:ascii="Times New Roman" w:hAnsi="Times New Roman"/>
          <w:sz w:val="28"/>
          <w:szCs w:val="28"/>
          <w:lang w:val="ru-RU"/>
        </w:rPr>
        <w:lastRenderedPageBreak/>
        <w:t>рішень, автоматизовані системи експертного оцінювання. Вони використовуються в процесі прийняття рішень і дозволяють приймати ефективні рішення в складних ситуаціях.</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t>В понят</w:t>
      </w:r>
      <w:r w:rsidRPr="00C95591">
        <w:rPr>
          <w:rFonts w:ascii="Times New Roman" w:hAnsi="Times New Roman"/>
          <w:sz w:val="28"/>
          <w:szCs w:val="28"/>
          <w:lang w:val="uk-UA"/>
        </w:rPr>
        <w:t>тя</w:t>
      </w:r>
      <w:r w:rsidRPr="00C95591">
        <w:rPr>
          <w:rFonts w:ascii="Times New Roman" w:hAnsi="Times New Roman"/>
          <w:sz w:val="28"/>
          <w:szCs w:val="28"/>
          <w:lang w:val="ru-RU"/>
        </w:rPr>
        <w:t xml:space="preserve"> </w:t>
      </w:r>
      <w:r w:rsidR="00CA07CF">
        <w:rPr>
          <w:rFonts w:ascii="Times New Roman" w:hAnsi="Times New Roman"/>
          <w:i/>
          <w:iCs/>
          <w:sz w:val="28"/>
          <w:szCs w:val="28"/>
          <w:lang w:val="ru-RU"/>
        </w:rPr>
        <w:t>«</w:t>
      </w:r>
      <w:r w:rsidRPr="00C95591">
        <w:rPr>
          <w:rFonts w:ascii="Times New Roman" w:hAnsi="Times New Roman"/>
          <w:i/>
          <w:iCs/>
          <w:sz w:val="28"/>
          <w:szCs w:val="28"/>
          <w:lang w:val="ru-RU"/>
        </w:rPr>
        <w:t>технолог</w:t>
      </w:r>
      <w:r w:rsidRPr="00C95591">
        <w:rPr>
          <w:rFonts w:ascii="Times New Roman" w:hAnsi="Times New Roman"/>
          <w:i/>
          <w:iCs/>
          <w:sz w:val="28"/>
          <w:szCs w:val="28"/>
          <w:lang w:val="uk-UA"/>
        </w:rPr>
        <w:t>і</w:t>
      </w:r>
      <w:r w:rsidRPr="00C95591">
        <w:rPr>
          <w:rFonts w:ascii="Times New Roman" w:hAnsi="Times New Roman"/>
          <w:i/>
          <w:iCs/>
          <w:sz w:val="28"/>
          <w:szCs w:val="28"/>
          <w:lang w:val="ru-RU"/>
        </w:rPr>
        <w:t>я при</w:t>
      </w:r>
      <w:r w:rsidRPr="00C95591">
        <w:rPr>
          <w:rFonts w:ascii="Times New Roman" w:hAnsi="Times New Roman"/>
          <w:i/>
          <w:iCs/>
          <w:sz w:val="28"/>
          <w:szCs w:val="28"/>
          <w:lang w:val="uk-UA"/>
        </w:rPr>
        <w:t>й</w:t>
      </w:r>
      <w:r w:rsidRPr="00C95591">
        <w:rPr>
          <w:rFonts w:ascii="Times New Roman" w:hAnsi="Times New Roman"/>
          <w:i/>
          <w:iCs/>
          <w:sz w:val="28"/>
          <w:szCs w:val="28"/>
          <w:lang w:val="ru-RU"/>
        </w:rPr>
        <w:t>нят</w:t>
      </w:r>
      <w:r w:rsidRPr="00C95591">
        <w:rPr>
          <w:rFonts w:ascii="Times New Roman" w:hAnsi="Times New Roman"/>
          <w:i/>
          <w:iCs/>
          <w:sz w:val="28"/>
          <w:szCs w:val="28"/>
          <w:lang w:val="uk-UA"/>
        </w:rPr>
        <w:t>т</w:t>
      </w:r>
      <w:r w:rsidRPr="00C95591">
        <w:rPr>
          <w:rFonts w:ascii="Times New Roman" w:hAnsi="Times New Roman"/>
          <w:i/>
          <w:iCs/>
          <w:sz w:val="28"/>
          <w:szCs w:val="28"/>
          <w:lang w:val="ru-RU"/>
        </w:rPr>
        <w:t>я р</w:t>
      </w:r>
      <w:r w:rsidRPr="00C95591">
        <w:rPr>
          <w:rFonts w:ascii="Times New Roman" w:hAnsi="Times New Roman"/>
          <w:i/>
          <w:iCs/>
          <w:sz w:val="28"/>
          <w:szCs w:val="28"/>
          <w:lang w:val="uk-UA"/>
        </w:rPr>
        <w:t>і</w:t>
      </w:r>
      <w:r w:rsidRPr="00C95591">
        <w:rPr>
          <w:rFonts w:ascii="Times New Roman" w:hAnsi="Times New Roman"/>
          <w:i/>
          <w:iCs/>
          <w:sz w:val="28"/>
          <w:szCs w:val="28"/>
          <w:lang w:val="ru-RU"/>
        </w:rPr>
        <w:t>шен</w:t>
      </w:r>
      <w:r w:rsidRPr="00C95591">
        <w:rPr>
          <w:rFonts w:ascii="Times New Roman" w:hAnsi="Times New Roman"/>
          <w:i/>
          <w:iCs/>
          <w:sz w:val="28"/>
          <w:szCs w:val="28"/>
          <w:lang w:val="uk-UA"/>
        </w:rPr>
        <w:t>н</w:t>
      </w:r>
      <w:r w:rsidR="00CA07CF">
        <w:rPr>
          <w:rFonts w:ascii="Times New Roman" w:hAnsi="Times New Roman"/>
          <w:i/>
          <w:iCs/>
          <w:sz w:val="28"/>
          <w:szCs w:val="28"/>
          <w:lang w:val="ru-RU"/>
        </w:rPr>
        <w:t>я»</w:t>
      </w:r>
      <w:r w:rsidRPr="00C95591">
        <w:rPr>
          <w:rFonts w:ascii="Times New Roman" w:hAnsi="Times New Roman"/>
          <w:i/>
          <w:iCs/>
          <w:sz w:val="28"/>
          <w:szCs w:val="28"/>
          <w:lang w:val="uk-UA"/>
        </w:rPr>
        <w:t xml:space="preserve"> </w:t>
      </w:r>
      <w:r w:rsidRPr="00C95591">
        <w:rPr>
          <w:rFonts w:ascii="Times New Roman" w:hAnsi="Times New Roman"/>
          <w:i/>
          <w:iCs/>
          <w:sz w:val="28"/>
          <w:szCs w:val="28"/>
          <w:lang w:val="ru-RU"/>
        </w:rPr>
        <w:t>входят</w:t>
      </w:r>
      <w:r w:rsidRPr="00C95591">
        <w:rPr>
          <w:rFonts w:ascii="Times New Roman" w:hAnsi="Times New Roman"/>
          <w:i/>
          <w:iCs/>
          <w:sz w:val="28"/>
          <w:szCs w:val="28"/>
          <w:lang w:val="uk-UA"/>
        </w:rPr>
        <w:t>ь</w:t>
      </w:r>
      <w:r w:rsidRPr="00C95591">
        <w:rPr>
          <w:rFonts w:ascii="Times New Roman" w:hAnsi="Times New Roman"/>
          <w:i/>
          <w:iCs/>
          <w:sz w:val="28"/>
          <w:szCs w:val="28"/>
          <w:lang w:val="ru-RU"/>
        </w:rPr>
        <w:t xml:space="preserve"> </w:t>
      </w:r>
      <w:r w:rsidRPr="00C95591">
        <w:rPr>
          <w:rFonts w:ascii="Times New Roman" w:hAnsi="Times New Roman"/>
          <w:iCs/>
          <w:sz w:val="28"/>
          <w:szCs w:val="28"/>
          <w:lang w:val="uk-UA"/>
        </w:rPr>
        <w:t>наступні е</w:t>
      </w:r>
      <w:r w:rsidR="00CA07CF">
        <w:rPr>
          <w:rFonts w:ascii="Times New Roman" w:hAnsi="Times New Roman"/>
          <w:sz w:val="28"/>
          <w:szCs w:val="28"/>
          <w:lang w:val="ru-RU"/>
        </w:rPr>
        <w:t>ле</w:t>
      </w:r>
      <w:r w:rsidRPr="00C95591">
        <w:rPr>
          <w:rFonts w:ascii="Times New Roman" w:hAnsi="Times New Roman"/>
          <w:sz w:val="28"/>
          <w:szCs w:val="28"/>
          <w:lang w:val="ru-RU"/>
        </w:rPr>
        <w:t>мент</w:t>
      </w:r>
      <w:r w:rsidRPr="00C95591">
        <w:rPr>
          <w:rFonts w:ascii="Times New Roman" w:hAnsi="Times New Roman"/>
          <w:sz w:val="28"/>
          <w:szCs w:val="28"/>
          <w:lang w:val="uk-UA"/>
        </w:rPr>
        <w:t>и</w:t>
      </w:r>
      <w:r w:rsidRPr="00C95591">
        <w:rPr>
          <w:rFonts w:ascii="Times New Roman" w:hAnsi="Times New Roman"/>
          <w:sz w:val="28"/>
          <w:szCs w:val="28"/>
          <w:lang w:val="ru-RU"/>
        </w:rPr>
        <w:t>:</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00C95591" w:rsidRPr="00C95591">
        <w:rPr>
          <w:rFonts w:ascii="Times New Roman" w:hAnsi="Times New Roman"/>
          <w:sz w:val="28"/>
          <w:szCs w:val="28"/>
          <w:lang w:val="ru-RU"/>
        </w:rPr>
        <w:t>для ч</w:t>
      </w:r>
      <w:r w:rsidR="00C95591" w:rsidRPr="00C95591">
        <w:rPr>
          <w:rFonts w:ascii="Times New Roman" w:hAnsi="Times New Roman"/>
          <w:sz w:val="28"/>
          <w:szCs w:val="28"/>
          <w:lang w:val="uk-UA"/>
        </w:rPr>
        <w:t>о</w:t>
      </w:r>
      <w:r w:rsidR="00C95591" w:rsidRPr="00C95591">
        <w:rPr>
          <w:rFonts w:ascii="Times New Roman" w:hAnsi="Times New Roman"/>
          <w:sz w:val="28"/>
          <w:szCs w:val="28"/>
          <w:lang w:val="ru-RU"/>
        </w:rPr>
        <w:t xml:space="preserve">го </w:t>
      </w:r>
      <w:r w:rsidR="00C95591" w:rsidRPr="00C95591">
        <w:rPr>
          <w:rFonts w:ascii="Times New Roman" w:hAnsi="Times New Roman"/>
          <w:sz w:val="28"/>
          <w:szCs w:val="28"/>
          <w:lang w:val="uk-UA"/>
        </w:rPr>
        <w:t>робити</w:t>
      </w:r>
      <w:r w:rsidR="00C95591" w:rsidRPr="00C95591">
        <w:rPr>
          <w:rFonts w:ascii="Times New Roman" w:hAnsi="Times New Roman"/>
          <w:sz w:val="28"/>
          <w:szCs w:val="28"/>
          <w:lang w:val="ru-RU"/>
        </w:rPr>
        <w:t xml:space="preserve"> (реал</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зац</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 xml:space="preserve">я </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де</w:t>
      </w:r>
      <w:r w:rsidR="00C95591" w:rsidRPr="00C95591">
        <w:rPr>
          <w:rFonts w:ascii="Times New Roman" w:hAnsi="Times New Roman"/>
          <w:sz w:val="28"/>
          <w:szCs w:val="28"/>
          <w:lang w:val="uk-UA"/>
        </w:rPr>
        <w:t>ї</w:t>
      </w:r>
      <w:r w:rsidR="00C95591" w:rsidRPr="00C95591">
        <w:rPr>
          <w:rFonts w:ascii="Times New Roman" w:hAnsi="Times New Roman"/>
          <w:sz w:val="28"/>
          <w:szCs w:val="28"/>
          <w:lang w:val="ru-RU"/>
        </w:rPr>
        <w:t>, р</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шен</w:t>
      </w:r>
      <w:r w:rsidR="00C95591" w:rsidRPr="00C95591">
        <w:rPr>
          <w:rFonts w:ascii="Times New Roman" w:hAnsi="Times New Roman"/>
          <w:sz w:val="28"/>
          <w:szCs w:val="28"/>
          <w:lang w:val="uk-UA"/>
        </w:rPr>
        <w:t>ня</w:t>
      </w:r>
      <w:r w:rsidR="00C95591" w:rsidRPr="00C95591">
        <w:rPr>
          <w:rFonts w:ascii="Times New Roman" w:hAnsi="Times New Roman"/>
          <w:sz w:val="28"/>
          <w:szCs w:val="28"/>
          <w:lang w:val="ru-RU"/>
        </w:rPr>
        <w:t xml:space="preserve"> проблем</w:t>
      </w:r>
      <w:r w:rsidR="00C95591" w:rsidRPr="00C95591">
        <w:rPr>
          <w:rFonts w:ascii="Times New Roman" w:hAnsi="Times New Roman"/>
          <w:sz w:val="28"/>
          <w:szCs w:val="28"/>
          <w:lang w:val="uk-UA"/>
        </w:rPr>
        <w:t>и</w:t>
      </w:r>
      <w:r w:rsidR="00C95591" w:rsidRPr="00C95591">
        <w:rPr>
          <w:rFonts w:ascii="Times New Roman" w:hAnsi="Times New Roman"/>
          <w:sz w:val="28"/>
          <w:szCs w:val="28"/>
          <w:lang w:val="ru-RU"/>
        </w:rPr>
        <w:t>);</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00C95591" w:rsidRPr="00C95591">
        <w:rPr>
          <w:rFonts w:ascii="Times New Roman" w:hAnsi="Times New Roman"/>
          <w:sz w:val="28"/>
          <w:szCs w:val="28"/>
          <w:lang w:val="uk-UA"/>
        </w:rPr>
        <w:t>щ</w:t>
      </w:r>
      <w:r w:rsidR="00C95591" w:rsidRPr="00C95591">
        <w:rPr>
          <w:rFonts w:ascii="Times New Roman" w:hAnsi="Times New Roman"/>
          <w:sz w:val="28"/>
          <w:szCs w:val="28"/>
          <w:lang w:val="ru-RU"/>
        </w:rPr>
        <w:t xml:space="preserve">о </w:t>
      </w:r>
      <w:r w:rsidR="00C95591" w:rsidRPr="00C95591">
        <w:rPr>
          <w:rFonts w:ascii="Times New Roman" w:hAnsi="Times New Roman"/>
          <w:sz w:val="28"/>
          <w:szCs w:val="28"/>
          <w:lang w:val="uk-UA"/>
        </w:rPr>
        <w:t>саме</w:t>
      </w:r>
      <w:r w:rsidR="00C95591" w:rsidRPr="00C95591">
        <w:rPr>
          <w:rFonts w:ascii="Times New Roman" w:hAnsi="Times New Roman"/>
          <w:sz w:val="28"/>
          <w:szCs w:val="28"/>
          <w:lang w:val="ru-RU"/>
        </w:rPr>
        <w:t xml:space="preserve"> (к</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л</w:t>
      </w:r>
      <w:r w:rsidR="00C95591" w:rsidRPr="00C95591">
        <w:rPr>
          <w:rFonts w:ascii="Times New Roman" w:hAnsi="Times New Roman"/>
          <w:sz w:val="28"/>
          <w:szCs w:val="28"/>
          <w:lang w:val="uk-UA"/>
        </w:rPr>
        <w:t xml:space="preserve">ькість та якість </w:t>
      </w:r>
      <w:r w:rsidR="00C95591" w:rsidRPr="00C95591">
        <w:rPr>
          <w:rFonts w:ascii="Times New Roman" w:hAnsi="Times New Roman"/>
          <w:sz w:val="28"/>
          <w:szCs w:val="28"/>
          <w:lang w:val="ru-RU"/>
        </w:rPr>
        <w:t>об</w:t>
      </w:r>
      <w:r w:rsidR="00CA07CF" w:rsidRPr="00CA07CF">
        <w:rPr>
          <w:rFonts w:ascii="Times New Roman" w:hAnsi="Times New Roman"/>
          <w:sz w:val="28"/>
          <w:szCs w:val="28"/>
          <w:lang w:val="ru-RU"/>
        </w:rPr>
        <w:t>’</w:t>
      </w:r>
      <w:r w:rsidR="00C95591" w:rsidRPr="00C95591">
        <w:rPr>
          <w:rFonts w:ascii="Times New Roman" w:hAnsi="Times New Roman"/>
          <w:sz w:val="28"/>
          <w:szCs w:val="28"/>
          <w:lang w:val="uk-UA"/>
        </w:rPr>
        <w:t>є</w:t>
      </w:r>
      <w:r w:rsidR="00C95591" w:rsidRPr="00C95591">
        <w:rPr>
          <w:rFonts w:ascii="Times New Roman" w:hAnsi="Times New Roman"/>
          <w:sz w:val="28"/>
          <w:szCs w:val="28"/>
          <w:lang w:val="ru-RU"/>
        </w:rPr>
        <w:t>кт</w:t>
      </w:r>
      <w:r w:rsidR="00C95591" w:rsidRPr="00C95591">
        <w:rPr>
          <w:rFonts w:ascii="Times New Roman" w:hAnsi="Times New Roman"/>
          <w:sz w:val="28"/>
          <w:szCs w:val="28"/>
          <w:lang w:val="uk-UA"/>
        </w:rPr>
        <w:t>у</w:t>
      </w:r>
      <w:r w:rsidR="00C95591" w:rsidRPr="00C95591">
        <w:rPr>
          <w:rFonts w:ascii="Times New Roman" w:hAnsi="Times New Roman"/>
          <w:sz w:val="28"/>
          <w:szCs w:val="28"/>
          <w:lang w:val="ru-RU"/>
        </w:rPr>
        <w:t>);</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uk-UA"/>
        </w:rPr>
        <w:t xml:space="preserve">- </w:t>
      </w:r>
      <w:r w:rsidR="00C95591" w:rsidRPr="00C95591">
        <w:rPr>
          <w:rFonts w:ascii="Times New Roman" w:hAnsi="Times New Roman"/>
          <w:sz w:val="28"/>
          <w:szCs w:val="28"/>
          <w:lang w:val="uk-UA"/>
        </w:rPr>
        <w:t>з</w:t>
      </w:r>
      <w:r w:rsidR="00C95591" w:rsidRPr="00C95591">
        <w:rPr>
          <w:rFonts w:ascii="Times New Roman" w:hAnsi="Times New Roman"/>
          <w:sz w:val="28"/>
          <w:szCs w:val="28"/>
          <w:lang w:val="ru-RU"/>
        </w:rPr>
        <w:t xml:space="preserve"> </w:t>
      </w:r>
      <w:r w:rsidR="00C95591" w:rsidRPr="00C95591">
        <w:rPr>
          <w:rFonts w:ascii="Times New Roman" w:hAnsi="Times New Roman"/>
          <w:sz w:val="28"/>
          <w:szCs w:val="28"/>
          <w:lang w:val="uk-UA"/>
        </w:rPr>
        <w:t>я</w:t>
      </w:r>
      <w:r w:rsidR="00C95591" w:rsidRPr="00C95591">
        <w:rPr>
          <w:rFonts w:ascii="Times New Roman" w:hAnsi="Times New Roman"/>
          <w:sz w:val="28"/>
          <w:szCs w:val="28"/>
          <w:lang w:val="ru-RU"/>
        </w:rPr>
        <w:t xml:space="preserve">кими </w:t>
      </w:r>
      <w:r w:rsidR="00C95591" w:rsidRPr="00C95591">
        <w:rPr>
          <w:rFonts w:ascii="Times New Roman" w:hAnsi="Times New Roman"/>
          <w:sz w:val="28"/>
          <w:szCs w:val="28"/>
          <w:lang w:val="uk-UA"/>
        </w:rPr>
        <w:t>ви</w:t>
      </w:r>
      <w:r w:rsidR="00C95591" w:rsidRPr="00C95591">
        <w:rPr>
          <w:rFonts w:ascii="Times New Roman" w:hAnsi="Times New Roman"/>
          <w:sz w:val="28"/>
          <w:szCs w:val="28"/>
          <w:lang w:val="ru-RU"/>
        </w:rPr>
        <w:t>тратами (ресурс</w:t>
      </w:r>
      <w:r w:rsidR="00C95591" w:rsidRPr="00C95591">
        <w:rPr>
          <w:rFonts w:ascii="Times New Roman" w:hAnsi="Times New Roman"/>
          <w:sz w:val="28"/>
          <w:szCs w:val="28"/>
          <w:lang w:val="uk-UA"/>
        </w:rPr>
        <w:t>и</w:t>
      </w:r>
      <w:r w:rsidR="00C95591" w:rsidRPr="00C95591">
        <w:rPr>
          <w:rFonts w:ascii="Times New Roman" w:hAnsi="Times New Roman"/>
          <w:sz w:val="28"/>
          <w:szCs w:val="28"/>
          <w:lang w:val="ru-RU"/>
        </w:rPr>
        <w:t>);</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00C95591" w:rsidRPr="00C95591">
        <w:rPr>
          <w:rFonts w:ascii="Times New Roman" w:hAnsi="Times New Roman"/>
          <w:sz w:val="28"/>
          <w:szCs w:val="28"/>
          <w:lang w:val="uk-UA"/>
        </w:rPr>
        <w:t>я</w:t>
      </w:r>
      <w:r w:rsidR="00C95591" w:rsidRPr="00C95591">
        <w:rPr>
          <w:rFonts w:ascii="Times New Roman" w:hAnsi="Times New Roman"/>
          <w:sz w:val="28"/>
          <w:szCs w:val="28"/>
          <w:lang w:val="ru-RU"/>
        </w:rPr>
        <w:t>к (</w:t>
      </w:r>
      <w:r w:rsidR="00C95591" w:rsidRPr="00C95591">
        <w:rPr>
          <w:rFonts w:ascii="Times New Roman" w:hAnsi="Times New Roman"/>
          <w:sz w:val="28"/>
          <w:szCs w:val="28"/>
          <w:lang w:val="uk-UA"/>
        </w:rPr>
        <w:t>за я</w:t>
      </w:r>
      <w:r w:rsidR="00C95591" w:rsidRPr="00C95591">
        <w:rPr>
          <w:rFonts w:ascii="Times New Roman" w:hAnsi="Times New Roman"/>
          <w:sz w:val="28"/>
          <w:szCs w:val="28"/>
          <w:lang w:val="ru-RU"/>
        </w:rPr>
        <w:t>ко</w:t>
      </w:r>
      <w:r w:rsidR="00C95591" w:rsidRPr="00C95591">
        <w:rPr>
          <w:rFonts w:ascii="Times New Roman" w:hAnsi="Times New Roman"/>
          <w:sz w:val="28"/>
          <w:szCs w:val="28"/>
          <w:lang w:val="uk-UA"/>
        </w:rPr>
        <w:t>ю</w:t>
      </w:r>
      <w:r w:rsidR="00C95591" w:rsidRPr="00C95591">
        <w:rPr>
          <w:rFonts w:ascii="Times New Roman" w:hAnsi="Times New Roman"/>
          <w:sz w:val="28"/>
          <w:szCs w:val="28"/>
          <w:lang w:val="ru-RU"/>
        </w:rPr>
        <w:t xml:space="preserve"> технолог</w:t>
      </w:r>
      <w:r w:rsidR="00C95591" w:rsidRPr="00C95591">
        <w:rPr>
          <w:rFonts w:ascii="Times New Roman" w:hAnsi="Times New Roman"/>
          <w:sz w:val="28"/>
          <w:szCs w:val="28"/>
          <w:lang w:val="uk-UA"/>
        </w:rPr>
        <w:t>ією</w:t>
      </w:r>
      <w:r w:rsidR="00C95591" w:rsidRPr="00C95591">
        <w:rPr>
          <w:rFonts w:ascii="Times New Roman" w:hAnsi="Times New Roman"/>
          <w:sz w:val="28"/>
          <w:szCs w:val="28"/>
          <w:lang w:val="ru-RU"/>
        </w:rPr>
        <w:t>);</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00C95591" w:rsidRPr="00C95591">
        <w:rPr>
          <w:rFonts w:ascii="Times New Roman" w:hAnsi="Times New Roman"/>
          <w:sz w:val="28"/>
          <w:szCs w:val="28"/>
          <w:lang w:val="ru-RU"/>
        </w:rPr>
        <w:t>кому (</w:t>
      </w:r>
      <w:r w:rsidR="00C95591" w:rsidRPr="00C95591">
        <w:rPr>
          <w:rFonts w:ascii="Times New Roman" w:hAnsi="Times New Roman"/>
          <w:sz w:val="28"/>
          <w:szCs w:val="28"/>
          <w:lang w:val="uk-UA"/>
        </w:rPr>
        <w:t>виконавці</w:t>
      </w:r>
      <w:r w:rsidR="00C95591" w:rsidRPr="00C95591">
        <w:rPr>
          <w:rFonts w:ascii="Times New Roman" w:hAnsi="Times New Roman"/>
          <w:sz w:val="28"/>
          <w:szCs w:val="28"/>
          <w:lang w:val="ru-RU"/>
        </w:rPr>
        <w:t>);</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00C95591" w:rsidRPr="00C95591">
        <w:rPr>
          <w:rFonts w:ascii="Times New Roman" w:hAnsi="Times New Roman"/>
          <w:sz w:val="28"/>
          <w:szCs w:val="28"/>
          <w:lang w:val="ru-RU"/>
        </w:rPr>
        <w:t>ко</w:t>
      </w:r>
      <w:r w:rsidR="00C95591" w:rsidRPr="00C95591">
        <w:rPr>
          <w:rFonts w:ascii="Times New Roman" w:hAnsi="Times New Roman"/>
          <w:sz w:val="28"/>
          <w:szCs w:val="28"/>
          <w:lang w:val="uk-UA"/>
        </w:rPr>
        <w:t>ли</w:t>
      </w:r>
      <w:r w:rsidR="00C95591" w:rsidRPr="00C95591">
        <w:rPr>
          <w:rFonts w:ascii="Times New Roman" w:hAnsi="Times New Roman"/>
          <w:sz w:val="28"/>
          <w:szCs w:val="28"/>
          <w:lang w:val="ru-RU"/>
        </w:rPr>
        <w:t xml:space="preserve"> (с</w:t>
      </w:r>
      <w:r w:rsidR="00C95591" w:rsidRPr="00C95591">
        <w:rPr>
          <w:rFonts w:ascii="Times New Roman" w:hAnsi="Times New Roman"/>
          <w:sz w:val="28"/>
          <w:szCs w:val="28"/>
          <w:lang w:val="uk-UA"/>
        </w:rPr>
        <w:t>т</w:t>
      </w:r>
      <w:r w:rsidR="00C95591" w:rsidRPr="00C95591">
        <w:rPr>
          <w:rFonts w:ascii="Times New Roman" w:hAnsi="Times New Roman"/>
          <w:sz w:val="28"/>
          <w:szCs w:val="28"/>
          <w:lang w:val="ru-RU"/>
        </w:rPr>
        <w:t>роки);</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00C95591" w:rsidRPr="00C95591">
        <w:rPr>
          <w:rFonts w:ascii="Times New Roman" w:hAnsi="Times New Roman"/>
          <w:sz w:val="28"/>
          <w:szCs w:val="28"/>
          <w:lang w:val="ru-RU"/>
        </w:rPr>
        <w:t>для кого (</w:t>
      </w:r>
      <w:r w:rsidR="00C95591" w:rsidRPr="00C95591">
        <w:rPr>
          <w:rFonts w:ascii="Times New Roman" w:hAnsi="Times New Roman"/>
          <w:sz w:val="28"/>
          <w:szCs w:val="28"/>
          <w:lang w:val="uk-UA"/>
        </w:rPr>
        <w:t>с</w:t>
      </w:r>
      <w:r w:rsidR="00C95591" w:rsidRPr="00C95591">
        <w:rPr>
          <w:rFonts w:ascii="Times New Roman" w:hAnsi="Times New Roman"/>
          <w:sz w:val="28"/>
          <w:szCs w:val="28"/>
          <w:lang w:val="ru-RU"/>
        </w:rPr>
        <w:t>по</w:t>
      </w:r>
      <w:r w:rsidR="00C95591" w:rsidRPr="00C95591">
        <w:rPr>
          <w:rFonts w:ascii="Times New Roman" w:hAnsi="Times New Roman"/>
          <w:sz w:val="28"/>
          <w:szCs w:val="28"/>
          <w:lang w:val="uk-UA"/>
        </w:rPr>
        <w:t>живачі</w:t>
      </w:r>
      <w:r w:rsidR="00C95591" w:rsidRPr="00C95591">
        <w:rPr>
          <w:rFonts w:ascii="Times New Roman" w:hAnsi="Times New Roman"/>
          <w:sz w:val="28"/>
          <w:szCs w:val="28"/>
          <w:lang w:val="ru-RU"/>
        </w:rPr>
        <w:t>);</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00C95591" w:rsidRPr="00C95591">
        <w:rPr>
          <w:rFonts w:ascii="Times New Roman" w:hAnsi="Times New Roman"/>
          <w:sz w:val="28"/>
          <w:szCs w:val="28"/>
          <w:lang w:val="ru-RU"/>
        </w:rPr>
        <w:t>де (м</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с</w:t>
      </w:r>
      <w:r w:rsidR="00C95591" w:rsidRPr="00C95591">
        <w:rPr>
          <w:rFonts w:ascii="Times New Roman" w:hAnsi="Times New Roman"/>
          <w:sz w:val="28"/>
          <w:szCs w:val="28"/>
          <w:lang w:val="uk-UA"/>
        </w:rPr>
        <w:t>це</w:t>
      </w:r>
      <w:r w:rsidR="00C95591" w:rsidRPr="00C95591">
        <w:rPr>
          <w:rFonts w:ascii="Times New Roman" w:hAnsi="Times New Roman"/>
          <w:sz w:val="28"/>
          <w:szCs w:val="28"/>
          <w:lang w:val="ru-RU"/>
        </w:rPr>
        <w:t>);</w:t>
      </w:r>
    </w:p>
    <w:p w:rsidR="00C95591" w:rsidRPr="00C95591" w:rsidRDefault="00810A08" w:rsidP="00C95591">
      <w:pPr>
        <w:shd w:val="clear" w:color="auto" w:fill="FFFFFF"/>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00C95591" w:rsidRPr="00C95591">
        <w:rPr>
          <w:rFonts w:ascii="Times New Roman" w:hAnsi="Times New Roman"/>
          <w:sz w:val="28"/>
          <w:szCs w:val="28"/>
          <w:lang w:val="uk-UA"/>
        </w:rPr>
        <w:t>щ</w:t>
      </w:r>
      <w:r w:rsidR="00C95591" w:rsidRPr="00C95591">
        <w:rPr>
          <w:rFonts w:ascii="Times New Roman" w:hAnsi="Times New Roman"/>
          <w:sz w:val="28"/>
          <w:szCs w:val="28"/>
          <w:lang w:val="ru-RU"/>
        </w:rPr>
        <w:t xml:space="preserve">о </w:t>
      </w:r>
      <w:r w:rsidR="00C95591" w:rsidRPr="00C95591">
        <w:rPr>
          <w:rFonts w:ascii="Times New Roman" w:hAnsi="Times New Roman"/>
          <w:sz w:val="28"/>
          <w:szCs w:val="28"/>
          <w:lang w:val="uk-UA"/>
        </w:rPr>
        <w:t xml:space="preserve">це дає </w:t>
      </w:r>
      <w:r w:rsidR="00C95591" w:rsidRPr="00C95591">
        <w:rPr>
          <w:rFonts w:ascii="Times New Roman" w:hAnsi="Times New Roman"/>
          <w:sz w:val="28"/>
          <w:szCs w:val="28"/>
          <w:lang w:val="ru-RU"/>
        </w:rPr>
        <w:t>(</w:t>
      </w:r>
      <w:r w:rsidR="00C95591" w:rsidRPr="00C95591">
        <w:rPr>
          <w:rFonts w:ascii="Times New Roman" w:hAnsi="Times New Roman"/>
          <w:sz w:val="28"/>
          <w:szCs w:val="28"/>
          <w:lang w:val="uk-UA"/>
        </w:rPr>
        <w:t>е</w:t>
      </w:r>
      <w:r w:rsidR="00C95591" w:rsidRPr="00C95591">
        <w:rPr>
          <w:rFonts w:ascii="Times New Roman" w:hAnsi="Times New Roman"/>
          <w:sz w:val="28"/>
          <w:szCs w:val="28"/>
          <w:lang w:val="ru-RU"/>
        </w:rPr>
        <w:t>коном</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ч</w:t>
      </w:r>
      <w:r w:rsidR="00C95591" w:rsidRPr="00C95591">
        <w:rPr>
          <w:rFonts w:ascii="Times New Roman" w:hAnsi="Times New Roman"/>
          <w:sz w:val="28"/>
          <w:szCs w:val="28"/>
          <w:lang w:val="uk-UA"/>
        </w:rPr>
        <w:t>ни</w:t>
      </w:r>
      <w:r w:rsidR="00C95591" w:rsidRPr="00C95591">
        <w:rPr>
          <w:rFonts w:ascii="Times New Roman" w:hAnsi="Times New Roman"/>
          <w:sz w:val="28"/>
          <w:szCs w:val="28"/>
          <w:lang w:val="ru-RU"/>
        </w:rPr>
        <w:t>й, соц</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альн</w:t>
      </w:r>
      <w:r w:rsidR="00C95591" w:rsidRPr="00C95591">
        <w:rPr>
          <w:rFonts w:ascii="Times New Roman" w:hAnsi="Times New Roman"/>
          <w:sz w:val="28"/>
          <w:szCs w:val="28"/>
          <w:lang w:val="uk-UA"/>
        </w:rPr>
        <w:t>и</w:t>
      </w:r>
      <w:r w:rsidR="00C95591" w:rsidRPr="00C95591">
        <w:rPr>
          <w:rFonts w:ascii="Times New Roman" w:hAnsi="Times New Roman"/>
          <w:sz w:val="28"/>
          <w:szCs w:val="28"/>
          <w:lang w:val="ru-RU"/>
        </w:rPr>
        <w:t xml:space="preserve">й, </w:t>
      </w:r>
      <w:r w:rsidR="00C95591" w:rsidRPr="00C95591">
        <w:rPr>
          <w:rFonts w:ascii="Times New Roman" w:hAnsi="Times New Roman"/>
          <w:sz w:val="28"/>
          <w:szCs w:val="28"/>
          <w:lang w:val="uk-UA"/>
        </w:rPr>
        <w:t>е</w:t>
      </w:r>
      <w:r w:rsidR="00C95591" w:rsidRPr="00C95591">
        <w:rPr>
          <w:rFonts w:ascii="Times New Roman" w:hAnsi="Times New Roman"/>
          <w:sz w:val="28"/>
          <w:szCs w:val="28"/>
          <w:lang w:val="ru-RU"/>
        </w:rPr>
        <w:t>колог</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ч</w:t>
      </w:r>
      <w:r w:rsidR="00C95591" w:rsidRPr="00C95591">
        <w:rPr>
          <w:rFonts w:ascii="Times New Roman" w:hAnsi="Times New Roman"/>
          <w:sz w:val="28"/>
          <w:szCs w:val="28"/>
          <w:lang w:val="uk-UA"/>
        </w:rPr>
        <w:t>н</w:t>
      </w:r>
      <w:r w:rsidR="00C95591" w:rsidRPr="00C95591">
        <w:rPr>
          <w:rFonts w:ascii="Times New Roman" w:hAnsi="Times New Roman"/>
          <w:sz w:val="28"/>
          <w:szCs w:val="28"/>
          <w:lang w:val="ru-RU"/>
        </w:rPr>
        <w:t>ий, техн</w:t>
      </w:r>
      <w:r w:rsidR="00C95591" w:rsidRPr="00C95591">
        <w:rPr>
          <w:rFonts w:ascii="Times New Roman" w:hAnsi="Times New Roman"/>
          <w:sz w:val="28"/>
          <w:szCs w:val="28"/>
          <w:lang w:val="uk-UA"/>
        </w:rPr>
        <w:t>і</w:t>
      </w:r>
      <w:r w:rsidR="00C95591" w:rsidRPr="00C95591">
        <w:rPr>
          <w:rFonts w:ascii="Times New Roman" w:hAnsi="Times New Roman"/>
          <w:sz w:val="28"/>
          <w:szCs w:val="28"/>
          <w:lang w:val="ru-RU"/>
        </w:rPr>
        <w:t>ч</w:t>
      </w:r>
      <w:r w:rsidR="00C95591" w:rsidRPr="00C95591">
        <w:rPr>
          <w:rFonts w:ascii="Times New Roman" w:hAnsi="Times New Roman"/>
          <w:sz w:val="28"/>
          <w:szCs w:val="28"/>
          <w:lang w:val="uk-UA"/>
        </w:rPr>
        <w:t>н</w:t>
      </w:r>
      <w:r w:rsidR="00C95591" w:rsidRPr="00C95591">
        <w:rPr>
          <w:rFonts w:ascii="Times New Roman" w:hAnsi="Times New Roman"/>
          <w:sz w:val="28"/>
          <w:szCs w:val="28"/>
          <w:lang w:val="ru-RU"/>
        </w:rPr>
        <w:t xml:space="preserve">ий </w:t>
      </w:r>
      <w:r w:rsidR="00C95591" w:rsidRPr="00C95591">
        <w:rPr>
          <w:rFonts w:ascii="Times New Roman" w:hAnsi="Times New Roman"/>
          <w:sz w:val="28"/>
          <w:szCs w:val="28"/>
          <w:lang w:val="uk-UA"/>
        </w:rPr>
        <w:t>е</w:t>
      </w:r>
      <w:r w:rsidR="00C95591" w:rsidRPr="00C95591">
        <w:rPr>
          <w:rFonts w:ascii="Times New Roman" w:hAnsi="Times New Roman"/>
          <w:sz w:val="28"/>
          <w:szCs w:val="28"/>
          <w:lang w:val="ru-RU"/>
        </w:rPr>
        <w:t>фект)</w:t>
      </w:r>
      <w:r w:rsidR="00CA5EFE">
        <w:rPr>
          <w:rFonts w:ascii="Times New Roman" w:hAnsi="Times New Roman"/>
          <w:sz w:val="28"/>
          <w:szCs w:val="28"/>
          <w:lang w:val="ru-RU"/>
        </w:rPr>
        <w:t xml:space="preserve"> </w:t>
      </w:r>
      <w:r w:rsidR="00CA5EFE" w:rsidRPr="00CA5EFE">
        <w:rPr>
          <w:rFonts w:ascii="Times New Roman" w:hAnsi="Times New Roman"/>
          <w:sz w:val="28"/>
          <w:szCs w:val="28"/>
          <w:lang w:val="ru-RU"/>
        </w:rPr>
        <w:t>[</w:t>
      </w:r>
      <w:r w:rsidR="00CA5EFE">
        <w:rPr>
          <w:rFonts w:ascii="Times New Roman" w:hAnsi="Times New Roman"/>
          <w:sz w:val="28"/>
          <w:szCs w:val="28"/>
          <w:lang w:val="ru-RU"/>
        </w:rPr>
        <w:t>1</w:t>
      </w:r>
      <w:r w:rsidR="00CA5EFE" w:rsidRPr="00CA5EFE">
        <w:rPr>
          <w:rFonts w:ascii="Times New Roman" w:hAnsi="Times New Roman"/>
          <w:sz w:val="28"/>
          <w:szCs w:val="28"/>
          <w:lang w:val="ru-RU"/>
        </w:rPr>
        <w:t>]</w:t>
      </w:r>
      <w:r w:rsidR="00C95591" w:rsidRPr="00C95591">
        <w:rPr>
          <w:rFonts w:ascii="Times New Roman" w:hAnsi="Times New Roman"/>
          <w:sz w:val="28"/>
          <w:szCs w:val="28"/>
          <w:lang w:val="uk-UA"/>
        </w:rPr>
        <w:t>.</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sz w:val="28"/>
          <w:szCs w:val="28"/>
          <w:lang w:val="uk-UA"/>
        </w:rPr>
        <w:t xml:space="preserve">Коли дано відповіді </w:t>
      </w:r>
      <w:r w:rsidRPr="00C95591">
        <w:rPr>
          <w:rFonts w:ascii="Times New Roman" w:hAnsi="Times New Roman"/>
          <w:sz w:val="28"/>
          <w:szCs w:val="28"/>
          <w:lang w:val="ru-RU"/>
        </w:rPr>
        <w:t>на вс</w:t>
      </w:r>
      <w:r w:rsidRPr="00C95591">
        <w:rPr>
          <w:rFonts w:ascii="Times New Roman" w:hAnsi="Times New Roman"/>
          <w:sz w:val="28"/>
          <w:szCs w:val="28"/>
          <w:lang w:val="uk-UA"/>
        </w:rPr>
        <w:t>і</w:t>
      </w:r>
      <w:r w:rsidRPr="00C95591">
        <w:rPr>
          <w:rFonts w:ascii="Times New Roman" w:hAnsi="Times New Roman"/>
          <w:sz w:val="28"/>
          <w:szCs w:val="28"/>
          <w:lang w:val="ru-RU"/>
        </w:rPr>
        <w:t xml:space="preserve"> </w:t>
      </w:r>
      <w:r w:rsidRPr="00C95591">
        <w:rPr>
          <w:rFonts w:ascii="Times New Roman" w:hAnsi="Times New Roman"/>
          <w:sz w:val="28"/>
          <w:szCs w:val="28"/>
          <w:lang w:val="uk-UA"/>
        </w:rPr>
        <w:t>запитання</w:t>
      </w:r>
      <w:r w:rsidRPr="00C95591">
        <w:rPr>
          <w:rFonts w:ascii="Times New Roman" w:hAnsi="Times New Roman"/>
          <w:sz w:val="28"/>
          <w:szCs w:val="28"/>
          <w:lang w:val="ru-RU"/>
        </w:rPr>
        <w:t>, дав</w:t>
      </w:r>
      <w:r w:rsidRPr="00C95591">
        <w:rPr>
          <w:rFonts w:ascii="Times New Roman" w:hAnsi="Times New Roman"/>
          <w:sz w:val="28"/>
          <w:szCs w:val="28"/>
          <w:lang w:val="uk-UA"/>
        </w:rPr>
        <w:t xml:space="preserve">ши їм </w:t>
      </w:r>
      <w:r w:rsidRPr="00C95591">
        <w:rPr>
          <w:rFonts w:ascii="Times New Roman" w:hAnsi="Times New Roman"/>
          <w:sz w:val="28"/>
          <w:szCs w:val="28"/>
          <w:lang w:val="ru-RU"/>
        </w:rPr>
        <w:t>к</w:t>
      </w:r>
      <w:r w:rsidRPr="00C95591">
        <w:rPr>
          <w:rFonts w:ascii="Times New Roman" w:hAnsi="Times New Roman"/>
          <w:sz w:val="28"/>
          <w:szCs w:val="28"/>
          <w:lang w:val="uk-UA"/>
        </w:rPr>
        <w:t>і</w:t>
      </w:r>
      <w:r w:rsidRPr="00C95591">
        <w:rPr>
          <w:rFonts w:ascii="Times New Roman" w:hAnsi="Times New Roman"/>
          <w:sz w:val="28"/>
          <w:szCs w:val="28"/>
          <w:lang w:val="ru-RU"/>
        </w:rPr>
        <w:t>л</w:t>
      </w:r>
      <w:r w:rsidRPr="00C95591">
        <w:rPr>
          <w:rFonts w:ascii="Times New Roman" w:hAnsi="Times New Roman"/>
          <w:sz w:val="28"/>
          <w:szCs w:val="28"/>
          <w:lang w:val="uk-UA"/>
        </w:rPr>
        <w:t xml:space="preserve">ькісну </w:t>
      </w:r>
      <w:r w:rsidRPr="00C95591">
        <w:rPr>
          <w:rFonts w:ascii="Times New Roman" w:hAnsi="Times New Roman"/>
          <w:sz w:val="28"/>
          <w:szCs w:val="28"/>
          <w:lang w:val="ru-RU"/>
        </w:rPr>
        <w:t>оц</w:t>
      </w:r>
      <w:r w:rsidRPr="00C95591">
        <w:rPr>
          <w:rFonts w:ascii="Times New Roman" w:hAnsi="Times New Roman"/>
          <w:sz w:val="28"/>
          <w:szCs w:val="28"/>
          <w:lang w:val="uk-UA"/>
        </w:rPr>
        <w:t>і</w:t>
      </w:r>
      <w:r w:rsidRPr="00C95591">
        <w:rPr>
          <w:rFonts w:ascii="Times New Roman" w:hAnsi="Times New Roman"/>
          <w:sz w:val="28"/>
          <w:szCs w:val="28"/>
          <w:lang w:val="ru-RU"/>
        </w:rPr>
        <w:t>н</w:t>
      </w:r>
      <w:r w:rsidRPr="00C95591">
        <w:rPr>
          <w:rFonts w:ascii="Times New Roman" w:hAnsi="Times New Roman"/>
          <w:sz w:val="28"/>
          <w:szCs w:val="28"/>
          <w:lang w:val="ru-RU"/>
        </w:rPr>
        <w:softHyphen/>
        <w:t xml:space="preserve">ку, </w:t>
      </w:r>
      <w:r w:rsidRPr="00C95591">
        <w:rPr>
          <w:rFonts w:ascii="Times New Roman" w:hAnsi="Times New Roman"/>
          <w:sz w:val="28"/>
          <w:szCs w:val="28"/>
          <w:lang w:val="uk-UA"/>
        </w:rPr>
        <w:t>та по</w:t>
      </w:r>
      <w:r w:rsidRPr="00C95591">
        <w:rPr>
          <w:rFonts w:ascii="Times New Roman" w:hAnsi="Times New Roman"/>
          <w:sz w:val="28"/>
          <w:szCs w:val="28"/>
          <w:lang w:val="ru-RU"/>
        </w:rPr>
        <w:t>в</w:t>
      </w:r>
      <w:r w:rsidR="00CA07CF" w:rsidRPr="00CA07CF">
        <w:rPr>
          <w:rFonts w:ascii="Times New Roman" w:hAnsi="Times New Roman"/>
          <w:sz w:val="28"/>
          <w:szCs w:val="28"/>
          <w:lang w:val="ru-RU"/>
        </w:rPr>
        <w:t>’</w:t>
      </w:r>
      <w:r w:rsidRPr="00C95591">
        <w:rPr>
          <w:rFonts w:ascii="Times New Roman" w:hAnsi="Times New Roman"/>
          <w:sz w:val="28"/>
          <w:szCs w:val="28"/>
          <w:lang w:val="ru-RU"/>
        </w:rPr>
        <w:t>яза</w:t>
      </w:r>
      <w:r w:rsidR="00CA07CF">
        <w:rPr>
          <w:rFonts w:ascii="Times New Roman" w:hAnsi="Times New Roman"/>
          <w:sz w:val="28"/>
          <w:szCs w:val="28"/>
          <w:lang w:val="ru-RU"/>
        </w:rPr>
        <w:t>вши</w:t>
      </w:r>
      <w:r w:rsidRPr="00C95591">
        <w:rPr>
          <w:rFonts w:ascii="Times New Roman" w:hAnsi="Times New Roman"/>
          <w:sz w:val="28"/>
          <w:szCs w:val="28"/>
          <w:lang w:val="ru-RU"/>
        </w:rPr>
        <w:t xml:space="preserve"> </w:t>
      </w:r>
      <w:r w:rsidRPr="00C95591">
        <w:rPr>
          <w:rFonts w:ascii="Times New Roman" w:hAnsi="Times New Roman"/>
          <w:sz w:val="28"/>
          <w:szCs w:val="28"/>
          <w:lang w:val="uk-UA"/>
        </w:rPr>
        <w:t>е</w:t>
      </w:r>
      <w:r w:rsidRPr="00C95591">
        <w:rPr>
          <w:rFonts w:ascii="Times New Roman" w:hAnsi="Times New Roman"/>
          <w:sz w:val="28"/>
          <w:szCs w:val="28"/>
          <w:lang w:val="ru-RU"/>
        </w:rPr>
        <w:t>лемент</w:t>
      </w:r>
      <w:r w:rsidRPr="00C95591">
        <w:rPr>
          <w:rFonts w:ascii="Times New Roman" w:hAnsi="Times New Roman"/>
          <w:sz w:val="28"/>
          <w:szCs w:val="28"/>
          <w:lang w:val="uk-UA"/>
        </w:rPr>
        <w:t>и</w:t>
      </w:r>
      <w:r w:rsidRPr="00C95591">
        <w:rPr>
          <w:rFonts w:ascii="Times New Roman" w:hAnsi="Times New Roman"/>
          <w:sz w:val="28"/>
          <w:szCs w:val="28"/>
          <w:lang w:val="ru-RU"/>
        </w:rPr>
        <w:t xml:space="preserve"> в прост</w:t>
      </w:r>
      <w:r w:rsidRPr="00C95591">
        <w:rPr>
          <w:rFonts w:ascii="Times New Roman" w:hAnsi="Times New Roman"/>
          <w:sz w:val="28"/>
          <w:szCs w:val="28"/>
          <w:lang w:val="uk-UA"/>
        </w:rPr>
        <w:t>о</w:t>
      </w:r>
      <w:r w:rsidRPr="00C95591">
        <w:rPr>
          <w:rFonts w:ascii="Times New Roman" w:hAnsi="Times New Roman"/>
          <w:sz w:val="28"/>
          <w:szCs w:val="28"/>
          <w:lang w:val="ru-RU"/>
        </w:rPr>
        <w:t>р</w:t>
      </w:r>
      <w:r w:rsidRPr="00C95591">
        <w:rPr>
          <w:rFonts w:ascii="Times New Roman" w:hAnsi="Times New Roman"/>
          <w:sz w:val="28"/>
          <w:szCs w:val="28"/>
          <w:lang w:val="uk-UA"/>
        </w:rPr>
        <w:t>і</w:t>
      </w:r>
      <w:r w:rsidRPr="00C95591">
        <w:rPr>
          <w:rFonts w:ascii="Times New Roman" w:hAnsi="Times New Roman"/>
          <w:sz w:val="28"/>
          <w:szCs w:val="28"/>
          <w:lang w:val="ru-RU"/>
        </w:rPr>
        <w:t xml:space="preserve">, в </w:t>
      </w:r>
      <w:r w:rsidRPr="00C95591">
        <w:rPr>
          <w:rFonts w:ascii="Times New Roman" w:hAnsi="Times New Roman"/>
          <w:sz w:val="28"/>
          <w:szCs w:val="28"/>
          <w:lang w:val="uk-UA"/>
        </w:rPr>
        <w:t>часі</w:t>
      </w:r>
      <w:r w:rsidRPr="00C95591">
        <w:rPr>
          <w:rFonts w:ascii="Times New Roman" w:hAnsi="Times New Roman"/>
          <w:sz w:val="28"/>
          <w:szCs w:val="28"/>
          <w:lang w:val="ru-RU"/>
        </w:rPr>
        <w:t xml:space="preserve">, </w:t>
      </w:r>
      <w:r w:rsidRPr="00C95591">
        <w:rPr>
          <w:rFonts w:ascii="Times New Roman" w:hAnsi="Times New Roman"/>
          <w:sz w:val="28"/>
          <w:szCs w:val="28"/>
          <w:lang w:val="uk-UA"/>
        </w:rPr>
        <w:t>за</w:t>
      </w:r>
      <w:r w:rsidRPr="00C95591">
        <w:rPr>
          <w:rFonts w:ascii="Times New Roman" w:hAnsi="Times New Roman"/>
          <w:sz w:val="28"/>
          <w:szCs w:val="28"/>
          <w:lang w:val="ru-RU"/>
        </w:rPr>
        <w:t xml:space="preserve"> ресурсам</w:t>
      </w:r>
      <w:r w:rsidRPr="00C95591">
        <w:rPr>
          <w:rFonts w:ascii="Times New Roman" w:hAnsi="Times New Roman"/>
          <w:sz w:val="28"/>
          <w:szCs w:val="28"/>
          <w:lang w:val="uk-UA"/>
        </w:rPr>
        <w:t>и та виконавцями</w:t>
      </w:r>
      <w:r w:rsidRPr="00C95591">
        <w:rPr>
          <w:rFonts w:ascii="Times New Roman" w:hAnsi="Times New Roman"/>
          <w:sz w:val="28"/>
          <w:szCs w:val="28"/>
          <w:lang w:val="ru-RU"/>
        </w:rPr>
        <w:t>, значит</w:t>
      </w:r>
      <w:r w:rsidRPr="00C95591">
        <w:rPr>
          <w:rFonts w:ascii="Times New Roman" w:hAnsi="Times New Roman"/>
          <w:sz w:val="28"/>
          <w:szCs w:val="28"/>
          <w:lang w:val="uk-UA"/>
        </w:rPr>
        <w:t>ь</w:t>
      </w:r>
      <w:r w:rsidRPr="00C95591">
        <w:rPr>
          <w:rFonts w:ascii="Times New Roman" w:hAnsi="Times New Roman"/>
          <w:sz w:val="28"/>
          <w:szCs w:val="28"/>
          <w:lang w:val="ru-RU"/>
        </w:rPr>
        <w:t xml:space="preserve"> р</w:t>
      </w:r>
      <w:r w:rsidRPr="00C95591">
        <w:rPr>
          <w:rFonts w:ascii="Times New Roman" w:hAnsi="Times New Roman"/>
          <w:sz w:val="28"/>
          <w:szCs w:val="28"/>
          <w:lang w:val="uk-UA"/>
        </w:rPr>
        <w:t>о</w:t>
      </w:r>
      <w:r w:rsidRPr="00C95591">
        <w:rPr>
          <w:rFonts w:ascii="Times New Roman" w:hAnsi="Times New Roman"/>
          <w:sz w:val="28"/>
          <w:szCs w:val="28"/>
          <w:lang w:val="ru-RU"/>
        </w:rPr>
        <w:t>зр</w:t>
      </w:r>
      <w:r w:rsidRPr="00C95591">
        <w:rPr>
          <w:rFonts w:ascii="Times New Roman" w:hAnsi="Times New Roman"/>
          <w:sz w:val="28"/>
          <w:szCs w:val="28"/>
          <w:lang w:val="uk-UA"/>
        </w:rPr>
        <w:t>о</w:t>
      </w:r>
      <w:r w:rsidRPr="00C95591">
        <w:rPr>
          <w:rFonts w:ascii="Times New Roman" w:hAnsi="Times New Roman"/>
          <w:sz w:val="28"/>
          <w:szCs w:val="28"/>
          <w:lang w:val="ru-RU"/>
        </w:rPr>
        <w:t>б</w:t>
      </w:r>
      <w:r w:rsidRPr="00C95591">
        <w:rPr>
          <w:rFonts w:ascii="Times New Roman" w:hAnsi="Times New Roman"/>
          <w:sz w:val="28"/>
          <w:szCs w:val="28"/>
          <w:lang w:val="uk-UA"/>
        </w:rPr>
        <w:t xml:space="preserve">лено </w:t>
      </w:r>
      <w:r w:rsidRPr="00C95591">
        <w:rPr>
          <w:rFonts w:ascii="Times New Roman" w:hAnsi="Times New Roman"/>
          <w:sz w:val="28"/>
          <w:szCs w:val="28"/>
          <w:lang w:val="ru-RU"/>
        </w:rPr>
        <w:t>технолог</w:t>
      </w:r>
      <w:r w:rsidRPr="00C95591">
        <w:rPr>
          <w:rFonts w:ascii="Times New Roman" w:hAnsi="Times New Roman"/>
          <w:sz w:val="28"/>
          <w:szCs w:val="28"/>
          <w:lang w:val="uk-UA"/>
        </w:rPr>
        <w:t>і</w:t>
      </w:r>
      <w:r w:rsidRPr="00C95591">
        <w:rPr>
          <w:rFonts w:ascii="Times New Roman" w:hAnsi="Times New Roman"/>
          <w:sz w:val="28"/>
          <w:szCs w:val="28"/>
          <w:lang w:val="ru-RU"/>
        </w:rPr>
        <w:t>ю при</w:t>
      </w:r>
      <w:r w:rsidRPr="00C95591">
        <w:rPr>
          <w:rFonts w:ascii="Times New Roman" w:hAnsi="Times New Roman"/>
          <w:sz w:val="28"/>
          <w:szCs w:val="28"/>
          <w:lang w:val="uk-UA"/>
        </w:rPr>
        <w:t>й</w:t>
      </w:r>
      <w:r w:rsidRPr="00C95591">
        <w:rPr>
          <w:rFonts w:ascii="Times New Roman" w:hAnsi="Times New Roman"/>
          <w:sz w:val="28"/>
          <w:szCs w:val="28"/>
          <w:lang w:val="ru-RU"/>
        </w:rPr>
        <w:t>нят</w:t>
      </w:r>
      <w:r w:rsidRPr="00C95591">
        <w:rPr>
          <w:rFonts w:ascii="Times New Roman" w:hAnsi="Times New Roman"/>
          <w:sz w:val="28"/>
          <w:szCs w:val="28"/>
          <w:lang w:val="uk-UA"/>
        </w:rPr>
        <w:t>т</w:t>
      </w:r>
      <w:r w:rsidRPr="00C95591">
        <w:rPr>
          <w:rFonts w:ascii="Times New Roman" w:hAnsi="Times New Roman"/>
          <w:sz w:val="28"/>
          <w:szCs w:val="28"/>
          <w:lang w:val="ru-RU"/>
        </w:rPr>
        <w:t>я р</w:t>
      </w:r>
      <w:r w:rsidRPr="00C95591">
        <w:rPr>
          <w:rFonts w:ascii="Times New Roman" w:hAnsi="Times New Roman"/>
          <w:sz w:val="28"/>
          <w:szCs w:val="28"/>
          <w:lang w:val="uk-UA"/>
        </w:rPr>
        <w:t>і</w:t>
      </w:r>
      <w:r w:rsidRPr="00C95591">
        <w:rPr>
          <w:rFonts w:ascii="Times New Roman" w:hAnsi="Times New Roman"/>
          <w:sz w:val="28"/>
          <w:szCs w:val="28"/>
          <w:lang w:val="ru-RU"/>
        </w:rPr>
        <w:softHyphen/>
        <w:t>шен</w:t>
      </w:r>
      <w:r w:rsidRPr="00C95591">
        <w:rPr>
          <w:rFonts w:ascii="Times New Roman" w:hAnsi="Times New Roman"/>
          <w:sz w:val="28"/>
          <w:szCs w:val="28"/>
          <w:lang w:val="uk-UA"/>
        </w:rPr>
        <w:t>н</w:t>
      </w:r>
      <w:r w:rsidRPr="00C95591">
        <w:rPr>
          <w:rFonts w:ascii="Times New Roman" w:hAnsi="Times New Roman"/>
          <w:sz w:val="28"/>
          <w:szCs w:val="28"/>
          <w:lang w:val="ru-RU"/>
        </w:rPr>
        <w:t xml:space="preserve">я. При </w:t>
      </w:r>
      <w:r w:rsidRPr="00C95591">
        <w:rPr>
          <w:rFonts w:ascii="Times New Roman" w:hAnsi="Times New Roman"/>
          <w:sz w:val="28"/>
          <w:szCs w:val="28"/>
          <w:lang w:val="uk-UA"/>
        </w:rPr>
        <w:t>ць</w:t>
      </w:r>
      <w:r w:rsidRPr="00C95591">
        <w:rPr>
          <w:rFonts w:ascii="Times New Roman" w:hAnsi="Times New Roman"/>
          <w:sz w:val="28"/>
          <w:szCs w:val="28"/>
          <w:lang w:val="ru-RU"/>
        </w:rPr>
        <w:t>ом</w:t>
      </w:r>
      <w:r w:rsidRPr="00C95591">
        <w:rPr>
          <w:rFonts w:ascii="Times New Roman" w:hAnsi="Times New Roman"/>
          <w:sz w:val="28"/>
          <w:szCs w:val="28"/>
          <w:lang w:val="uk-UA"/>
        </w:rPr>
        <w:t>у</w:t>
      </w:r>
      <w:r w:rsidRPr="00C95591">
        <w:rPr>
          <w:rFonts w:ascii="Times New Roman" w:hAnsi="Times New Roman"/>
          <w:sz w:val="28"/>
          <w:szCs w:val="28"/>
          <w:lang w:val="ru-RU"/>
        </w:rPr>
        <w:t xml:space="preserve"> об</w:t>
      </w:r>
      <w:r w:rsidRPr="00C95591">
        <w:rPr>
          <w:rFonts w:ascii="Times New Roman" w:hAnsi="Times New Roman"/>
          <w:sz w:val="28"/>
          <w:szCs w:val="28"/>
          <w:lang w:val="uk-UA"/>
        </w:rPr>
        <w:t>ов</w:t>
      </w:r>
      <w:r w:rsidR="00CA07CF" w:rsidRPr="00CA07CF">
        <w:rPr>
          <w:rFonts w:ascii="Times New Roman" w:hAnsi="Times New Roman"/>
          <w:sz w:val="28"/>
          <w:szCs w:val="28"/>
          <w:lang w:val="ru-RU"/>
        </w:rPr>
        <w:t>’</w:t>
      </w:r>
      <w:r w:rsidRPr="00C95591">
        <w:rPr>
          <w:rFonts w:ascii="Times New Roman" w:hAnsi="Times New Roman"/>
          <w:sz w:val="28"/>
          <w:szCs w:val="28"/>
          <w:lang w:val="ru-RU"/>
        </w:rPr>
        <w:t>яз</w:t>
      </w:r>
      <w:r w:rsidRPr="00C95591">
        <w:rPr>
          <w:rFonts w:ascii="Times New Roman" w:hAnsi="Times New Roman"/>
          <w:sz w:val="28"/>
          <w:szCs w:val="28"/>
          <w:lang w:val="uk-UA"/>
        </w:rPr>
        <w:t>ков</w:t>
      </w:r>
      <w:r w:rsidRPr="00C95591">
        <w:rPr>
          <w:rFonts w:ascii="Times New Roman" w:hAnsi="Times New Roman"/>
          <w:sz w:val="28"/>
          <w:szCs w:val="28"/>
          <w:lang w:val="ru-RU"/>
        </w:rPr>
        <w:t xml:space="preserve">о </w:t>
      </w:r>
      <w:r w:rsidRPr="00C95591">
        <w:rPr>
          <w:rFonts w:ascii="Times New Roman" w:hAnsi="Times New Roman"/>
          <w:sz w:val="28"/>
          <w:szCs w:val="28"/>
          <w:lang w:val="uk-UA"/>
        </w:rPr>
        <w:t xml:space="preserve">потрібно врахувати вимоги та застосувати </w:t>
      </w:r>
      <w:r w:rsidRPr="00C95591">
        <w:rPr>
          <w:rFonts w:ascii="Times New Roman" w:hAnsi="Times New Roman"/>
          <w:sz w:val="28"/>
          <w:szCs w:val="28"/>
          <w:lang w:val="ru-RU"/>
        </w:rPr>
        <w:t>метод</w:t>
      </w:r>
      <w:r w:rsidRPr="00C95591">
        <w:rPr>
          <w:rFonts w:ascii="Times New Roman" w:hAnsi="Times New Roman"/>
          <w:sz w:val="28"/>
          <w:szCs w:val="28"/>
          <w:lang w:val="uk-UA"/>
        </w:rPr>
        <w:t>и прийняття управлінських рішень, які будуть розглянуті далі</w:t>
      </w:r>
      <w:r w:rsidRPr="00C95591">
        <w:rPr>
          <w:rFonts w:ascii="Times New Roman" w:hAnsi="Times New Roman"/>
          <w:sz w:val="28"/>
          <w:szCs w:val="28"/>
          <w:lang w:val="ru-RU"/>
        </w:rPr>
        <w:t>.</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i/>
          <w:iCs/>
          <w:sz w:val="28"/>
          <w:szCs w:val="28"/>
          <w:lang w:val="ru-RU"/>
        </w:rPr>
        <w:t>Технолог</w:t>
      </w:r>
      <w:r w:rsidRPr="00C95591">
        <w:rPr>
          <w:rFonts w:ascii="Times New Roman" w:hAnsi="Times New Roman"/>
          <w:i/>
          <w:iCs/>
          <w:sz w:val="28"/>
          <w:szCs w:val="28"/>
          <w:lang w:val="uk-UA"/>
        </w:rPr>
        <w:t>і</w:t>
      </w:r>
      <w:r w:rsidRPr="00C95591">
        <w:rPr>
          <w:rFonts w:ascii="Times New Roman" w:hAnsi="Times New Roman"/>
          <w:i/>
          <w:iCs/>
          <w:sz w:val="28"/>
          <w:szCs w:val="28"/>
          <w:lang w:val="ru-RU"/>
        </w:rPr>
        <w:t xml:space="preserve">я </w:t>
      </w:r>
      <w:r w:rsidR="00CA07CF">
        <w:rPr>
          <w:rFonts w:ascii="Times New Roman" w:hAnsi="Times New Roman"/>
          <w:i/>
          <w:iCs/>
          <w:sz w:val="28"/>
          <w:szCs w:val="28"/>
          <w:lang w:val="ru-RU"/>
        </w:rPr>
        <w:t>-</w:t>
      </w:r>
      <w:r w:rsidRPr="00C95591">
        <w:rPr>
          <w:rFonts w:ascii="Times New Roman" w:hAnsi="Times New Roman"/>
          <w:iCs/>
          <w:sz w:val="28"/>
          <w:szCs w:val="28"/>
          <w:lang w:val="ru-RU"/>
        </w:rPr>
        <w:t xml:space="preserve"> </w:t>
      </w:r>
      <w:r w:rsidRPr="00C95591">
        <w:rPr>
          <w:rFonts w:ascii="Times New Roman" w:hAnsi="Times New Roman"/>
          <w:iCs/>
          <w:sz w:val="28"/>
          <w:szCs w:val="28"/>
          <w:lang w:val="uk-UA"/>
        </w:rPr>
        <w:t>це</w:t>
      </w:r>
      <w:r w:rsidRPr="00C95591">
        <w:rPr>
          <w:rFonts w:ascii="Times New Roman" w:hAnsi="Times New Roman"/>
          <w:sz w:val="28"/>
          <w:szCs w:val="28"/>
          <w:lang w:val="ru-RU"/>
        </w:rPr>
        <w:t xml:space="preserve"> с</w:t>
      </w:r>
      <w:r w:rsidRPr="00C95591">
        <w:rPr>
          <w:rFonts w:ascii="Times New Roman" w:hAnsi="Times New Roman"/>
          <w:sz w:val="28"/>
          <w:szCs w:val="28"/>
          <w:lang w:val="uk-UA"/>
        </w:rPr>
        <w:t>у</w:t>
      </w:r>
      <w:r w:rsidRPr="00C95591">
        <w:rPr>
          <w:rFonts w:ascii="Times New Roman" w:hAnsi="Times New Roman"/>
          <w:sz w:val="28"/>
          <w:szCs w:val="28"/>
          <w:lang w:val="ru-RU"/>
        </w:rPr>
        <w:t>купн</w:t>
      </w:r>
      <w:r w:rsidRPr="00C95591">
        <w:rPr>
          <w:rFonts w:ascii="Times New Roman" w:hAnsi="Times New Roman"/>
          <w:sz w:val="28"/>
          <w:szCs w:val="28"/>
          <w:lang w:val="uk-UA"/>
        </w:rPr>
        <w:t>і</w:t>
      </w:r>
      <w:r w:rsidRPr="00C95591">
        <w:rPr>
          <w:rFonts w:ascii="Times New Roman" w:hAnsi="Times New Roman"/>
          <w:sz w:val="28"/>
          <w:szCs w:val="28"/>
          <w:lang w:val="ru-RU"/>
        </w:rPr>
        <w:t>сть метод</w:t>
      </w:r>
      <w:r w:rsidRPr="00C95591">
        <w:rPr>
          <w:rFonts w:ascii="Times New Roman" w:hAnsi="Times New Roman"/>
          <w:sz w:val="28"/>
          <w:szCs w:val="28"/>
          <w:lang w:val="uk-UA"/>
        </w:rPr>
        <w:t>і</w:t>
      </w:r>
      <w:r w:rsidRPr="00C95591">
        <w:rPr>
          <w:rFonts w:ascii="Times New Roman" w:hAnsi="Times New Roman"/>
          <w:sz w:val="28"/>
          <w:szCs w:val="28"/>
          <w:lang w:val="ru-RU"/>
        </w:rPr>
        <w:t xml:space="preserve">в </w:t>
      </w:r>
      <w:r w:rsidRPr="00C95591">
        <w:rPr>
          <w:rFonts w:ascii="Times New Roman" w:hAnsi="Times New Roman"/>
          <w:sz w:val="28"/>
          <w:szCs w:val="28"/>
          <w:lang w:val="uk-UA"/>
        </w:rPr>
        <w:t>та</w:t>
      </w:r>
      <w:r w:rsidRPr="00C95591">
        <w:rPr>
          <w:rFonts w:ascii="Times New Roman" w:hAnsi="Times New Roman"/>
          <w:sz w:val="28"/>
          <w:szCs w:val="28"/>
          <w:lang w:val="ru-RU"/>
        </w:rPr>
        <w:t xml:space="preserve"> </w:t>
      </w:r>
      <w:r w:rsidRPr="00C95591">
        <w:rPr>
          <w:rFonts w:ascii="Times New Roman" w:hAnsi="Times New Roman"/>
          <w:sz w:val="28"/>
          <w:szCs w:val="28"/>
          <w:lang w:val="uk-UA"/>
        </w:rPr>
        <w:t>за</w:t>
      </w:r>
      <w:r w:rsidRPr="00C95591">
        <w:rPr>
          <w:rFonts w:ascii="Times New Roman" w:hAnsi="Times New Roman"/>
          <w:sz w:val="28"/>
          <w:szCs w:val="28"/>
          <w:lang w:val="ru-RU"/>
        </w:rPr>
        <w:t>с</w:t>
      </w:r>
      <w:r w:rsidRPr="00C95591">
        <w:rPr>
          <w:rFonts w:ascii="Times New Roman" w:hAnsi="Times New Roman"/>
          <w:sz w:val="28"/>
          <w:szCs w:val="28"/>
          <w:lang w:val="uk-UA"/>
        </w:rPr>
        <w:t>обі</w:t>
      </w:r>
      <w:r w:rsidRPr="00C95591">
        <w:rPr>
          <w:rFonts w:ascii="Times New Roman" w:hAnsi="Times New Roman"/>
          <w:sz w:val="28"/>
          <w:szCs w:val="28"/>
          <w:lang w:val="ru-RU"/>
        </w:rPr>
        <w:t>в п</w:t>
      </w:r>
      <w:r w:rsidRPr="00C95591">
        <w:rPr>
          <w:rFonts w:ascii="Times New Roman" w:hAnsi="Times New Roman"/>
          <w:sz w:val="28"/>
          <w:szCs w:val="28"/>
          <w:lang w:val="uk-UA"/>
        </w:rPr>
        <w:t>е</w:t>
      </w:r>
      <w:r w:rsidRPr="00C95591">
        <w:rPr>
          <w:rFonts w:ascii="Times New Roman" w:hAnsi="Times New Roman"/>
          <w:sz w:val="28"/>
          <w:szCs w:val="28"/>
          <w:lang w:val="ru-RU"/>
        </w:rPr>
        <w:t>ре</w:t>
      </w:r>
      <w:r w:rsidRPr="00C95591">
        <w:rPr>
          <w:rFonts w:ascii="Times New Roman" w:hAnsi="Times New Roman"/>
          <w:sz w:val="28"/>
          <w:szCs w:val="28"/>
          <w:lang w:val="uk-UA"/>
        </w:rPr>
        <w:t>творення ви</w:t>
      </w:r>
      <w:r w:rsidRPr="00C95591">
        <w:rPr>
          <w:rFonts w:ascii="Times New Roman" w:hAnsi="Times New Roman"/>
          <w:sz w:val="28"/>
          <w:szCs w:val="28"/>
          <w:lang w:val="ru-RU"/>
        </w:rPr>
        <w:t>х</w:t>
      </w:r>
      <w:r w:rsidRPr="00C95591">
        <w:rPr>
          <w:rFonts w:ascii="Times New Roman" w:hAnsi="Times New Roman"/>
          <w:sz w:val="28"/>
          <w:szCs w:val="28"/>
          <w:lang w:val="uk-UA"/>
        </w:rPr>
        <w:t>і</w:t>
      </w:r>
      <w:r w:rsidRPr="00C95591">
        <w:rPr>
          <w:rFonts w:ascii="Times New Roman" w:hAnsi="Times New Roman"/>
          <w:sz w:val="28"/>
          <w:szCs w:val="28"/>
          <w:lang w:val="ru-RU"/>
        </w:rPr>
        <w:t>дн</w:t>
      </w:r>
      <w:r w:rsidRPr="00C95591">
        <w:rPr>
          <w:rFonts w:ascii="Times New Roman" w:hAnsi="Times New Roman"/>
          <w:sz w:val="28"/>
          <w:szCs w:val="28"/>
          <w:lang w:val="uk-UA"/>
        </w:rPr>
        <w:t>и</w:t>
      </w:r>
      <w:r w:rsidRPr="00C95591">
        <w:rPr>
          <w:rFonts w:ascii="Times New Roman" w:hAnsi="Times New Roman"/>
          <w:sz w:val="28"/>
          <w:szCs w:val="28"/>
          <w:lang w:val="ru-RU"/>
        </w:rPr>
        <w:t>х матер</w:t>
      </w:r>
      <w:r w:rsidRPr="00C95591">
        <w:rPr>
          <w:rFonts w:ascii="Times New Roman" w:hAnsi="Times New Roman"/>
          <w:sz w:val="28"/>
          <w:szCs w:val="28"/>
          <w:lang w:val="uk-UA"/>
        </w:rPr>
        <w:t>і</w:t>
      </w:r>
      <w:r w:rsidRPr="00C95591">
        <w:rPr>
          <w:rFonts w:ascii="Times New Roman" w:hAnsi="Times New Roman"/>
          <w:sz w:val="28"/>
          <w:szCs w:val="28"/>
          <w:lang w:val="ru-RU"/>
        </w:rPr>
        <w:t>альн</w:t>
      </w:r>
      <w:r w:rsidRPr="00C95591">
        <w:rPr>
          <w:rFonts w:ascii="Times New Roman" w:hAnsi="Times New Roman"/>
          <w:sz w:val="28"/>
          <w:szCs w:val="28"/>
          <w:lang w:val="uk-UA"/>
        </w:rPr>
        <w:t>и</w:t>
      </w:r>
      <w:r w:rsidRPr="00C95591">
        <w:rPr>
          <w:rFonts w:ascii="Times New Roman" w:hAnsi="Times New Roman"/>
          <w:sz w:val="28"/>
          <w:szCs w:val="28"/>
          <w:lang w:val="ru-RU"/>
        </w:rPr>
        <w:t>х ресурс</w:t>
      </w:r>
      <w:r w:rsidRPr="00C95591">
        <w:rPr>
          <w:rFonts w:ascii="Times New Roman" w:hAnsi="Times New Roman"/>
          <w:sz w:val="28"/>
          <w:szCs w:val="28"/>
          <w:lang w:val="uk-UA"/>
        </w:rPr>
        <w:t>і</w:t>
      </w:r>
      <w:r w:rsidRPr="00C95591">
        <w:rPr>
          <w:rFonts w:ascii="Times New Roman" w:hAnsi="Times New Roman"/>
          <w:sz w:val="28"/>
          <w:szCs w:val="28"/>
          <w:lang w:val="ru-RU"/>
        </w:rPr>
        <w:t xml:space="preserve">в, </w:t>
      </w:r>
      <w:r w:rsidRPr="00C95591">
        <w:rPr>
          <w:rFonts w:ascii="Times New Roman" w:hAnsi="Times New Roman"/>
          <w:sz w:val="28"/>
          <w:szCs w:val="28"/>
          <w:lang w:val="uk-UA"/>
        </w:rPr>
        <w:t>і</w:t>
      </w:r>
      <w:r w:rsidRPr="00C95591">
        <w:rPr>
          <w:rFonts w:ascii="Times New Roman" w:hAnsi="Times New Roman"/>
          <w:sz w:val="28"/>
          <w:szCs w:val="28"/>
          <w:lang w:val="ru-RU"/>
        </w:rPr>
        <w:t>нформац</w:t>
      </w:r>
      <w:r w:rsidRPr="00C95591">
        <w:rPr>
          <w:rFonts w:ascii="Times New Roman" w:hAnsi="Times New Roman"/>
          <w:sz w:val="28"/>
          <w:szCs w:val="28"/>
          <w:lang w:val="uk-UA"/>
        </w:rPr>
        <w:t xml:space="preserve">ії та інших </w:t>
      </w:r>
      <w:r w:rsidRPr="00C95591">
        <w:rPr>
          <w:rFonts w:ascii="Times New Roman" w:hAnsi="Times New Roman"/>
          <w:sz w:val="28"/>
          <w:szCs w:val="28"/>
          <w:lang w:val="ru-RU"/>
        </w:rPr>
        <w:t>ком</w:t>
      </w:r>
      <w:r w:rsidRPr="00C95591">
        <w:rPr>
          <w:rFonts w:ascii="Times New Roman" w:hAnsi="Times New Roman"/>
          <w:sz w:val="28"/>
          <w:szCs w:val="28"/>
          <w:lang w:val="ru-RU"/>
        </w:rPr>
        <w:softHyphen/>
        <w:t>понент</w:t>
      </w:r>
      <w:r w:rsidRPr="00C95591">
        <w:rPr>
          <w:rFonts w:ascii="Times New Roman" w:hAnsi="Times New Roman"/>
          <w:sz w:val="28"/>
          <w:szCs w:val="28"/>
          <w:lang w:val="uk-UA"/>
        </w:rPr>
        <w:t>і</w:t>
      </w:r>
      <w:r w:rsidRPr="00C95591">
        <w:rPr>
          <w:rFonts w:ascii="Times New Roman" w:hAnsi="Times New Roman"/>
          <w:sz w:val="28"/>
          <w:szCs w:val="28"/>
          <w:lang w:val="ru-RU"/>
        </w:rPr>
        <w:t>в вход</w:t>
      </w:r>
      <w:r w:rsidRPr="00C95591">
        <w:rPr>
          <w:rFonts w:ascii="Times New Roman" w:hAnsi="Times New Roman"/>
          <w:sz w:val="28"/>
          <w:szCs w:val="28"/>
          <w:lang w:val="uk-UA"/>
        </w:rPr>
        <w:t>у</w:t>
      </w:r>
      <w:r w:rsidRPr="00C95591">
        <w:rPr>
          <w:rFonts w:ascii="Times New Roman" w:hAnsi="Times New Roman"/>
          <w:sz w:val="28"/>
          <w:szCs w:val="28"/>
          <w:lang w:val="ru-RU"/>
        </w:rPr>
        <w:t xml:space="preserve"> систем</w:t>
      </w:r>
      <w:r w:rsidRPr="00C95591">
        <w:rPr>
          <w:rFonts w:ascii="Times New Roman" w:hAnsi="Times New Roman"/>
          <w:sz w:val="28"/>
          <w:szCs w:val="28"/>
          <w:lang w:val="uk-UA"/>
        </w:rPr>
        <w:t>и</w:t>
      </w:r>
      <w:r w:rsidRPr="00C95591">
        <w:rPr>
          <w:rFonts w:ascii="Times New Roman" w:hAnsi="Times New Roman"/>
          <w:sz w:val="28"/>
          <w:szCs w:val="28"/>
          <w:lang w:val="ru-RU"/>
        </w:rPr>
        <w:t xml:space="preserve"> в товар </w:t>
      </w:r>
      <w:r w:rsidRPr="00C95591">
        <w:rPr>
          <w:rFonts w:ascii="Times New Roman" w:hAnsi="Times New Roman"/>
          <w:sz w:val="28"/>
          <w:szCs w:val="28"/>
          <w:lang w:val="uk-UA"/>
        </w:rPr>
        <w:t xml:space="preserve">та інші </w:t>
      </w:r>
      <w:r w:rsidRPr="00C95591">
        <w:rPr>
          <w:rFonts w:ascii="Times New Roman" w:hAnsi="Times New Roman"/>
          <w:sz w:val="28"/>
          <w:szCs w:val="28"/>
          <w:lang w:val="ru-RU"/>
        </w:rPr>
        <w:t>компонент</w:t>
      </w:r>
      <w:r w:rsidRPr="00C95591">
        <w:rPr>
          <w:rFonts w:ascii="Times New Roman" w:hAnsi="Times New Roman"/>
          <w:sz w:val="28"/>
          <w:szCs w:val="28"/>
          <w:lang w:val="uk-UA"/>
        </w:rPr>
        <w:t>и</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її </w:t>
      </w:r>
      <w:r w:rsidRPr="00C95591">
        <w:rPr>
          <w:rFonts w:ascii="Times New Roman" w:hAnsi="Times New Roman"/>
          <w:sz w:val="28"/>
          <w:szCs w:val="28"/>
          <w:lang w:val="ru-RU"/>
        </w:rPr>
        <w:t>в</w:t>
      </w:r>
      <w:r w:rsidRPr="00C95591">
        <w:rPr>
          <w:rFonts w:ascii="Times New Roman" w:hAnsi="Times New Roman"/>
          <w:sz w:val="28"/>
          <w:szCs w:val="28"/>
          <w:lang w:val="uk-UA"/>
        </w:rPr>
        <w:t>и</w:t>
      </w:r>
      <w:r w:rsidRPr="00C95591">
        <w:rPr>
          <w:rFonts w:ascii="Times New Roman" w:hAnsi="Times New Roman"/>
          <w:sz w:val="28"/>
          <w:szCs w:val="28"/>
          <w:lang w:val="ru-RU"/>
        </w:rPr>
        <w:t>ход</w:t>
      </w:r>
      <w:r w:rsidRPr="00C95591">
        <w:rPr>
          <w:rFonts w:ascii="Times New Roman" w:hAnsi="Times New Roman"/>
          <w:sz w:val="28"/>
          <w:szCs w:val="28"/>
          <w:lang w:val="uk-UA"/>
        </w:rPr>
        <w:t>у</w:t>
      </w:r>
      <w:r w:rsidRPr="00C95591">
        <w:rPr>
          <w:rFonts w:ascii="Times New Roman" w:hAnsi="Times New Roman"/>
          <w:sz w:val="28"/>
          <w:szCs w:val="28"/>
          <w:lang w:val="ru-RU"/>
        </w:rPr>
        <w:t>.</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t>Основн</w:t>
      </w:r>
      <w:r w:rsidRPr="00C95591">
        <w:rPr>
          <w:rFonts w:ascii="Times New Roman" w:hAnsi="Times New Roman"/>
          <w:sz w:val="28"/>
          <w:szCs w:val="28"/>
          <w:lang w:val="uk-UA"/>
        </w:rPr>
        <w:t>е питання</w:t>
      </w:r>
      <w:r w:rsidRPr="00C95591">
        <w:rPr>
          <w:rFonts w:ascii="Times New Roman" w:hAnsi="Times New Roman"/>
          <w:sz w:val="28"/>
          <w:szCs w:val="28"/>
          <w:lang w:val="ru-RU"/>
        </w:rPr>
        <w:t xml:space="preserve">, на </w:t>
      </w:r>
      <w:r w:rsidRPr="00C95591">
        <w:rPr>
          <w:rFonts w:ascii="Times New Roman" w:hAnsi="Times New Roman"/>
          <w:sz w:val="28"/>
          <w:szCs w:val="28"/>
          <w:lang w:val="uk-UA"/>
        </w:rPr>
        <w:t>я</w:t>
      </w:r>
      <w:r w:rsidRPr="00C95591">
        <w:rPr>
          <w:rFonts w:ascii="Times New Roman" w:hAnsi="Times New Roman"/>
          <w:sz w:val="28"/>
          <w:szCs w:val="28"/>
          <w:lang w:val="ru-RU"/>
        </w:rPr>
        <w:t>к</w:t>
      </w:r>
      <w:r w:rsidRPr="00C95591">
        <w:rPr>
          <w:rFonts w:ascii="Times New Roman" w:hAnsi="Times New Roman"/>
          <w:sz w:val="28"/>
          <w:szCs w:val="28"/>
          <w:lang w:val="uk-UA"/>
        </w:rPr>
        <w:t xml:space="preserve">е дає відповідь </w:t>
      </w:r>
      <w:r w:rsidRPr="00C95591">
        <w:rPr>
          <w:rFonts w:ascii="Times New Roman" w:hAnsi="Times New Roman"/>
          <w:sz w:val="28"/>
          <w:szCs w:val="28"/>
          <w:lang w:val="ru-RU"/>
        </w:rPr>
        <w:t>технолог</w:t>
      </w:r>
      <w:r w:rsidRPr="00C95591">
        <w:rPr>
          <w:rFonts w:ascii="Times New Roman" w:hAnsi="Times New Roman"/>
          <w:sz w:val="28"/>
          <w:szCs w:val="28"/>
          <w:lang w:val="uk-UA"/>
        </w:rPr>
        <w:t>і</w:t>
      </w:r>
      <w:r w:rsidRPr="00C95591">
        <w:rPr>
          <w:rFonts w:ascii="Times New Roman" w:hAnsi="Times New Roman"/>
          <w:sz w:val="28"/>
          <w:szCs w:val="28"/>
          <w:lang w:val="ru-RU"/>
        </w:rPr>
        <w:t xml:space="preserve">я, - </w:t>
      </w:r>
      <w:r w:rsidRPr="00C95591">
        <w:rPr>
          <w:rFonts w:ascii="Times New Roman" w:hAnsi="Times New Roman"/>
          <w:sz w:val="28"/>
          <w:szCs w:val="28"/>
          <w:lang w:val="uk-UA"/>
        </w:rPr>
        <w:t>я</w:t>
      </w:r>
      <w:r w:rsidRPr="00C95591">
        <w:rPr>
          <w:rFonts w:ascii="Times New Roman" w:hAnsi="Times New Roman"/>
          <w:sz w:val="28"/>
          <w:szCs w:val="28"/>
          <w:lang w:val="ru-RU"/>
        </w:rPr>
        <w:t xml:space="preserve">к </w:t>
      </w:r>
      <w:r w:rsidRPr="00C95591">
        <w:rPr>
          <w:rFonts w:ascii="Times New Roman" w:hAnsi="Times New Roman"/>
          <w:sz w:val="28"/>
          <w:szCs w:val="28"/>
          <w:lang w:val="uk-UA"/>
        </w:rPr>
        <w:t>робити</w:t>
      </w:r>
      <w:r w:rsidRPr="00C95591">
        <w:rPr>
          <w:rFonts w:ascii="Times New Roman" w:hAnsi="Times New Roman"/>
          <w:sz w:val="28"/>
          <w:szCs w:val="28"/>
          <w:lang w:val="ru-RU"/>
        </w:rPr>
        <w:t xml:space="preserve">, </w:t>
      </w:r>
      <w:r w:rsidRPr="00C95591">
        <w:rPr>
          <w:rFonts w:ascii="Times New Roman" w:hAnsi="Times New Roman"/>
          <w:sz w:val="28"/>
          <w:szCs w:val="28"/>
          <w:lang w:val="uk-UA"/>
        </w:rPr>
        <w:t>я</w:t>
      </w:r>
      <w:r w:rsidRPr="00C95591">
        <w:rPr>
          <w:rFonts w:ascii="Times New Roman" w:hAnsi="Times New Roman"/>
          <w:sz w:val="28"/>
          <w:szCs w:val="28"/>
          <w:lang w:val="ru-RU"/>
        </w:rPr>
        <w:t xml:space="preserve">ким способом. </w:t>
      </w:r>
      <w:r w:rsidRPr="00C95591">
        <w:rPr>
          <w:rFonts w:ascii="Times New Roman" w:hAnsi="Times New Roman"/>
          <w:sz w:val="28"/>
          <w:szCs w:val="28"/>
          <w:lang w:val="uk-UA"/>
        </w:rPr>
        <w:t xml:space="preserve">Відповідно до </w:t>
      </w:r>
      <w:r w:rsidRPr="00C95591">
        <w:rPr>
          <w:rFonts w:ascii="Times New Roman" w:hAnsi="Times New Roman"/>
          <w:sz w:val="28"/>
          <w:szCs w:val="28"/>
          <w:lang w:val="ru-RU"/>
        </w:rPr>
        <w:t>систем</w:t>
      </w:r>
      <w:r w:rsidRPr="00C95591">
        <w:rPr>
          <w:rFonts w:ascii="Times New Roman" w:hAnsi="Times New Roman"/>
          <w:sz w:val="28"/>
          <w:szCs w:val="28"/>
          <w:lang w:val="uk-UA"/>
        </w:rPr>
        <w:t>и</w:t>
      </w:r>
      <w:r w:rsidRPr="00C95591">
        <w:rPr>
          <w:rFonts w:ascii="Times New Roman" w:hAnsi="Times New Roman"/>
          <w:sz w:val="28"/>
          <w:szCs w:val="28"/>
          <w:lang w:val="ru-RU"/>
        </w:rPr>
        <w:t xml:space="preserve"> р</w:t>
      </w:r>
      <w:r w:rsidRPr="00C95591">
        <w:rPr>
          <w:rFonts w:ascii="Times New Roman" w:hAnsi="Times New Roman"/>
          <w:sz w:val="28"/>
          <w:szCs w:val="28"/>
          <w:lang w:val="uk-UA"/>
        </w:rPr>
        <w:t>о</w:t>
      </w:r>
      <w:r w:rsidRPr="00C95591">
        <w:rPr>
          <w:rFonts w:ascii="Times New Roman" w:hAnsi="Times New Roman"/>
          <w:sz w:val="28"/>
          <w:szCs w:val="28"/>
          <w:lang w:val="ru-RU"/>
        </w:rPr>
        <w:t>зр</w:t>
      </w:r>
      <w:r w:rsidRPr="00C95591">
        <w:rPr>
          <w:rFonts w:ascii="Times New Roman" w:hAnsi="Times New Roman"/>
          <w:sz w:val="28"/>
          <w:szCs w:val="28"/>
          <w:lang w:val="uk-UA"/>
        </w:rPr>
        <w:t>о</w:t>
      </w:r>
      <w:r w:rsidRPr="00C95591">
        <w:rPr>
          <w:rFonts w:ascii="Times New Roman" w:hAnsi="Times New Roman"/>
          <w:sz w:val="28"/>
          <w:szCs w:val="28"/>
          <w:lang w:val="ru-RU"/>
        </w:rPr>
        <w:t>бки управ</w:t>
      </w:r>
      <w:r w:rsidRPr="00C95591">
        <w:rPr>
          <w:rFonts w:ascii="Times New Roman" w:hAnsi="Times New Roman"/>
          <w:sz w:val="28"/>
          <w:szCs w:val="28"/>
          <w:lang w:val="ru-RU"/>
        </w:rPr>
        <w:softHyphen/>
        <w:t>л</w:t>
      </w:r>
      <w:r w:rsidRPr="00C95591">
        <w:rPr>
          <w:rFonts w:ascii="Times New Roman" w:hAnsi="Times New Roman"/>
          <w:sz w:val="28"/>
          <w:szCs w:val="28"/>
          <w:lang w:val="uk-UA"/>
        </w:rPr>
        <w:t>і</w:t>
      </w:r>
      <w:r w:rsidRPr="00C95591">
        <w:rPr>
          <w:rFonts w:ascii="Times New Roman" w:hAnsi="Times New Roman"/>
          <w:sz w:val="28"/>
          <w:szCs w:val="28"/>
          <w:lang w:val="ru-RU"/>
        </w:rPr>
        <w:t>нс</w:t>
      </w:r>
      <w:r w:rsidRPr="00C95591">
        <w:rPr>
          <w:rFonts w:ascii="Times New Roman" w:hAnsi="Times New Roman"/>
          <w:sz w:val="28"/>
          <w:szCs w:val="28"/>
          <w:lang w:val="uk-UA"/>
        </w:rPr>
        <w:t>ь</w:t>
      </w:r>
      <w:r w:rsidRPr="00C95591">
        <w:rPr>
          <w:rFonts w:ascii="Times New Roman" w:hAnsi="Times New Roman"/>
          <w:sz w:val="28"/>
          <w:szCs w:val="28"/>
          <w:lang w:val="ru-RU"/>
        </w:rPr>
        <w:t>кого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я на вход</w:t>
      </w:r>
      <w:r w:rsidRPr="00C95591">
        <w:rPr>
          <w:rFonts w:ascii="Times New Roman" w:hAnsi="Times New Roman"/>
          <w:sz w:val="28"/>
          <w:szCs w:val="28"/>
          <w:lang w:val="uk-UA"/>
        </w:rPr>
        <w:t>і</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цієї </w:t>
      </w:r>
      <w:r w:rsidRPr="00C95591">
        <w:rPr>
          <w:rFonts w:ascii="Times New Roman" w:hAnsi="Times New Roman"/>
          <w:sz w:val="28"/>
          <w:szCs w:val="28"/>
          <w:lang w:val="ru-RU"/>
        </w:rPr>
        <w:t>систем</w:t>
      </w:r>
      <w:r w:rsidRPr="00C95591">
        <w:rPr>
          <w:rFonts w:ascii="Times New Roman" w:hAnsi="Times New Roman"/>
          <w:sz w:val="28"/>
          <w:szCs w:val="28"/>
          <w:lang w:val="uk-UA"/>
        </w:rPr>
        <w:t>и</w:t>
      </w:r>
      <w:r w:rsidRPr="00C95591">
        <w:rPr>
          <w:rFonts w:ascii="Times New Roman" w:hAnsi="Times New Roman"/>
          <w:sz w:val="28"/>
          <w:szCs w:val="28"/>
          <w:lang w:val="ru-RU"/>
        </w:rPr>
        <w:t xml:space="preserve"> будут</w:t>
      </w:r>
      <w:r w:rsidRPr="00C95591">
        <w:rPr>
          <w:rFonts w:ascii="Times New Roman" w:hAnsi="Times New Roman"/>
          <w:sz w:val="28"/>
          <w:szCs w:val="28"/>
          <w:lang w:val="uk-UA"/>
        </w:rPr>
        <w:t>ь</w:t>
      </w:r>
      <w:r w:rsidRPr="00C95591">
        <w:rPr>
          <w:rFonts w:ascii="Times New Roman" w:hAnsi="Times New Roman"/>
          <w:sz w:val="28"/>
          <w:szCs w:val="28"/>
          <w:lang w:val="ru-RU"/>
        </w:rPr>
        <w:t>:</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t>- с</w:t>
      </w:r>
      <w:r w:rsidRPr="00C95591">
        <w:rPr>
          <w:rFonts w:ascii="Times New Roman" w:hAnsi="Times New Roman"/>
          <w:sz w:val="28"/>
          <w:szCs w:val="28"/>
          <w:lang w:val="uk-UA"/>
        </w:rPr>
        <w:t>у</w:t>
      </w:r>
      <w:r w:rsidRPr="00C95591">
        <w:rPr>
          <w:rFonts w:ascii="Times New Roman" w:hAnsi="Times New Roman"/>
          <w:sz w:val="28"/>
          <w:szCs w:val="28"/>
          <w:lang w:val="ru-RU"/>
        </w:rPr>
        <w:t>купн</w:t>
      </w:r>
      <w:r w:rsidRPr="00C95591">
        <w:rPr>
          <w:rFonts w:ascii="Times New Roman" w:hAnsi="Times New Roman"/>
          <w:sz w:val="28"/>
          <w:szCs w:val="28"/>
          <w:lang w:val="uk-UA"/>
        </w:rPr>
        <w:t>і</w:t>
      </w:r>
      <w:r w:rsidRPr="00C95591">
        <w:rPr>
          <w:rFonts w:ascii="Times New Roman" w:hAnsi="Times New Roman"/>
          <w:sz w:val="28"/>
          <w:szCs w:val="28"/>
          <w:lang w:val="ru-RU"/>
        </w:rPr>
        <w:t>сть нау</w:t>
      </w:r>
      <w:r w:rsidRPr="00C95591">
        <w:rPr>
          <w:rFonts w:ascii="Times New Roman" w:hAnsi="Times New Roman"/>
          <w:sz w:val="28"/>
          <w:szCs w:val="28"/>
          <w:lang w:val="uk-UA"/>
        </w:rPr>
        <w:t xml:space="preserve">кових </w:t>
      </w:r>
      <w:r w:rsidRPr="00C95591">
        <w:rPr>
          <w:rFonts w:ascii="Times New Roman" w:hAnsi="Times New Roman"/>
          <w:sz w:val="28"/>
          <w:szCs w:val="28"/>
          <w:lang w:val="ru-RU"/>
        </w:rPr>
        <w:t>п</w:t>
      </w:r>
      <w:r w:rsidRPr="00C95591">
        <w:rPr>
          <w:rFonts w:ascii="Times New Roman" w:hAnsi="Times New Roman"/>
          <w:sz w:val="28"/>
          <w:szCs w:val="28"/>
          <w:lang w:val="uk-UA"/>
        </w:rPr>
        <w:t>і</w:t>
      </w:r>
      <w:r w:rsidRPr="00C95591">
        <w:rPr>
          <w:rFonts w:ascii="Times New Roman" w:hAnsi="Times New Roman"/>
          <w:sz w:val="28"/>
          <w:szCs w:val="28"/>
          <w:lang w:val="ru-RU"/>
        </w:rPr>
        <w:t>дход</w:t>
      </w:r>
      <w:r w:rsidRPr="00C95591">
        <w:rPr>
          <w:rFonts w:ascii="Times New Roman" w:hAnsi="Times New Roman"/>
          <w:sz w:val="28"/>
          <w:szCs w:val="28"/>
          <w:lang w:val="uk-UA"/>
        </w:rPr>
        <w:t>і</w:t>
      </w:r>
      <w:r w:rsidRPr="00C95591">
        <w:rPr>
          <w:rFonts w:ascii="Times New Roman" w:hAnsi="Times New Roman"/>
          <w:sz w:val="28"/>
          <w:szCs w:val="28"/>
          <w:lang w:val="ru-RU"/>
        </w:rPr>
        <w:t>в;</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t>- метод</w:t>
      </w:r>
      <w:r w:rsidRPr="00C95591">
        <w:rPr>
          <w:rFonts w:ascii="Times New Roman" w:hAnsi="Times New Roman"/>
          <w:sz w:val="28"/>
          <w:szCs w:val="28"/>
          <w:lang w:val="uk-UA"/>
        </w:rPr>
        <w:t>и</w:t>
      </w:r>
      <w:r w:rsidRPr="00C95591">
        <w:rPr>
          <w:rFonts w:ascii="Times New Roman" w:hAnsi="Times New Roman"/>
          <w:sz w:val="28"/>
          <w:szCs w:val="28"/>
          <w:lang w:val="ru-RU"/>
        </w:rPr>
        <w:t xml:space="preserve"> анал</w:t>
      </w:r>
      <w:r w:rsidRPr="00C95591">
        <w:rPr>
          <w:rFonts w:ascii="Times New Roman" w:hAnsi="Times New Roman"/>
          <w:sz w:val="28"/>
          <w:szCs w:val="28"/>
          <w:lang w:val="uk-UA"/>
        </w:rPr>
        <w:t>і</w:t>
      </w:r>
      <w:r w:rsidRPr="00C95591">
        <w:rPr>
          <w:rFonts w:ascii="Times New Roman" w:hAnsi="Times New Roman"/>
          <w:sz w:val="28"/>
          <w:szCs w:val="28"/>
          <w:lang w:val="ru-RU"/>
        </w:rPr>
        <w:t>з</w:t>
      </w:r>
      <w:r w:rsidRPr="00C95591">
        <w:rPr>
          <w:rFonts w:ascii="Times New Roman" w:hAnsi="Times New Roman"/>
          <w:sz w:val="28"/>
          <w:szCs w:val="28"/>
          <w:lang w:val="uk-UA"/>
        </w:rPr>
        <w:t>у</w:t>
      </w:r>
      <w:r w:rsidRPr="00C95591">
        <w:rPr>
          <w:rFonts w:ascii="Times New Roman" w:hAnsi="Times New Roman"/>
          <w:sz w:val="28"/>
          <w:szCs w:val="28"/>
          <w:lang w:val="ru-RU"/>
        </w:rPr>
        <w:t>, прогноз</w:t>
      </w:r>
      <w:r w:rsidRPr="00C95591">
        <w:rPr>
          <w:rFonts w:ascii="Times New Roman" w:hAnsi="Times New Roman"/>
          <w:sz w:val="28"/>
          <w:szCs w:val="28"/>
          <w:lang w:val="uk-UA"/>
        </w:rPr>
        <w:t>у</w:t>
      </w:r>
      <w:r w:rsidRPr="00C95591">
        <w:rPr>
          <w:rFonts w:ascii="Times New Roman" w:hAnsi="Times New Roman"/>
          <w:sz w:val="28"/>
          <w:szCs w:val="28"/>
          <w:lang w:val="ru-RU"/>
        </w:rPr>
        <w:t>ван</w:t>
      </w:r>
      <w:r w:rsidRPr="00C95591">
        <w:rPr>
          <w:rFonts w:ascii="Times New Roman" w:hAnsi="Times New Roman"/>
          <w:sz w:val="28"/>
          <w:szCs w:val="28"/>
          <w:lang w:val="uk-UA"/>
        </w:rPr>
        <w:t>н</w:t>
      </w:r>
      <w:r w:rsidRPr="00C95591">
        <w:rPr>
          <w:rFonts w:ascii="Times New Roman" w:hAnsi="Times New Roman"/>
          <w:sz w:val="28"/>
          <w:szCs w:val="28"/>
          <w:lang w:val="ru-RU"/>
        </w:rPr>
        <w:t>я, оптим</w:t>
      </w:r>
      <w:r w:rsidRPr="00C95591">
        <w:rPr>
          <w:rFonts w:ascii="Times New Roman" w:hAnsi="Times New Roman"/>
          <w:sz w:val="28"/>
          <w:szCs w:val="28"/>
          <w:lang w:val="uk-UA"/>
        </w:rPr>
        <w:t>і</w:t>
      </w:r>
      <w:r w:rsidRPr="00C95591">
        <w:rPr>
          <w:rFonts w:ascii="Times New Roman" w:hAnsi="Times New Roman"/>
          <w:sz w:val="28"/>
          <w:szCs w:val="28"/>
          <w:lang w:val="ru-RU"/>
        </w:rPr>
        <w:t>зац</w:t>
      </w:r>
      <w:r w:rsidRPr="00C95591">
        <w:rPr>
          <w:rFonts w:ascii="Times New Roman" w:hAnsi="Times New Roman"/>
          <w:sz w:val="28"/>
          <w:szCs w:val="28"/>
          <w:lang w:val="uk-UA"/>
        </w:rPr>
        <w:t>ії</w:t>
      </w:r>
      <w:r w:rsidRPr="00C95591">
        <w:rPr>
          <w:rFonts w:ascii="Times New Roman" w:hAnsi="Times New Roman"/>
          <w:sz w:val="28"/>
          <w:szCs w:val="28"/>
          <w:lang w:val="ru-RU"/>
        </w:rPr>
        <w:t xml:space="preserve"> </w:t>
      </w:r>
      <w:r w:rsidRPr="00C95591">
        <w:rPr>
          <w:rFonts w:ascii="Times New Roman" w:hAnsi="Times New Roman"/>
          <w:sz w:val="28"/>
          <w:szCs w:val="28"/>
          <w:lang w:val="uk-UA"/>
        </w:rPr>
        <w:t>та е</w:t>
      </w:r>
      <w:r w:rsidRPr="00C95591">
        <w:rPr>
          <w:rFonts w:ascii="Times New Roman" w:hAnsi="Times New Roman"/>
          <w:sz w:val="28"/>
          <w:szCs w:val="28"/>
          <w:lang w:val="ru-RU"/>
        </w:rPr>
        <w:t>коном</w:t>
      </w:r>
      <w:r w:rsidRPr="00C95591">
        <w:rPr>
          <w:rFonts w:ascii="Times New Roman" w:hAnsi="Times New Roman"/>
          <w:sz w:val="28"/>
          <w:szCs w:val="28"/>
          <w:lang w:val="uk-UA"/>
        </w:rPr>
        <w:t>і</w:t>
      </w:r>
      <w:r w:rsidRPr="00C95591">
        <w:rPr>
          <w:rFonts w:ascii="Times New Roman" w:hAnsi="Times New Roman"/>
          <w:sz w:val="28"/>
          <w:szCs w:val="28"/>
          <w:lang w:val="ru-RU"/>
        </w:rPr>
        <w:softHyphen/>
        <w:t>ч</w:t>
      </w:r>
      <w:r w:rsidRPr="00C95591">
        <w:rPr>
          <w:rFonts w:ascii="Times New Roman" w:hAnsi="Times New Roman"/>
          <w:sz w:val="28"/>
          <w:szCs w:val="28"/>
          <w:lang w:val="uk-UA"/>
        </w:rPr>
        <w:t>н</w:t>
      </w:r>
      <w:r w:rsidRPr="00C95591">
        <w:rPr>
          <w:rFonts w:ascii="Times New Roman" w:hAnsi="Times New Roman"/>
          <w:sz w:val="28"/>
          <w:szCs w:val="28"/>
          <w:lang w:val="ru-RU"/>
        </w:rPr>
        <w:t>ого об</w:t>
      </w:r>
      <w:r w:rsidRPr="00C95591">
        <w:rPr>
          <w:rFonts w:ascii="Times New Roman" w:hAnsi="Times New Roman"/>
          <w:sz w:val="28"/>
          <w:szCs w:val="28"/>
          <w:lang w:val="uk-UA"/>
        </w:rPr>
        <w:t xml:space="preserve">грунтування </w:t>
      </w:r>
      <w:r w:rsidRPr="00C95591">
        <w:rPr>
          <w:rFonts w:ascii="Times New Roman" w:hAnsi="Times New Roman"/>
          <w:sz w:val="28"/>
          <w:szCs w:val="28"/>
          <w:lang w:val="ru-RU"/>
        </w:rPr>
        <w:t>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я;</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вимоги до якості </w:t>
      </w:r>
      <w:r w:rsidRPr="00C95591">
        <w:rPr>
          <w:rFonts w:ascii="Times New Roman" w:hAnsi="Times New Roman"/>
          <w:sz w:val="28"/>
          <w:szCs w:val="28"/>
          <w:lang w:val="ru-RU"/>
        </w:rPr>
        <w:t>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ь</w:t>
      </w:r>
      <w:r w:rsidRPr="00C95591">
        <w:rPr>
          <w:rFonts w:ascii="Times New Roman" w:hAnsi="Times New Roman"/>
          <w:sz w:val="28"/>
          <w:szCs w:val="28"/>
          <w:lang w:val="ru-RU"/>
        </w:rPr>
        <w:t>;</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lastRenderedPageBreak/>
        <w:t xml:space="preserve">- </w:t>
      </w:r>
      <w:r w:rsidRPr="00C95591">
        <w:rPr>
          <w:rFonts w:ascii="Times New Roman" w:hAnsi="Times New Roman"/>
          <w:sz w:val="28"/>
          <w:szCs w:val="28"/>
          <w:lang w:val="uk-UA"/>
        </w:rPr>
        <w:t>і</w:t>
      </w:r>
      <w:r w:rsidRPr="00C95591">
        <w:rPr>
          <w:rFonts w:ascii="Times New Roman" w:hAnsi="Times New Roman"/>
          <w:sz w:val="28"/>
          <w:szCs w:val="28"/>
          <w:lang w:val="ru-RU"/>
        </w:rPr>
        <w:t>нформац</w:t>
      </w:r>
      <w:r w:rsidRPr="00C95591">
        <w:rPr>
          <w:rFonts w:ascii="Times New Roman" w:hAnsi="Times New Roman"/>
          <w:sz w:val="28"/>
          <w:szCs w:val="28"/>
          <w:lang w:val="uk-UA"/>
        </w:rPr>
        <w:t>і</w:t>
      </w:r>
      <w:r w:rsidRPr="00C95591">
        <w:rPr>
          <w:rFonts w:ascii="Times New Roman" w:hAnsi="Times New Roman"/>
          <w:sz w:val="28"/>
          <w:szCs w:val="28"/>
          <w:lang w:val="ru-RU"/>
        </w:rPr>
        <w:t xml:space="preserve">я, </w:t>
      </w:r>
      <w:r w:rsidRPr="00C95591">
        <w:rPr>
          <w:rFonts w:ascii="Times New Roman" w:hAnsi="Times New Roman"/>
          <w:sz w:val="28"/>
          <w:szCs w:val="28"/>
          <w:lang w:val="uk-UA"/>
        </w:rPr>
        <w:t xml:space="preserve">яка </w:t>
      </w:r>
      <w:r w:rsidRPr="00C95591">
        <w:rPr>
          <w:rFonts w:ascii="Times New Roman" w:hAnsi="Times New Roman"/>
          <w:sz w:val="28"/>
          <w:szCs w:val="28"/>
          <w:lang w:val="ru-RU"/>
        </w:rPr>
        <w:t>характеризу</w:t>
      </w:r>
      <w:r w:rsidRPr="00C95591">
        <w:rPr>
          <w:rFonts w:ascii="Times New Roman" w:hAnsi="Times New Roman"/>
          <w:sz w:val="28"/>
          <w:szCs w:val="28"/>
          <w:lang w:val="uk-UA"/>
        </w:rPr>
        <w:t xml:space="preserve"> </w:t>
      </w:r>
      <w:r w:rsidRPr="00C95591">
        <w:rPr>
          <w:rFonts w:ascii="Times New Roman" w:hAnsi="Times New Roman"/>
          <w:sz w:val="28"/>
          <w:szCs w:val="28"/>
          <w:lang w:val="ru-RU"/>
        </w:rPr>
        <w:t>необх</w:t>
      </w:r>
      <w:r w:rsidRPr="00C95591">
        <w:rPr>
          <w:rFonts w:ascii="Times New Roman" w:hAnsi="Times New Roman"/>
          <w:sz w:val="28"/>
          <w:szCs w:val="28"/>
          <w:lang w:val="uk-UA"/>
        </w:rPr>
        <w:t>і</w:t>
      </w:r>
      <w:r w:rsidRPr="00C95591">
        <w:rPr>
          <w:rFonts w:ascii="Times New Roman" w:hAnsi="Times New Roman"/>
          <w:sz w:val="28"/>
          <w:szCs w:val="28"/>
          <w:lang w:val="ru-RU"/>
        </w:rPr>
        <w:t>д</w:t>
      </w:r>
      <w:r w:rsidRPr="00C95591">
        <w:rPr>
          <w:rFonts w:ascii="Times New Roman" w:hAnsi="Times New Roman"/>
          <w:sz w:val="28"/>
          <w:szCs w:val="28"/>
          <w:lang w:val="uk-UA"/>
        </w:rPr>
        <w:t xml:space="preserve">ні </w:t>
      </w:r>
      <w:r w:rsidRPr="00C95591">
        <w:rPr>
          <w:rFonts w:ascii="Times New Roman" w:hAnsi="Times New Roman"/>
          <w:sz w:val="28"/>
          <w:szCs w:val="28"/>
          <w:lang w:val="ru-RU"/>
        </w:rPr>
        <w:t>для при</w:t>
      </w:r>
      <w:r w:rsidRPr="00C95591">
        <w:rPr>
          <w:rFonts w:ascii="Times New Roman" w:hAnsi="Times New Roman"/>
          <w:sz w:val="28"/>
          <w:szCs w:val="28"/>
          <w:lang w:val="uk-UA"/>
        </w:rPr>
        <w:t>й</w:t>
      </w:r>
      <w:r w:rsidRPr="00C95591">
        <w:rPr>
          <w:rFonts w:ascii="Times New Roman" w:hAnsi="Times New Roman"/>
          <w:sz w:val="28"/>
          <w:szCs w:val="28"/>
          <w:lang w:val="ru-RU"/>
        </w:rPr>
        <w:t>нят</w:t>
      </w:r>
      <w:r w:rsidRPr="00C95591">
        <w:rPr>
          <w:rFonts w:ascii="Times New Roman" w:hAnsi="Times New Roman"/>
          <w:sz w:val="28"/>
          <w:szCs w:val="28"/>
          <w:lang w:val="uk-UA"/>
        </w:rPr>
        <w:t>т</w:t>
      </w:r>
      <w:r w:rsidRPr="00C95591">
        <w:rPr>
          <w:rFonts w:ascii="Times New Roman" w:hAnsi="Times New Roman"/>
          <w:sz w:val="28"/>
          <w:szCs w:val="28"/>
          <w:lang w:val="ru-RU"/>
        </w:rPr>
        <w:t>я р</w:t>
      </w:r>
      <w:r w:rsidRPr="00C95591">
        <w:rPr>
          <w:rFonts w:ascii="Times New Roman" w:hAnsi="Times New Roman"/>
          <w:sz w:val="28"/>
          <w:szCs w:val="28"/>
          <w:lang w:val="uk-UA"/>
        </w:rPr>
        <w:t>і</w:t>
      </w:r>
      <w:r w:rsidRPr="00C95591">
        <w:rPr>
          <w:rFonts w:ascii="Times New Roman" w:hAnsi="Times New Roman"/>
          <w:sz w:val="28"/>
          <w:szCs w:val="28"/>
          <w:lang w:val="ru-RU"/>
        </w:rPr>
        <w:softHyphen/>
        <w:t>шен</w:t>
      </w:r>
      <w:r w:rsidRPr="00C95591">
        <w:rPr>
          <w:rFonts w:ascii="Times New Roman" w:hAnsi="Times New Roman"/>
          <w:sz w:val="28"/>
          <w:szCs w:val="28"/>
          <w:lang w:val="uk-UA"/>
        </w:rPr>
        <w:t>н</w:t>
      </w:r>
      <w:r w:rsidRPr="00C95591">
        <w:rPr>
          <w:rFonts w:ascii="Times New Roman" w:hAnsi="Times New Roman"/>
          <w:sz w:val="28"/>
          <w:szCs w:val="28"/>
          <w:lang w:val="ru-RU"/>
        </w:rPr>
        <w:t>я особ</w:t>
      </w:r>
      <w:r w:rsidRPr="00C95591">
        <w:rPr>
          <w:rFonts w:ascii="Times New Roman" w:hAnsi="Times New Roman"/>
          <w:sz w:val="28"/>
          <w:szCs w:val="28"/>
          <w:lang w:val="uk-UA"/>
        </w:rPr>
        <w:t>ливості</w:t>
      </w:r>
      <w:r w:rsidRPr="00C95591">
        <w:rPr>
          <w:rFonts w:ascii="Times New Roman" w:hAnsi="Times New Roman"/>
          <w:sz w:val="28"/>
          <w:szCs w:val="28"/>
          <w:lang w:val="ru-RU"/>
        </w:rPr>
        <w:t xml:space="preserve"> проект</w:t>
      </w:r>
      <w:r w:rsidRPr="00C95591">
        <w:rPr>
          <w:rFonts w:ascii="Times New Roman" w:hAnsi="Times New Roman"/>
          <w:sz w:val="28"/>
          <w:szCs w:val="28"/>
          <w:lang w:val="uk-UA"/>
        </w:rPr>
        <w:t>у</w:t>
      </w:r>
      <w:r w:rsidRPr="00C95591">
        <w:rPr>
          <w:rFonts w:ascii="Times New Roman" w:hAnsi="Times New Roman"/>
          <w:sz w:val="28"/>
          <w:szCs w:val="28"/>
          <w:lang w:val="ru-RU"/>
        </w:rPr>
        <w:t xml:space="preserve">, </w:t>
      </w:r>
      <w:r w:rsidRPr="00C95591">
        <w:rPr>
          <w:rFonts w:ascii="Times New Roman" w:hAnsi="Times New Roman"/>
          <w:sz w:val="28"/>
          <w:szCs w:val="28"/>
          <w:lang w:val="uk-UA"/>
        </w:rPr>
        <w:t>зо</w:t>
      </w:r>
      <w:r w:rsidRPr="00C95591">
        <w:rPr>
          <w:rFonts w:ascii="Times New Roman" w:hAnsi="Times New Roman"/>
          <w:sz w:val="28"/>
          <w:szCs w:val="28"/>
          <w:lang w:val="ru-RU"/>
        </w:rPr>
        <w:t>вн</w:t>
      </w:r>
      <w:r w:rsidRPr="00C95591">
        <w:rPr>
          <w:rFonts w:ascii="Times New Roman" w:hAnsi="Times New Roman"/>
          <w:sz w:val="28"/>
          <w:szCs w:val="28"/>
          <w:lang w:val="uk-UA"/>
        </w:rPr>
        <w:t>і</w:t>
      </w:r>
      <w:r w:rsidRPr="00C95591">
        <w:rPr>
          <w:rFonts w:ascii="Times New Roman" w:hAnsi="Times New Roman"/>
          <w:sz w:val="28"/>
          <w:szCs w:val="28"/>
          <w:lang w:val="ru-RU"/>
        </w:rPr>
        <w:t>шн</w:t>
      </w:r>
      <w:r w:rsidRPr="00C95591">
        <w:rPr>
          <w:rFonts w:ascii="Times New Roman" w:hAnsi="Times New Roman"/>
          <w:sz w:val="28"/>
          <w:szCs w:val="28"/>
          <w:lang w:val="uk-UA"/>
        </w:rPr>
        <w:t xml:space="preserve">ього </w:t>
      </w:r>
      <w:r w:rsidRPr="00C95591">
        <w:rPr>
          <w:rFonts w:ascii="Times New Roman" w:hAnsi="Times New Roman"/>
          <w:sz w:val="28"/>
          <w:szCs w:val="28"/>
          <w:lang w:val="ru-RU"/>
        </w:rPr>
        <w:t>с</w:t>
      </w:r>
      <w:r w:rsidRPr="00C95591">
        <w:rPr>
          <w:rFonts w:ascii="Times New Roman" w:hAnsi="Times New Roman"/>
          <w:sz w:val="28"/>
          <w:szCs w:val="28"/>
          <w:lang w:val="uk-UA"/>
        </w:rPr>
        <w:t>е</w:t>
      </w:r>
      <w:r w:rsidRPr="00C95591">
        <w:rPr>
          <w:rFonts w:ascii="Times New Roman" w:hAnsi="Times New Roman"/>
          <w:sz w:val="28"/>
          <w:szCs w:val="28"/>
          <w:lang w:val="ru-RU"/>
        </w:rPr>
        <w:t>ред</w:t>
      </w:r>
      <w:r w:rsidRPr="00C95591">
        <w:rPr>
          <w:rFonts w:ascii="Times New Roman" w:hAnsi="Times New Roman"/>
          <w:sz w:val="28"/>
          <w:szCs w:val="28"/>
          <w:lang w:val="uk-UA"/>
        </w:rPr>
        <w:t>овища</w:t>
      </w:r>
      <w:r w:rsidRPr="00C95591">
        <w:rPr>
          <w:rFonts w:ascii="Times New Roman" w:hAnsi="Times New Roman"/>
          <w:sz w:val="28"/>
          <w:szCs w:val="28"/>
          <w:lang w:val="ru-RU"/>
        </w:rPr>
        <w:t xml:space="preserve"> </w:t>
      </w:r>
      <w:r w:rsidRPr="00C95591">
        <w:rPr>
          <w:rFonts w:ascii="Times New Roman" w:hAnsi="Times New Roman"/>
          <w:sz w:val="28"/>
          <w:szCs w:val="28"/>
          <w:lang w:val="uk-UA"/>
        </w:rPr>
        <w:t>та інші</w:t>
      </w:r>
      <w:r w:rsidRPr="00C95591">
        <w:rPr>
          <w:rFonts w:ascii="Times New Roman" w:hAnsi="Times New Roman"/>
          <w:sz w:val="28"/>
          <w:szCs w:val="28"/>
          <w:lang w:val="ru-RU"/>
        </w:rPr>
        <w:t xml:space="preserve"> дан</w:t>
      </w:r>
      <w:r w:rsidRPr="00C95591">
        <w:rPr>
          <w:rFonts w:ascii="Times New Roman" w:hAnsi="Times New Roman"/>
          <w:sz w:val="28"/>
          <w:szCs w:val="28"/>
          <w:lang w:val="uk-UA"/>
        </w:rPr>
        <w:t>і</w:t>
      </w:r>
      <w:r w:rsidRPr="00C95591">
        <w:rPr>
          <w:rFonts w:ascii="Times New Roman" w:hAnsi="Times New Roman"/>
          <w:sz w:val="28"/>
          <w:szCs w:val="28"/>
          <w:lang w:val="ru-RU"/>
        </w:rPr>
        <w:t>.</w:t>
      </w:r>
    </w:p>
    <w:p w:rsidR="00C95591" w:rsidRPr="00C95591" w:rsidRDefault="00C95591" w:rsidP="00C95591">
      <w:pPr>
        <w:shd w:val="clear" w:color="auto" w:fill="FFFFFF"/>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t>На в</w:t>
      </w:r>
      <w:r w:rsidRPr="00C95591">
        <w:rPr>
          <w:rFonts w:ascii="Times New Roman" w:hAnsi="Times New Roman"/>
          <w:sz w:val="28"/>
          <w:szCs w:val="28"/>
          <w:lang w:val="uk-UA"/>
        </w:rPr>
        <w:t>и</w:t>
      </w:r>
      <w:r w:rsidRPr="00C95591">
        <w:rPr>
          <w:rFonts w:ascii="Times New Roman" w:hAnsi="Times New Roman"/>
          <w:sz w:val="28"/>
          <w:szCs w:val="28"/>
          <w:lang w:val="ru-RU"/>
        </w:rPr>
        <w:t>ход</w:t>
      </w:r>
      <w:r w:rsidRPr="00C95591">
        <w:rPr>
          <w:rFonts w:ascii="Times New Roman" w:hAnsi="Times New Roman"/>
          <w:sz w:val="28"/>
          <w:szCs w:val="28"/>
          <w:lang w:val="uk-UA"/>
        </w:rPr>
        <w:t>і</w:t>
      </w:r>
      <w:r w:rsidRPr="00C95591">
        <w:rPr>
          <w:rFonts w:ascii="Times New Roman" w:hAnsi="Times New Roman"/>
          <w:sz w:val="28"/>
          <w:szCs w:val="28"/>
          <w:lang w:val="ru-RU"/>
        </w:rPr>
        <w:t xml:space="preserve"> систем</w:t>
      </w:r>
      <w:r w:rsidRPr="00C95591">
        <w:rPr>
          <w:rFonts w:ascii="Times New Roman" w:hAnsi="Times New Roman"/>
          <w:sz w:val="28"/>
          <w:szCs w:val="28"/>
          <w:lang w:val="uk-UA"/>
        </w:rPr>
        <w:t>и</w:t>
      </w:r>
      <w:r w:rsidRPr="00C95591">
        <w:rPr>
          <w:rFonts w:ascii="Times New Roman" w:hAnsi="Times New Roman"/>
          <w:sz w:val="28"/>
          <w:szCs w:val="28"/>
          <w:lang w:val="ru-RU"/>
        </w:rPr>
        <w:t xml:space="preserve"> р</w:t>
      </w:r>
      <w:r w:rsidRPr="00C95591">
        <w:rPr>
          <w:rFonts w:ascii="Times New Roman" w:hAnsi="Times New Roman"/>
          <w:sz w:val="28"/>
          <w:szCs w:val="28"/>
          <w:lang w:val="uk-UA"/>
        </w:rPr>
        <w:t>оз</w:t>
      </w:r>
      <w:r w:rsidRPr="00C95591">
        <w:rPr>
          <w:rFonts w:ascii="Times New Roman" w:hAnsi="Times New Roman"/>
          <w:sz w:val="28"/>
          <w:szCs w:val="28"/>
          <w:lang w:val="ru-RU"/>
        </w:rPr>
        <w:t>р</w:t>
      </w:r>
      <w:r w:rsidRPr="00C95591">
        <w:rPr>
          <w:rFonts w:ascii="Times New Roman" w:hAnsi="Times New Roman"/>
          <w:sz w:val="28"/>
          <w:szCs w:val="28"/>
          <w:lang w:val="uk-UA"/>
        </w:rPr>
        <w:t>о</w:t>
      </w:r>
      <w:r w:rsidRPr="00C95591">
        <w:rPr>
          <w:rFonts w:ascii="Times New Roman" w:hAnsi="Times New Roman"/>
          <w:sz w:val="28"/>
          <w:szCs w:val="28"/>
          <w:lang w:val="ru-RU"/>
        </w:rPr>
        <w:t>бки управл</w:t>
      </w:r>
      <w:r w:rsidRPr="00C95591">
        <w:rPr>
          <w:rFonts w:ascii="Times New Roman" w:hAnsi="Times New Roman"/>
          <w:sz w:val="28"/>
          <w:szCs w:val="28"/>
          <w:lang w:val="uk-UA"/>
        </w:rPr>
        <w:t>і</w:t>
      </w:r>
      <w:r w:rsidRPr="00C95591">
        <w:rPr>
          <w:rFonts w:ascii="Times New Roman" w:hAnsi="Times New Roman"/>
          <w:sz w:val="28"/>
          <w:szCs w:val="28"/>
          <w:lang w:val="ru-RU"/>
        </w:rPr>
        <w:t>нс</w:t>
      </w:r>
      <w:r w:rsidRPr="00C95591">
        <w:rPr>
          <w:rFonts w:ascii="Times New Roman" w:hAnsi="Times New Roman"/>
          <w:sz w:val="28"/>
          <w:szCs w:val="28"/>
          <w:lang w:val="uk-UA"/>
        </w:rPr>
        <w:t>ь</w:t>
      </w:r>
      <w:r w:rsidRPr="00C95591">
        <w:rPr>
          <w:rFonts w:ascii="Times New Roman" w:hAnsi="Times New Roman"/>
          <w:sz w:val="28"/>
          <w:szCs w:val="28"/>
          <w:lang w:val="ru-RU"/>
        </w:rPr>
        <w:t>кого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я бу</w:t>
      </w:r>
      <w:r w:rsidRPr="00C95591">
        <w:rPr>
          <w:rFonts w:ascii="Times New Roman" w:hAnsi="Times New Roman"/>
          <w:sz w:val="28"/>
          <w:szCs w:val="28"/>
          <w:lang w:val="ru-RU"/>
        </w:rPr>
        <w:softHyphen/>
        <w:t>де заф</w:t>
      </w:r>
      <w:r w:rsidRPr="00C95591">
        <w:rPr>
          <w:rFonts w:ascii="Times New Roman" w:hAnsi="Times New Roman"/>
          <w:sz w:val="28"/>
          <w:szCs w:val="28"/>
          <w:lang w:val="uk-UA"/>
        </w:rPr>
        <w:t>і</w:t>
      </w:r>
      <w:r w:rsidRPr="00C95591">
        <w:rPr>
          <w:rFonts w:ascii="Times New Roman" w:hAnsi="Times New Roman"/>
          <w:sz w:val="28"/>
          <w:szCs w:val="28"/>
          <w:lang w:val="ru-RU"/>
        </w:rPr>
        <w:t xml:space="preserve">ксоване на </w:t>
      </w:r>
      <w:r w:rsidRPr="00C95591">
        <w:rPr>
          <w:rFonts w:ascii="Times New Roman" w:hAnsi="Times New Roman"/>
          <w:sz w:val="28"/>
          <w:szCs w:val="28"/>
          <w:lang w:val="uk-UA"/>
        </w:rPr>
        <w:t>я</w:t>
      </w:r>
      <w:r w:rsidR="00317A24">
        <w:rPr>
          <w:rFonts w:ascii="Times New Roman" w:hAnsi="Times New Roman"/>
          <w:sz w:val="28"/>
          <w:szCs w:val="28"/>
          <w:lang w:val="ru-RU"/>
        </w:rPr>
        <w:t>к</w:t>
      </w:r>
      <w:r w:rsidRPr="00C95591">
        <w:rPr>
          <w:rFonts w:ascii="Times New Roman" w:hAnsi="Times New Roman"/>
          <w:sz w:val="28"/>
          <w:szCs w:val="28"/>
          <w:lang w:val="ru-RU"/>
        </w:rPr>
        <w:t>ом</w:t>
      </w:r>
      <w:r w:rsidRPr="00C95591">
        <w:rPr>
          <w:rFonts w:ascii="Times New Roman" w:hAnsi="Times New Roman"/>
          <w:sz w:val="28"/>
          <w:szCs w:val="28"/>
          <w:lang w:val="uk-UA"/>
        </w:rPr>
        <w:t>у</w:t>
      </w:r>
      <w:r w:rsidRPr="00C95591">
        <w:rPr>
          <w:rFonts w:ascii="Times New Roman" w:hAnsi="Times New Roman"/>
          <w:sz w:val="28"/>
          <w:szCs w:val="28"/>
          <w:lang w:val="ru-RU"/>
        </w:rPr>
        <w:t>-</w:t>
      </w:r>
      <w:r w:rsidRPr="00C95591">
        <w:rPr>
          <w:rFonts w:ascii="Times New Roman" w:hAnsi="Times New Roman"/>
          <w:sz w:val="28"/>
          <w:szCs w:val="28"/>
          <w:lang w:val="uk-UA"/>
        </w:rPr>
        <w:t>небудь</w:t>
      </w:r>
      <w:r w:rsidRPr="00C95591">
        <w:rPr>
          <w:rFonts w:ascii="Times New Roman" w:hAnsi="Times New Roman"/>
          <w:sz w:val="28"/>
          <w:szCs w:val="28"/>
          <w:lang w:val="ru-RU"/>
        </w:rPr>
        <w:t xml:space="preserve"> </w:t>
      </w:r>
      <w:r w:rsidRPr="00C95591">
        <w:rPr>
          <w:rFonts w:ascii="Times New Roman" w:hAnsi="Times New Roman"/>
          <w:sz w:val="28"/>
          <w:szCs w:val="28"/>
          <w:lang w:val="uk-UA"/>
        </w:rPr>
        <w:t>і</w:t>
      </w:r>
      <w:r w:rsidRPr="00C95591">
        <w:rPr>
          <w:rFonts w:ascii="Times New Roman" w:hAnsi="Times New Roman"/>
          <w:sz w:val="28"/>
          <w:szCs w:val="28"/>
          <w:lang w:val="ru-RU"/>
        </w:rPr>
        <w:t>нформац</w:t>
      </w:r>
      <w:r w:rsidRPr="00C95591">
        <w:rPr>
          <w:rFonts w:ascii="Times New Roman" w:hAnsi="Times New Roman"/>
          <w:sz w:val="28"/>
          <w:szCs w:val="28"/>
          <w:lang w:val="uk-UA"/>
        </w:rPr>
        <w:t>ій</w:t>
      </w:r>
      <w:r w:rsidRPr="00C95591">
        <w:rPr>
          <w:rFonts w:ascii="Times New Roman" w:hAnsi="Times New Roman"/>
          <w:sz w:val="28"/>
          <w:szCs w:val="28"/>
          <w:lang w:val="ru-RU"/>
        </w:rPr>
        <w:t>ном</w:t>
      </w:r>
      <w:r w:rsidRPr="00C95591">
        <w:rPr>
          <w:rFonts w:ascii="Times New Roman" w:hAnsi="Times New Roman"/>
          <w:sz w:val="28"/>
          <w:szCs w:val="28"/>
          <w:lang w:val="uk-UA"/>
        </w:rPr>
        <w:t>у</w:t>
      </w:r>
      <w:r w:rsidRPr="00C95591">
        <w:rPr>
          <w:rFonts w:ascii="Times New Roman" w:hAnsi="Times New Roman"/>
          <w:sz w:val="28"/>
          <w:szCs w:val="28"/>
          <w:lang w:val="ru-RU"/>
        </w:rPr>
        <w:t xml:space="preserve"> нос</w:t>
      </w:r>
      <w:r w:rsidRPr="00C95591">
        <w:rPr>
          <w:rFonts w:ascii="Times New Roman" w:hAnsi="Times New Roman"/>
          <w:sz w:val="28"/>
          <w:szCs w:val="28"/>
          <w:lang w:val="uk-UA"/>
        </w:rPr>
        <w:t>ії</w:t>
      </w:r>
      <w:r w:rsidRPr="00C95591">
        <w:rPr>
          <w:rFonts w:ascii="Times New Roman" w:hAnsi="Times New Roman"/>
          <w:sz w:val="28"/>
          <w:szCs w:val="28"/>
          <w:lang w:val="ru-RU"/>
        </w:rPr>
        <w:t xml:space="preserve"> </w:t>
      </w:r>
      <w:r w:rsidRPr="00C95591">
        <w:rPr>
          <w:rFonts w:ascii="Times New Roman" w:hAnsi="Times New Roman"/>
          <w:sz w:val="28"/>
          <w:szCs w:val="28"/>
          <w:lang w:val="uk-UA"/>
        </w:rPr>
        <w:t>за</w:t>
      </w:r>
      <w:r w:rsidRPr="00C95591">
        <w:rPr>
          <w:rFonts w:ascii="Times New Roman" w:hAnsi="Times New Roman"/>
          <w:sz w:val="28"/>
          <w:szCs w:val="28"/>
          <w:lang w:val="ru-RU"/>
        </w:rPr>
        <w:t>т</w:t>
      </w:r>
      <w:r w:rsidRPr="00C95591">
        <w:rPr>
          <w:rFonts w:ascii="Times New Roman" w:hAnsi="Times New Roman"/>
          <w:sz w:val="28"/>
          <w:szCs w:val="28"/>
          <w:lang w:val="ru-RU"/>
        </w:rPr>
        <w:softHyphen/>
        <w:t>вер</w:t>
      </w:r>
      <w:r w:rsidRPr="00C95591">
        <w:rPr>
          <w:rFonts w:ascii="Times New Roman" w:hAnsi="Times New Roman"/>
          <w:sz w:val="28"/>
          <w:szCs w:val="28"/>
          <w:lang w:val="uk-UA"/>
        </w:rPr>
        <w:t>д</w:t>
      </w:r>
      <w:r w:rsidRPr="00C95591">
        <w:rPr>
          <w:rFonts w:ascii="Times New Roman" w:hAnsi="Times New Roman"/>
          <w:sz w:val="28"/>
          <w:szCs w:val="28"/>
          <w:lang w:val="ru-RU"/>
        </w:rPr>
        <w:t>жене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ня</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яке відповідає вимогам </w:t>
      </w:r>
      <w:r w:rsidRPr="00C95591">
        <w:rPr>
          <w:rFonts w:ascii="Times New Roman" w:hAnsi="Times New Roman"/>
          <w:sz w:val="28"/>
          <w:szCs w:val="28"/>
          <w:lang w:val="ru-RU"/>
        </w:rPr>
        <w:t>вход</w:t>
      </w:r>
      <w:r w:rsidRPr="00C95591">
        <w:rPr>
          <w:rFonts w:ascii="Times New Roman" w:hAnsi="Times New Roman"/>
          <w:sz w:val="28"/>
          <w:szCs w:val="28"/>
          <w:lang w:val="uk-UA"/>
        </w:rPr>
        <w:t>у</w:t>
      </w:r>
      <w:r w:rsidRPr="00C95591">
        <w:rPr>
          <w:rFonts w:ascii="Times New Roman" w:hAnsi="Times New Roman"/>
          <w:sz w:val="28"/>
          <w:szCs w:val="28"/>
          <w:lang w:val="ru-RU"/>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lang w:val="uk-UA"/>
        </w:rPr>
        <w:t>Т</w:t>
      </w:r>
      <w:r w:rsidRPr="00C95591">
        <w:rPr>
          <w:sz w:val="28"/>
          <w:szCs w:val="28"/>
        </w:rPr>
        <w:t>ехнологія прийняття рішень передбачає певну послідовність управлінських операцій і процедур, які необхідно здійснити для вирішення проблеми. Вона охоплює діагностику проблеми, виявлення можливих способів її вирішення, оцінку варіантів і вибір варіанта, який дасть змогу найвигіднішим для організації способом вирішити проблему. Відповідно до цього виділяють такі методи:</w:t>
      </w:r>
    </w:p>
    <w:p w:rsidR="00C95591" w:rsidRPr="00C95591" w:rsidRDefault="00810A08"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постановки проблеми;</w:t>
      </w:r>
    </w:p>
    <w:p w:rsidR="00C95591" w:rsidRPr="00C95591" w:rsidRDefault="00810A08"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виявлення способів вирішення проблеми;</w:t>
      </w:r>
    </w:p>
    <w:p w:rsidR="00C95591" w:rsidRPr="00C95591" w:rsidRDefault="00810A08"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оцінка варіантів і вибір найкращого рішення;</w:t>
      </w:r>
    </w:p>
    <w:p w:rsidR="00C95591" w:rsidRPr="00C95591" w:rsidRDefault="00810A08" w:rsidP="00C95591">
      <w:pPr>
        <w:pStyle w:val="a4"/>
        <w:shd w:val="clear" w:color="auto" w:fill="FFFFFF"/>
        <w:spacing w:before="0" w:beforeAutospacing="0" w:after="0" w:afterAutospacing="0" w:line="360" w:lineRule="auto"/>
        <w:ind w:firstLine="709"/>
        <w:jc w:val="both"/>
        <w:rPr>
          <w:sz w:val="28"/>
          <w:szCs w:val="28"/>
          <w:lang w:val="uk-UA"/>
        </w:rPr>
      </w:pPr>
      <w:r>
        <w:rPr>
          <w:sz w:val="28"/>
          <w:szCs w:val="28"/>
        </w:rPr>
        <w:t xml:space="preserve">- </w:t>
      </w:r>
      <w:r w:rsidR="00C95591" w:rsidRPr="00C95591">
        <w:rPr>
          <w:sz w:val="28"/>
          <w:szCs w:val="28"/>
        </w:rPr>
        <w:t xml:space="preserve">реалізація рішення. </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607C59">
        <w:rPr>
          <w:bCs/>
          <w:i/>
          <w:sz w:val="28"/>
          <w:szCs w:val="28"/>
        </w:rPr>
        <w:t>Постановка проблеми</w:t>
      </w:r>
      <w:r w:rsidRPr="00C95591">
        <w:rPr>
          <w:sz w:val="28"/>
          <w:szCs w:val="28"/>
        </w:rPr>
        <w:t>, або її діагностика, потребує застосування методів, що дають змогу достовірно й повно описати проблему і виявити чинники, що її зумовили. Важливе місце тут належить методам збору, обробки та аналізу інформації, факторного аналізу, порівняння, аналогії, моделювання тощо. Вибір методів залежить від характеру та змісту проблеми, термінів і коштів, що надаються для її вивчення. Зокрема, значного поширення набули методи економічного аналізу та прогнозування. Вони використовуються для того, щоб об</w:t>
      </w:r>
      <w:r w:rsidR="00607C59" w:rsidRPr="00CA07CF">
        <w:rPr>
          <w:sz w:val="28"/>
          <w:szCs w:val="28"/>
        </w:rPr>
        <w:t>’</w:t>
      </w:r>
      <w:r w:rsidRPr="00C95591">
        <w:rPr>
          <w:sz w:val="28"/>
          <w:szCs w:val="28"/>
        </w:rPr>
        <w:t>єктивно оцінити поточний стан фірми як економічного суб</w:t>
      </w:r>
      <w:r w:rsidR="00607C59" w:rsidRPr="00CA07CF">
        <w:rPr>
          <w:sz w:val="28"/>
          <w:szCs w:val="28"/>
        </w:rPr>
        <w:t>’</w:t>
      </w:r>
      <w:r w:rsidR="00607C59">
        <w:rPr>
          <w:sz w:val="28"/>
          <w:szCs w:val="28"/>
        </w:rPr>
        <w:t>єкта й передбачити, «</w:t>
      </w:r>
      <w:r w:rsidRPr="00C95591">
        <w:rPr>
          <w:sz w:val="28"/>
          <w:szCs w:val="28"/>
        </w:rPr>
        <w:t>що буде</w:t>
      </w:r>
      <w:r w:rsidR="00607C59">
        <w:rPr>
          <w:sz w:val="28"/>
          <w:szCs w:val="28"/>
        </w:rPr>
        <w:t xml:space="preserve"> далі, якщо нічого не змінювати»</w:t>
      </w:r>
      <w:r w:rsidRPr="00C95591">
        <w:rPr>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607C59">
        <w:rPr>
          <w:bCs/>
          <w:i/>
          <w:sz w:val="28"/>
          <w:szCs w:val="28"/>
        </w:rPr>
        <w:t>Прогнозування</w:t>
      </w:r>
      <w:r w:rsidRPr="00C95591">
        <w:rPr>
          <w:sz w:val="28"/>
          <w:szCs w:val="28"/>
        </w:rPr>
        <w:t> </w:t>
      </w:r>
      <w:r w:rsidR="00607C59">
        <w:rPr>
          <w:sz w:val="28"/>
          <w:szCs w:val="28"/>
          <w:lang w:val="uk-UA"/>
        </w:rPr>
        <w:t>-</w:t>
      </w:r>
      <w:r w:rsidRPr="00C95591">
        <w:rPr>
          <w:sz w:val="28"/>
          <w:szCs w:val="28"/>
        </w:rPr>
        <w:t xml:space="preserve"> це метод, в якому використовуються як накопичений у минулому досвід, так і поточні припущення щодо майбутнього з метою його визначення. Якщо прогнозування виконане якісно, то результатом стане картина майбутнього, яку цілком можливо використати для планування поступу.</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Для прогнозування можна використовувати кількісні методи, якщо є підстави вважати, що діяльність у минулому мала певну тенденцію, яку можна продовжити в майбутньому, та коли наявної інформації достатньо для виявлення статистично достовірних тенденцій або залежностей.</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Менеджери можуть застосовувати різні методи прогнозування, вибираючи ті з них, які придатні для використання в рамках наявних обмежень і відповідають ситуації, що склалася на підприємстві. Дуже мало напрямів управлінської діяльності здійснюється без складання прогнозів. Особливо це стосується прогнозів ринкових ситуацій щодо майбутнього попиту на продукцію фірми, прогнозів, що супроводжують виробничу діяльність.</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На етапі </w:t>
      </w:r>
      <w:r w:rsidRPr="00317A24">
        <w:rPr>
          <w:i/>
          <w:sz w:val="28"/>
          <w:szCs w:val="28"/>
        </w:rPr>
        <w:t>виявлення способів розв</w:t>
      </w:r>
      <w:r w:rsidR="00317A24" w:rsidRPr="00317A24">
        <w:rPr>
          <w:i/>
          <w:sz w:val="28"/>
          <w:szCs w:val="28"/>
        </w:rPr>
        <w:t>’</w:t>
      </w:r>
      <w:r w:rsidRPr="00317A24">
        <w:rPr>
          <w:i/>
          <w:sz w:val="28"/>
          <w:szCs w:val="28"/>
        </w:rPr>
        <w:t>язання проблеми</w:t>
      </w:r>
      <w:r w:rsidRPr="00C95591">
        <w:rPr>
          <w:sz w:val="28"/>
          <w:szCs w:val="28"/>
        </w:rPr>
        <w:t xml:space="preserve"> (генерації ідей) теж важливими є методи збору інформації, але при цьому змінюється підхід до її аналізу. Замість пошуку причин, що зумовили проблему, відшукується інформація, яка могла б допомогти її вирішити. При напрацюванні можливих варіантів розв</w:t>
      </w:r>
      <w:r w:rsidR="00317A24" w:rsidRPr="00317A24">
        <w:rPr>
          <w:sz w:val="28"/>
          <w:szCs w:val="28"/>
        </w:rPr>
        <w:t>’</w:t>
      </w:r>
      <w:r w:rsidRPr="00C95591">
        <w:rPr>
          <w:sz w:val="28"/>
          <w:szCs w:val="28"/>
        </w:rPr>
        <w:t>язання проблеми можна скористатися різними джерелами, починаючи від спеціальних досліджень і розробок і закінчуючи інформацією, яка надходить від споживачів чи є результатом аналізу діючих фірм. Так, споживачі досить часто можуть наштовхнути на ідею щодо нового продукту чи послуги. Тому організаціям слід напрацьовувати методику зворотного зв</w:t>
      </w:r>
      <w:r w:rsidR="00317A24" w:rsidRPr="00317A24">
        <w:rPr>
          <w:sz w:val="28"/>
          <w:szCs w:val="28"/>
        </w:rPr>
        <w:t>’</w:t>
      </w:r>
      <w:r w:rsidRPr="00C95591">
        <w:rPr>
          <w:sz w:val="28"/>
          <w:szCs w:val="28"/>
        </w:rPr>
        <w:t>язку, виявляючи думки споживачів щодо їхнього товару чи товарів-аналогів. Ідеї щодо вдосконалення технології виготовлення продукту можуть з</w:t>
      </w:r>
      <w:r w:rsidR="002F56A8" w:rsidRPr="00317A24">
        <w:rPr>
          <w:sz w:val="28"/>
          <w:szCs w:val="28"/>
        </w:rPr>
        <w:t>’</w:t>
      </w:r>
      <w:r w:rsidRPr="00C95591">
        <w:rPr>
          <w:sz w:val="28"/>
          <w:szCs w:val="28"/>
        </w:rPr>
        <w:t xml:space="preserve">явитися завдяки ретельному моніторингові дій конкурентів та інших фірм, що діють на ринку. Вони навіть можуть стати основою концепції діяльності організації. Корисним джерелом нових ідей може бути й діяльність урядів та законодавчих органів країн, де організація здійснює свій бізнес. Наприклад, після введення російським урядом нових митних тарифів на імпорт української карамелі розпочалися розробки нових її видів, які не підпадають під дію цього мита (зокрема, тих видів карамелі, які містять какао). Нарешті, одним із важливих джерел є результати власних або запозичених досліджень </w:t>
      </w:r>
      <w:r w:rsidRPr="00C95591">
        <w:rPr>
          <w:sz w:val="28"/>
          <w:szCs w:val="28"/>
        </w:rPr>
        <w:lastRenderedPageBreak/>
        <w:t xml:space="preserve">і розробок. Власні розробки використовують зазвичай фірми-лідери, а запозичені </w:t>
      </w:r>
      <w:r w:rsidR="002F56A8" w:rsidRPr="002F56A8">
        <w:rPr>
          <w:sz w:val="28"/>
          <w:szCs w:val="28"/>
        </w:rPr>
        <w:t>-</w:t>
      </w:r>
      <w:r w:rsidRPr="00C95591">
        <w:rPr>
          <w:sz w:val="28"/>
          <w:szCs w:val="28"/>
        </w:rPr>
        <w:t xml:space="preserve"> фірми-послідовники.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На етапі </w:t>
      </w:r>
      <w:r w:rsidRPr="002F56A8">
        <w:rPr>
          <w:i/>
          <w:sz w:val="28"/>
          <w:szCs w:val="28"/>
        </w:rPr>
        <w:t>вибору рішення</w:t>
      </w:r>
      <w:r w:rsidRPr="00C95591">
        <w:rPr>
          <w:sz w:val="28"/>
          <w:szCs w:val="28"/>
        </w:rPr>
        <w:t xml:space="preserve"> найперше слід визначити методи формування критеріїв вибору, за якими оцінюватимуться запропоновані проекти. Якщо проблема є структурованою й може розв</w:t>
      </w:r>
      <w:r w:rsidR="002F56A8" w:rsidRPr="00317A24">
        <w:rPr>
          <w:sz w:val="28"/>
          <w:szCs w:val="28"/>
        </w:rPr>
        <w:t>’</w:t>
      </w:r>
      <w:r w:rsidRPr="00C95591">
        <w:rPr>
          <w:sz w:val="28"/>
          <w:szCs w:val="28"/>
        </w:rPr>
        <w:t>язуватися за допомогою економіко-математичного моделювання, то найчастіше критерієм вибору є цільова функція, яку необхідно оптимізувати. Для оцінки варіантів слабоструктурованих рішень застосовують систему зважених критеріїв, а сам процес оцінки здійснюється у три етапи. На першому етапі добираються найважливіші критерії,</w:t>
      </w:r>
      <w:r w:rsidRPr="00C95591">
        <w:rPr>
          <w:sz w:val="28"/>
          <w:szCs w:val="28"/>
          <w:lang w:val="uk-UA"/>
        </w:rPr>
        <w:t xml:space="preserve"> </w:t>
      </w:r>
      <w:r w:rsidRPr="00C95591">
        <w:rPr>
          <w:sz w:val="28"/>
          <w:szCs w:val="28"/>
        </w:rPr>
        <w:t>необхідність досягнення яких не викликає сумнівів. Альтернативні варіанти за цими критеріями поділяються на три групи: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а) ті, що відповідають вимогам;</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б) ті, що їм не відповідають;</w:t>
      </w:r>
    </w:p>
    <w:p w:rsidR="00C95591" w:rsidRPr="00C95591" w:rsidRDefault="002F56A8"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в) </w:t>
      </w:r>
      <w:r>
        <w:rPr>
          <w:sz w:val="28"/>
          <w:szCs w:val="28"/>
          <w:lang w:val="uk-UA"/>
        </w:rPr>
        <w:t>«</w:t>
      </w:r>
      <w:r>
        <w:rPr>
          <w:sz w:val="28"/>
          <w:szCs w:val="28"/>
        </w:rPr>
        <w:t>сумнівні»</w:t>
      </w:r>
      <w:r w:rsidR="00C95591" w:rsidRPr="00C95591">
        <w:rPr>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На другому етапі аналізуються варіанти а) та в) за рештою критеріїв, а на третьому робиться спроба встановити ті ускладнення, які можуть виникнути під час реалізації прийнятого рішення. Таким чином, вибір остаточного рішення з багатьох допустимих і корисних робиться на основі зважування важливості цілей, урахування умов і наслідків реалізації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Управлінські рішення, як правило, приймаються в умовах високої невизначеності, при дефіциті інформації, тому суб</w:t>
      </w:r>
      <w:r w:rsidR="002F56A8" w:rsidRPr="00317A24">
        <w:rPr>
          <w:sz w:val="28"/>
          <w:szCs w:val="28"/>
        </w:rPr>
        <w:t>’</w:t>
      </w:r>
      <w:r w:rsidRPr="00C95591">
        <w:rPr>
          <w:sz w:val="28"/>
          <w:szCs w:val="28"/>
        </w:rPr>
        <w:t>єкт управління не завжди може об</w:t>
      </w:r>
      <w:r w:rsidR="002F56A8" w:rsidRPr="00317A24">
        <w:rPr>
          <w:sz w:val="28"/>
          <w:szCs w:val="28"/>
        </w:rPr>
        <w:t>’</w:t>
      </w:r>
      <w:r w:rsidRPr="00C95591">
        <w:rPr>
          <w:sz w:val="28"/>
          <w:szCs w:val="28"/>
        </w:rPr>
        <w:t>єктивно встановити критерії оцінки та пріоритети їхньої важливості. Через це на практиці часто використовуються моделі, які дають змогу приймати не оптимальні, а задовільні рішення. Вони вважаються досить прийнятними, оскільки вкладаються в рамки наявних обмежень і забе</w:t>
      </w:r>
      <w:r w:rsidR="002F56A8">
        <w:rPr>
          <w:sz w:val="28"/>
          <w:szCs w:val="28"/>
        </w:rPr>
        <w:t>зпечують поліпшення проблемної с</w:t>
      </w:r>
      <w:r w:rsidRPr="00C95591">
        <w:rPr>
          <w:sz w:val="28"/>
          <w:szCs w:val="28"/>
        </w:rPr>
        <w:t>итуації. Така спрощена модель описує найважливіші характеристики проблеми й використовує обмежену кількість критеріїв. Перевага зазвичай надається тому рішенню, з яким суб</w:t>
      </w:r>
      <w:r w:rsidR="00810A08" w:rsidRPr="00810A08">
        <w:rPr>
          <w:sz w:val="28"/>
          <w:szCs w:val="28"/>
        </w:rPr>
        <w:t>’</w:t>
      </w:r>
      <w:r w:rsidRPr="00C95591">
        <w:rPr>
          <w:sz w:val="28"/>
          <w:szCs w:val="28"/>
        </w:rPr>
        <w:t>єкти управління вже знайомі й воно показало прийнятні результати.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Вибираючи остаточне рішення з багатьох допустимих і корисних, необхідно обов</w:t>
      </w:r>
      <w:r w:rsidR="004B0AC1" w:rsidRPr="00317A24">
        <w:rPr>
          <w:sz w:val="28"/>
          <w:szCs w:val="28"/>
        </w:rPr>
        <w:t>’</w:t>
      </w:r>
      <w:r w:rsidRPr="00C95591">
        <w:rPr>
          <w:sz w:val="28"/>
          <w:szCs w:val="28"/>
        </w:rPr>
        <w:t>язково враховувати як позитивні, так і негативні наслідки його реалізації, що можуть стосуватися різних сторін діяльності фірми. При цьому слід зважати на фактори невизначеності й ризику, які притаманні ринковій економіці, тобто оцінити можливість реалізувати рішення. Це значно підвищує відповідальність осіб, які приймають рішення, ставить високі вимоги до їхньої компетентності та особистих достоїнств.</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Етап </w:t>
      </w:r>
      <w:r w:rsidRPr="004B0AC1">
        <w:rPr>
          <w:i/>
          <w:sz w:val="28"/>
          <w:szCs w:val="28"/>
        </w:rPr>
        <w:t>реалізації рішення</w:t>
      </w:r>
      <w:r w:rsidRPr="00C95591">
        <w:rPr>
          <w:sz w:val="28"/>
          <w:szCs w:val="28"/>
        </w:rPr>
        <w:t xml:space="preserve"> починається після його прийняття і схвалення. Методом доведення рішення до виконавців найчастіше є план реалізації, яким передбачається система заходів, що забезпечує успішне досягнення поставлених цілей. Часто такий план формується у вигляді </w:t>
      </w:r>
      <w:r w:rsidR="004B0AC1">
        <w:rPr>
          <w:sz w:val="28"/>
          <w:szCs w:val="28"/>
          <w:lang w:val="uk-UA"/>
        </w:rPr>
        <w:t>сітьового</w:t>
      </w:r>
      <w:r w:rsidRPr="00C95591">
        <w:rPr>
          <w:sz w:val="28"/>
          <w:szCs w:val="28"/>
        </w:rPr>
        <w:t xml:space="preserve"> графіка. У ньому вказується послідовність виконання робіт і їх тривалість, що дає змогу оптимізувати витрати часу на реалізацію управлінського рішення. Але такі графіки доцільно складати лише для складних рішень, у реалізації яких задіяно багато учасників. Реалізація простих рішень забезпечується методами прямого адміністрування, розпорядництва та економічними методами (через винагороду).</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Велике значення для успішної ліквідації проблеми має застосування методів контролю за реалізацією рішення. З їх допомогою можна своєчасно виявити відхилення від наміченого плану дій або помітити недоліки самого рішення і внести в нього потрібні корективи. Залежно від змісту рішення корисними можуть бути методи фінансового контролю, оперативного контролю за виробництвом, контролю якості тощо.</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rPr>
        <w:t>На завершення слід зауважити, що менеджери повинні добре розуміти переваги та недоліки різних методів прийняття рішень, знати, за яких ситуацій їх можна використовувати, комбінувати, виділяти типові управлінські завдання й застосовувати під час їх вирішення структуровані методи ухвалення рішень, а також збагачувати арсенал методів власними розробками.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p>
    <w:p w:rsidR="00810A08" w:rsidRDefault="00C95591" w:rsidP="00810A08">
      <w:pPr>
        <w:pStyle w:val="a4"/>
        <w:shd w:val="clear" w:color="auto" w:fill="FFFFFF"/>
        <w:spacing w:before="0" w:beforeAutospacing="0" w:after="0" w:afterAutospacing="0" w:line="360" w:lineRule="auto"/>
        <w:ind w:firstLine="709"/>
        <w:jc w:val="center"/>
        <w:rPr>
          <w:b/>
          <w:i/>
          <w:sz w:val="28"/>
          <w:szCs w:val="28"/>
          <w:lang w:val="uk-UA"/>
        </w:rPr>
      </w:pPr>
      <w:r w:rsidRPr="00517CE6">
        <w:rPr>
          <w:b/>
          <w:i/>
          <w:sz w:val="28"/>
          <w:szCs w:val="28"/>
          <w:lang w:val="uk-UA"/>
        </w:rPr>
        <w:lastRenderedPageBreak/>
        <w:t>Тема</w:t>
      </w:r>
      <w:r w:rsidR="00517CE6" w:rsidRPr="00517CE6">
        <w:rPr>
          <w:b/>
          <w:i/>
          <w:sz w:val="28"/>
          <w:szCs w:val="28"/>
          <w:lang w:val="uk-UA"/>
        </w:rPr>
        <w:t xml:space="preserve"> 3</w:t>
      </w:r>
      <w:r w:rsidRPr="00517CE6">
        <w:rPr>
          <w:b/>
          <w:i/>
          <w:sz w:val="28"/>
          <w:szCs w:val="28"/>
          <w:lang w:val="uk-UA"/>
        </w:rPr>
        <w:t xml:space="preserve"> </w:t>
      </w:r>
    </w:p>
    <w:p w:rsidR="00C95591" w:rsidRPr="00517CE6" w:rsidRDefault="00C95591" w:rsidP="00810A08">
      <w:pPr>
        <w:pStyle w:val="a4"/>
        <w:shd w:val="clear" w:color="auto" w:fill="FFFFFF"/>
        <w:spacing w:before="0" w:beforeAutospacing="0" w:after="0" w:afterAutospacing="0" w:line="360" w:lineRule="auto"/>
        <w:ind w:firstLine="709"/>
        <w:jc w:val="center"/>
        <w:rPr>
          <w:b/>
          <w:i/>
          <w:sz w:val="28"/>
          <w:szCs w:val="28"/>
          <w:lang w:val="uk-UA"/>
        </w:rPr>
      </w:pPr>
      <w:r w:rsidRPr="00517CE6">
        <w:rPr>
          <w:b/>
          <w:i/>
          <w:sz w:val="28"/>
          <w:szCs w:val="28"/>
          <w:lang w:val="uk-UA"/>
        </w:rPr>
        <w:t>Евристичні методи прийняття управлінських рішень</w:t>
      </w:r>
    </w:p>
    <w:p w:rsidR="00517CE6" w:rsidRDefault="00517CE6" w:rsidP="00810A08">
      <w:pPr>
        <w:pStyle w:val="a4"/>
        <w:shd w:val="clear" w:color="auto" w:fill="FFFFFF"/>
        <w:spacing w:before="0" w:beforeAutospacing="0" w:after="0" w:afterAutospacing="0" w:line="360" w:lineRule="auto"/>
        <w:ind w:firstLine="709"/>
        <w:jc w:val="both"/>
        <w:rPr>
          <w:rStyle w:val="a8"/>
          <w:iCs/>
          <w:sz w:val="28"/>
          <w:szCs w:val="28"/>
        </w:rPr>
      </w:pPr>
    </w:p>
    <w:p w:rsidR="00C95591" w:rsidRPr="00C95591" w:rsidRDefault="00C95591" w:rsidP="00810A08">
      <w:pPr>
        <w:pStyle w:val="a4"/>
        <w:shd w:val="clear" w:color="auto" w:fill="FFFFFF"/>
        <w:spacing w:before="0" w:beforeAutospacing="0" w:after="0" w:afterAutospacing="0" w:line="360" w:lineRule="auto"/>
        <w:ind w:firstLine="709"/>
        <w:jc w:val="both"/>
        <w:rPr>
          <w:iCs/>
          <w:sz w:val="28"/>
          <w:szCs w:val="28"/>
        </w:rPr>
      </w:pPr>
      <w:r w:rsidRPr="00517CE6">
        <w:rPr>
          <w:rStyle w:val="a8"/>
          <w:b w:val="0"/>
          <w:i/>
          <w:iCs/>
          <w:sz w:val="28"/>
          <w:szCs w:val="28"/>
        </w:rPr>
        <w:t>Евристика</w:t>
      </w:r>
      <w:r w:rsidRPr="00C95591">
        <w:rPr>
          <w:rStyle w:val="apple-converted-space"/>
          <w:iCs/>
          <w:sz w:val="28"/>
          <w:szCs w:val="28"/>
        </w:rPr>
        <w:t> </w:t>
      </w:r>
      <w:r w:rsidR="00517CE6">
        <w:rPr>
          <w:iCs/>
          <w:sz w:val="28"/>
          <w:szCs w:val="28"/>
          <w:lang w:val="uk-UA"/>
        </w:rPr>
        <w:t>-</w:t>
      </w:r>
      <w:r w:rsidRPr="00C95591">
        <w:rPr>
          <w:iCs/>
          <w:sz w:val="28"/>
          <w:szCs w:val="28"/>
        </w:rPr>
        <w:t xml:space="preserve"> сукупність прийомів дослідження, методика постановки питань і їх вирішення; метод навчання за допомогою навідних запитань, а також теорія цієї методики. Евристичні методи базуються на принципах (вимогах і правилах), що визначають стратегію і тактику персоналу при вирішенні слабо структурованих і незапрограмованих проблем. Вони стимулюють творче (образне) мислення в процесі прийняття рішення, сприяють генеруванню нових ідей, використання яких дає можливість підвищувати ефективність вирішення управлінських задач.</w:t>
      </w:r>
    </w:p>
    <w:p w:rsidR="00C95591" w:rsidRPr="00C95591" w:rsidRDefault="00C95591" w:rsidP="00C95591">
      <w:pPr>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t>Для того</w:t>
      </w:r>
      <w:r w:rsidRPr="00C95591">
        <w:rPr>
          <w:rFonts w:ascii="Times New Roman" w:hAnsi="Times New Roman"/>
          <w:sz w:val="28"/>
          <w:szCs w:val="28"/>
          <w:lang w:val="uk-UA"/>
        </w:rPr>
        <w:t>,</w:t>
      </w:r>
      <w:r w:rsidRPr="00C95591">
        <w:rPr>
          <w:rFonts w:ascii="Times New Roman" w:hAnsi="Times New Roman"/>
          <w:sz w:val="28"/>
          <w:szCs w:val="28"/>
          <w:lang w:val="ru-RU"/>
        </w:rPr>
        <w:t xml:space="preserve"> </w:t>
      </w:r>
      <w:r w:rsidRPr="00C95591">
        <w:rPr>
          <w:rFonts w:ascii="Times New Roman" w:hAnsi="Times New Roman"/>
          <w:sz w:val="28"/>
          <w:szCs w:val="28"/>
          <w:lang w:val="uk-UA"/>
        </w:rPr>
        <w:t>щ</w:t>
      </w:r>
      <w:r w:rsidRPr="00C95591">
        <w:rPr>
          <w:rFonts w:ascii="Times New Roman" w:hAnsi="Times New Roman"/>
          <w:sz w:val="28"/>
          <w:szCs w:val="28"/>
          <w:lang w:val="ru-RU"/>
        </w:rPr>
        <w:t>об р</w:t>
      </w:r>
      <w:r w:rsidRPr="00C95591">
        <w:rPr>
          <w:rFonts w:ascii="Times New Roman" w:hAnsi="Times New Roman"/>
          <w:sz w:val="28"/>
          <w:szCs w:val="28"/>
          <w:lang w:val="uk-UA"/>
        </w:rPr>
        <w:t>о</w:t>
      </w:r>
      <w:r w:rsidRPr="00C95591">
        <w:rPr>
          <w:rFonts w:ascii="Times New Roman" w:hAnsi="Times New Roman"/>
          <w:sz w:val="28"/>
          <w:szCs w:val="28"/>
          <w:lang w:val="ru-RU"/>
        </w:rPr>
        <w:t>з</w:t>
      </w:r>
      <w:r w:rsidRPr="00C95591">
        <w:rPr>
          <w:rFonts w:ascii="Times New Roman" w:hAnsi="Times New Roman"/>
          <w:sz w:val="28"/>
          <w:szCs w:val="28"/>
          <w:lang w:val="uk-UA"/>
        </w:rPr>
        <w:t>і</w:t>
      </w:r>
      <w:r w:rsidRPr="00C95591">
        <w:rPr>
          <w:rFonts w:ascii="Times New Roman" w:hAnsi="Times New Roman"/>
          <w:sz w:val="28"/>
          <w:szCs w:val="28"/>
          <w:lang w:val="ru-RU"/>
        </w:rPr>
        <w:t>брат</w:t>
      </w:r>
      <w:r w:rsidRPr="00C95591">
        <w:rPr>
          <w:rFonts w:ascii="Times New Roman" w:hAnsi="Times New Roman"/>
          <w:sz w:val="28"/>
          <w:szCs w:val="28"/>
          <w:lang w:val="uk-UA"/>
        </w:rPr>
        <w:t>и</w:t>
      </w:r>
      <w:r w:rsidRPr="00C95591">
        <w:rPr>
          <w:rFonts w:ascii="Times New Roman" w:hAnsi="Times New Roman"/>
          <w:sz w:val="28"/>
          <w:szCs w:val="28"/>
          <w:lang w:val="ru-RU"/>
        </w:rPr>
        <w:t>ся б</w:t>
      </w:r>
      <w:r w:rsidRPr="00C95591">
        <w:rPr>
          <w:rFonts w:ascii="Times New Roman" w:hAnsi="Times New Roman"/>
          <w:sz w:val="28"/>
          <w:szCs w:val="28"/>
          <w:lang w:val="uk-UA"/>
        </w:rPr>
        <w:t>і</w:t>
      </w:r>
      <w:r w:rsidRPr="00C95591">
        <w:rPr>
          <w:rFonts w:ascii="Times New Roman" w:hAnsi="Times New Roman"/>
          <w:sz w:val="28"/>
          <w:szCs w:val="28"/>
          <w:lang w:val="ru-RU"/>
        </w:rPr>
        <w:t>л</w:t>
      </w:r>
      <w:r w:rsidRPr="00C95591">
        <w:rPr>
          <w:rFonts w:ascii="Times New Roman" w:hAnsi="Times New Roman"/>
          <w:sz w:val="28"/>
          <w:szCs w:val="28"/>
          <w:lang w:val="uk-UA"/>
        </w:rPr>
        <w:t xml:space="preserve">ьш </w:t>
      </w:r>
      <w:r w:rsidRPr="00C95591">
        <w:rPr>
          <w:rFonts w:ascii="Times New Roman" w:hAnsi="Times New Roman"/>
          <w:sz w:val="28"/>
          <w:szCs w:val="28"/>
          <w:lang w:val="ru-RU"/>
        </w:rPr>
        <w:t>гл</w:t>
      </w:r>
      <w:r w:rsidRPr="00C95591">
        <w:rPr>
          <w:rFonts w:ascii="Times New Roman" w:hAnsi="Times New Roman"/>
          <w:sz w:val="28"/>
          <w:szCs w:val="28"/>
          <w:lang w:val="uk-UA"/>
        </w:rPr>
        <w:t>и</w:t>
      </w:r>
      <w:r w:rsidRPr="00C95591">
        <w:rPr>
          <w:rFonts w:ascii="Times New Roman" w:hAnsi="Times New Roman"/>
          <w:sz w:val="28"/>
          <w:szCs w:val="28"/>
          <w:lang w:val="ru-RU"/>
        </w:rPr>
        <w:t>боко в том</w:t>
      </w:r>
      <w:r w:rsidRPr="00C95591">
        <w:rPr>
          <w:rFonts w:ascii="Times New Roman" w:hAnsi="Times New Roman"/>
          <w:sz w:val="28"/>
          <w:szCs w:val="28"/>
          <w:lang w:val="uk-UA"/>
        </w:rPr>
        <w:t>у</w:t>
      </w:r>
      <w:r w:rsidRPr="00C95591">
        <w:rPr>
          <w:rFonts w:ascii="Times New Roman" w:hAnsi="Times New Roman"/>
          <w:sz w:val="28"/>
          <w:szCs w:val="28"/>
          <w:lang w:val="ru-RU"/>
        </w:rPr>
        <w:t xml:space="preserve">, </w:t>
      </w:r>
      <w:r w:rsidRPr="00C95591">
        <w:rPr>
          <w:rFonts w:ascii="Times New Roman" w:hAnsi="Times New Roman"/>
          <w:sz w:val="28"/>
          <w:szCs w:val="28"/>
          <w:lang w:val="uk-UA"/>
        </w:rPr>
        <w:t>щ</w:t>
      </w:r>
      <w:r w:rsidRPr="00C95591">
        <w:rPr>
          <w:rFonts w:ascii="Times New Roman" w:hAnsi="Times New Roman"/>
          <w:sz w:val="28"/>
          <w:szCs w:val="28"/>
          <w:lang w:val="ru-RU"/>
        </w:rPr>
        <w:t xml:space="preserve">о </w:t>
      </w:r>
      <w:r w:rsidRPr="00C95591">
        <w:rPr>
          <w:rFonts w:ascii="Times New Roman" w:hAnsi="Times New Roman"/>
          <w:sz w:val="28"/>
          <w:szCs w:val="28"/>
          <w:lang w:val="uk-UA"/>
        </w:rPr>
        <w:t>розуміти під е</w:t>
      </w:r>
      <w:r w:rsidRPr="00C95591">
        <w:rPr>
          <w:rFonts w:ascii="Times New Roman" w:hAnsi="Times New Roman"/>
          <w:sz w:val="28"/>
          <w:szCs w:val="28"/>
          <w:lang w:val="ru-RU"/>
        </w:rPr>
        <w:t>вристич</w:t>
      </w:r>
      <w:r w:rsidRPr="00C95591">
        <w:rPr>
          <w:rFonts w:ascii="Times New Roman" w:hAnsi="Times New Roman"/>
          <w:sz w:val="28"/>
          <w:szCs w:val="28"/>
          <w:lang w:val="uk-UA"/>
        </w:rPr>
        <w:t>н</w:t>
      </w:r>
      <w:r w:rsidRPr="00C95591">
        <w:rPr>
          <w:rFonts w:ascii="Times New Roman" w:hAnsi="Times New Roman"/>
          <w:sz w:val="28"/>
          <w:szCs w:val="28"/>
          <w:lang w:val="ru-RU"/>
        </w:rPr>
        <w:t>ими методами, сл</w:t>
      </w:r>
      <w:r w:rsidRPr="00C95591">
        <w:rPr>
          <w:rFonts w:ascii="Times New Roman" w:hAnsi="Times New Roman"/>
          <w:sz w:val="28"/>
          <w:szCs w:val="28"/>
          <w:lang w:val="uk-UA"/>
        </w:rPr>
        <w:t>і</w:t>
      </w:r>
      <w:r w:rsidRPr="00C95591">
        <w:rPr>
          <w:rFonts w:ascii="Times New Roman" w:hAnsi="Times New Roman"/>
          <w:sz w:val="28"/>
          <w:szCs w:val="28"/>
          <w:lang w:val="ru-RU"/>
        </w:rPr>
        <w:t xml:space="preserve">д </w:t>
      </w:r>
      <w:r w:rsidRPr="00C95591">
        <w:rPr>
          <w:rFonts w:ascii="Times New Roman" w:hAnsi="Times New Roman"/>
          <w:sz w:val="28"/>
          <w:szCs w:val="28"/>
          <w:lang w:val="uk-UA"/>
        </w:rPr>
        <w:t xml:space="preserve">звернути увагу </w:t>
      </w:r>
      <w:r w:rsidRPr="00C95591">
        <w:rPr>
          <w:rFonts w:ascii="Times New Roman" w:hAnsi="Times New Roman"/>
          <w:sz w:val="28"/>
          <w:szCs w:val="28"/>
          <w:lang w:val="ru-RU"/>
        </w:rPr>
        <w:t>на т</w:t>
      </w:r>
      <w:r w:rsidRPr="00C95591">
        <w:rPr>
          <w:rFonts w:ascii="Times New Roman" w:hAnsi="Times New Roman"/>
          <w:sz w:val="28"/>
          <w:szCs w:val="28"/>
          <w:lang w:val="uk-UA"/>
        </w:rPr>
        <w:t>е</w:t>
      </w:r>
      <w:r w:rsidRPr="00C95591">
        <w:rPr>
          <w:rFonts w:ascii="Times New Roman" w:hAnsi="Times New Roman"/>
          <w:sz w:val="28"/>
          <w:szCs w:val="28"/>
          <w:lang w:val="ru-RU"/>
        </w:rPr>
        <w:t xml:space="preserve">, </w:t>
      </w:r>
      <w:r w:rsidRPr="00C95591">
        <w:rPr>
          <w:rFonts w:ascii="Times New Roman" w:hAnsi="Times New Roman"/>
          <w:sz w:val="28"/>
          <w:szCs w:val="28"/>
          <w:lang w:val="uk-UA"/>
        </w:rPr>
        <w:t>щ</w:t>
      </w:r>
      <w:r w:rsidRPr="00C95591">
        <w:rPr>
          <w:rFonts w:ascii="Times New Roman" w:hAnsi="Times New Roman"/>
          <w:sz w:val="28"/>
          <w:szCs w:val="28"/>
          <w:lang w:val="ru-RU"/>
        </w:rPr>
        <w:t>о метод словесно можн</w:t>
      </w:r>
      <w:r w:rsidRPr="00C95591">
        <w:rPr>
          <w:rFonts w:ascii="Times New Roman" w:hAnsi="Times New Roman"/>
          <w:sz w:val="28"/>
          <w:szCs w:val="28"/>
          <w:lang w:val="uk-UA"/>
        </w:rPr>
        <w:t>а</w:t>
      </w:r>
      <w:r w:rsidRPr="00C95591">
        <w:rPr>
          <w:rFonts w:ascii="Times New Roman" w:hAnsi="Times New Roman"/>
          <w:sz w:val="28"/>
          <w:szCs w:val="28"/>
          <w:lang w:val="ru-RU"/>
        </w:rPr>
        <w:t xml:space="preserve"> представит</w:t>
      </w:r>
      <w:r w:rsidRPr="00C95591">
        <w:rPr>
          <w:rFonts w:ascii="Times New Roman" w:hAnsi="Times New Roman"/>
          <w:sz w:val="28"/>
          <w:szCs w:val="28"/>
          <w:lang w:val="uk-UA"/>
        </w:rPr>
        <w:t>и</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у </w:t>
      </w:r>
      <w:r w:rsidRPr="00C95591">
        <w:rPr>
          <w:rFonts w:ascii="Times New Roman" w:hAnsi="Times New Roman"/>
          <w:sz w:val="28"/>
          <w:szCs w:val="28"/>
          <w:lang w:val="ru-RU"/>
        </w:rPr>
        <w:t>ви</w:t>
      </w:r>
      <w:r w:rsidRPr="00C95591">
        <w:rPr>
          <w:rFonts w:ascii="Times New Roman" w:hAnsi="Times New Roman"/>
          <w:sz w:val="28"/>
          <w:szCs w:val="28"/>
          <w:lang w:val="uk-UA"/>
        </w:rPr>
        <w:t>гля</w:t>
      </w:r>
      <w:r w:rsidRPr="00C95591">
        <w:rPr>
          <w:rFonts w:ascii="Times New Roman" w:hAnsi="Times New Roman"/>
          <w:sz w:val="28"/>
          <w:szCs w:val="28"/>
          <w:lang w:val="ru-RU"/>
        </w:rPr>
        <w:t>д</w:t>
      </w:r>
      <w:r w:rsidRPr="00C95591">
        <w:rPr>
          <w:rFonts w:ascii="Times New Roman" w:hAnsi="Times New Roman"/>
          <w:sz w:val="28"/>
          <w:szCs w:val="28"/>
          <w:lang w:val="uk-UA"/>
        </w:rPr>
        <w:t>і</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деякої </w:t>
      </w:r>
      <w:r w:rsidRPr="00C95591">
        <w:rPr>
          <w:rFonts w:ascii="Times New Roman" w:hAnsi="Times New Roman"/>
          <w:sz w:val="28"/>
          <w:szCs w:val="28"/>
          <w:lang w:val="ru-RU"/>
        </w:rPr>
        <w:t>систем</w:t>
      </w:r>
      <w:r w:rsidRPr="00C95591">
        <w:rPr>
          <w:rFonts w:ascii="Times New Roman" w:hAnsi="Times New Roman"/>
          <w:sz w:val="28"/>
          <w:szCs w:val="28"/>
          <w:lang w:val="uk-UA"/>
        </w:rPr>
        <w:t>и</w:t>
      </w:r>
      <w:r w:rsidRPr="00C95591">
        <w:rPr>
          <w:rFonts w:ascii="Times New Roman" w:hAnsi="Times New Roman"/>
          <w:sz w:val="28"/>
          <w:szCs w:val="28"/>
          <w:lang w:val="ru-RU"/>
        </w:rPr>
        <w:t xml:space="preserve"> правил, то</w:t>
      </w:r>
      <w:r w:rsidRPr="00C95591">
        <w:rPr>
          <w:rFonts w:ascii="Times New Roman" w:hAnsi="Times New Roman"/>
          <w:sz w:val="28"/>
          <w:szCs w:val="28"/>
          <w:lang w:val="uk-UA"/>
        </w:rPr>
        <w:t xml:space="preserve">бто </w:t>
      </w:r>
      <w:r w:rsidRPr="00C95591">
        <w:rPr>
          <w:rFonts w:ascii="Times New Roman" w:hAnsi="Times New Roman"/>
          <w:sz w:val="28"/>
          <w:szCs w:val="28"/>
          <w:lang w:val="ru-RU"/>
        </w:rPr>
        <w:t>опис</w:t>
      </w:r>
      <w:r w:rsidRPr="00C95591">
        <w:rPr>
          <w:rFonts w:ascii="Times New Roman" w:hAnsi="Times New Roman"/>
          <w:sz w:val="28"/>
          <w:szCs w:val="28"/>
          <w:lang w:val="uk-UA"/>
        </w:rPr>
        <w:t>у</w:t>
      </w:r>
      <w:r w:rsidRPr="00C95591">
        <w:rPr>
          <w:rFonts w:ascii="Times New Roman" w:hAnsi="Times New Roman"/>
          <w:sz w:val="28"/>
          <w:szCs w:val="28"/>
          <w:lang w:val="ru-RU"/>
        </w:rPr>
        <w:t xml:space="preserve"> того, </w:t>
      </w:r>
      <w:r w:rsidRPr="00C95591">
        <w:rPr>
          <w:rFonts w:ascii="Times New Roman" w:hAnsi="Times New Roman"/>
          <w:sz w:val="28"/>
          <w:szCs w:val="28"/>
          <w:lang w:val="uk-UA"/>
        </w:rPr>
        <w:t>я</w:t>
      </w:r>
      <w:r w:rsidRPr="00C95591">
        <w:rPr>
          <w:rFonts w:ascii="Times New Roman" w:hAnsi="Times New Roman"/>
          <w:sz w:val="28"/>
          <w:szCs w:val="28"/>
          <w:lang w:val="ru-RU"/>
        </w:rPr>
        <w:t xml:space="preserve">к </w:t>
      </w:r>
      <w:r w:rsidRPr="00C95591">
        <w:rPr>
          <w:rFonts w:ascii="Times New Roman" w:hAnsi="Times New Roman"/>
          <w:sz w:val="28"/>
          <w:szCs w:val="28"/>
          <w:lang w:val="uk-UA"/>
        </w:rPr>
        <w:t xml:space="preserve">потрібно </w:t>
      </w:r>
      <w:r w:rsidRPr="00C95591">
        <w:rPr>
          <w:rFonts w:ascii="Times New Roman" w:hAnsi="Times New Roman"/>
          <w:sz w:val="28"/>
          <w:szCs w:val="28"/>
          <w:lang w:val="ru-RU"/>
        </w:rPr>
        <w:t>д</w:t>
      </w:r>
      <w:r w:rsidRPr="00C95591">
        <w:rPr>
          <w:rFonts w:ascii="Times New Roman" w:hAnsi="Times New Roman"/>
          <w:sz w:val="28"/>
          <w:szCs w:val="28"/>
          <w:lang w:val="uk-UA"/>
        </w:rPr>
        <w:t xml:space="preserve">іяти та що потрібно робити </w:t>
      </w:r>
      <w:r w:rsidRPr="00C95591">
        <w:rPr>
          <w:rFonts w:ascii="Times New Roman" w:hAnsi="Times New Roman"/>
          <w:sz w:val="28"/>
          <w:szCs w:val="28"/>
          <w:lang w:val="ru-RU"/>
        </w:rPr>
        <w:t>в процес</w:t>
      </w:r>
      <w:r w:rsidRPr="00C95591">
        <w:rPr>
          <w:rFonts w:ascii="Times New Roman" w:hAnsi="Times New Roman"/>
          <w:sz w:val="28"/>
          <w:szCs w:val="28"/>
          <w:lang w:val="uk-UA"/>
        </w:rPr>
        <w:t>і</w:t>
      </w:r>
      <w:r w:rsidRPr="00C95591">
        <w:rPr>
          <w:rFonts w:ascii="Times New Roman" w:hAnsi="Times New Roman"/>
          <w:sz w:val="28"/>
          <w:szCs w:val="28"/>
          <w:lang w:val="ru-RU"/>
        </w:rPr>
        <w:t xml:space="preserve">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 xml:space="preserve">я задач </w:t>
      </w:r>
      <w:r w:rsidRPr="00C95591">
        <w:rPr>
          <w:rFonts w:ascii="Times New Roman" w:hAnsi="Times New Roman"/>
          <w:sz w:val="28"/>
          <w:szCs w:val="28"/>
          <w:lang w:val="uk-UA"/>
        </w:rPr>
        <w:t xml:space="preserve">певного </w:t>
      </w:r>
      <w:r w:rsidRPr="00C95591">
        <w:rPr>
          <w:rFonts w:ascii="Times New Roman" w:hAnsi="Times New Roman"/>
          <w:sz w:val="28"/>
          <w:szCs w:val="28"/>
          <w:lang w:val="ru-RU"/>
        </w:rPr>
        <w:t>клас</w:t>
      </w:r>
      <w:r w:rsidRPr="00C95591">
        <w:rPr>
          <w:rFonts w:ascii="Times New Roman" w:hAnsi="Times New Roman"/>
          <w:sz w:val="28"/>
          <w:szCs w:val="28"/>
          <w:lang w:val="uk-UA"/>
        </w:rPr>
        <w:t>у</w:t>
      </w:r>
      <w:r w:rsidRPr="00C95591">
        <w:rPr>
          <w:rFonts w:ascii="Times New Roman" w:hAnsi="Times New Roman"/>
          <w:sz w:val="28"/>
          <w:szCs w:val="28"/>
          <w:lang w:val="ru-RU"/>
        </w:rPr>
        <w:t>. З</w:t>
      </w:r>
      <w:r w:rsidRPr="00C95591">
        <w:rPr>
          <w:rFonts w:ascii="Times New Roman" w:hAnsi="Times New Roman"/>
          <w:sz w:val="28"/>
          <w:szCs w:val="28"/>
          <w:lang w:val="uk-UA"/>
        </w:rPr>
        <w:t xml:space="preserve"> </w:t>
      </w:r>
      <w:r w:rsidRPr="00C95591">
        <w:rPr>
          <w:rFonts w:ascii="Times New Roman" w:hAnsi="Times New Roman"/>
          <w:sz w:val="28"/>
          <w:szCs w:val="28"/>
          <w:lang w:val="ru-RU"/>
        </w:rPr>
        <w:t>р</w:t>
      </w:r>
      <w:r w:rsidRPr="00C95591">
        <w:rPr>
          <w:rFonts w:ascii="Times New Roman" w:hAnsi="Times New Roman"/>
          <w:sz w:val="28"/>
          <w:szCs w:val="28"/>
          <w:lang w:val="uk-UA"/>
        </w:rPr>
        <w:t>і</w:t>
      </w:r>
      <w:r w:rsidRPr="00C95591">
        <w:rPr>
          <w:rFonts w:ascii="Times New Roman" w:hAnsi="Times New Roman"/>
          <w:sz w:val="28"/>
          <w:szCs w:val="28"/>
          <w:lang w:val="ru-RU"/>
        </w:rPr>
        <w:t>зно</w:t>
      </w:r>
      <w:r w:rsidRPr="00C95591">
        <w:rPr>
          <w:rFonts w:ascii="Times New Roman" w:hAnsi="Times New Roman"/>
          <w:sz w:val="28"/>
          <w:szCs w:val="28"/>
          <w:lang w:val="uk-UA"/>
        </w:rPr>
        <w:t xml:space="preserve">манітного </w:t>
      </w:r>
      <w:r w:rsidRPr="00C95591">
        <w:rPr>
          <w:rFonts w:ascii="Times New Roman" w:hAnsi="Times New Roman"/>
          <w:sz w:val="28"/>
          <w:szCs w:val="28"/>
          <w:lang w:val="ru-RU"/>
        </w:rPr>
        <w:t>набор</w:t>
      </w:r>
      <w:r w:rsidRPr="00C95591">
        <w:rPr>
          <w:rFonts w:ascii="Times New Roman" w:hAnsi="Times New Roman"/>
          <w:sz w:val="28"/>
          <w:szCs w:val="28"/>
          <w:lang w:val="uk-UA"/>
        </w:rPr>
        <w:t>у</w:t>
      </w:r>
      <w:r w:rsidRPr="00C95591">
        <w:rPr>
          <w:rFonts w:ascii="Times New Roman" w:hAnsi="Times New Roman"/>
          <w:sz w:val="28"/>
          <w:szCs w:val="28"/>
          <w:lang w:val="ru-RU"/>
        </w:rPr>
        <w:t xml:space="preserve"> правил д</w:t>
      </w:r>
      <w:r w:rsidRPr="00C95591">
        <w:rPr>
          <w:rFonts w:ascii="Times New Roman" w:hAnsi="Times New Roman"/>
          <w:sz w:val="28"/>
          <w:szCs w:val="28"/>
          <w:lang w:val="uk-UA"/>
        </w:rPr>
        <w:t>і</w:t>
      </w:r>
      <w:r w:rsidRPr="00C95591">
        <w:rPr>
          <w:rFonts w:ascii="Times New Roman" w:hAnsi="Times New Roman"/>
          <w:sz w:val="28"/>
          <w:szCs w:val="28"/>
          <w:lang w:val="ru-RU"/>
        </w:rPr>
        <w:t>яльност</w:t>
      </w:r>
      <w:r w:rsidRPr="00C95591">
        <w:rPr>
          <w:rFonts w:ascii="Times New Roman" w:hAnsi="Times New Roman"/>
          <w:sz w:val="28"/>
          <w:szCs w:val="28"/>
          <w:lang w:val="uk-UA"/>
        </w:rPr>
        <w:t>і</w:t>
      </w:r>
      <w:r w:rsidRPr="00C95591">
        <w:rPr>
          <w:rFonts w:ascii="Times New Roman" w:hAnsi="Times New Roman"/>
          <w:sz w:val="28"/>
          <w:szCs w:val="28"/>
          <w:lang w:val="ru-RU"/>
        </w:rPr>
        <w:t xml:space="preserve"> в р</w:t>
      </w:r>
      <w:r w:rsidRPr="00C95591">
        <w:rPr>
          <w:rFonts w:ascii="Times New Roman" w:hAnsi="Times New Roman"/>
          <w:sz w:val="28"/>
          <w:szCs w:val="28"/>
          <w:lang w:val="uk-UA"/>
        </w:rPr>
        <w:t>озв'язанні з</w:t>
      </w:r>
      <w:r w:rsidRPr="00C95591">
        <w:rPr>
          <w:rFonts w:ascii="Times New Roman" w:hAnsi="Times New Roman"/>
          <w:sz w:val="28"/>
          <w:szCs w:val="28"/>
          <w:lang w:val="ru-RU"/>
        </w:rPr>
        <w:t>адач</w:t>
      </w:r>
      <w:r w:rsidRPr="00C95591">
        <w:rPr>
          <w:rFonts w:ascii="Times New Roman" w:hAnsi="Times New Roman"/>
          <w:sz w:val="28"/>
          <w:szCs w:val="28"/>
          <w:lang w:val="uk-UA"/>
        </w:rPr>
        <w:t xml:space="preserve"> </w:t>
      </w:r>
      <w:r w:rsidRPr="00C95591">
        <w:rPr>
          <w:rFonts w:ascii="Times New Roman" w:hAnsi="Times New Roman"/>
          <w:sz w:val="28"/>
          <w:szCs w:val="28"/>
          <w:lang w:val="ru-RU"/>
        </w:rPr>
        <w:t>можн</w:t>
      </w:r>
      <w:r w:rsidRPr="00C95591">
        <w:rPr>
          <w:rFonts w:ascii="Times New Roman" w:hAnsi="Times New Roman"/>
          <w:sz w:val="28"/>
          <w:szCs w:val="28"/>
          <w:lang w:val="uk-UA"/>
        </w:rPr>
        <w:t>а</w:t>
      </w:r>
      <w:r w:rsidRPr="00C95591">
        <w:rPr>
          <w:rFonts w:ascii="Times New Roman" w:hAnsi="Times New Roman"/>
          <w:sz w:val="28"/>
          <w:szCs w:val="28"/>
          <w:lang w:val="ru-RU"/>
        </w:rPr>
        <w:t xml:space="preserve"> в</w:t>
      </w:r>
      <w:r w:rsidRPr="00C95591">
        <w:rPr>
          <w:rFonts w:ascii="Times New Roman" w:hAnsi="Times New Roman"/>
          <w:sz w:val="28"/>
          <w:szCs w:val="28"/>
          <w:lang w:val="uk-UA"/>
        </w:rPr>
        <w:t>и</w:t>
      </w:r>
      <w:r w:rsidRPr="00C95591">
        <w:rPr>
          <w:rFonts w:ascii="Times New Roman" w:hAnsi="Times New Roman"/>
          <w:sz w:val="28"/>
          <w:szCs w:val="28"/>
          <w:lang w:val="ru-RU"/>
        </w:rPr>
        <w:t>д</w:t>
      </w:r>
      <w:r w:rsidRPr="00C95591">
        <w:rPr>
          <w:rFonts w:ascii="Times New Roman" w:hAnsi="Times New Roman"/>
          <w:sz w:val="28"/>
          <w:szCs w:val="28"/>
          <w:lang w:val="uk-UA"/>
        </w:rPr>
        <w:t>і</w:t>
      </w:r>
      <w:r w:rsidRPr="00C95591">
        <w:rPr>
          <w:rFonts w:ascii="Times New Roman" w:hAnsi="Times New Roman"/>
          <w:sz w:val="28"/>
          <w:szCs w:val="28"/>
          <w:lang w:val="ru-RU"/>
        </w:rPr>
        <w:t>лит</w:t>
      </w:r>
      <w:r w:rsidRPr="00C95591">
        <w:rPr>
          <w:rFonts w:ascii="Times New Roman" w:hAnsi="Times New Roman"/>
          <w:sz w:val="28"/>
          <w:szCs w:val="28"/>
          <w:lang w:val="uk-UA"/>
        </w:rPr>
        <w:t>и</w:t>
      </w:r>
      <w:r w:rsidRPr="00C95591">
        <w:rPr>
          <w:rFonts w:ascii="Times New Roman" w:hAnsi="Times New Roman"/>
          <w:sz w:val="28"/>
          <w:szCs w:val="28"/>
          <w:lang w:val="ru-RU"/>
        </w:rPr>
        <w:t xml:space="preserve"> два </w:t>
      </w:r>
      <w:r w:rsidRPr="00C95591">
        <w:rPr>
          <w:rFonts w:ascii="Times New Roman" w:hAnsi="Times New Roman"/>
          <w:sz w:val="28"/>
          <w:szCs w:val="28"/>
          <w:lang w:val="uk-UA"/>
        </w:rPr>
        <w:t xml:space="preserve">великих </w:t>
      </w:r>
      <w:r w:rsidRPr="00C95591">
        <w:rPr>
          <w:rFonts w:ascii="Times New Roman" w:hAnsi="Times New Roman"/>
          <w:sz w:val="28"/>
          <w:szCs w:val="28"/>
          <w:lang w:val="ru-RU"/>
        </w:rPr>
        <w:t>клас</w:t>
      </w:r>
      <w:r w:rsidRPr="00C95591">
        <w:rPr>
          <w:rFonts w:ascii="Times New Roman" w:hAnsi="Times New Roman"/>
          <w:sz w:val="28"/>
          <w:szCs w:val="28"/>
          <w:lang w:val="uk-UA"/>
        </w:rPr>
        <w:t>и</w:t>
      </w:r>
      <w:r w:rsidRPr="00C95591">
        <w:rPr>
          <w:rFonts w:ascii="Times New Roman" w:hAnsi="Times New Roman"/>
          <w:sz w:val="28"/>
          <w:szCs w:val="28"/>
          <w:lang w:val="ru-RU"/>
        </w:rPr>
        <w:t xml:space="preserve"> пр</w:t>
      </w:r>
      <w:r w:rsidRPr="00C95591">
        <w:rPr>
          <w:rFonts w:ascii="Times New Roman" w:hAnsi="Times New Roman"/>
          <w:sz w:val="28"/>
          <w:szCs w:val="28"/>
          <w:lang w:val="uk-UA"/>
        </w:rPr>
        <w:t>иписів</w:t>
      </w:r>
      <w:r w:rsidRPr="00C95591">
        <w:rPr>
          <w:rFonts w:ascii="Times New Roman" w:hAnsi="Times New Roman"/>
          <w:sz w:val="28"/>
          <w:szCs w:val="28"/>
          <w:lang w:val="ru-RU"/>
        </w:rPr>
        <w:t>: алгоритми</w:t>
      </w:r>
      <w:r w:rsidRPr="00C95591">
        <w:rPr>
          <w:rFonts w:ascii="Times New Roman" w:hAnsi="Times New Roman"/>
          <w:sz w:val="28"/>
          <w:szCs w:val="28"/>
          <w:lang w:val="uk-UA"/>
        </w:rPr>
        <w:t xml:space="preserve"> чи </w:t>
      </w:r>
      <w:r w:rsidRPr="00C95591">
        <w:rPr>
          <w:rFonts w:ascii="Times New Roman" w:hAnsi="Times New Roman"/>
          <w:sz w:val="28"/>
          <w:szCs w:val="28"/>
          <w:lang w:val="ru-RU"/>
        </w:rPr>
        <w:t>алгоритм</w:t>
      </w:r>
      <w:r w:rsidRPr="00C95591">
        <w:rPr>
          <w:rFonts w:ascii="Times New Roman" w:hAnsi="Times New Roman"/>
          <w:sz w:val="28"/>
          <w:szCs w:val="28"/>
          <w:lang w:val="uk-UA"/>
        </w:rPr>
        <w:t>і</w:t>
      </w:r>
      <w:r w:rsidRPr="00C95591">
        <w:rPr>
          <w:rFonts w:ascii="Times New Roman" w:hAnsi="Times New Roman"/>
          <w:sz w:val="28"/>
          <w:szCs w:val="28"/>
          <w:lang w:val="ru-RU"/>
        </w:rPr>
        <w:t>ч</w:t>
      </w:r>
      <w:r w:rsidRPr="00C95591">
        <w:rPr>
          <w:rFonts w:ascii="Times New Roman" w:hAnsi="Times New Roman"/>
          <w:sz w:val="28"/>
          <w:szCs w:val="28"/>
          <w:lang w:val="uk-UA"/>
        </w:rPr>
        <w:t xml:space="preserve">ні </w:t>
      </w:r>
      <w:r w:rsidRPr="00C95591">
        <w:rPr>
          <w:rFonts w:ascii="Times New Roman" w:hAnsi="Times New Roman"/>
          <w:sz w:val="28"/>
          <w:szCs w:val="28"/>
          <w:lang w:val="ru-RU"/>
        </w:rPr>
        <w:t>пр</w:t>
      </w:r>
      <w:r w:rsidRPr="00C95591">
        <w:rPr>
          <w:rFonts w:ascii="Times New Roman" w:hAnsi="Times New Roman"/>
          <w:sz w:val="28"/>
          <w:szCs w:val="28"/>
          <w:lang w:val="uk-UA"/>
        </w:rPr>
        <w:t>и</w:t>
      </w:r>
      <w:r w:rsidRPr="00C95591">
        <w:rPr>
          <w:rFonts w:ascii="Times New Roman" w:hAnsi="Times New Roman"/>
          <w:sz w:val="28"/>
          <w:szCs w:val="28"/>
          <w:lang w:val="ru-RU"/>
        </w:rPr>
        <w:t>пис</w:t>
      </w:r>
      <w:r w:rsidRPr="00C95591">
        <w:rPr>
          <w:rFonts w:ascii="Times New Roman" w:hAnsi="Times New Roman"/>
          <w:sz w:val="28"/>
          <w:szCs w:val="28"/>
          <w:lang w:val="uk-UA"/>
        </w:rPr>
        <w:t>и та е</w:t>
      </w:r>
      <w:r w:rsidRPr="00C95591">
        <w:rPr>
          <w:rFonts w:ascii="Times New Roman" w:hAnsi="Times New Roman"/>
          <w:sz w:val="28"/>
          <w:szCs w:val="28"/>
          <w:lang w:val="ru-RU"/>
        </w:rPr>
        <w:t>вристик</w:t>
      </w:r>
      <w:r w:rsidRPr="00C95591">
        <w:rPr>
          <w:rFonts w:ascii="Times New Roman" w:hAnsi="Times New Roman"/>
          <w:sz w:val="28"/>
          <w:szCs w:val="28"/>
          <w:lang w:val="uk-UA"/>
        </w:rPr>
        <w:t>а</w:t>
      </w:r>
      <w:r w:rsidRPr="00C95591">
        <w:rPr>
          <w:rFonts w:ascii="Times New Roman" w:hAnsi="Times New Roman"/>
          <w:sz w:val="28"/>
          <w:szCs w:val="28"/>
          <w:lang w:val="ru-RU"/>
        </w:rPr>
        <w:t xml:space="preserve"> – </w:t>
      </w:r>
      <w:r w:rsidRPr="00C95591">
        <w:rPr>
          <w:rFonts w:ascii="Times New Roman" w:hAnsi="Times New Roman"/>
          <w:sz w:val="28"/>
          <w:szCs w:val="28"/>
          <w:lang w:val="uk-UA"/>
        </w:rPr>
        <w:t>е</w:t>
      </w:r>
      <w:r w:rsidRPr="00C95591">
        <w:rPr>
          <w:rFonts w:ascii="Times New Roman" w:hAnsi="Times New Roman"/>
          <w:sz w:val="28"/>
          <w:szCs w:val="28"/>
          <w:lang w:val="ru-RU"/>
        </w:rPr>
        <w:t>вристич</w:t>
      </w:r>
      <w:r w:rsidRPr="00C95591">
        <w:rPr>
          <w:rFonts w:ascii="Times New Roman" w:hAnsi="Times New Roman"/>
          <w:sz w:val="28"/>
          <w:szCs w:val="28"/>
          <w:lang w:val="uk-UA"/>
        </w:rPr>
        <w:t xml:space="preserve">ні </w:t>
      </w:r>
      <w:r w:rsidRPr="00C95591">
        <w:rPr>
          <w:rFonts w:ascii="Times New Roman" w:hAnsi="Times New Roman"/>
          <w:sz w:val="28"/>
          <w:szCs w:val="28"/>
          <w:lang w:val="ru-RU"/>
        </w:rPr>
        <w:t>пр</w:t>
      </w:r>
      <w:r w:rsidRPr="00C95591">
        <w:rPr>
          <w:rFonts w:ascii="Times New Roman" w:hAnsi="Times New Roman"/>
          <w:sz w:val="28"/>
          <w:szCs w:val="28"/>
          <w:lang w:val="uk-UA"/>
        </w:rPr>
        <w:t>иписи</w:t>
      </w:r>
      <w:r w:rsidRPr="00C95591">
        <w:rPr>
          <w:rFonts w:ascii="Times New Roman" w:hAnsi="Times New Roman"/>
          <w:sz w:val="28"/>
          <w:szCs w:val="28"/>
          <w:lang w:val="ru-RU"/>
        </w:rPr>
        <w:t xml:space="preserve">. </w:t>
      </w:r>
      <w:r w:rsidRPr="00C95591">
        <w:rPr>
          <w:rFonts w:ascii="Times New Roman" w:hAnsi="Times New Roman"/>
          <w:sz w:val="28"/>
          <w:szCs w:val="28"/>
          <w:lang w:val="uk-UA"/>
        </w:rPr>
        <w:t>Якщо а</w:t>
      </w:r>
      <w:r w:rsidRPr="00C95591">
        <w:rPr>
          <w:rFonts w:ascii="Times New Roman" w:hAnsi="Times New Roman"/>
          <w:sz w:val="28"/>
          <w:szCs w:val="28"/>
          <w:lang w:val="ru-RU"/>
        </w:rPr>
        <w:t>лгоритм</w:t>
      </w:r>
      <w:r w:rsidRPr="00C95591">
        <w:rPr>
          <w:rFonts w:ascii="Times New Roman" w:hAnsi="Times New Roman"/>
          <w:sz w:val="28"/>
          <w:szCs w:val="28"/>
          <w:lang w:val="uk-UA"/>
        </w:rPr>
        <w:t>и</w:t>
      </w:r>
      <w:r w:rsidRPr="00C95591">
        <w:rPr>
          <w:rFonts w:ascii="Times New Roman" w:hAnsi="Times New Roman"/>
          <w:sz w:val="28"/>
          <w:szCs w:val="28"/>
          <w:lang w:val="ru-RU"/>
        </w:rPr>
        <w:t xml:space="preserve"> ж</w:t>
      </w:r>
      <w:r w:rsidRPr="00C95591">
        <w:rPr>
          <w:rFonts w:ascii="Times New Roman" w:hAnsi="Times New Roman"/>
          <w:sz w:val="28"/>
          <w:szCs w:val="28"/>
          <w:lang w:val="uk-UA"/>
        </w:rPr>
        <w:t xml:space="preserve">орстко </w:t>
      </w:r>
      <w:r w:rsidRPr="00C95591">
        <w:rPr>
          <w:rFonts w:ascii="Times New Roman" w:hAnsi="Times New Roman"/>
          <w:sz w:val="28"/>
          <w:szCs w:val="28"/>
          <w:lang w:val="ru-RU"/>
        </w:rPr>
        <w:t>детерм</w:t>
      </w:r>
      <w:r w:rsidRPr="00C95591">
        <w:rPr>
          <w:rFonts w:ascii="Times New Roman" w:hAnsi="Times New Roman"/>
          <w:sz w:val="28"/>
          <w:szCs w:val="28"/>
          <w:lang w:val="uk-UA"/>
        </w:rPr>
        <w:t>і</w:t>
      </w:r>
      <w:r w:rsidRPr="00C95591">
        <w:rPr>
          <w:rFonts w:ascii="Times New Roman" w:hAnsi="Times New Roman"/>
          <w:sz w:val="28"/>
          <w:szCs w:val="28"/>
          <w:lang w:val="ru-RU"/>
        </w:rPr>
        <w:t>нуют</w:t>
      </w:r>
      <w:r w:rsidRPr="00C95591">
        <w:rPr>
          <w:rFonts w:ascii="Times New Roman" w:hAnsi="Times New Roman"/>
          <w:sz w:val="28"/>
          <w:szCs w:val="28"/>
          <w:lang w:val="uk-UA"/>
        </w:rPr>
        <w:t>ь</w:t>
      </w:r>
      <w:r w:rsidRPr="00C95591">
        <w:rPr>
          <w:rFonts w:ascii="Times New Roman" w:hAnsi="Times New Roman"/>
          <w:sz w:val="28"/>
          <w:szCs w:val="28"/>
          <w:lang w:val="ru-RU"/>
        </w:rPr>
        <w:t xml:space="preserve"> д</w:t>
      </w:r>
      <w:r w:rsidRPr="00C95591">
        <w:rPr>
          <w:rFonts w:ascii="Times New Roman" w:hAnsi="Times New Roman"/>
          <w:sz w:val="28"/>
          <w:szCs w:val="28"/>
          <w:lang w:val="uk-UA"/>
        </w:rPr>
        <w:t xml:space="preserve">ії та </w:t>
      </w:r>
      <w:r w:rsidRPr="00C95591">
        <w:rPr>
          <w:rFonts w:ascii="Times New Roman" w:hAnsi="Times New Roman"/>
          <w:sz w:val="28"/>
          <w:szCs w:val="28"/>
          <w:lang w:val="ru-RU"/>
        </w:rPr>
        <w:t>гарантуют</w:t>
      </w:r>
      <w:r w:rsidRPr="00C95591">
        <w:rPr>
          <w:rFonts w:ascii="Times New Roman" w:hAnsi="Times New Roman"/>
          <w:sz w:val="28"/>
          <w:szCs w:val="28"/>
          <w:lang w:val="uk-UA"/>
        </w:rPr>
        <w:t>ю</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у </w:t>
      </w:r>
      <w:r w:rsidRPr="00C95591">
        <w:rPr>
          <w:rFonts w:ascii="Times New Roman" w:hAnsi="Times New Roman"/>
          <w:sz w:val="28"/>
          <w:szCs w:val="28"/>
          <w:lang w:val="ru-RU"/>
        </w:rPr>
        <w:t>в</w:t>
      </w:r>
      <w:r w:rsidRPr="00C95591">
        <w:rPr>
          <w:rFonts w:ascii="Times New Roman" w:hAnsi="Times New Roman"/>
          <w:sz w:val="28"/>
          <w:szCs w:val="28"/>
          <w:lang w:val="uk-UA"/>
        </w:rPr>
        <w:t xml:space="preserve">ипадку їх </w:t>
      </w:r>
      <w:r w:rsidRPr="00C95591">
        <w:rPr>
          <w:rFonts w:ascii="Times New Roman" w:hAnsi="Times New Roman"/>
          <w:sz w:val="28"/>
          <w:szCs w:val="28"/>
          <w:lang w:val="ru-RU"/>
        </w:rPr>
        <w:t>точного в</w:t>
      </w:r>
      <w:r w:rsidRPr="00C95591">
        <w:rPr>
          <w:rFonts w:ascii="Times New Roman" w:hAnsi="Times New Roman"/>
          <w:sz w:val="28"/>
          <w:szCs w:val="28"/>
          <w:lang w:val="uk-UA"/>
        </w:rPr>
        <w:t xml:space="preserve">иконання досягення </w:t>
      </w:r>
      <w:r w:rsidRPr="00C95591">
        <w:rPr>
          <w:rFonts w:ascii="Times New Roman" w:hAnsi="Times New Roman"/>
          <w:sz w:val="28"/>
          <w:szCs w:val="28"/>
          <w:lang w:val="ru-RU"/>
        </w:rPr>
        <w:t>усп</w:t>
      </w:r>
      <w:r w:rsidRPr="00C95591">
        <w:rPr>
          <w:rFonts w:ascii="Times New Roman" w:hAnsi="Times New Roman"/>
          <w:sz w:val="28"/>
          <w:szCs w:val="28"/>
          <w:lang w:val="uk-UA"/>
        </w:rPr>
        <w:t>і</w:t>
      </w:r>
      <w:r w:rsidRPr="00C95591">
        <w:rPr>
          <w:rFonts w:ascii="Times New Roman" w:hAnsi="Times New Roman"/>
          <w:sz w:val="28"/>
          <w:szCs w:val="28"/>
          <w:lang w:val="ru-RU"/>
        </w:rPr>
        <w:t>х</w:t>
      </w:r>
      <w:r w:rsidRPr="00C95591">
        <w:rPr>
          <w:rFonts w:ascii="Times New Roman" w:hAnsi="Times New Roman"/>
          <w:sz w:val="28"/>
          <w:szCs w:val="28"/>
          <w:lang w:val="uk-UA"/>
        </w:rPr>
        <w:t>у</w:t>
      </w:r>
      <w:r w:rsidRPr="00C95591">
        <w:rPr>
          <w:rFonts w:ascii="Times New Roman" w:hAnsi="Times New Roman"/>
          <w:sz w:val="28"/>
          <w:szCs w:val="28"/>
          <w:lang w:val="ru-RU"/>
        </w:rPr>
        <w:t xml:space="preserve"> в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ні</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відповідного </w:t>
      </w:r>
      <w:r w:rsidRPr="00C95591">
        <w:rPr>
          <w:rFonts w:ascii="Times New Roman" w:hAnsi="Times New Roman"/>
          <w:sz w:val="28"/>
          <w:szCs w:val="28"/>
          <w:lang w:val="ru-RU"/>
        </w:rPr>
        <w:t>тип</w:t>
      </w:r>
      <w:r w:rsidRPr="00C95591">
        <w:rPr>
          <w:rFonts w:ascii="Times New Roman" w:hAnsi="Times New Roman"/>
          <w:sz w:val="28"/>
          <w:szCs w:val="28"/>
          <w:lang w:val="uk-UA"/>
        </w:rPr>
        <w:t>у</w:t>
      </w:r>
      <w:r w:rsidRPr="00C95591">
        <w:rPr>
          <w:rFonts w:ascii="Times New Roman" w:hAnsi="Times New Roman"/>
          <w:sz w:val="28"/>
          <w:szCs w:val="28"/>
          <w:lang w:val="ru-RU"/>
        </w:rPr>
        <w:t xml:space="preserve"> задач, то </w:t>
      </w:r>
      <w:r w:rsidRPr="00C95591">
        <w:rPr>
          <w:rFonts w:ascii="Times New Roman" w:hAnsi="Times New Roman"/>
          <w:sz w:val="28"/>
          <w:szCs w:val="28"/>
          <w:lang w:val="uk-UA"/>
        </w:rPr>
        <w:t>е</w:t>
      </w:r>
      <w:r w:rsidRPr="00C95591">
        <w:rPr>
          <w:rFonts w:ascii="Times New Roman" w:hAnsi="Times New Roman"/>
          <w:sz w:val="28"/>
          <w:szCs w:val="28"/>
          <w:lang w:val="ru-RU"/>
        </w:rPr>
        <w:t>вристик</w:t>
      </w:r>
      <w:r w:rsidRPr="00C95591">
        <w:rPr>
          <w:rFonts w:ascii="Times New Roman" w:hAnsi="Times New Roman"/>
          <w:sz w:val="28"/>
          <w:szCs w:val="28"/>
          <w:lang w:val="uk-UA"/>
        </w:rPr>
        <w:t>а</w:t>
      </w:r>
      <w:r w:rsidRPr="00C95591">
        <w:rPr>
          <w:rFonts w:ascii="Times New Roman" w:hAnsi="Times New Roman"/>
          <w:sz w:val="28"/>
          <w:szCs w:val="28"/>
          <w:lang w:val="ru-RU"/>
        </w:rPr>
        <w:t xml:space="preserve"> </w:t>
      </w:r>
      <w:r w:rsidRPr="00C95591">
        <w:rPr>
          <w:rFonts w:ascii="Times New Roman" w:hAnsi="Times New Roman"/>
          <w:sz w:val="28"/>
          <w:szCs w:val="28"/>
          <w:lang w:val="uk-UA"/>
        </w:rPr>
        <w:t>та е</w:t>
      </w:r>
      <w:r w:rsidRPr="00C95591">
        <w:rPr>
          <w:rFonts w:ascii="Times New Roman" w:hAnsi="Times New Roman"/>
          <w:sz w:val="28"/>
          <w:szCs w:val="28"/>
          <w:lang w:val="ru-RU"/>
        </w:rPr>
        <w:t>вристич</w:t>
      </w:r>
      <w:r w:rsidRPr="00C95591">
        <w:rPr>
          <w:rFonts w:ascii="Times New Roman" w:hAnsi="Times New Roman"/>
          <w:sz w:val="28"/>
          <w:szCs w:val="28"/>
          <w:lang w:val="uk-UA"/>
        </w:rPr>
        <w:t xml:space="preserve">ні приписи </w:t>
      </w:r>
      <w:r w:rsidRPr="00C95591">
        <w:rPr>
          <w:rFonts w:ascii="Times New Roman" w:hAnsi="Times New Roman"/>
          <w:sz w:val="28"/>
          <w:szCs w:val="28"/>
          <w:lang w:val="ru-RU"/>
        </w:rPr>
        <w:t>лиш</w:t>
      </w:r>
      <w:r w:rsidRPr="00C95591">
        <w:rPr>
          <w:rFonts w:ascii="Times New Roman" w:hAnsi="Times New Roman"/>
          <w:sz w:val="28"/>
          <w:szCs w:val="28"/>
          <w:lang w:val="uk-UA"/>
        </w:rPr>
        <w:t>е</w:t>
      </w:r>
      <w:r w:rsidRPr="00C95591">
        <w:rPr>
          <w:rFonts w:ascii="Times New Roman" w:hAnsi="Times New Roman"/>
          <w:sz w:val="28"/>
          <w:szCs w:val="28"/>
          <w:lang w:val="ru-RU"/>
        </w:rPr>
        <w:t xml:space="preserve"> задают</w:t>
      </w:r>
      <w:r w:rsidRPr="00C95591">
        <w:rPr>
          <w:rFonts w:ascii="Times New Roman" w:hAnsi="Times New Roman"/>
          <w:sz w:val="28"/>
          <w:szCs w:val="28"/>
          <w:lang w:val="uk-UA"/>
        </w:rPr>
        <w:t>ь</w:t>
      </w:r>
      <w:r w:rsidRPr="00C95591">
        <w:rPr>
          <w:rFonts w:ascii="Times New Roman" w:hAnsi="Times New Roman"/>
          <w:sz w:val="28"/>
          <w:szCs w:val="28"/>
          <w:lang w:val="ru-RU"/>
        </w:rPr>
        <w:t xml:space="preserve"> стратег</w:t>
      </w:r>
      <w:r w:rsidRPr="00C95591">
        <w:rPr>
          <w:rFonts w:ascii="Times New Roman" w:hAnsi="Times New Roman"/>
          <w:sz w:val="28"/>
          <w:szCs w:val="28"/>
          <w:lang w:val="uk-UA"/>
        </w:rPr>
        <w:t xml:space="preserve">ії та </w:t>
      </w:r>
      <w:r w:rsidRPr="00C95591">
        <w:rPr>
          <w:rFonts w:ascii="Times New Roman" w:hAnsi="Times New Roman"/>
          <w:sz w:val="28"/>
          <w:szCs w:val="28"/>
          <w:lang w:val="ru-RU"/>
        </w:rPr>
        <w:t>тактик</w:t>
      </w:r>
      <w:r w:rsidRPr="00C95591">
        <w:rPr>
          <w:rFonts w:ascii="Times New Roman" w:hAnsi="Times New Roman"/>
          <w:sz w:val="28"/>
          <w:szCs w:val="28"/>
          <w:lang w:val="uk-UA"/>
        </w:rPr>
        <w:t>и</w:t>
      </w:r>
      <w:r w:rsidRPr="00C95591">
        <w:rPr>
          <w:rFonts w:ascii="Times New Roman" w:hAnsi="Times New Roman"/>
          <w:sz w:val="28"/>
          <w:szCs w:val="28"/>
          <w:lang w:val="ru-RU"/>
        </w:rPr>
        <w:t xml:space="preserve"> на</w:t>
      </w:r>
      <w:r w:rsidRPr="00C95591">
        <w:rPr>
          <w:rFonts w:ascii="Times New Roman" w:hAnsi="Times New Roman"/>
          <w:sz w:val="28"/>
          <w:szCs w:val="28"/>
          <w:lang w:val="uk-UA"/>
        </w:rPr>
        <w:t>й</w:t>
      </w:r>
      <w:r w:rsidRPr="00C95591">
        <w:rPr>
          <w:rFonts w:ascii="Times New Roman" w:hAnsi="Times New Roman"/>
          <w:sz w:val="28"/>
          <w:szCs w:val="28"/>
          <w:lang w:val="ru-RU"/>
        </w:rPr>
        <w:t>б</w:t>
      </w:r>
      <w:r w:rsidRPr="00C95591">
        <w:rPr>
          <w:rFonts w:ascii="Times New Roman" w:hAnsi="Times New Roman"/>
          <w:sz w:val="28"/>
          <w:szCs w:val="28"/>
          <w:lang w:val="uk-UA"/>
        </w:rPr>
        <w:t>і</w:t>
      </w:r>
      <w:r w:rsidRPr="00C95591">
        <w:rPr>
          <w:rFonts w:ascii="Times New Roman" w:hAnsi="Times New Roman"/>
          <w:sz w:val="28"/>
          <w:szCs w:val="28"/>
          <w:lang w:val="ru-RU"/>
        </w:rPr>
        <w:t>л</w:t>
      </w:r>
      <w:r w:rsidRPr="00C95591">
        <w:rPr>
          <w:rFonts w:ascii="Times New Roman" w:hAnsi="Times New Roman"/>
          <w:sz w:val="28"/>
          <w:szCs w:val="28"/>
          <w:lang w:val="uk-UA"/>
        </w:rPr>
        <w:t xml:space="preserve">ьш </w:t>
      </w:r>
      <w:r w:rsidRPr="00C95591">
        <w:rPr>
          <w:rFonts w:ascii="Times New Roman" w:hAnsi="Times New Roman"/>
          <w:sz w:val="28"/>
          <w:szCs w:val="28"/>
          <w:lang w:val="ru-RU"/>
        </w:rPr>
        <w:t>в</w:t>
      </w:r>
      <w:r w:rsidRPr="00C95591">
        <w:rPr>
          <w:rFonts w:ascii="Times New Roman" w:hAnsi="Times New Roman"/>
          <w:sz w:val="28"/>
          <w:szCs w:val="28"/>
          <w:lang w:val="uk-UA"/>
        </w:rPr>
        <w:t>і</w:t>
      </w:r>
      <w:r w:rsidRPr="00C95591">
        <w:rPr>
          <w:rFonts w:ascii="Times New Roman" w:hAnsi="Times New Roman"/>
          <w:sz w:val="28"/>
          <w:szCs w:val="28"/>
          <w:lang w:val="ru-RU"/>
        </w:rPr>
        <w:t>ро</w:t>
      </w:r>
      <w:r w:rsidRPr="00C95591">
        <w:rPr>
          <w:rFonts w:ascii="Times New Roman" w:hAnsi="Times New Roman"/>
          <w:sz w:val="28"/>
          <w:szCs w:val="28"/>
          <w:lang w:val="uk-UA"/>
        </w:rPr>
        <w:t xml:space="preserve">гідного </w:t>
      </w:r>
      <w:r w:rsidRPr="00C95591">
        <w:rPr>
          <w:rFonts w:ascii="Times New Roman" w:hAnsi="Times New Roman"/>
          <w:sz w:val="28"/>
          <w:szCs w:val="28"/>
          <w:lang w:val="ru-RU"/>
        </w:rPr>
        <w:t>напр</w:t>
      </w:r>
      <w:r w:rsidRPr="00C95591">
        <w:rPr>
          <w:rFonts w:ascii="Times New Roman" w:hAnsi="Times New Roman"/>
          <w:sz w:val="28"/>
          <w:szCs w:val="28"/>
          <w:lang w:val="uk-UA"/>
        </w:rPr>
        <w:t xml:space="preserve">яму </w:t>
      </w:r>
      <w:r w:rsidRPr="00C95591">
        <w:rPr>
          <w:rFonts w:ascii="Times New Roman" w:hAnsi="Times New Roman"/>
          <w:sz w:val="28"/>
          <w:szCs w:val="28"/>
          <w:lang w:val="ru-RU"/>
        </w:rPr>
        <w:t>по</w:t>
      </w:r>
      <w:r w:rsidRPr="00C95591">
        <w:rPr>
          <w:rFonts w:ascii="Times New Roman" w:hAnsi="Times New Roman"/>
          <w:sz w:val="28"/>
          <w:szCs w:val="28"/>
          <w:lang w:val="uk-UA"/>
        </w:rPr>
        <w:t>шуку і</w:t>
      </w:r>
      <w:r w:rsidRPr="00C95591">
        <w:rPr>
          <w:rFonts w:ascii="Times New Roman" w:hAnsi="Times New Roman"/>
          <w:sz w:val="28"/>
          <w:szCs w:val="28"/>
          <w:lang w:val="ru-RU"/>
        </w:rPr>
        <w:t>де</w:t>
      </w:r>
      <w:r w:rsidRPr="00C95591">
        <w:rPr>
          <w:rFonts w:ascii="Times New Roman" w:hAnsi="Times New Roman"/>
          <w:sz w:val="28"/>
          <w:szCs w:val="28"/>
          <w:lang w:val="uk-UA"/>
        </w:rPr>
        <w:t>ї</w:t>
      </w:r>
      <w:r w:rsidRPr="00C95591">
        <w:rPr>
          <w:rFonts w:ascii="Times New Roman" w:hAnsi="Times New Roman"/>
          <w:sz w:val="28"/>
          <w:szCs w:val="28"/>
          <w:lang w:val="ru-RU"/>
        </w:rPr>
        <w:t xml:space="preserve">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 xml:space="preserve">я, </w:t>
      </w:r>
      <w:r w:rsidRPr="00C95591">
        <w:rPr>
          <w:rFonts w:ascii="Times New Roman" w:hAnsi="Times New Roman"/>
          <w:sz w:val="28"/>
          <w:szCs w:val="28"/>
          <w:lang w:val="uk-UA"/>
        </w:rPr>
        <w:t xml:space="preserve">але </w:t>
      </w:r>
      <w:r w:rsidRPr="00C95591">
        <w:rPr>
          <w:rFonts w:ascii="Times New Roman" w:hAnsi="Times New Roman"/>
          <w:sz w:val="28"/>
          <w:szCs w:val="28"/>
          <w:lang w:val="ru-RU"/>
        </w:rPr>
        <w:t>не гарантуют</w:t>
      </w:r>
      <w:r w:rsidRPr="00C95591">
        <w:rPr>
          <w:rFonts w:ascii="Times New Roman" w:hAnsi="Times New Roman"/>
          <w:sz w:val="28"/>
          <w:szCs w:val="28"/>
          <w:lang w:val="uk-UA"/>
        </w:rPr>
        <w:t>ь</w:t>
      </w:r>
      <w:r w:rsidRPr="00C95591">
        <w:rPr>
          <w:rFonts w:ascii="Times New Roman" w:hAnsi="Times New Roman"/>
          <w:sz w:val="28"/>
          <w:szCs w:val="28"/>
          <w:lang w:val="ru-RU"/>
        </w:rPr>
        <w:t xml:space="preserve"> усп</w:t>
      </w:r>
      <w:r w:rsidRPr="00C95591">
        <w:rPr>
          <w:rFonts w:ascii="Times New Roman" w:hAnsi="Times New Roman"/>
          <w:sz w:val="28"/>
          <w:szCs w:val="28"/>
          <w:lang w:val="uk-UA"/>
        </w:rPr>
        <w:t>і</w:t>
      </w:r>
      <w:r w:rsidRPr="00C95591">
        <w:rPr>
          <w:rFonts w:ascii="Times New Roman" w:hAnsi="Times New Roman"/>
          <w:sz w:val="28"/>
          <w:szCs w:val="28"/>
          <w:lang w:val="ru-RU"/>
        </w:rPr>
        <w:t>х</w:t>
      </w:r>
      <w:r w:rsidRPr="00C95591">
        <w:rPr>
          <w:rFonts w:ascii="Times New Roman" w:hAnsi="Times New Roman"/>
          <w:sz w:val="28"/>
          <w:szCs w:val="28"/>
          <w:lang w:val="uk-UA"/>
        </w:rPr>
        <w:t>у</w:t>
      </w:r>
      <w:r w:rsidRPr="00C95591">
        <w:rPr>
          <w:rFonts w:ascii="Times New Roman" w:hAnsi="Times New Roman"/>
          <w:sz w:val="28"/>
          <w:szCs w:val="28"/>
          <w:lang w:val="ru-RU"/>
        </w:rPr>
        <w:t xml:space="preserve">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 xml:space="preserve">я. </w:t>
      </w:r>
    </w:p>
    <w:p w:rsidR="00C95591" w:rsidRPr="00C95591" w:rsidRDefault="00C95591" w:rsidP="00C95591">
      <w:pPr>
        <w:spacing w:line="360" w:lineRule="auto"/>
        <w:ind w:firstLine="709"/>
        <w:rPr>
          <w:rFonts w:ascii="Times New Roman" w:hAnsi="Times New Roman"/>
          <w:sz w:val="28"/>
          <w:szCs w:val="28"/>
          <w:lang w:val="ru-RU"/>
        </w:rPr>
      </w:pPr>
      <w:r w:rsidRPr="00C95591">
        <w:rPr>
          <w:rFonts w:ascii="Times New Roman" w:hAnsi="Times New Roman"/>
          <w:sz w:val="28"/>
          <w:szCs w:val="28"/>
          <w:lang w:val="uk-UA"/>
        </w:rPr>
        <w:t>Отже</w:t>
      </w:r>
      <w:r w:rsidRPr="00C95591">
        <w:rPr>
          <w:rFonts w:ascii="Times New Roman" w:hAnsi="Times New Roman"/>
          <w:sz w:val="28"/>
          <w:szCs w:val="28"/>
          <w:lang w:val="ru-RU"/>
        </w:rPr>
        <w:t xml:space="preserve">, </w:t>
      </w:r>
      <w:r w:rsidRPr="00C95591">
        <w:rPr>
          <w:rFonts w:ascii="Times New Roman" w:hAnsi="Times New Roman"/>
          <w:sz w:val="28"/>
          <w:szCs w:val="28"/>
          <w:lang w:val="uk-UA"/>
        </w:rPr>
        <w:t>щ</w:t>
      </w:r>
      <w:r w:rsidRPr="00C95591">
        <w:rPr>
          <w:rFonts w:ascii="Times New Roman" w:hAnsi="Times New Roman"/>
          <w:sz w:val="28"/>
          <w:szCs w:val="28"/>
          <w:lang w:val="ru-RU"/>
        </w:rPr>
        <w:t>о сл</w:t>
      </w:r>
      <w:r w:rsidRPr="00C95591">
        <w:rPr>
          <w:rFonts w:ascii="Times New Roman" w:hAnsi="Times New Roman"/>
          <w:sz w:val="28"/>
          <w:szCs w:val="28"/>
          <w:lang w:val="uk-UA"/>
        </w:rPr>
        <w:t>і</w:t>
      </w:r>
      <w:r w:rsidRPr="00C95591">
        <w:rPr>
          <w:rFonts w:ascii="Times New Roman" w:hAnsi="Times New Roman"/>
          <w:sz w:val="28"/>
          <w:szCs w:val="28"/>
          <w:lang w:val="ru-RU"/>
        </w:rPr>
        <w:t xml:space="preserve">д </w:t>
      </w:r>
      <w:r w:rsidRPr="00C95591">
        <w:rPr>
          <w:rFonts w:ascii="Times New Roman" w:hAnsi="Times New Roman"/>
          <w:sz w:val="28"/>
          <w:szCs w:val="28"/>
          <w:lang w:val="uk-UA"/>
        </w:rPr>
        <w:t xml:space="preserve">розуміти </w:t>
      </w:r>
      <w:r w:rsidRPr="00C95591">
        <w:rPr>
          <w:rFonts w:ascii="Times New Roman" w:hAnsi="Times New Roman"/>
          <w:sz w:val="28"/>
          <w:szCs w:val="28"/>
          <w:lang w:val="ru-RU"/>
        </w:rPr>
        <w:t>п</w:t>
      </w:r>
      <w:r w:rsidRPr="00C95591">
        <w:rPr>
          <w:rFonts w:ascii="Times New Roman" w:hAnsi="Times New Roman"/>
          <w:sz w:val="28"/>
          <w:szCs w:val="28"/>
          <w:lang w:val="uk-UA"/>
        </w:rPr>
        <w:t>і</w:t>
      </w:r>
      <w:r w:rsidRPr="00C95591">
        <w:rPr>
          <w:rFonts w:ascii="Times New Roman" w:hAnsi="Times New Roman"/>
          <w:sz w:val="28"/>
          <w:szCs w:val="28"/>
          <w:lang w:val="ru-RU"/>
        </w:rPr>
        <w:t xml:space="preserve">д </w:t>
      </w:r>
      <w:r w:rsidRPr="00C95591">
        <w:rPr>
          <w:rFonts w:ascii="Times New Roman" w:hAnsi="Times New Roman"/>
          <w:sz w:val="28"/>
          <w:szCs w:val="28"/>
          <w:lang w:val="uk-UA"/>
        </w:rPr>
        <w:t>е</w:t>
      </w:r>
      <w:r w:rsidRPr="00C95591">
        <w:rPr>
          <w:rFonts w:ascii="Times New Roman" w:hAnsi="Times New Roman"/>
          <w:sz w:val="28"/>
          <w:szCs w:val="28"/>
          <w:lang w:val="ru-RU"/>
        </w:rPr>
        <w:t>вристич</w:t>
      </w:r>
      <w:r w:rsidRPr="00C95591">
        <w:rPr>
          <w:rFonts w:ascii="Times New Roman" w:hAnsi="Times New Roman"/>
          <w:sz w:val="28"/>
          <w:szCs w:val="28"/>
          <w:lang w:val="uk-UA"/>
        </w:rPr>
        <w:t>н</w:t>
      </w:r>
      <w:r w:rsidRPr="00C95591">
        <w:rPr>
          <w:rFonts w:ascii="Times New Roman" w:hAnsi="Times New Roman"/>
          <w:sz w:val="28"/>
          <w:szCs w:val="28"/>
          <w:lang w:val="ru-RU"/>
        </w:rPr>
        <w:t xml:space="preserve">ими методами </w:t>
      </w:r>
      <w:r w:rsidR="00517CE6">
        <w:rPr>
          <w:rFonts w:ascii="Times New Roman" w:hAnsi="Times New Roman"/>
          <w:sz w:val="28"/>
          <w:szCs w:val="28"/>
          <w:lang w:val="ru-RU"/>
        </w:rPr>
        <w:t>ви</w:t>
      </w:r>
      <w:r w:rsidRPr="00C95591">
        <w:rPr>
          <w:rFonts w:ascii="Times New Roman" w:hAnsi="Times New Roman"/>
          <w:sz w:val="28"/>
          <w:szCs w:val="28"/>
          <w:lang w:val="ru-RU"/>
        </w:rPr>
        <w:t>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я творчих за</w:t>
      </w:r>
      <w:r w:rsidR="00517CE6">
        <w:rPr>
          <w:rFonts w:ascii="Times New Roman" w:hAnsi="Times New Roman"/>
          <w:sz w:val="28"/>
          <w:szCs w:val="28"/>
          <w:lang w:val="ru-RU"/>
        </w:rPr>
        <w:t>вдань</w:t>
      </w:r>
      <w:r w:rsidRPr="00C95591">
        <w:rPr>
          <w:rFonts w:ascii="Times New Roman" w:hAnsi="Times New Roman"/>
          <w:sz w:val="28"/>
          <w:szCs w:val="28"/>
          <w:lang w:val="ru-RU"/>
        </w:rPr>
        <w:t xml:space="preserve">? </w:t>
      </w:r>
    </w:p>
    <w:p w:rsidR="00C95591" w:rsidRPr="00C95591" w:rsidRDefault="00C95591" w:rsidP="00C95591">
      <w:pPr>
        <w:spacing w:line="360" w:lineRule="auto"/>
        <w:ind w:firstLine="709"/>
        <w:rPr>
          <w:rFonts w:ascii="Times New Roman" w:hAnsi="Times New Roman"/>
          <w:sz w:val="28"/>
          <w:szCs w:val="28"/>
          <w:lang w:val="ru-RU"/>
        </w:rPr>
      </w:pPr>
      <w:r w:rsidRPr="00517CE6">
        <w:rPr>
          <w:rFonts w:ascii="Times New Roman" w:hAnsi="Times New Roman"/>
          <w:i/>
          <w:sz w:val="28"/>
          <w:szCs w:val="28"/>
          <w:lang w:val="uk-UA"/>
        </w:rPr>
        <w:t>Е</w:t>
      </w:r>
      <w:r w:rsidRPr="00517CE6">
        <w:rPr>
          <w:rFonts w:ascii="Times New Roman" w:hAnsi="Times New Roman"/>
          <w:i/>
          <w:sz w:val="28"/>
          <w:szCs w:val="28"/>
          <w:lang w:val="ru-RU"/>
        </w:rPr>
        <w:t>вристич</w:t>
      </w:r>
      <w:r w:rsidRPr="00517CE6">
        <w:rPr>
          <w:rFonts w:ascii="Times New Roman" w:hAnsi="Times New Roman"/>
          <w:i/>
          <w:sz w:val="28"/>
          <w:szCs w:val="28"/>
          <w:lang w:val="uk-UA"/>
        </w:rPr>
        <w:t xml:space="preserve">ні </w:t>
      </w:r>
      <w:r w:rsidRPr="00517CE6">
        <w:rPr>
          <w:rFonts w:ascii="Times New Roman" w:hAnsi="Times New Roman"/>
          <w:i/>
          <w:sz w:val="28"/>
          <w:szCs w:val="28"/>
          <w:lang w:val="ru-RU"/>
        </w:rPr>
        <w:t>метод</w:t>
      </w:r>
      <w:r w:rsidRPr="00517CE6">
        <w:rPr>
          <w:rFonts w:ascii="Times New Roman" w:hAnsi="Times New Roman"/>
          <w:i/>
          <w:sz w:val="28"/>
          <w:szCs w:val="28"/>
          <w:lang w:val="uk-UA"/>
        </w:rPr>
        <w:t>и</w:t>
      </w:r>
      <w:r w:rsidRPr="00517CE6">
        <w:rPr>
          <w:rFonts w:ascii="Times New Roman" w:hAnsi="Times New Roman"/>
          <w:i/>
          <w:sz w:val="28"/>
          <w:szCs w:val="28"/>
          <w:lang w:val="ru-RU"/>
        </w:rPr>
        <w:t xml:space="preserve"> </w:t>
      </w:r>
      <w:r w:rsidR="00517CE6">
        <w:rPr>
          <w:rFonts w:ascii="Times New Roman" w:hAnsi="Times New Roman"/>
          <w:i/>
          <w:sz w:val="28"/>
          <w:szCs w:val="28"/>
          <w:lang w:val="ru-RU"/>
        </w:rPr>
        <w:t>ви</w:t>
      </w:r>
      <w:r w:rsidRPr="00517CE6">
        <w:rPr>
          <w:rFonts w:ascii="Times New Roman" w:hAnsi="Times New Roman"/>
          <w:i/>
          <w:sz w:val="28"/>
          <w:szCs w:val="28"/>
          <w:lang w:val="ru-RU"/>
        </w:rPr>
        <w:t>р</w:t>
      </w:r>
      <w:r w:rsidRPr="00517CE6">
        <w:rPr>
          <w:rFonts w:ascii="Times New Roman" w:hAnsi="Times New Roman"/>
          <w:i/>
          <w:sz w:val="28"/>
          <w:szCs w:val="28"/>
          <w:lang w:val="uk-UA"/>
        </w:rPr>
        <w:t>і</w:t>
      </w:r>
      <w:r w:rsidRPr="00517CE6">
        <w:rPr>
          <w:rFonts w:ascii="Times New Roman" w:hAnsi="Times New Roman"/>
          <w:i/>
          <w:sz w:val="28"/>
          <w:szCs w:val="28"/>
          <w:lang w:val="ru-RU"/>
        </w:rPr>
        <w:t>шен</w:t>
      </w:r>
      <w:r w:rsidRPr="00517CE6">
        <w:rPr>
          <w:rFonts w:ascii="Times New Roman" w:hAnsi="Times New Roman"/>
          <w:i/>
          <w:sz w:val="28"/>
          <w:szCs w:val="28"/>
          <w:lang w:val="uk-UA"/>
        </w:rPr>
        <w:t>н</w:t>
      </w:r>
      <w:r w:rsidRPr="00517CE6">
        <w:rPr>
          <w:rFonts w:ascii="Times New Roman" w:hAnsi="Times New Roman"/>
          <w:i/>
          <w:sz w:val="28"/>
          <w:szCs w:val="28"/>
          <w:lang w:val="ru-RU"/>
        </w:rPr>
        <w:t>я творчих за</w:t>
      </w:r>
      <w:r w:rsidR="00517CE6">
        <w:rPr>
          <w:rFonts w:ascii="Times New Roman" w:hAnsi="Times New Roman"/>
          <w:i/>
          <w:sz w:val="28"/>
          <w:szCs w:val="28"/>
          <w:lang w:val="ru-RU"/>
        </w:rPr>
        <w:t>вдань</w:t>
      </w:r>
      <w:r w:rsidRPr="00C95591">
        <w:rPr>
          <w:rFonts w:ascii="Times New Roman" w:hAnsi="Times New Roman"/>
          <w:sz w:val="28"/>
          <w:szCs w:val="28"/>
          <w:lang w:val="ru-RU"/>
        </w:rPr>
        <w:t xml:space="preserve"> - </w:t>
      </w:r>
      <w:r w:rsidRPr="00C95591">
        <w:rPr>
          <w:rFonts w:ascii="Times New Roman" w:hAnsi="Times New Roman"/>
          <w:sz w:val="28"/>
          <w:szCs w:val="28"/>
          <w:lang w:val="uk-UA"/>
        </w:rPr>
        <w:t>це</w:t>
      </w:r>
      <w:r w:rsidRPr="00C95591">
        <w:rPr>
          <w:rFonts w:ascii="Times New Roman" w:hAnsi="Times New Roman"/>
          <w:sz w:val="28"/>
          <w:szCs w:val="28"/>
          <w:lang w:val="ru-RU"/>
        </w:rPr>
        <w:t xml:space="preserve"> система принцип</w:t>
      </w:r>
      <w:r w:rsidRPr="00C95591">
        <w:rPr>
          <w:rFonts w:ascii="Times New Roman" w:hAnsi="Times New Roman"/>
          <w:sz w:val="28"/>
          <w:szCs w:val="28"/>
          <w:lang w:val="uk-UA"/>
        </w:rPr>
        <w:t>і</w:t>
      </w:r>
      <w:r w:rsidRPr="00C95591">
        <w:rPr>
          <w:rFonts w:ascii="Times New Roman" w:hAnsi="Times New Roman"/>
          <w:sz w:val="28"/>
          <w:szCs w:val="28"/>
          <w:lang w:val="ru-RU"/>
        </w:rPr>
        <w:t xml:space="preserve">в </w:t>
      </w:r>
      <w:r w:rsidRPr="00C95591">
        <w:rPr>
          <w:rFonts w:ascii="Times New Roman" w:hAnsi="Times New Roman"/>
          <w:sz w:val="28"/>
          <w:szCs w:val="28"/>
          <w:lang w:val="uk-UA"/>
        </w:rPr>
        <w:t xml:space="preserve">та </w:t>
      </w:r>
      <w:r w:rsidRPr="00C95591">
        <w:rPr>
          <w:rFonts w:ascii="Times New Roman" w:hAnsi="Times New Roman"/>
          <w:sz w:val="28"/>
          <w:szCs w:val="28"/>
          <w:lang w:val="ru-RU"/>
        </w:rPr>
        <w:t xml:space="preserve">правил, </w:t>
      </w:r>
      <w:r w:rsidRPr="00C95591">
        <w:rPr>
          <w:rFonts w:ascii="Times New Roman" w:hAnsi="Times New Roman"/>
          <w:sz w:val="28"/>
          <w:szCs w:val="28"/>
          <w:lang w:val="uk-UA"/>
        </w:rPr>
        <w:t>я</w:t>
      </w:r>
      <w:r w:rsidRPr="00C95591">
        <w:rPr>
          <w:rFonts w:ascii="Times New Roman" w:hAnsi="Times New Roman"/>
          <w:sz w:val="28"/>
          <w:szCs w:val="28"/>
          <w:lang w:val="ru-RU"/>
        </w:rPr>
        <w:t>к</w:t>
      </w:r>
      <w:r w:rsidRPr="00C95591">
        <w:rPr>
          <w:rFonts w:ascii="Times New Roman" w:hAnsi="Times New Roman"/>
          <w:sz w:val="28"/>
          <w:szCs w:val="28"/>
          <w:lang w:val="uk-UA"/>
        </w:rPr>
        <w:t xml:space="preserve">і </w:t>
      </w:r>
      <w:r w:rsidRPr="00C95591">
        <w:rPr>
          <w:rFonts w:ascii="Times New Roman" w:hAnsi="Times New Roman"/>
          <w:sz w:val="28"/>
          <w:szCs w:val="28"/>
          <w:lang w:val="ru-RU"/>
        </w:rPr>
        <w:t>задают</w:t>
      </w:r>
      <w:r w:rsidRPr="00C95591">
        <w:rPr>
          <w:rFonts w:ascii="Times New Roman" w:hAnsi="Times New Roman"/>
          <w:sz w:val="28"/>
          <w:szCs w:val="28"/>
          <w:lang w:val="uk-UA"/>
        </w:rPr>
        <w:t>ь</w:t>
      </w:r>
      <w:r w:rsidRPr="00C95591">
        <w:rPr>
          <w:rFonts w:ascii="Times New Roman" w:hAnsi="Times New Roman"/>
          <w:sz w:val="28"/>
          <w:szCs w:val="28"/>
          <w:lang w:val="ru-RU"/>
        </w:rPr>
        <w:t xml:space="preserve"> на</w:t>
      </w:r>
      <w:r w:rsidRPr="00C95591">
        <w:rPr>
          <w:rFonts w:ascii="Times New Roman" w:hAnsi="Times New Roman"/>
          <w:sz w:val="28"/>
          <w:szCs w:val="28"/>
          <w:lang w:val="uk-UA"/>
        </w:rPr>
        <w:t>й</w:t>
      </w:r>
      <w:r w:rsidRPr="00C95591">
        <w:rPr>
          <w:rFonts w:ascii="Times New Roman" w:hAnsi="Times New Roman"/>
          <w:sz w:val="28"/>
          <w:szCs w:val="28"/>
          <w:lang w:val="ru-RU"/>
        </w:rPr>
        <w:t>б</w:t>
      </w:r>
      <w:r w:rsidRPr="00C95591">
        <w:rPr>
          <w:rFonts w:ascii="Times New Roman" w:hAnsi="Times New Roman"/>
          <w:sz w:val="28"/>
          <w:szCs w:val="28"/>
          <w:lang w:val="uk-UA"/>
        </w:rPr>
        <w:t>і</w:t>
      </w:r>
      <w:r w:rsidRPr="00C95591">
        <w:rPr>
          <w:rFonts w:ascii="Times New Roman" w:hAnsi="Times New Roman"/>
          <w:sz w:val="28"/>
          <w:szCs w:val="28"/>
          <w:lang w:val="ru-RU"/>
        </w:rPr>
        <w:t>л</w:t>
      </w:r>
      <w:r w:rsidRPr="00C95591">
        <w:rPr>
          <w:rFonts w:ascii="Times New Roman" w:hAnsi="Times New Roman"/>
          <w:sz w:val="28"/>
          <w:szCs w:val="28"/>
          <w:lang w:val="uk-UA"/>
        </w:rPr>
        <w:t xml:space="preserve">ьш </w:t>
      </w:r>
      <w:r w:rsidRPr="00C95591">
        <w:rPr>
          <w:rFonts w:ascii="Times New Roman" w:hAnsi="Times New Roman"/>
          <w:sz w:val="28"/>
          <w:szCs w:val="28"/>
          <w:lang w:val="ru-RU"/>
        </w:rPr>
        <w:t>в</w:t>
      </w:r>
      <w:r w:rsidRPr="00C95591">
        <w:rPr>
          <w:rFonts w:ascii="Times New Roman" w:hAnsi="Times New Roman"/>
          <w:sz w:val="28"/>
          <w:szCs w:val="28"/>
          <w:lang w:val="uk-UA"/>
        </w:rPr>
        <w:t>і</w:t>
      </w:r>
      <w:r w:rsidRPr="00C95591">
        <w:rPr>
          <w:rFonts w:ascii="Times New Roman" w:hAnsi="Times New Roman"/>
          <w:sz w:val="28"/>
          <w:szCs w:val="28"/>
          <w:lang w:val="ru-RU"/>
        </w:rPr>
        <w:t>ро</w:t>
      </w:r>
      <w:r w:rsidRPr="00C95591">
        <w:rPr>
          <w:rFonts w:ascii="Times New Roman" w:hAnsi="Times New Roman"/>
          <w:sz w:val="28"/>
          <w:szCs w:val="28"/>
          <w:lang w:val="uk-UA"/>
        </w:rPr>
        <w:t xml:space="preserve">гіднісні </w:t>
      </w:r>
      <w:r w:rsidRPr="00C95591">
        <w:rPr>
          <w:rFonts w:ascii="Times New Roman" w:hAnsi="Times New Roman"/>
          <w:sz w:val="28"/>
          <w:szCs w:val="28"/>
          <w:lang w:val="ru-RU"/>
        </w:rPr>
        <w:t>стратег</w:t>
      </w:r>
      <w:r w:rsidRPr="00C95591">
        <w:rPr>
          <w:rFonts w:ascii="Times New Roman" w:hAnsi="Times New Roman"/>
          <w:sz w:val="28"/>
          <w:szCs w:val="28"/>
          <w:lang w:val="uk-UA"/>
        </w:rPr>
        <w:t>ії</w:t>
      </w:r>
      <w:r w:rsidRPr="00C95591">
        <w:rPr>
          <w:rFonts w:ascii="Times New Roman" w:hAnsi="Times New Roman"/>
          <w:sz w:val="28"/>
          <w:szCs w:val="28"/>
          <w:lang w:val="ru-RU"/>
        </w:rPr>
        <w:t xml:space="preserve"> </w:t>
      </w:r>
      <w:r w:rsidRPr="00C95591">
        <w:rPr>
          <w:rFonts w:ascii="Times New Roman" w:hAnsi="Times New Roman"/>
          <w:sz w:val="28"/>
          <w:szCs w:val="28"/>
          <w:lang w:val="uk-UA"/>
        </w:rPr>
        <w:t>та</w:t>
      </w:r>
      <w:r w:rsidRPr="00C95591">
        <w:rPr>
          <w:rFonts w:ascii="Times New Roman" w:hAnsi="Times New Roman"/>
          <w:sz w:val="28"/>
          <w:szCs w:val="28"/>
          <w:lang w:val="ru-RU"/>
        </w:rPr>
        <w:t xml:space="preserve"> тактики д</w:t>
      </w:r>
      <w:r w:rsidRPr="00C95591">
        <w:rPr>
          <w:rFonts w:ascii="Times New Roman" w:hAnsi="Times New Roman"/>
          <w:sz w:val="28"/>
          <w:szCs w:val="28"/>
          <w:lang w:val="uk-UA"/>
        </w:rPr>
        <w:t>і</w:t>
      </w:r>
      <w:r w:rsidRPr="00C95591">
        <w:rPr>
          <w:rFonts w:ascii="Times New Roman" w:hAnsi="Times New Roman"/>
          <w:sz w:val="28"/>
          <w:szCs w:val="28"/>
          <w:lang w:val="ru-RU"/>
        </w:rPr>
        <w:t>яльност</w:t>
      </w:r>
      <w:r w:rsidRPr="00C95591">
        <w:rPr>
          <w:rFonts w:ascii="Times New Roman" w:hAnsi="Times New Roman"/>
          <w:sz w:val="28"/>
          <w:szCs w:val="28"/>
          <w:lang w:val="uk-UA"/>
        </w:rPr>
        <w:t>і</w:t>
      </w:r>
      <w:r w:rsidRPr="00C95591">
        <w:rPr>
          <w:rFonts w:ascii="Times New Roman" w:hAnsi="Times New Roman"/>
          <w:sz w:val="28"/>
          <w:szCs w:val="28"/>
          <w:lang w:val="ru-RU"/>
        </w:rPr>
        <w:t xml:space="preserve"> </w:t>
      </w:r>
      <w:r w:rsidRPr="00C95591">
        <w:rPr>
          <w:rFonts w:ascii="Times New Roman" w:hAnsi="Times New Roman"/>
          <w:sz w:val="28"/>
          <w:szCs w:val="28"/>
          <w:lang w:val="uk-UA"/>
        </w:rPr>
        <w:t>особи, яка розвязує пробему</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які </w:t>
      </w:r>
      <w:r w:rsidRPr="00C95591">
        <w:rPr>
          <w:rFonts w:ascii="Times New Roman" w:hAnsi="Times New Roman"/>
          <w:sz w:val="28"/>
          <w:szCs w:val="28"/>
          <w:lang w:val="ru-RU"/>
        </w:rPr>
        <w:t>стимул</w:t>
      </w:r>
      <w:r w:rsidRPr="00C95591">
        <w:rPr>
          <w:rFonts w:ascii="Times New Roman" w:hAnsi="Times New Roman"/>
          <w:sz w:val="28"/>
          <w:szCs w:val="28"/>
          <w:lang w:val="uk-UA"/>
        </w:rPr>
        <w:t>юють йо</w:t>
      </w:r>
      <w:r w:rsidRPr="00C95591">
        <w:rPr>
          <w:rFonts w:ascii="Times New Roman" w:hAnsi="Times New Roman"/>
          <w:sz w:val="28"/>
          <w:szCs w:val="28"/>
          <w:lang w:val="ru-RU"/>
        </w:rPr>
        <w:t xml:space="preserve">го </w:t>
      </w:r>
      <w:r w:rsidRPr="00C95591">
        <w:rPr>
          <w:rFonts w:ascii="Times New Roman" w:hAnsi="Times New Roman"/>
          <w:sz w:val="28"/>
          <w:szCs w:val="28"/>
          <w:lang w:val="uk-UA"/>
        </w:rPr>
        <w:t>і</w:t>
      </w:r>
      <w:r w:rsidRPr="00C95591">
        <w:rPr>
          <w:rFonts w:ascii="Times New Roman" w:hAnsi="Times New Roman"/>
          <w:sz w:val="28"/>
          <w:szCs w:val="28"/>
          <w:lang w:val="ru-RU"/>
        </w:rPr>
        <w:t>нту</w:t>
      </w:r>
      <w:r w:rsidRPr="00C95591">
        <w:rPr>
          <w:rFonts w:ascii="Times New Roman" w:hAnsi="Times New Roman"/>
          <w:sz w:val="28"/>
          <w:szCs w:val="28"/>
          <w:lang w:val="uk-UA"/>
        </w:rPr>
        <w:t>ї</w:t>
      </w:r>
      <w:r w:rsidRPr="00C95591">
        <w:rPr>
          <w:rFonts w:ascii="Times New Roman" w:hAnsi="Times New Roman"/>
          <w:sz w:val="28"/>
          <w:szCs w:val="28"/>
          <w:lang w:val="ru-RU"/>
        </w:rPr>
        <w:t>тивне м</w:t>
      </w:r>
      <w:r w:rsidRPr="00C95591">
        <w:rPr>
          <w:rFonts w:ascii="Times New Roman" w:hAnsi="Times New Roman"/>
          <w:sz w:val="28"/>
          <w:szCs w:val="28"/>
          <w:lang w:val="uk-UA"/>
        </w:rPr>
        <w:t xml:space="preserve">ислення </w:t>
      </w:r>
      <w:r w:rsidRPr="00C95591">
        <w:rPr>
          <w:rFonts w:ascii="Times New Roman" w:hAnsi="Times New Roman"/>
          <w:sz w:val="28"/>
          <w:szCs w:val="28"/>
          <w:lang w:val="ru-RU"/>
        </w:rPr>
        <w:t>в процес</w:t>
      </w:r>
      <w:r w:rsidRPr="00C95591">
        <w:rPr>
          <w:rFonts w:ascii="Times New Roman" w:hAnsi="Times New Roman"/>
          <w:sz w:val="28"/>
          <w:szCs w:val="28"/>
          <w:lang w:val="uk-UA"/>
        </w:rPr>
        <w:t>і</w:t>
      </w:r>
      <w:r w:rsidRPr="00C95591">
        <w:rPr>
          <w:rFonts w:ascii="Times New Roman" w:hAnsi="Times New Roman"/>
          <w:sz w:val="28"/>
          <w:szCs w:val="28"/>
          <w:lang w:val="ru-RU"/>
        </w:rPr>
        <w:t xml:space="preserve">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я, генер</w:t>
      </w:r>
      <w:r w:rsidRPr="00C95591">
        <w:rPr>
          <w:rFonts w:ascii="Times New Roman" w:hAnsi="Times New Roman"/>
          <w:sz w:val="28"/>
          <w:szCs w:val="28"/>
          <w:lang w:val="uk-UA"/>
        </w:rPr>
        <w:t>у</w:t>
      </w:r>
      <w:r w:rsidRPr="00C95591">
        <w:rPr>
          <w:rFonts w:ascii="Times New Roman" w:hAnsi="Times New Roman"/>
          <w:sz w:val="28"/>
          <w:szCs w:val="28"/>
          <w:lang w:val="ru-RU"/>
        </w:rPr>
        <w:t>ван</w:t>
      </w:r>
      <w:r w:rsidRPr="00C95591">
        <w:rPr>
          <w:rFonts w:ascii="Times New Roman" w:hAnsi="Times New Roman"/>
          <w:sz w:val="28"/>
          <w:szCs w:val="28"/>
          <w:lang w:val="uk-UA"/>
        </w:rPr>
        <w:t>ня</w:t>
      </w:r>
      <w:r w:rsidRPr="00C95591">
        <w:rPr>
          <w:rFonts w:ascii="Times New Roman" w:hAnsi="Times New Roman"/>
          <w:sz w:val="28"/>
          <w:szCs w:val="28"/>
          <w:lang w:val="ru-RU"/>
        </w:rPr>
        <w:t xml:space="preserve"> нов</w:t>
      </w:r>
      <w:r w:rsidRPr="00C95591">
        <w:rPr>
          <w:rFonts w:ascii="Times New Roman" w:hAnsi="Times New Roman"/>
          <w:sz w:val="28"/>
          <w:szCs w:val="28"/>
          <w:lang w:val="uk-UA"/>
        </w:rPr>
        <w:t>и</w:t>
      </w:r>
      <w:r w:rsidRPr="00C95591">
        <w:rPr>
          <w:rFonts w:ascii="Times New Roman" w:hAnsi="Times New Roman"/>
          <w:sz w:val="28"/>
          <w:szCs w:val="28"/>
          <w:lang w:val="ru-RU"/>
        </w:rPr>
        <w:t xml:space="preserve">х </w:t>
      </w:r>
      <w:r w:rsidRPr="00C95591">
        <w:rPr>
          <w:rFonts w:ascii="Times New Roman" w:hAnsi="Times New Roman"/>
          <w:sz w:val="28"/>
          <w:szCs w:val="28"/>
          <w:lang w:val="uk-UA"/>
        </w:rPr>
        <w:t>і</w:t>
      </w:r>
      <w:r w:rsidRPr="00C95591">
        <w:rPr>
          <w:rFonts w:ascii="Times New Roman" w:hAnsi="Times New Roman"/>
          <w:sz w:val="28"/>
          <w:szCs w:val="28"/>
          <w:lang w:val="ru-RU"/>
        </w:rPr>
        <w:t xml:space="preserve">дей </w:t>
      </w:r>
      <w:r w:rsidRPr="00C95591">
        <w:rPr>
          <w:rFonts w:ascii="Times New Roman" w:hAnsi="Times New Roman"/>
          <w:sz w:val="28"/>
          <w:szCs w:val="28"/>
          <w:lang w:val="uk-UA"/>
        </w:rPr>
        <w:t xml:space="preserve">та </w:t>
      </w:r>
      <w:r w:rsidRPr="00C95591">
        <w:rPr>
          <w:rFonts w:ascii="Times New Roman" w:hAnsi="Times New Roman"/>
          <w:sz w:val="28"/>
          <w:szCs w:val="28"/>
          <w:lang w:val="ru-RU"/>
        </w:rPr>
        <w:t xml:space="preserve">на </w:t>
      </w:r>
      <w:r w:rsidRPr="00C95591">
        <w:rPr>
          <w:rFonts w:ascii="Times New Roman" w:hAnsi="Times New Roman"/>
          <w:sz w:val="28"/>
          <w:szCs w:val="28"/>
          <w:lang w:val="uk-UA"/>
        </w:rPr>
        <w:t xml:space="preserve">цій </w:t>
      </w:r>
      <w:r w:rsidRPr="00C95591">
        <w:rPr>
          <w:rFonts w:ascii="Times New Roman" w:hAnsi="Times New Roman"/>
          <w:sz w:val="28"/>
          <w:szCs w:val="28"/>
          <w:lang w:val="ru-RU"/>
        </w:rPr>
        <w:t>основ</w:t>
      </w:r>
      <w:r w:rsidRPr="00C95591">
        <w:rPr>
          <w:rFonts w:ascii="Times New Roman" w:hAnsi="Times New Roman"/>
          <w:sz w:val="28"/>
          <w:szCs w:val="28"/>
          <w:lang w:val="uk-UA"/>
        </w:rPr>
        <w:t>і</w:t>
      </w:r>
      <w:r w:rsidRPr="00C95591">
        <w:rPr>
          <w:rFonts w:ascii="Times New Roman" w:hAnsi="Times New Roman"/>
          <w:sz w:val="28"/>
          <w:szCs w:val="28"/>
          <w:lang w:val="ru-RU"/>
        </w:rPr>
        <w:t xml:space="preserve"> су</w:t>
      </w:r>
      <w:r w:rsidRPr="00C95591">
        <w:rPr>
          <w:rFonts w:ascii="Times New Roman" w:hAnsi="Times New Roman"/>
          <w:sz w:val="28"/>
          <w:szCs w:val="28"/>
          <w:lang w:val="uk-UA"/>
        </w:rPr>
        <w:t xml:space="preserve">ттєве </w:t>
      </w:r>
      <w:r w:rsidRPr="00C95591">
        <w:rPr>
          <w:rFonts w:ascii="Times New Roman" w:hAnsi="Times New Roman"/>
          <w:sz w:val="28"/>
          <w:szCs w:val="28"/>
          <w:lang w:val="ru-RU"/>
        </w:rPr>
        <w:t>п</w:t>
      </w:r>
      <w:r w:rsidRPr="00C95591">
        <w:rPr>
          <w:rFonts w:ascii="Times New Roman" w:hAnsi="Times New Roman"/>
          <w:sz w:val="28"/>
          <w:szCs w:val="28"/>
          <w:lang w:val="uk-UA"/>
        </w:rPr>
        <w:t>ідвищення е</w:t>
      </w:r>
      <w:r w:rsidRPr="00C95591">
        <w:rPr>
          <w:rFonts w:ascii="Times New Roman" w:hAnsi="Times New Roman"/>
          <w:sz w:val="28"/>
          <w:szCs w:val="28"/>
          <w:lang w:val="ru-RU"/>
        </w:rPr>
        <w:t>фективност</w:t>
      </w:r>
      <w:r w:rsidRPr="00C95591">
        <w:rPr>
          <w:rFonts w:ascii="Times New Roman" w:hAnsi="Times New Roman"/>
          <w:sz w:val="28"/>
          <w:szCs w:val="28"/>
          <w:lang w:val="uk-UA"/>
        </w:rPr>
        <w:t>і</w:t>
      </w:r>
      <w:r w:rsidRPr="00C95591">
        <w:rPr>
          <w:rFonts w:ascii="Times New Roman" w:hAnsi="Times New Roman"/>
          <w:sz w:val="28"/>
          <w:szCs w:val="28"/>
          <w:lang w:val="ru-RU"/>
        </w:rPr>
        <w:t xml:space="preserve">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 xml:space="preserve">я </w:t>
      </w:r>
      <w:r w:rsidRPr="00C95591">
        <w:rPr>
          <w:rFonts w:ascii="Times New Roman" w:hAnsi="Times New Roman"/>
          <w:sz w:val="28"/>
          <w:szCs w:val="28"/>
          <w:lang w:val="uk-UA"/>
        </w:rPr>
        <w:t xml:space="preserve">певного </w:t>
      </w:r>
      <w:r w:rsidRPr="00C95591">
        <w:rPr>
          <w:rFonts w:ascii="Times New Roman" w:hAnsi="Times New Roman"/>
          <w:sz w:val="28"/>
          <w:szCs w:val="28"/>
          <w:lang w:val="ru-RU"/>
        </w:rPr>
        <w:t>клас</w:t>
      </w:r>
      <w:r w:rsidRPr="00C95591">
        <w:rPr>
          <w:rFonts w:ascii="Times New Roman" w:hAnsi="Times New Roman"/>
          <w:sz w:val="28"/>
          <w:szCs w:val="28"/>
          <w:lang w:val="uk-UA"/>
        </w:rPr>
        <w:t>у</w:t>
      </w:r>
      <w:r w:rsidRPr="00C95591">
        <w:rPr>
          <w:rFonts w:ascii="Times New Roman" w:hAnsi="Times New Roman"/>
          <w:sz w:val="28"/>
          <w:szCs w:val="28"/>
          <w:lang w:val="ru-RU"/>
        </w:rPr>
        <w:t xml:space="preserve"> творчих задач. </w:t>
      </w:r>
    </w:p>
    <w:p w:rsidR="00C95591" w:rsidRPr="00C95591" w:rsidRDefault="00C95591" w:rsidP="00C95591">
      <w:pPr>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lastRenderedPageBreak/>
        <w:t xml:space="preserve">Правила </w:t>
      </w:r>
      <w:r w:rsidR="00517CE6">
        <w:rPr>
          <w:rFonts w:ascii="Times New Roman" w:hAnsi="Times New Roman"/>
          <w:sz w:val="28"/>
          <w:szCs w:val="28"/>
          <w:lang w:val="ru-RU"/>
        </w:rPr>
        <w:t>ви</w:t>
      </w:r>
      <w:r w:rsidRPr="00C95591">
        <w:rPr>
          <w:rFonts w:ascii="Times New Roman" w:hAnsi="Times New Roman"/>
          <w:sz w:val="28"/>
          <w:szCs w:val="28"/>
          <w:lang w:val="ru-RU"/>
        </w:rPr>
        <w:t>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я творчих за</w:t>
      </w:r>
      <w:r w:rsidR="00517CE6">
        <w:rPr>
          <w:rFonts w:ascii="Times New Roman" w:hAnsi="Times New Roman"/>
          <w:sz w:val="28"/>
          <w:szCs w:val="28"/>
          <w:lang w:val="ru-RU"/>
        </w:rPr>
        <w:t>вдань</w:t>
      </w:r>
      <w:r w:rsidRPr="00C95591">
        <w:rPr>
          <w:rFonts w:ascii="Times New Roman" w:hAnsi="Times New Roman"/>
          <w:sz w:val="28"/>
          <w:szCs w:val="28"/>
          <w:lang w:val="ru-RU"/>
        </w:rPr>
        <w:t xml:space="preserve"> так</w:t>
      </w:r>
      <w:r w:rsidRPr="00C95591">
        <w:rPr>
          <w:rFonts w:ascii="Times New Roman" w:hAnsi="Times New Roman"/>
          <w:sz w:val="28"/>
          <w:szCs w:val="28"/>
          <w:lang w:val="uk-UA"/>
        </w:rPr>
        <w:t>о</w:t>
      </w:r>
      <w:r w:rsidRPr="00C95591">
        <w:rPr>
          <w:rFonts w:ascii="Times New Roman" w:hAnsi="Times New Roman"/>
          <w:sz w:val="28"/>
          <w:szCs w:val="28"/>
          <w:lang w:val="ru-RU"/>
        </w:rPr>
        <w:t>ж часто наз</w:t>
      </w:r>
      <w:r w:rsidRPr="00C95591">
        <w:rPr>
          <w:rFonts w:ascii="Times New Roman" w:hAnsi="Times New Roman"/>
          <w:sz w:val="28"/>
          <w:szCs w:val="28"/>
          <w:lang w:val="uk-UA"/>
        </w:rPr>
        <w:t>и</w:t>
      </w:r>
      <w:r w:rsidRPr="00C95591">
        <w:rPr>
          <w:rFonts w:ascii="Times New Roman" w:hAnsi="Times New Roman"/>
          <w:sz w:val="28"/>
          <w:szCs w:val="28"/>
          <w:lang w:val="ru-RU"/>
        </w:rPr>
        <w:t>вают</w:t>
      </w:r>
      <w:r w:rsidRPr="00C95591">
        <w:rPr>
          <w:rFonts w:ascii="Times New Roman" w:hAnsi="Times New Roman"/>
          <w:sz w:val="28"/>
          <w:szCs w:val="28"/>
          <w:lang w:val="uk-UA"/>
        </w:rPr>
        <w:t>ь</w:t>
      </w:r>
      <w:r w:rsidRPr="00C95591">
        <w:rPr>
          <w:rFonts w:ascii="Times New Roman" w:hAnsi="Times New Roman"/>
          <w:sz w:val="28"/>
          <w:szCs w:val="28"/>
          <w:lang w:val="ru-RU"/>
        </w:rPr>
        <w:t xml:space="preserve"> </w:t>
      </w:r>
      <w:r w:rsidRPr="00C95591">
        <w:rPr>
          <w:rFonts w:ascii="Times New Roman" w:hAnsi="Times New Roman"/>
          <w:sz w:val="28"/>
          <w:szCs w:val="28"/>
          <w:lang w:val="uk-UA"/>
        </w:rPr>
        <w:t>е</w:t>
      </w:r>
      <w:r w:rsidRPr="00C95591">
        <w:rPr>
          <w:rFonts w:ascii="Times New Roman" w:hAnsi="Times New Roman"/>
          <w:sz w:val="28"/>
          <w:szCs w:val="28"/>
          <w:lang w:val="ru-RU"/>
        </w:rPr>
        <w:t>вристич</w:t>
      </w:r>
      <w:r w:rsidRPr="00C95591">
        <w:rPr>
          <w:rFonts w:ascii="Times New Roman" w:hAnsi="Times New Roman"/>
          <w:sz w:val="28"/>
          <w:szCs w:val="28"/>
          <w:lang w:val="uk-UA"/>
        </w:rPr>
        <w:t>ними</w:t>
      </w:r>
      <w:r w:rsidRPr="00C95591">
        <w:rPr>
          <w:rFonts w:ascii="Times New Roman" w:hAnsi="Times New Roman"/>
          <w:sz w:val="28"/>
          <w:szCs w:val="28"/>
          <w:lang w:val="ru-RU"/>
        </w:rPr>
        <w:t xml:space="preserve"> правилами, а </w:t>
      </w:r>
      <w:r w:rsidRPr="00C95591">
        <w:rPr>
          <w:rFonts w:ascii="Times New Roman" w:hAnsi="Times New Roman"/>
          <w:sz w:val="28"/>
          <w:szCs w:val="28"/>
          <w:lang w:val="uk-UA"/>
        </w:rPr>
        <w:t>окремо у</w:t>
      </w:r>
      <w:r w:rsidRPr="00C95591">
        <w:rPr>
          <w:rFonts w:ascii="Times New Roman" w:hAnsi="Times New Roman"/>
          <w:sz w:val="28"/>
          <w:szCs w:val="28"/>
          <w:lang w:val="ru-RU"/>
        </w:rPr>
        <w:t>зя</w:t>
      </w:r>
      <w:r w:rsidRPr="00C95591">
        <w:rPr>
          <w:rFonts w:ascii="Times New Roman" w:hAnsi="Times New Roman"/>
          <w:sz w:val="28"/>
          <w:szCs w:val="28"/>
          <w:lang w:val="uk-UA"/>
        </w:rPr>
        <w:t>те</w:t>
      </w:r>
      <w:r w:rsidRPr="00C95591">
        <w:rPr>
          <w:rFonts w:ascii="Times New Roman" w:hAnsi="Times New Roman"/>
          <w:sz w:val="28"/>
          <w:szCs w:val="28"/>
          <w:lang w:val="ru-RU"/>
        </w:rPr>
        <w:t xml:space="preserve"> правило, при</w:t>
      </w:r>
      <w:r w:rsidRPr="00C95591">
        <w:rPr>
          <w:rFonts w:ascii="Times New Roman" w:hAnsi="Times New Roman"/>
          <w:sz w:val="28"/>
          <w:szCs w:val="28"/>
          <w:lang w:val="uk-UA"/>
        </w:rPr>
        <w:t>йо</w:t>
      </w:r>
      <w:r w:rsidRPr="00C95591">
        <w:rPr>
          <w:rFonts w:ascii="Times New Roman" w:hAnsi="Times New Roman"/>
          <w:sz w:val="28"/>
          <w:szCs w:val="28"/>
          <w:lang w:val="ru-RU"/>
        </w:rPr>
        <w:t>м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w:t>
      </w:r>
      <w:r w:rsidRPr="00C95591">
        <w:rPr>
          <w:rFonts w:ascii="Times New Roman" w:hAnsi="Times New Roman"/>
          <w:sz w:val="28"/>
          <w:szCs w:val="28"/>
          <w:lang w:val="ru-RU"/>
        </w:rPr>
        <w:t>я творч</w:t>
      </w:r>
      <w:r w:rsidRPr="00C95591">
        <w:rPr>
          <w:rFonts w:ascii="Times New Roman" w:hAnsi="Times New Roman"/>
          <w:sz w:val="28"/>
          <w:szCs w:val="28"/>
          <w:lang w:val="uk-UA"/>
        </w:rPr>
        <w:t xml:space="preserve">ої </w:t>
      </w:r>
      <w:r w:rsidRPr="00C95591">
        <w:rPr>
          <w:rFonts w:ascii="Times New Roman" w:hAnsi="Times New Roman"/>
          <w:sz w:val="28"/>
          <w:szCs w:val="28"/>
          <w:lang w:val="ru-RU"/>
        </w:rPr>
        <w:t>задач</w:t>
      </w:r>
      <w:r w:rsidRPr="00C95591">
        <w:rPr>
          <w:rFonts w:ascii="Times New Roman" w:hAnsi="Times New Roman"/>
          <w:sz w:val="28"/>
          <w:szCs w:val="28"/>
          <w:lang w:val="uk-UA"/>
        </w:rPr>
        <w:t>і</w:t>
      </w:r>
      <w:r w:rsidRPr="00C95591">
        <w:rPr>
          <w:rFonts w:ascii="Times New Roman" w:hAnsi="Times New Roman"/>
          <w:sz w:val="28"/>
          <w:szCs w:val="28"/>
          <w:lang w:val="ru-RU"/>
        </w:rPr>
        <w:t xml:space="preserve"> часто наз</w:t>
      </w:r>
      <w:r w:rsidRPr="00C95591">
        <w:rPr>
          <w:rFonts w:ascii="Times New Roman" w:hAnsi="Times New Roman"/>
          <w:sz w:val="28"/>
          <w:szCs w:val="28"/>
          <w:lang w:val="uk-UA"/>
        </w:rPr>
        <w:t>и</w:t>
      </w:r>
      <w:r w:rsidRPr="00C95591">
        <w:rPr>
          <w:rFonts w:ascii="Times New Roman" w:hAnsi="Times New Roman"/>
          <w:sz w:val="28"/>
          <w:szCs w:val="28"/>
          <w:lang w:val="ru-RU"/>
        </w:rPr>
        <w:t>вают</w:t>
      </w:r>
      <w:r w:rsidRPr="00C95591">
        <w:rPr>
          <w:rFonts w:ascii="Times New Roman" w:hAnsi="Times New Roman"/>
          <w:sz w:val="28"/>
          <w:szCs w:val="28"/>
          <w:lang w:val="uk-UA"/>
        </w:rPr>
        <w:t>ь</w:t>
      </w:r>
      <w:r w:rsidRPr="00C95591">
        <w:rPr>
          <w:rFonts w:ascii="Times New Roman" w:hAnsi="Times New Roman"/>
          <w:sz w:val="28"/>
          <w:szCs w:val="28"/>
          <w:lang w:val="ru-RU"/>
        </w:rPr>
        <w:t xml:space="preserve"> </w:t>
      </w:r>
      <w:r w:rsidRPr="00C95591">
        <w:rPr>
          <w:rFonts w:ascii="Times New Roman" w:hAnsi="Times New Roman"/>
          <w:sz w:val="28"/>
          <w:szCs w:val="28"/>
          <w:lang w:val="uk-UA"/>
        </w:rPr>
        <w:t>е</w:t>
      </w:r>
      <w:r w:rsidRPr="00C95591">
        <w:rPr>
          <w:rFonts w:ascii="Times New Roman" w:hAnsi="Times New Roman"/>
          <w:sz w:val="28"/>
          <w:szCs w:val="28"/>
          <w:lang w:val="ru-RU"/>
        </w:rPr>
        <w:t>вристико</w:t>
      </w:r>
      <w:r w:rsidRPr="00C95591">
        <w:rPr>
          <w:rFonts w:ascii="Times New Roman" w:hAnsi="Times New Roman"/>
          <w:sz w:val="28"/>
          <w:szCs w:val="28"/>
          <w:lang w:val="uk-UA"/>
        </w:rPr>
        <w:t>ю</w:t>
      </w:r>
      <w:r w:rsidRPr="00C95591">
        <w:rPr>
          <w:rFonts w:ascii="Times New Roman" w:hAnsi="Times New Roman"/>
          <w:sz w:val="28"/>
          <w:szCs w:val="28"/>
          <w:lang w:val="ru-RU"/>
        </w:rPr>
        <w:t xml:space="preserve">. </w:t>
      </w:r>
    </w:p>
    <w:p w:rsidR="00C95591" w:rsidRPr="00C95591" w:rsidRDefault="00C95591" w:rsidP="00C95591">
      <w:pPr>
        <w:spacing w:line="360" w:lineRule="auto"/>
        <w:ind w:firstLine="709"/>
        <w:rPr>
          <w:rFonts w:ascii="Times New Roman" w:hAnsi="Times New Roman"/>
          <w:sz w:val="28"/>
          <w:szCs w:val="28"/>
          <w:lang w:val="uk-UA"/>
        </w:rPr>
      </w:pPr>
      <w:r w:rsidRPr="00C95591">
        <w:rPr>
          <w:rFonts w:ascii="Times New Roman" w:hAnsi="Times New Roman"/>
          <w:sz w:val="28"/>
          <w:szCs w:val="28"/>
          <w:lang w:val="uk-UA"/>
        </w:rPr>
        <w:t>Про п</w:t>
      </w:r>
      <w:r w:rsidRPr="00C95591">
        <w:rPr>
          <w:rFonts w:ascii="Times New Roman" w:hAnsi="Times New Roman"/>
          <w:sz w:val="28"/>
          <w:szCs w:val="28"/>
          <w:lang w:val="ru-RU"/>
        </w:rPr>
        <w:t>родуктивн</w:t>
      </w:r>
      <w:r w:rsidRPr="00C95591">
        <w:rPr>
          <w:rFonts w:ascii="Times New Roman" w:hAnsi="Times New Roman"/>
          <w:sz w:val="28"/>
          <w:szCs w:val="28"/>
          <w:lang w:val="uk-UA"/>
        </w:rPr>
        <w:t>і</w:t>
      </w:r>
      <w:r w:rsidRPr="00C95591">
        <w:rPr>
          <w:rFonts w:ascii="Times New Roman" w:hAnsi="Times New Roman"/>
          <w:sz w:val="28"/>
          <w:szCs w:val="28"/>
          <w:lang w:val="ru-RU"/>
        </w:rPr>
        <w:t>ст</w:t>
      </w:r>
      <w:r w:rsidRPr="00C95591">
        <w:rPr>
          <w:rFonts w:ascii="Times New Roman" w:hAnsi="Times New Roman"/>
          <w:sz w:val="28"/>
          <w:szCs w:val="28"/>
          <w:lang w:val="uk-UA"/>
        </w:rPr>
        <w:t>ь</w:t>
      </w:r>
      <w:r w:rsidR="00517CE6">
        <w:rPr>
          <w:rFonts w:ascii="Times New Roman" w:hAnsi="Times New Roman"/>
          <w:sz w:val="28"/>
          <w:szCs w:val="28"/>
          <w:lang w:val="ru-RU"/>
        </w:rPr>
        <w:t xml:space="preserve"> ев</w:t>
      </w:r>
      <w:r w:rsidRPr="00C95591">
        <w:rPr>
          <w:rFonts w:ascii="Times New Roman" w:hAnsi="Times New Roman"/>
          <w:sz w:val="28"/>
          <w:szCs w:val="28"/>
          <w:lang w:val="ru-RU"/>
        </w:rPr>
        <w:t>ристик</w:t>
      </w:r>
      <w:r w:rsidRPr="00C95591">
        <w:rPr>
          <w:rFonts w:ascii="Times New Roman" w:hAnsi="Times New Roman"/>
          <w:sz w:val="28"/>
          <w:szCs w:val="28"/>
          <w:lang w:val="uk-UA"/>
        </w:rPr>
        <w:t>и та е</w:t>
      </w:r>
      <w:r w:rsidRPr="00C95591">
        <w:rPr>
          <w:rFonts w:ascii="Times New Roman" w:hAnsi="Times New Roman"/>
          <w:sz w:val="28"/>
          <w:szCs w:val="28"/>
          <w:lang w:val="ru-RU"/>
        </w:rPr>
        <w:t>вристич</w:t>
      </w:r>
      <w:r w:rsidRPr="00C95591">
        <w:rPr>
          <w:rFonts w:ascii="Times New Roman" w:hAnsi="Times New Roman"/>
          <w:sz w:val="28"/>
          <w:szCs w:val="28"/>
          <w:lang w:val="uk-UA"/>
        </w:rPr>
        <w:t>н</w:t>
      </w:r>
      <w:r w:rsidRPr="00C95591">
        <w:rPr>
          <w:rFonts w:ascii="Times New Roman" w:hAnsi="Times New Roman"/>
          <w:sz w:val="28"/>
          <w:szCs w:val="28"/>
          <w:lang w:val="ru-RU"/>
        </w:rPr>
        <w:t>их правил в р</w:t>
      </w:r>
      <w:r w:rsidRPr="00C95591">
        <w:rPr>
          <w:rFonts w:ascii="Times New Roman" w:hAnsi="Times New Roman"/>
          <w:sz w:val="28"/>
          <w:szCs w:val="28"/>
          <w:lang w:val="uk-UA"/>
        </w:rPr>
        <w:t>і</w:t>
      </w:r>
      <w:r w:rsidRPr="00C95591">
        <w:rPr>
          <w:rFonts w:ascii="Times New Roman" w:hAnsi="Times New Roman"/>
          <w:sz w:val="28"/>
          <w:szCs w:val="28"/>
          <w:lang w:val="ru-RU"/>
        </w:rPr>
        <w:t>шен</w:t>
      </w:r>
      <w:r w:rsidRPr="00C95591">
        <w:rPr>
          <w:rFonts w:ascii="Times New Roman" w:hAnsi="Times New Roman"/>
          <w:sz w:val="28"/>
          <w:szCs w:val="28"/>
          <w:lang w:val="uk-UA"/>
        </w:rPr>
        <w:t>ні</w:t>
      </w:r>
      <w:r w:rsidRPr="00C95591">
        <w:rPr>
          <w:rFonts w:ascii="Times New Roman" w:hAnsi="Times New Roman"/>
          <w:sz w:val="28"/>
          <w:szCs w:val="28"/>
          <w:lang w:val="ru-RU"/>
        </w:rPr>
        <w:t xml:space="preserve"> творчих за</w:t>
      </w:r>
      <w:r w:rsidR="00517CE6">
        <w:rPr>
          <w:rFonts w:ascii="Times New Roman" w:hAnsi="Times New Roman"/>
          <w:sz w:val="28"/>
          <w:szCs w:val="28"/>
          <w:lang w:val="ru-RU"/>
        </w:rPr>
        <w:t>вдань</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добре </w:t>
      </w:r>
      <w:r w:rsidRPr="00C95591">
        <w:rPr>
          <w:rFonts w:ascii="Times New Roman" w:hAnsi="Times New Roman"/>
          <w:sz w:val="28"/>
          <w:szCs w:val="28"/>
          <w:lang w:val="ru-RU"/>
        </w:rPr>
        <w:t>знают</w:t>
      </w:r>
      <w:r w:rsidRPr="00C95591">
        <w:rPr>
          <w:rFonts w:ascii="Times New Roman" w:hAnsi="Times New Roman"/>
          <w:sz w:val="28"/>
          <w:szCs w:val="28"/>
          <w:lang w:val="uk-UA"/>
        </w:rPr>
        <w:t>ь</w:t>
      </w:r>
      <w:r w:rsidRPr="00C95591">
        <w:rPr>
          <w:rFonts w:ascii="Times New Roman" w:hAnsi="Times New Roman"/>
          <w:sz w:val="28"/>
          <w:szCs w:val="28"/>
          <w:lang w:val="ru-RU"/>
        </w:rPr>
        <w:t xml:space="preserve"> </w:t>
      </w:r>
      <w:r w:rsidRPr="00C95591">
        <w:rPr>
          <w:rFonts w:ascii="Times New Roman" w:hAnsi="Times New Roman"/>
          <w:sz w:val="28"/>
          <w:szCs w:val="28"/>
          <w:lang w:val="uk-UA"/>
        </w:rPr>
        <w:t>дослідники</w:t>
      </w:r>
      <w:r w:rsidRPr="00C95591">
        <w:rPr>
          <w:rFonts w:ascii="Times New Roman" w:hAnsi="Times New Roman"/>
          <w:sz w:val="28"/>
          <w:szCs w:val="28"/>
          <w:lang w:val="ru-RU"/>
        </w:rPr>
        <w:t xml:space="preserve">. Однак </w:t>
      </w:r>
      <w:r w:rsidRPr="00C95591">
        <w:rPr>
          <w:rFonts w:ascii="Times New Roman" w:hAnsi="Times New Roman"/>
          <w:sz w:val="28"/>
          <w:szCs w:val="28"/>
          <w:lang w:val="uk-UA"/>
        </w:rPr>
        <w:t>в</w:t>
      </w:r>
      <w:r w:rsidRPr="00C95591">
        <w:rPr>
          <w:rFonts w:ascii="Times New Roman" w:hAnsi="Times New Roman"/>
          <w:sz w:val="28"/>
          <w:szCs w:val="28"/>
          <w:lang w:val="ru-RU"/>
        </w:rPr>
        <w:t xml:space="preserve">они часто </w:t>
      </w:r>
      <w:r w:rsidRPr="00C95591">
        <w:rPr>
          <w:rFonts w:ascii="Times New Roman" w:hAnsi="Times New Roman"/>
          <w:sz w:val="28"/>
          <w:szCs w:val="28"/>
          <w:lang w:val="uk-UA"/>
        </w:rPr>
        <w:t>ї</w:t>
      </w:r>
      <w:r w:rsidRPr="00C95591">
        <w:rPr>
          <w:rFonts w:ascii="Times New Roman" w:hAnsi="Times New Roman"/>
          <w:sz w:val="28"/>
          <w:szCs w:val="28"/>
          <w:lang w:val="ru-RU"/>
        </w:rPr>
        <w:t xml:space="preserve">х </w:t>
      </w:r>
      <w:r w:rsidRPr="00C95591">
        <w:rPr>
          <w:rFonts w:ascii="Times New Roman" w:hAnsi="Times New Roman"/>
          <w:sz w:val="28"/>
          <w:szCs w:val="28"/>
          <w:lang w:val="uk-UA"/>
        </w:rPr>
        <w:t xml:space="preserve">використовують </w:t>
      </w:r>
      <w:r w:rsidRPr="00C95591">
        <w:rPr>
          <w:rFonts w:ascii="Times New Roman" w:hAnsi="Times New Roman"/>
          <w:sz w:val="28"/>
          <w:szCs w:val="28"/>
          <w:lang w:val="ru-RU"/>
        </w:rPr>
        <w:t>стих</w:t>
      </w:r>
      <w:r w:rsidRPr="00C95591">
        <w:rPr>
          <w:rFonts w:ascii="Times New Roman" w:hAnsi="Times New Roman"/>
          <w:sz w:val="28"/>
          <w:szCs w:val="28"/>
          <w:lang w:val="uk-UA"/>
        </w:rPr>
        <w:t>і</w:t>
      </w:r>
      <w:r w:rsidRPr="00C95591">
        <w:rPr>
          <w:rFonts w:ascii="Times New Roman" w:hAnsi="Times New Roman"/>
          <w:sz w:val="28"/>
          <w:szCs w:val="28"/>
          <w:lang w:val="ru-RU"/>
        </w:rPr>
        <w:t xml:space="preserve">йно. А </w:t>
      </w:r>
      <w:r w:rsidRPr="00C95591">
        <w:rPr>
          <w:rFonts w:ascii="Times New Roman" w:hAnsi="Times New Roman"/>
          <w:sz w:val="28"/>
          <w:szCs w:val="28"/>
          <w:lang w:val="uk-UA"/>
        </w:rPr>
        <w:t>це</w:t>
      </w:r>
      <w:r w:rsidRPr="00C95591">
        <w:rPr>
          <w:rFonts w:ascii="Times New Roman" w:hAnsi="Times New Roman"/>
          <w:sz w:val="28"/>
          <w:szCs w:val="28"/>
          <w:lang w:val="ru-RU"/>
        </w:rPr>
        <w:t xml:space="preserve"> </w:t>
      </w:r>
      <w:r w:rsidRPr="00C95591">
        <w:rPr>
          <w:rFonts w:ascii="Times New Roman" w:hAnsi="Times New Roman"/>
          <w:sz w:val="28"/>
          <w:szCs w:val="28"/>
          <w:lang w:val="uk-UA"/>
        </w:rPr>
        <w:t>надзвичайно перешкоджає ї</w:t>
      </w:r>
      <w:r w:rsidRPr="00C95591">
        <w:rPr>
          <w:rFonts w:ascii="Times New Roman" w:hAnsi="Times New Roman"/>
          <w:sz w:val="28"/>
          <w:szCs w:val="28"/>
          <w:lang w:val="ru-RU"/>
        </w:rPr>
        <w:t>х практич</w:t>
      </w:r>
      <w:r w:rsidRPr="00C95591">
        <w:rPr>
          <w:rFonts w:ascii="Times New Roman" w:hAnsi="Times New Roman"/>
          <w:sz w:val="28"/>
          <w:szCs w:val="28"/>
          <w:lang w:val="uk-UA"/>
        </w:rPr>
        <w:t>н</w:t>
      </w:r>
      <w:r w:rsidR="00517CE6">
        <w:rPr>
          <w:rFonts w:ascii="Times New Roman" w:hAnsi="Times New Roman"/>
          <w:sz w:val="28"/>
          <w:szCs w:val="28"/>
          <w:lang w:val="uk-UA"/>
        </w:rPr>
        <w:t>ому</w:t>
      </w:r>
      <w:r w:rsidRPr="00C95591">
        <w:rPr>
          <w:rFonts w:ascii="Times New Roman" w:hAnsi="Times New Roman"/>
          <w:sz w:val="28"/>
          <w:szCs w:val="28"/>
          <w:lang w:val="ru-RU"/>
        </w:rPr>
        <w:t xml:space="preserve"> </w:t>
      </w:r>
      <w:r w:rsidRPr="00C95591">
        <w:rPr>
          <w:rFonts w:ascii="Times New Roman" w:hAnsi="Times New Roman"/>
          <w:sz w:val="28"/>
          <w:szCs w:val="28"/>
          <w:lang w:val="uk-UA"/>
        </w:rPr>
        <w:t>застосуванн</w:t>
      </w:r>
      <w:r w:rsidR="00517CE6">
        <w:rPr>
          <w:rFonts w:ascii="Times New Roman" w:hAnsi="Times New Roman"/>
          <w:sz w:val="28"/>
          <w:szCs w:val="28"/>
          <w:lang w:val="uk-UA"/>
        </w:rPr>
        <w:t>ю</w:t>
      </w:r>
      <w:r w:rsidRPr="00C95591">
        <w:rPr>
          <w:rFonts w:ascii="Times New Roman" w:hAnsi="Times New Roman"/>
          <w:sz w:val="28"/>
          <w:szCs w:val="28"/>
          <w:lang w:val="ru-RU"/>
        </w:rPr>
        <w:t xml:space="preserve">. </w:t>
      </w:r>
      <w:r w:rsidRPr="00C95591">
        <w:rPr>
          <w:rFonts w:ascii="Times New Roman" w:hAnsi="Times New Roman"/>
          <w:sz w:val="28"/>
          <w:szCs w:val="28"/>
          <w:lang w:val="uk-UA"/>
        </w:rPr>
        <w:t>Я</w:t>
      </w:r>
      <w:r w:rsidRPr="00C95591">
        <w:rPr>
          <w:rFonts w:ascii="Times New Roman" w:hAnsi="Times New Roman"/>
          <w:sz w:val="28"/>
          <w:szCs w:val="28"/>
          <w:lang w:val="ru-RU"/>
        </w:rPr>
        <w:t xml:space="preserve">к </w:t>
      </w:r>
      <w:r w:rsidRPr="00C95591">
        <w:rPr>
          <w:rFonts w:ascii="Times New Roman" w:hAnsi="Times New Roman"/>
          <w:sz w:val="28"/>
          <w:szCs w:val="28"/>
          <w:lang w:val="uk-UA"/>
        </w:rPr>
        <w:t xml:space="preserve">у </w:t>
      </w:r>
      <w:r w:rsidRPr="00C95591">
        <w:rPr>
          <w:rFonts w:ascii="Times New Roman" w:hAnsi="Times New Roman"/>
          <w:sz w:val="28"/>
          <w:szCs w:val="28"/>
          <w:lang w:val="ru-RU"/>
        </w:rPr>
        <w:t>в</w:t>
      </w:r>
      <w:r w:rsidRPr="00C95591">
        <w:rPr>
          <w:rFonts w:ascii="Times New Roman" w:hAnsi="Times New Roman"/>
          <w:sz w:val="28"/>
          <w:szCs w:val="28"/>
          <w:lang w:val="uk-UA"/>
        </w:rPr>
        <w:t>і</w:t>
      </w:r>
      <w:r w:rsidRPr="00C95591">
        <w:rPr>
          <w:rFonts w:ascii="Times New Roman" w:hAnsi="Times New Roman"/>
          <w:sz w:val="28"/>
          <w:szCs w:val="28"/>
          <w:lang w:val="ru-RU"/>
        </w:rPr>
        <w:t>т</w:t>
      </w:r>
      <w:r w:rsidRPr="00C95591">
        <w:rPr>
          <w:rFonts w:ascii="Times New Roman" w:hAnsi="Times New Roman"/>
          <w:sz w:val="28"/>
          <w:szCs w:val="28"/>
          <w:lang w:val="uk-UA"/>
        </w:rPr>
        <w:t xml:space="preserve">чизняній </w:t>
      </w:r>
      <w:r w:rsidRPr="00C95591">
        <w:rPr>
          <w:rFonts w:ascii="Times New Roman" w:hAnsi="Times New Roman"/>
          <w:sz w:val="28"/>
          <w:szCs w:val="28"/>
          <w:lang w:val="ru-RU"/>
        </w:rPr>
        <w:t>практи</w:t>
      </w:r>
      <w:r w:rsidRPr="00C95591">
        <w:rPr>
          <w:rFonts w:ascii="Times New Roman" w:hAnsi="Times New Roman"/>
          <w:sz w:val="28"/>
          <w:szCs w:val="28"/>
          <w:lang w:val="uk-UA"/>
        </w:rPr>
        <w:t>ці</w:t>
      </w:r>
      <w:r w:rsidRPr="00C95591">
        <w:rPr>
          <w:rFonts w:ascii="Times New Roman" w:hAnsi="Times New Roman"/>
          <w:sz w:val="28"/>
          <w:szCs w:val="28"/>
          <w:lang w:val="ru-RU"/>
        </w:rPr>
        <w:t xml:space="preserve"> в р</w:t>
      </w:r>
      <w:r w:rsidRPr="00C95591">
        <w:rPr>
          <w:rFonts w:ascii="Times New Roman" w:hAnsi="Times New Roman"/>
          <w:sz w:val="28"/>
          <w:szCs w:val="28"/>
          <w:lang w:val="uk-UA"/>
        </w:rPr>
        <w:t>о</w:t>
      </w:r>
      <w:r w:rsidRPr="00C95591">
        <w:rPr>
          <w:rFonts w:ascii="Times New Roman" w:hAnsi="Times New Roman"/>
          <w:sz w:val="28"/>
          <w:szCs w:val="28"/>
          <w:lang w:val="ru-RU"/>
        </w:rPr>
        <w:t xml:space="preserve">ботах Г. С. Альтшуллера, Г. Я. Буша, так </w:t>
      </w:r>
      <w:r w:rsidRPr="00C95591">
        <w:rPr>
          <w:rFonts w:ascii="Times New Roman" w:hAnsi="Times New Roman"/>
          <w:sz w:val="28"/>
          <w:szCs w:val="28"/>
          <w:lang w:val="uk-UA"/>
        </w:rPr>
        <w:t>і</w:t>
      </w:r>
      <w:r w:rsidRPr="00C95591">
        <w:rPr>
          <w:rFonts w:ascii="Times New Roman" w:hAnsi="Times New Roman"/>
          <w:sz w:val="28"/>
          <w:szCs w:val="28"/>
          <w:lang w:val="ru-RU"/>
        </w:rPr>
        <w:t xml:space="preserve"> в заруб</w:t>
      </w:r>
      <w:r w:rsidRPr="00C95591">
        <w:rPr>
          <w:rFonts w:ascii="Times New Roman" w:hAnsi="Times New Roman"/>
          <w:sz w:val="28"/>
          <w:szCs w:val="28"/>
          <w:lang w:val="uk-UA"/>
        </w:rPr>
        <w:t>і</w:t>
      </w:r>
      <w:r w:rsidRPr="00C95591">
        <w:rPr>
          <w:rFonts w:ascii="Times New Roman" w:hAnsi="Times New Roman"/>
          <w:sz w:val="28"/>
          <w:szCs w:val="28"/>
          <w:lang w:val="ru-RU"/>
        </w:rPr>
        <w:t>жн</w:t>
      </w:r>
      <w:r w:rsidRPr="00C95591">
        <w:rPr>
          <w:rFonts w:ascii="Times New Roman" w:hAnsi="Times New Roman"/>
          <w:sz w:val="28"/>
          <w:szCs w:val="28"/>
          <w:lang w:val="uk-UA"/>
        </w:rPr>
        <w:t>і</w:t>
      </w:r>
      <w:r w:rsidRPr="00C95591">
        <w:rPr>
          <w:rFonts w:ascii="Times New Roman" w:hAnsi="Times New Roman"/>
          <w:sz w:val="28"/>
          <w:szCs w:val="28"/>
          <w:lang w:val="ru-RU"/>
        </w:rPr>
        <w:t>й практи</w:t>
      </w:r>
      <w:r w:rsidRPr="00C95591">
        <w:rPr>
          <w:rFonts w:ascii="Times New Roman" w:hAnsi="Times New Roman"/>
          <w:sz w:val="28"/>
          <w:szCs w:val="28"/>
          <w:lang w:val="uk-UA"/>
        </w:rPr>
        <w:t>ці</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маються </w:t>
      </w:r>
      <w:r w:rsidRPr="00C95591">
        <w:rPr>
          <w:rFonts w:ascii="Times New Roman" w:hAnsi="Times New Roman"/>
          <w:sz w:val="28"/>
          <w:szCs w:val="28"/>
          <w:lang w:val="ru-RU"/>
        </w:rPr>
        <w:t>серь</w:t>
      </w:r>
      <w:r w:rsidRPr="00C95591">
        <w:rPr>
          <w:rFonts w:ascii="Times New Roman" w:hAnsi="Times New Roman"/>
          <w:sz w:val="28"/>
          <w:szCs w:val="28"/>
          <w:lang w:val="uk-UA"/>
        </w:rPr>
        <w:t xml:space="preserve">йозні спроби </w:t>
      </w:r>
      <w:r w:rsidRPr="00C95591">
        <w:rPr>
          <w:rFonts w:ascii="Times New Roman" w:hAnsi="Times New Roman"/>
          <w:sz w:val="28"/>
          <w:szCs w:val="28"/>
          <w:lang w:val="ru-RU"/>
        </w:rPr>
        <w:t>описат</w:t>
      </w:r>
      <w:r w:rsidRPr="00C95591">
        <w:rPr>
          <w:rFonts w:ascii="Times New Roman" w:hAnsi="Times New Roman"/>
          <w:sz w:val="28"/>
          <w:szCs w:val="28"/>
          <w:lang w:val="uk-UA"/>
        </w:rPr>
        <w:t>и</w:t>
      </w:r>
      <w:r w:rsidRPr="00C95591">
        <w:rPr>
          <w:rFonts w:ascii="Times New Roman" w:hAnsi="Times New Roman"/>
          <w:sz w:val="28"/>
          <w:szCs w:val="28"/>
          <w:lang w:val="ru-RU"/>
        </w:rPr>
        <w:t xml:space="preserve"> </w:t>
      </w:r>
      <w:r w:rsidRPr="00C95591">
        <w:rPr>
          <w:rFonts w:ascii="Times New Roman" w:hAnsi="Times New Roman"/>
          <w:sz w:val="28"/>
          <w:szCs w:val="28"/>
          <w:lang w:val="uk-UA"/>
        </w:rPr>
        <w:t>ці</w:t>
      </w:r>
      <w:r w:rsidRPr="00C95591">
        <w:rPr>
          <w:rFonts w:ascii="Times New Roman" w:hAnsi="Times New Roman"/>
          <w:sz w:val="28"/>
          <w:szCs w:val="28"/>
          <w:lang w:val="ru-RU"/>
        </w:rPr>
        <w:t xml:space="preserve"> методич</w:t>
      </w:r>
      <w:r w:rsidRPr="00C95591">
        <w:rPr>
          <w:rFonts w:ascii="Times New Roman" w:hAnsi="Times New Roman"/>
          <w:sz w:val="28"/>
          <w:szCs w:val="28"/>
          <w:lang w:val="uk-UA"/>
        </w:rPr>
        <w:t xml:space="preserve">ні </w:t>
      </w:r>
      <w:r w:rsidRPr="00C95591">
        <w:rPr>
          <w:rFonts w:ascii="Times New Roman" w:hAnsi="Times New Roman"/>
          <w:sz w:val="28"/>
          <w:szCs w:val="28"/>
          <w:lang w:val="ru-RU"/>
        </w:rPr>
        <w:t>рекомендац</w:t>
      </w:r>
      <w:r w:rsidRPr="00C95591">
        <w:rPr>
          <w:rFonts w:ascii="Times New Roman" w:hAnsi="Times New Roman"/>
          <w:sz w:val="28"/>
          <w:szCs w:val="28"/>
          <w:lang w:val="uk-UA"/>
        </w:rPr>
        <w:t>ії</w:t>
      </w:r>
      <w:r w:rsidRPr="00C95591">
        <w:rPr>
          <w:rFonts w:ascii="Times New Roman" w:hAnsi="Times New Roman"/>
          <w:sz w:val="28"/>
          <w:szCs w:val="28"/>
          <w:lang w:val="ru-RU"/>
        </w:rPr>
        <w:t xml:space="preserve"> </w:t>
      </w:r>
      <w:r w:rsidRPr="00C95591">
        <w:rPr>
          <w:rFonts w:ascii="Times New Roman" w:hAnsi="Times New Roman"/>
          <w:sz w:val="28"/>
          <w:szCs w:val="28"/>
          <w:lang w:val="uk-UA"/>
        </w:rPr>
        <w:t>у застосуванні</w:t>
      </w:r>
      <w:r w:rsidRPr="00C95591">
        <w:rPr>
          <w:rFonts w:ascii="Times New Roman" w:hAnsi="Times New Roman"/>
          <w:sz w:val="28"/>
          <w:szCs w:val="28"/>
          <w:lang w:val="ru-RU"/>
        </w:rPr>
        <w:t>, напри</w:t>
      </w:r>
      <w:r w:rsidRPr="00C95591">
        <w:rPr>
          <w:rFonts w:ascii="Times New Roman" w:hAnsi="Times New Roman"/>
          <w:sz w:val="28"/>
          <w:szCs w:val="28"/>
          <w:lang w:val="uk-UA"/>
        </w:rPr>
        <w:t>клад</w:t>
      </w:r>
      <w:r w:rsidR="00517CE6">
        <w:rPr>
          <w:rFonts w:ascii="Times New Roman" w:hAnsi="Times New Roman"/>
          <w:sz w:val="28"/>
          <w:szCs w:val="28"/>
          <w:lang w:val="ru-RU"/>
        </w:rPr>
        <w:t>, метод «</w:t>
      </w:r>
      <w:r w:rsidRPr="00C95591">
        <w:rPr>
          <w:rFonts w:ascii="Times New Roman" w:hAnsi="Times New Roman"/>
          <w:sz w:val="28"/>
          <w:szCs w:val="28"/>
          <w:lang w:val="ru-RU"/>
        </w:rPr>
        <w:t>моз</w:t>
      </w:r>
      <w:r w:rsidRPr="00C95591">
        <w:rPr>
          <w:rFonts w:ascii="Times New Roman" w:hAnsi="Times New Roman"/>
          <w:sz w:val="28"/>
          <w:szCs w:val="28"/>
          <w:lang w:val="uk-UA"/>
        </w:rPr>
        <w:t>к</w:t>
      </w:r>
      <w:r w:rsidRPr="00C95591">
        <w:rPr>
          <w:rFonts w:ascii="Times New Roman" w:hAnsi="Times New Roman"/>
          <w:sz w:val="28"/>
          <w:szCs w:val="28"/>
          <w:lang w:val="ru-RU"/>
        </w:rPr>
        <w:t>ового штурм</w:t>
      </w:r>
      <w:r w:rsidRPr="00C95591">
        <w:rPr>
          <w:rFonts w:ascii="Times New Roman" w:hAnsi="Times New Roman"/>
          <w:sz w:val="28"/>
          <w:szCs w:val="28"/>
          <w:lang w:val="uk-UA"/>
        </w:rPr>
        <w:t>у</w:t>
      </w:r>
      <w:r w:rsidR="00517CE6">
        <w:rPr>
          <w:rFonts w:ascii="Times New Roman" w:hAnsi="Times New Roman"/>
          <w:sz w:val="28"/>
          <w:szCs w:val="28"/>
          <w:lang w:val="uk-UA"/>
        </w:rPr>
        <w:t>»</w:t>
      </w:r>
      <w:r w:rsidRPr="00C95591">
        <w:rPr>
          <w:rFonts w:ascii="Times New Roman" w:hAnsi="Times New Roman"/>
          <w:sz w:val="28"/>
          <w:szCs w:val="28"/>
          <w:lang w:val="ru-RU"/>
        </w:rPr>
        <w:t xml:space="preserve">, метод синектики </w:t>
      </w:r>
      <w:r w:rsidRPr="00C95591">
        <w:rPr>
          <w:rFonts w:ascii="Times New Roman" w:hAnsi="Times New Roman"/>
          <w:sz w:val="28"/>
          <w:szCs w:val="28"/>
          <w:lang w:val="uk-UA"/>
        </w:rPr>
        <w:t>та інші</w:t>
      </w:r>
      <w:r w:rsidR="00CA5EFE">
        <w:rPr>
          <w:rFonts w:ascii="Times New Roman" w:hAnsi="Times New Roman"/>
          <w:sz w:val="28"/>
          <w:szCs w:val="28"/>
          <w:lang w:val="uk-UA"/>
        </w:rPr>
        <w:t xml:space="preserve"> </w:t>
      </w:r>
      <w:r w:rsidR="00CA5EFE" w:rsidRPr="00CA5EFE">
        <w:rPr>
          <w:rFonts w:ascii="Times New Roman" w:hAnsi="Times New Roman"/>
          <w:sz w:val="28"/>
          <w:szCs w:val="28"/>
          <w:lang w:val="ru-RU"/>
        </w:rPr>
        <w:t>[</w:t>
      </w:r>
      <w:r w:rsidR="00CA5EFE">
        <w:rPr>
          <w:rFonts w:ascii="Times New Roman" w:hAnsi="Times New Roman"/>
          <w:sz w:val="28"/>
          <w:szCs w:val="28"/>
          <w:lang w:val="ru-RU"/>
        </w:rPr>
        <w:t>3, с.150</w:t>
      </w:r>
      <w:r w:rsidR="00CA5EFE" w:rsidRPr="00CA5EFE">
        <w:rPr>
          <w:rFonts w:ascii="Times New Roman" w:hAnsi="Times New Roman"/>
          <w:sz w:val="28"/>
          <w:szCs w:val="28"/>
          <w:lang w:val="ru-RU"/>
        </w:rPr>
        <w:t>]</w:t>
      </w:r>
      <w:r w:rsidRPr="00C95591">
        <w:rPr>
          <w:rFonts w:ascii="Times New Roman" w:hAnsi="Times New Roman"/>
          <w:sz w:val="28"/>
          <w:szCs w:val="28"/>
          <w:lang w:val="ru-RU"/>
        </w:rPr>
        <w:t xml:space="preserve">. </w:t>
      </w:r>
      <w:r w:rsidRPr="00C95591">
        <w:rPr>
          <w:rFonts w:ascii="Times New Roman" w:hAnsi="Times New Roman"/>
          <w:sz w:val="28"/>
          <w:szCs w:val="28"/>
          <w:lang w:val="uk-UA"/>
        </w:rPr>
        <w:t xml:space="preserve">Ці </w:t>
      </w:r>
      <w:r w:rsidRPr="00C95591">
        <w:rPr>
          <w:rFonts w:ascii="Times New Roman" w:hAnsi="Times New Roman"/>
          <w:sz w:val="28"/>
          <w:szCs w:val="28"/>
          <w:lang w:val="ru-RU"/>
        </w:rPr>
        <w:t>методич</w:t>
      </w:r>
      <w:r w:rsidRPr="00C95591">
        <w:rPr>
          <w:rFonts w:ascii="Times New Roman" w:hAnsi="Times New Roman"/>
          <w:sz w:val="28"/>
          <w:szCs w:val="28"/>
          <w:lang w:val="uk-UA"/>
        </w:rPr>
        <w:t>ні</w:t>
      </w:r>
      <w:r w:rsidRPr="00C95591">
        <w:rPr>
          <w:rFonts w:ascii="Times New Roman" w:hAnsi="Times New Roman"/>
          <w:sz w:val="28"/>
          <w:szCs w:val="28"/>
          <w:lang w:val="ru-RU"/>
        </w:rPr>
        <w:t xml:space="preserve"> рекомендац</w:t>
      </w:r>
      <w:r w:rsidRPr="00C95591">
        <w:rPr>
          <w:rFonts w:ascii="Times New Roman" w:hAnsi="Times New Roman"/>
          <w:sz w:val="28"/>
          <w:szCs w:val="28"/>
          <w:lang w:val="uk-UA"/>
        </w:rPr>
        <w:t>ії</w:t>
      </w:r>
      <w:r w:rsidRPr="00C95591">
        <w:rPr>
          <w:rFonts w:ascii="Times New Roman" w:hAnsi="Times New Roman"/>
          <w:sz w:val="28"/>
          <w:szCs w:val="28"/>
          <w:lang w:val="ru-RU"/>
        </w:rPr>
        <w:t xml:space="preserve">, </w:t>
      </w:r>
      <w:r w:rsidRPr="00C95591">
        <w:rPr>
          <w:rFonts w:ascii="Times New Roman" w:hAnsi="Times New Roman"/>
          <w:sz w:val="28"/>
          <w:szCs w:val="28"/>
          <w:lang w:val="uk-UA"/>
        </w:rPr>
        <w:t>якщо ї</w:t>
      </w:r>
      <w:r w:rsidRPr="00C95591">
        <w:rPr>
          <w:rFonts w:ascii="Times New Roman" w:hAnsi="Times New Roman"/>
          <w:sz w:val="28"/>
          <w:szCs w:val="28"/>
          <w:lang w:val="ru-RU"/>
        </w:rPr>
        <w:t xml:space="preserve">х </w:t>
      </w:r>
      <w:r w:rsidR="00517CE6">
        <w:rPr>
          <w:rFonts w:ascii="Times New Roman" w:hAnsi="Times New Roman"/>
          <w:sz w:val="28"/>
          <w:szCs w:val="28"/>
          <w:lang w:val="uk-UA"/>
        </w:rPr>
        <w:t>с</w:t>
      </w:r>
      <w:r w:rsidRPr="00C95591">
        <w:rPr>
          <w:rFonts w:ascii="Times New Roman" w:hAnsi="Times New Roman"/>
          <w:sz w:val="28"/>
          <w:szCs w:val="28"/>
          <w:lang w:val="ru-RU"/>
        </w:rPr>
        <w:t>формул</w:t>
      </w:r>
      <w:r w:rsidRPr="00C95591">
        <w:rPr>
          <w:rFonts w:ascii="Times New Roman" w:hAnsi="Times New Roman"/>
          <w:sz w:val="28"/>
          <w:szCs w:val="28"/>
          <w:lang w:val="uk-UA"/>
        </w:rPr>
        <w:t>ю</w:t>
      </w:r>
      <w:r w:rsidRPr="00C95591">
        <w:rPr>
          <w:rFonts w:ascii="Times New Roman" w:hAnsi="Times New Roman"/>
          <w:sz w:val="28"/>
          <w:szCs w:val="28"/>
          <w:lang w:val="ru-RU"/>
        </w:rPr>
        <w:t>ват</w:t>
      </w:r>
      <w:r w:rsidRPr="00C95591">
        <w:rPr>
          <w:rFonts w:ascii="Times New Roman" w:hAnsi="Times New Roman"/>
          <w:sz w:val="28"/>
          <w:szCs w:val="28"/>
          <w:lang w:val="uk-UA"/>
        </w:rPr>
        <w:t>и</w:t>
      </w:r>
      <w:r w:rsidRPr="00C95591">
        <w:rPr>
          <w:rFonts w:ascii="Times New Roman" w:hAnsi="Times New Roman"/>
          <w:sz w:val="28"/>
          <w:szCs w:val="28"/>
          <w:lang w:val="ru-RU"/>
        </w:rPr>
        <w:t xml:space="preserve"> </w:t>
      </w:r>
      <w:r w:rsidRPr="00C95591">
        <w:rPr>
          <w:rFonts w:ascii="Times New Roman" w:hAnsi="Times New Roman"/>
          <w:sz w:val="28"/>
          <w:szCs w:val="28"/>
          <w:lang w:val="uk-UA"/>
        </w:rPr>
        <w:t>у</w:t>
      </w:r>
      <w:r w:rsidRPr="00C95591">
        <w:rPr>
          <w:rFonts w:ascii="Times New Roman" w:hAnsi="Times New Roman"/>
          <w:sz w:val="28"/>
          <w:szCs w:val="28"/>
          <w:lang w:val="ru-RU"/>
        </w:rPr>
        <w:t xml:space="preserve"> ви</w:t>
      </w:r>
      <w:r w:rsidRPr="00C95591">
        <w:rPr>
          <w:rFonts w:ascii="Times New Roman" w:hAnsi="Times New Roman"/>
          <w:sz w:val="28"/>
          <w:szCs w:val="28"/>
          <w:lang w:val="uk-UA"/>
        </w:rPr>
        <w:t>гля</w:t>
      </w:r>
      <w:r w:rsidRPr="00C95591">
        <w:rPr>
          <w:rFonts w:ascii="Times New Roman" w:hAnsi="Times New Roman"/>
          <w:sz w:val="28"/>
          <w:szCs w:val="28"/>
          <w:lang w:val="ru-RU"/>
        </w:rPr>
        <w:t>д</w:t>
      </w:r>
      <w:r w:rsidRPr="00C95591">
        <w:rPr>
          <w:rFonts w:ascii="Times New Roman" w:hAnsi="Times New Roman"/>
          <w:sz w:val="28"/>
          <w:szCs w:val="28"/>
          <w:lang w:val="uk-UA"/>
        </w:rPr>
        <w:t>і</w:t>
      </w:r>
      <w:r w:rsidRPr="00C95591">
        <w:rPr>
          <w:rFonts w:ascii="Times New Roman" w:hAnsi="Times New Roman"/>
          <w:sz w:val="28"/>
          <w:szCs w:val="28"/>
          <w:lang w:val="ru-RU"/>
        </w:rPr>
        <w:t xml:space="preserve"> правил, мо</w:t>
      </w:r>
      <w:r w:rsidRPr="00C95591">
        <w:rPr>
          <w:rFonts w:ascii="Times New Roman" w:hAnsi="Times New Roman"/>
          <w:sz w:val="28"/>
          <w:szCs w:val="28"/>
          <w:lang w:val="uk-UA"/>
        </w:rPr>
        <w:t>ж</w:t>
      </w:r>
      <w:r w:rsidRPr="00C95591">
        <w:rPr>
          <w:rFonts w:ascii="Times New Roman" w:hAnsi="Times New Roman"/>
          <w:sz w:val="28"/>
          <w:szCs w:val="28"/>
          <w:lang w:val="ru-RU"/>
        </w:rPr>
        <w:t xml:space="preserve">ут </w:t>
      </w:r>
      <w:r w:rsidRPr="00C95591">
        <w:rPr>
          <w:rFonts w:ascii="Times New Roman" w:hAnsi="Times New Roman"/>
          <w:sz w:val="28"/>
          <w:szCs w:val="28"/>
          <w:lang w:val="uk-UA"/>
        </w:rPr>
        <w:t>з</w:t>
      </w:r>
      <w:r w:rsidRPr="00C95591">
        <w:rPr>
          <w:rFonts w:ascii="Times New Roman" w:hAnsi="Times New Roman"/>
          <w:sz w:val="28"/>
          <w:szCs w:val="28"/>
          <w:lang w:val="ru-RU"/>
        </w:rPr>
        <w:t xml:space="preserve">найти широке </w:t>
      </w:r>
      <w:r w:rsidRPr="00C95591">
        <w:rPr>
          <w:rFonts w:ascii="Times New Roman" w:hAnsi="Times New Roman"/>
          <w:sz w:val="28"/>
          <w:szCs w:val="28"/>
          <w:lang w:val="uk-UA"/>
        </w:rPr>
        <w:t>застосування</w:t>
      </w:r>
      <w:r w:rsidRPr="00C95591">
        <w:rPr>
          <w:rFonts w:ascii="Times New Roman" w:hAnsi="Times New Roman"/>
          <w:sz w:val="28"/>
          <w:szCs w:val="28"/>
          <w:lang w:val="ru-RU"/>
        </w:rPr>
        <w:t xml:space="preserve"> в д</w:t>
      </w:r>
      <w:r w:rsidRPr="00C95591">
        <w:rPr>
          <w:rFonts w:ascii="Times New Roman" w:hAnsi="Times New Roman"/>
          <w:sz w:val="28"/>
          <w:szCs w:val="28"/>
          <w:lang w:val="uk-UA"/>
        </w:rPr>
        <w:t>і</w:t>
      </w:r>
      <w:r w:rsidRPr="00C95591">
        <w:rPr>
          <w:rFonts w:ascii="Times New Roman" w:hAnsi="Times New Roman"/>
          <w:sz w:val="28"/>
          <w:szCs w:val="28"/>
          <w:lang w:val="ru-RU"/>
        </w:rPr>
        <w:t>яльност</w:t>
      </w:r>
      <w:r w:rsidRPr="00C95591">
        <w:rPr>
          <w:rFonts w:ascii="Times New Roman" w:hAnsi="Times New Roman"/>
          <w:sz w:val="28"/>
          <w:szCs w:val="28"/>
          <w:lang w:val="uk-UA"/>
        </w:rPr>
        <w:t>і</w:t>
      </w:r>
      <w:r w:rsidRPr="00C95591">
        <w:rPr>
          <w:rFonts w:ascii="Times New Roman" w:hAnsi="Times New Roman"/>
          <w:sz w:val="28"/>
          <w:szCs w:val="28"/>
          <w:lang w:val="ru-RU"/>
        </w:rPr>
        <w:t xml:space="preserve"> менеджер</w:t>
      </w:r>
      <w:r w:rsidR="00517CE6">
        <w:rPr>
          <w:rFonts w:ascii="Times New Roman" w:hAnsi="Times New Roman"/>
          <w:sz w:val="28"/>
          <w:szCs w:val="28"/>
          <w:lang w:val="uk-UA"/>
        </w:rPr>
        <w:t>а</w:t>
      </w:r>
      <w:r w:rsidRPr="00C95591">
        <w:rPr>
          <w:rFonts w:ascii="Times New Roman" w:hAnsi="Times New Roman"/>
          <w:sz w:val="28"/>
          <w:szCs w:val="28"/>
          <w:lang w:val="ru-RU"/>
        </w:rPr>
        <w:t xml:space="preserve"> – с</w:t>
      </w:r>
      <w:r w:rsidRPr="00C95591">
        <w:rPr>
          <w:rFonts w:ascii="Times New Roman" w:hAnsi="Times New Roman"/>
          <w:sz w:val="28"/>
          <w:szCs w:val="28"/>
          <w:lang w:val="uk-UA"/>
        </w:rPr>
        <w:t>учасного керівника</w:t>
      </w:r>
      <w:r w:rsidRPr="00C95591">
        <w:rPr>
          <w:rFonts w:ascii="Times New Roman" w:hAnsi="Times New Roman"/>
          <w:sz w:val="28"/>
          <w:szCs w:val="28"/>
          <w:lang w:val="ru-RU"/>
        </w:rPr>
        <w:t xml:space="preserve">. </w:t>
      </w:r>
    </w:p>
    <w:p w:rsidR="00C95591" w:rsidRPr="00C95591" w:rsidRDefault="00C95591" w:rsidP="00C95591">
      <w:pPr>
        <w:spacing w:line="360" w:lineRule="auto"/>
        <w:ind w:firstLine="709"/>
        <w:rPr>
          <w:rFonts w:ascii="Times New Roman" w:hAnsi="Times New Roman"/>
          <w:sz w:val="28"/>
          <w:szCs w:val="28"/>
          <w:lang w:val="uk-UA"/>
        </w:rPr>
      </w:pPr>
      <w:r w:rsidRPr="00C95591">
        <w:rPr>
          <w:rFonts w:ascii="Times New Roman" w:hAnsi="Times New Roman"/>
          <w:sz w:val="28"/>
          <w:szCs w:val="28"/>
          <w:lang w:val="ru-RU"/>
        </w:rPr>
        <w:t>Що ж дає за</w:t>
      </w:r>
      <w:r w:rsidR="00517CE6">
        <w:rPr>
          <w:rFonts w:ascii="Times New Roman" w:hAnsi="Times New Roman"/>
          <w:sz w:val="28"/>
          <w:szCs w:val="28"/>
          <w:lang w:val="ru-RU"/>
        </w:rPr>
        <w:t>стосування евристичних методів у</w:t>
      </w:r>
      <w:r w:rsidRPr="00C95591">
        <w:rPr>
          <w:rFonts w:ascii="Times New Roman" w:hAnsi="Times New Roman"/>
          <w:sz w:val="28"/>
          <w:szCs w:val="28"/>
          <w:lang w:val="ru-RU"/>
        </w:rPr>
        <w:t xml:space="preserve"> </w:t>
      </w:r>
      <w:r w:rsidR="00517CE6">
        <w:rPr>
          <w:rFonts w:ascii="Times New Roman" w:hAnsi="Times New Roman"/>
          <w:sz w:val="28"/>
          <w:szCs w:val="28"/>
          <w:lang w:val="ru-RU"/>
        </w:rPr>
        <w:t>ви</w:t>
      </w:r>
      <w:r w:rsidRPr="00C95591">
        <w:rPr>
          <w:rFonts w:ascii="Times New Roman" w:hAnsi="Times New Roman"/>
          <w:sz w:val="28"/>
          <w:szCs w:val="28"/>
          <w:lang w:val="ru-RU"/>
        </w:rPr>
        <w:t>рішенні творчих за</w:t>
      </w:r>
      <w:r w:rsidR="00517CE6">
        <w:rPr>
          <w:rFonts w:ascii="Times New Roman" w:hAnsi="Times New Roman"/>
          <w:sz w:val="28"/>
          <w:szCs w:val="28"/>
          <w:lang w:val="ru-RU"/>
        </w:rPr>
        <w:t>вдань</w:t>
      </w:r>
      <w:r w:rsidRPr="00C95591">
        <w:rPr>
          <w:rFonts w:ascii="Times New Roman" w:hAnsi="Times New Roman"/>
          <w:sz w:val="28"/>
          <w:szCs w:val="28"/>
          <w:lang w:val="ru-RU"/>
        </w:rPr>
        <w:t xml:space="preserve">? </w:t>
      </w:r>
    </w:p>
    <w:p w:rsidR="00C95591" w:rsidRPr="00C95591" w:rsidRDefault="00C95591" w:rsidP="00C95591">
      <w:pPr>
        <w:spacing w:line="360" w:lineRule="auto"/>
        <w:ind w:firstLine="709"/>
        <w:rPr>
          <w:rFonts w:ascii="Times New Roman" w:hAnsi="Times New Roman"/>
          <w:sz w:val="28"/>
          <w:szCs w:val="28"/>
          <w:lang w:val="ru-RU"/>
        </w:rPr>
      </w:pPr>
      <w:r w:rsidRPr="00C95591">
        <w:rPr>
          <w:rFonts w:ascii="Times New Roman" w:hAnsi="Times New Roman"/>
          <w:sz w:val="28"/>
          <w:szCs w:val="28"/>
          <w:lang w:val="ru-RU"/>
        </w:rPr>
        <w:t>Евристичні методи можуть бути широко затосовані при</w:t>
      </w:r>
      <w:r w:rsidR="00517CE6">
        <w:rPr>
          <w:rFonts w:ascii="Times New Roman" w:hAnsi="Times New Roman"/>
          <w:sz w:val="28"/>
          <w:szCs w:val="28"/>
          <w:lang w:val="ru-RU"/>
        </w:rPr>
        <w:t xml:space="preserve"> проведенні нарад, ділових ігор тощо</w:t>
      </w:r>
      <w:r w:rsidRPr="00C95591">
        <w:rPr>
          <w:rFonts w:ascii="Times New Roman" w:hAnsi="Times New Roman"/>
          <w:sz w:val="28"/>
          <w:szCs w:val="28"/>
          <w:lang w:val="ru-RU"/>
        </w:rPr>
        <w:t>. Це дає, як правило, багато ідей, принципово нових підходів до рішення різноманітного типу управлінських проб</w:t>
      </w:r>
      <w:r w:rsidR="00517CE6">
        <w:rPr>
          <w:rFonts w:ascii="Times New Roman" w:hAnsi="Times New Roman"/>
          <w:sz w:val="28"/>
          <w:szCs w:val="28"/>
          <w:lang w:val="ru-RU"/>
        </w:rPr>
        <w:t>лем в комерційній діяльності. В</w:t>
      </w:r>
      <w:r w:rsidRPr="00C95591">
        <w:rPr>
          <w:rFonts w:ascii="Times New Roman" w:hAnsi="Times New Roman"/>
          <w:sz w:val="28"/>
          <w:szCs w:val="28"/>
          <w:lang w:val="ru-RU"/>
        </w:rPr>
        <w:t xml:space="preserve">они стимулюють розвиток інтуїтивного мислення, спроможності до уяви та творчості. </w:t>
      </w:r>
    </w:p>
    <w:p w:rsidR="00C95591" w:rsidRPr="00517CE6" w:rsidRDefault="00C95591" w:rsidP="00C95591">
      <w:pPr>
        <w:pStyle w:val="a4"/>
        <w:shd w:val="clear" w:color="auto" w:fill="FFFFFF"/>
        <w:spacing w:before="0" w:beforeAutospacing="0" w:after="0" w:afterAutospacing="0" w:line="360" w:lineRule="auto"/>
        <w:jc w:val="center"/>
        <w:rPr>
          <w:i/>
          <w:sz w:val="28"/>
          <w:szCs w:val="28"/>
          <w:lang w:val="uk-UA"/>
        </w:rPr>
      </w:pPr>
      <w:r w:rsidRPr="00517CE6">
        <w:rPr>
          <w:i/>
          <w:sz w:val="28"/>
          <w:szCs w:val="28"/>
          <w:lang w:val="uk-UA"/>
        </w:rPr>
        <w:t>Характеристика методів індивідуальної роботи керівника при прийнятті управлінських рішень</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lang w:val="uk-UA"/>
        </w:rPr>
        <w:t xml:space="preserve">На етапі генерації ідей велику роль може відіграти здатність менеджера до творчого опрацювання отриманої інформації, неординарність його мислення й широта кругозору, які дають змогу використовувати евристичні методи в підготовці та обґрунтуванні управлінських рішень. </w:t>
      </w:r>
      <w:r w:rsidRPr="00C95591">
        <w:rPr>
          <w:sz w:val="28"/>
          <w:szCs w:val="28"/>
        </w:rPr>
        <w:t>Вони являють собою сукупність логічних прийомів, методичних правил дослідження, пошуку істини, способів реалізації творчого потенціалу особистості. Ці методи активізують та інтегрують мислення, знання, ерудицію, творчі начала, фантазію особистості. До них належать методи аналогій, інверсії, ключових запитань, морфологічного аналізу, вільних асоціацій тощо.</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517CE6">
        <w:rPr>
          <w:i/>
          <w:sz w:val="28"/>
          <w:szCs w:val="28"/>
        </w:rPr>
        <w:lastRenderedPageBreak/>
        <w:t>Метод евристичних запитань</w:t>
      </w:r>
      <w:r w:rsidRPr="00C95591">
        <w:rPr>
          <w:b/>
          <w:sz w:val="28"/>
          <w:szCs w:val="28"/>
        </w:rPr>
        <w:t xml:space="preserve"> </w:t>
      </w:r>
      <w:r w:rsidR="00517CE6">
        <w:rPr>
          <w:sz w:val="28"/>
          <w:szCs w:val="28"/>
        </w:rPr>
        <w:t>відомий також як метод «</w:t>
      </w:r>
      <w:r w:rsidRPr="00C95591">
        <w:rPr>
          <w:sz w:val="28"/>
          <w:szCs w:val="28"/>
        </w:rPr>
        <w:t>ключових запитань</w:t>
      </w:r>
      <w:r w:rsidR="00517CE6">
        <w:rPr>
          <w:sz w:val="28"/>
          <w:szCs w:val="28"/>
          <w:lang w:val="uk-UA"/>
        </w:rPr>
        <w:t>»</w:t>
      </w:r>
      <w:r w:rsidRPr="00C95591">
        <w:rPr>
          <w:sz w:val="28"/>
          <w:szCs w:val="28"/>
        </w:rPr>
        <w:t xml:space="preserve">. Цей метод доцільно застосовувати для збирання додаткової інформації в умовах проблемної ситуації чи впорядкуванні інформації, що вже наявна, в самому процесі рішення творчої задачі. Евристичні запитання служать додатковим стимулом, формують нові стратегії і тактики рішення творчої задачі. Не випадково в практиці їх також називають навідними запитаннями, тому що вдало поставлене запитання наведе на ідею рішення, правильної відповіді. Евристичним запитанням приділяв багато уваги американський математик та педагог Д. Пойя. Слід підкреслити, що евристичні питання широко використовував в своїй науковій та практичній діяльності ще древнєримський філософ Квінтиліан. Він рекомендував всім політичним діячам для збору достатньо повної інформації про яку-небудь подію поставити перед собою наступні сім ключових (евристичних) питань та відповісти на них: хто? що? навіщо? де? чим? як? коли? </w:t>
      </w:r>
    </w:p>
    <w:p w:rsidR="00C95591" w:rsidRPr="00517CE6" w:rsidRDefault="00C95591" w:rsidP="00C95591">
      <w:pPr>
        <w:pStyle w:val="a4"/>
        <w:shd w:val="clear" w:color="auto" w:fill="FFFFFF"/>
        <w:spacing w:before="0" w:beforeAutospacing="0" w:after="0" w:afterAutospacing="0" w:line="360" w:lineRule="auto"/>
        <w:ind w:firstLine="709"/>
        <w:jc w:val="both"/>
        <w:rPr>
          <w:i/>
          <w:sz w:val="28"/>
          <w:szCs w:val="28"/>
          <w:lang w:val="uk-UA"/>
        </w:rPr>
      </w:pPr>
      <w:r w:rsidRPr="00517CE6">
        <w:rPr>
          <w:i/>
          <w:sz w:val="28"/>
          <w:szCs w:val="28"/>
        </w:rPr>
        <w:t xml:space="preserve">Метод </w:t>
      </w:r>
      <w:r w:rsidRPr="00517CE6">
        <w:rPr>
          <w:i/>
          <w:sz w:val="28"/>
          <w:szCs w:val="28"/>
          <w:lang w:val="uk-UA"/>
        </w:rPr>
        <w:t>е</w:t>
      </w:r>
      <w:r w:rsidRPr="00517CE6">
        <w:rPr>
          <w:i/>
          <w:sz w:val="28"/>
          <w:szCs w:val="28"/>
        </w:rPr>
        <w:t>вристич</w:t>
      </w:r>
      <w:r w:rsidRPr="00517CE6">
        <w:rPr>
          <w:i/>
          <w:sz w:val="28"/>
          <w:szCs w:val="28"/>
          <w:lang w:val="uk-UA"/>
        </w:rPr>
        <w:t>н</w:t>
      </w:r>
      <w:r w:rsidRPr="00517CE6">
        <w:rPr>
          <w:i/>
          <w:sz w:val="28"/>
          <w:szCs w:val="28"/>
        </w:rPr>
        <w:t xml:space="preserve">их </w:t>
      </w:r>
      <w:r w:rsidRPr="00517CE6">
        <w:rPr>
          <w:i/>
          <w:sz w:val="28"/>
          <w:szCs w:val="28"/>
          <w:lang w:val="uk-UA"/>
        </w:rPr>
        <w:t xml:space="preserve">запитань </w:t>
      </w:r>
      <w:r w:rsidRPr="00517CE6">
        <w:rPr>
          <w:i/>
          <w:sz w:val="28"/>
          <w:szCs w:val="28"/>
        </w:rPr>
        <w:t>базу</w:t>
      </w:r>
      <w:r w:rsidRPr="00517CE6">
        <w:rPr>
          <w:i/>
          <w:sz w:val="28"/>
          <w:szCs w:val="28"/>
          <w:lang w:val="uk-UA"/>
        </w:rPr>
        <w:t>є</w:t>
      </w:r>
      <w:r w:rsidRPr="00517CE6">
        <w:rPr>
          <w:i/>
          <w:sz w:val="28"/>
          <w:szCs w:val="28"/>
        </w:rPr>
        <w:t>т</w:t>
      </w:r>
      <w:r w:rsidRPr="00517CE6">
        <w:rPr>
          <w:i/>
          <w:sz w:val="28"/>
          <w:szCs w:val="28"/>
          <w:lang w:val="uk-UA"/>
        </w:rPr>
        <w:t>ь</w:t>
      </w:r>
      <w:r w:rsidRPr="00517CE6">
        <w:rPr>
          <w:i/>
          <w:sz w:val="28"/>
          <w:szCs w:val="28"/>
        </w:rPr>
        <w:t xml:space="preserve">ся на </w:t>
      </w:r>
      <w:r w:rsidRPr="00517CE6">
        <w:rPr>
          <w:i/>
          <w:sz w:val="28"/>
          <w:szCs w:val="28"/>
          <w:lang w:val="uk-UA"/>
        </w:rPr>
        <w:t>на</w:t>
      </w:r>
      <w:r w:rsidRPr="00517CE6">
        <w:rPr>
          <w:i/>
          <w:sz w:val="28"/>
          <w:szCs w:val="28"/>
        </w:rPr>
        <w:t>с</w:t>
      </w:r>
      <w:r w:rsidRPr="00517CE6">
        <w:rPr>
          <w:i/>
          <w:sz w:val="28"/>
          <w:szCs w:val="28"/>
          <w:lang w:val="uk-UA"/>
        </w:rPr>
        <w:t>тупних</w:t>
      </w:r>
      <w:r w:rsidRPr="00517CE6">
        <w:rPr>
          <w:i/>
          <w:sz w:val="28"/>
          <w:szCs w:val="28"/>
        </w:rPr>
        <w:t xml:space="preserve"> законом</w:t>
      </w:r>
      <w:r w:rsidRPr="00517CE6">
        <w:rPr>
          <w:i/>
          <w:sz w:val="28"/>
          <w:szCs w:val="28"/>
          <w:lang w:val="uk-UA"/>
        </w:rPr>
        <w:t>і</w:t>
      </w:r>
      <w:r w:rsidRPr="00517CE6">
        <w:rPr>
          <w:i/>
          <w:sz w:val="28"/>
          <w:szCs w:val="28"/>
        </w:rPr>
        <w:t xml:space="preserve">рностях </w:t>
      </w:r>
      <w:r w:rsidRPr="00517CE6">
        <w:rPr>
          <w:i/>
          <w:sz w:val="28"/>
          <w:szCs w:val="28"/>
          <w:lang w:val="uk-UA"/>
        </w:rPr>
        <w:t>та</w:t>
      </w:r>
      <w:r w:rsidRPr="00517CE6">
        <w:rPr>
          <w:i/>
          <w:sz w:val="28"/>
          <w:szCs w:val="28"/>
        </w:rPr>
        <w:t xml:space="preserve"> </w:t>
      </w:r>
      <w:r w:rsidRPr="00517CE6">
        <w:rPr>
          <w:i/>
          <w:sz w:val="28"/>
          <w:szCs w:val="28"/>
          <w:lang w:val="uk-UA"/>
        </w:rPr>
        <w:t>відповідним ї</w:t>
      </w:r>
      <w:r w:rsidRPr="00517CE6">
        <w:rPr>
          <w:i/>
          <w:sz w:val="28"/>
          <w:szCs w:val="28"/>
        </w:rPr>
        <w:t xml:space="preserve">м принципах: </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lang w:val="uk-UA"/>
        </w:rPr>
        <w:t xml:space="preserve">- </w:t>
      </w:r>
      <w:r w:rsidRPr="00C95591">
        <w:rPr>
          <w:sz w:val="28"/>
          <w:szCs w:val="28"/>
        </w:rPr>
        <w:t>Проблемност</w:t>
      </w:r>
      <w:r w:rsidRPr="00C95591">
        <w:rPr>
          <w:sz w:val="28"/>
          <w:szCs w:val="28"/>
          <w:lang w:val="uk-UA"/>
        </w:rPr>
        <w:t>і</w:t>
      </w:r>
      <w:r w:rsidRPr="00C95591">
        <w:rPr>
          <w:sz w:val="28"/>
          <w:szCs w:val="28"/>
        </w:rPr>
        <w:t xml:space="preserve"> </w:t>
      </w:r>
      <w:r w:rsidRPr="00C95591">
        <w:rPr>
          <w:sz w:val="28"/>
          <w:szCs w:val="28"/>
          <w:lang w:val="uk-UA"/>
        </w:rPr>
        <w:t>та</w:t>
      </w:r>
      <w:r w:rsidRPr="00C95591">
        <w:rPr>
          <w:sz w:val="28"/>
          <w:szCs w:val="28"/>
        </w:rPr>
        <w:t xml:space="preserve"> оптимальност</w:t>
      </w:r>
      <w:r w:rsidRPr="00C95591">
        <w:rPr>
          <w:sz w:val="28"/>
          <w:szCs w:val="28"/>
          <w:lang w:val="uk-UA"/>
        </w:rPr>
        <w:t>і</w:t>
      </w:r>
      <w:r w:rsidRPr="00C95591">
        <w:rPr>
          <w:sz w:val="28"/>
          <w:szCs w:val="28"/>
        </w:rPr>
        <w:t xml:space="preserve">. </w:t>
      </w:r>
      <w:r w:rsidRPr="00C95591">
        <w:rPr>
          <w:sz w:val="28"/>
          <w:szCs w:val="28"/>
          <w:lang w:val="uk-UA"/>
        </w:rPr>
        <w:t xml:space="preserve">Шляхом майстерно </w:t>
      </w:r>
      <w:r w:rsidRPr="00C95591">
        <w:rPr>
          <w:sz w:val="28"/>
          <w:szCs w:val="28"/>
        </w:rPr>
        <w:t>поставлен</w:t>
      </w:r>
      <w:r w:rsidRPr="00C95591">
        <w:rPr>
          <w:sz w:val="28"/>
          <w:szCs w:val="28"/>
          <w:lang w:val="uk-UA"/>
        </w:rPr>
        <w:t>и</w:t>
      </w:r>
      <w:r w:rsidRPr="00C95591">
        <w:rPr>
          <w:sz w:val="28"/>
          <w:szCs w:val="28"/>
        </w:rPr>
        <w:t xml:space="preserve">х </w:t>
      </w:r>
      <w:r w:rsidRPr="00C95591">
        <w:rPr>
          <w:sz w:val="28"/>
          <w:szCs w:val="28"/>
          <w:lang w:val="uk-UA"/>
        </w:rPr>
        <w:t>питань</w:t>
      </w:r>
      <w:r w:rsidRPr="00C95591">
        <w:rPr>
          <w:sz w:val="28"/>
          <w:szCs w:val="28"/>
        </w:rPr>
        <w:t xml:space="preserve"> проблемн</w:t>
      </w:r>
      <w:r w:rsidRPr="00C95591">
        <w:rPr>
          <w:sz w:val="28"/>
          <w:szCs w:val="28"/>
          <w:lang w:val="uk-UA"/>
        </w:rPr>
        <w:t>і</w:t>
      </w:r>
      <w:r w:rsidRPr="00C95591">
        <w:rPr>
          <w:sz w:val="28"/>
          <w:szCs w:val="28"/>
        </w:rPr>
        <w:t>сть за</w:t>
      </w:r>
      <w:r w:rsidR="00517CE6">
        <w:rPr>
          <w:sz w:val="28"/>
          <w:szCs w:val="28"/>
          <w:lang w:val="uk-UA"/>
        </w:rPr>
        <w:t>вдання</w:t>
      </w:r>
      <w:r w:rsidRPr="00C95591">
        <w:rPr>
          <w:sz w:val="28"/>
          <w:szCs w:val="28"/>
        </w:rPr>
        <w:t xml:space="preserve"> </w:t>
      </w:r>
      <w:r w:rsidRPr="00C95591">
        <w:rPr>
          <w:sz w:val="28"/>
          <w:szCs w:val="28"/>
          <w:lang w:val="uk-UA"/>
        </w:rPr>
        <w:t>з</w:t>
      </w:r>
      <w:r w:rsidRPr="00C95591">
        <w:rPr>
          <w:sz w:val="28"/>
          <w:szCs w:val="28"/>
        </w:rPr>
        <w:t>ниж</w:t>
      </w:r>
      <w:r w:rsidRPr="00C95591">
        <w:rPr>
          <w:sz w:val="28"/>
          <w:szCs w:val="28"/>
          <w:lang w:val="uk-UA"/>
        </w:rPr>
        <w:t>ується</w:t>
      </w:r>
      <w:r w:rsidRPr="00C95591">
        <w:rPr>
          <w:sz w:val="28"/>
          <w:szCs w:val="28"/>
        </w:rPr>
        <w:t xml:space="preserve"> до оптимального р</w:t>
      </w:r>
      <w:r w:rsidRPr="00C95591">
        <w:rPr>
          <w:sz w:val="28"/>
          <w:szCs w:val="28"/>
          <w:lang w:val="uk-UA"/>
        </w:rPr>
        <w:t>і</w:t>
      </w:r>
      <w:r w:rsidRPr="00C95591">
        <w:rPr>
          <w:sz w:val="28"/>
          <w:szCs w:val="28"/>
        </w:rPr>
        <w:t xml:space="preserve">вня. </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lang w:val="uk-UA"/>
        </w:rPr>
        <w:t xml:space="preserve">- </w:t>
      </w:r>
      <w:r w:rsidRPr="00C95591">
        <w:rPr>
          <w:sz w:val="28"/>
          <w:szCs w:val="28"/>
        </w:rPr>
        <w:t>Дроблен</w:t>
      </w:r>
      <w:r w:rsidRPr="00C95591">
        <w:rPr>
          <w:sz w:val="28"/>
          <w:szCs w:val="28"/>
          <w:lang w:val="uk-UA"/>
        </w:rPr>
        <w:t>н</w:t>
      </w:r>
      <w:r w:rsidRPr="00C95591">
        <w:rPr>
          <w:sz w:val="28"/>
          <w:szCs w:val="28"/>
        </w:rPr>
        <w:t xml:space="preserve">я </w:t>
      </w:r>
      <w:r w:rsidRPr="00C95591">
        <w:rPr>
          <w:sz w:val="28"/>
          <w:szCs w:val="28"/>
          <w:lang w:val="uk-UA"/>
        </w:rPr>
        <w:t>і</w:t>
      </w:r>
      <w:r w:rsidRPr="00C95591">
        <w:rPr>
          <w:sz w:val="28"/>
          <w:szCs w:val="28"/>
        </w:rPr>
        <w:t>нформац</w:t>
      </w:r>
      <w:r w:rsidRPr="00C95591">
        <w:rPr>
          <w:sz w:val="28"/>
          <w:szCs w:val="28"/>
          <w:lang w:val="uk-UA"/>
        </w:rPr>
        <w:t>ії</w:t>
      </w:r>
      <w:r w:rsidRPr="00C95591">
        <w:rPr>
          <w:sz w:val="28"/>
          <w:szCs w:val="28"/>
        </w:rPr>
        <w:t xml:space="preserve"> (</w:t>
      </w:r>
      <w:r w:rsidRPr="00C95591">
        <w:rPr>
          <w:sz w:val="28"/>
          <w:szCs w:val="28"/>
          <w:lang w:val="uk-UA"/>
        </w:rPr>
        <w:t>е</w:t>
      </w:r>
      <w:r w:rsidRPr="00C95591">
        <w:rPr>
          <w:sz w:val="28"/>
          <w:szCs w:val="28"/>
        </w:rPr>
        <w:t>вристич</w:t>
      </w:r>
      <w:r w:rsidRPr="00C95591">
        <w:rPr>
          <w:sz w:val="28"/>
          <w:szCs w:val="28"/>
          <w:lang w:val="uk-UA"/>
        </w:rPr>
        <w:t>ні запитання</w:t>
      </w:r>
      <w:r w:rsidRPr="00C95591">
        <w:rPr>
          <w:sz w:val="28"/>
          <w:szCs w:val="28"/>
        </w:rPr>
        <w:t xml:space="preserve"> </w:t>
      </w:r>
      <w:r w:rsidRPr="00C95591">
        <w:rPr>
          <w:sz w:val="28"/>
          <w:szCs w:val="28"/>
          <w:lang w:val="uk-UA"/>
        </w:rPr>
        <w:t>д</w:t>
      </w:r>
      <w:r w:rsidRPr="00C95591">
        <w:rPr>
          <w:sz w:val="28"/>
          <w:szCs w:val="28"/>
        </w:rPr>
        <w:t>озволяют</w:t>
      </w:r>
      <w:r w:rsidRPr="00C95591">
        <w:rPr>
          <w:sz w:val="28"/>
          <w:szCs w:val="28"/>
          <w:lang w:val="uk-UA"/>
        </w:rPr>
        <w:t>ь</w:t>
      </w:r>
      <w:r w:rsidRPr="00C95591">
        <w:rPr>
          <w:sz w:val="28"/>
          <w:szCs w:val="28"/>
        </w:rPr>
        <w:t xml:space="preserve"> </w:t>
      </w:r>
      <w:r w:rsidRPr="00C95591">
        <w:rPr>
          <w:sz w:val="28"/>
          <w:szCs w:val="28"/>
          <w:lang w:val="uk-UA"/>
        </w:rPr>
        <w:t xml:space="preserve">здійснити поділ </w:t>
      </w:r>
      <w:r w:rsidRPr="00C95591">
        <w:rPr>
          <w:sz w:val="28"/>
          <w:szCs w:val="28"/>
        </w:rPr>
        <w:t>за</w:t>
      </w:r>
      <w:r w:rsidR="00517CE6">
        <w:rPr>
          <w:sz w:val="28"/>
          <w:szCs w:val="28"/>
          <w:lang w:val="uk-UA"/>
        </w:rPr>
        <w:t>вдання</w:t>
      </w:r>
      <w:r w:rsidRPr="00C95591">
        <w:rPr>
          <w:sz w:val="28"/>
          <w:szCs w:val="28"/>
        </w:rPr>
        <w:t xml:space="preserve"> на п</w:t>
      </w:r>
      <w:r w:rsidRPr="00C95591">
        <w:rPr>
          <w:sz w:val="28"/>
          <w:szCs w:val="28"/>
          <w:lang w:val="uk-UA"/>
        </w:rPr>
        <w:t>і</w:t>
      </w:r>
      <w:r w:rsidRPr="00C95591">
        <w:rPr>
          <w:sz w:val="28"/>
          <w:szCs w:val="28"/>
        </w:rPr>
        <w:t>дза</w:t>
      </w:r>
      <w:r w:rsidRPr="00C95591">
        <w:rPr>
          <w:sz w:val="28"/>
          <w:szCs w:val="28"/>
          <w:lang w:val="uk-UA"/>
        </w:rPr>
        <w:t>в</w:t>
      </w:r>
      <w:r w:rsidRPr="00C95591">
        <w:rPr>
          <w:sz w:val="28"/>
          <w:szCs w:val="28"/>
        </w:rPr>
        <w:t>да</w:t>
      </w:r>
      <w:r w:rsidRPr="00C95591">
        <w:rPr>
          <w:sz w:val="28"/>
          <w:szCs w:val="28"/>
          <w:lang w:val="uk-UA"/>
        </w:rPr>
        <w:t>ння</w:t>
      </w:r>
      <w:r w:rsidRPr="00C95591">
        <w:rPr>
          <w:sz w:val="28"/>
          <w:szCs w:val="28"/>
        </w:rPr>
        <w:t xml:space="preserve">). </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lang w:val="uk-UA"/>
        </w:rPr>
        <w:t xml:space="preserve">- </w:t>
      </w:r>
      <w:r w:rsidRPr="00C95591">
        <w:rPr>
          <w:sz w:val="28"/>
          <w:szCs w:val="28"/>
        </w:rPr>
        <w:t>Ц</w:t>
      </w:r>
      <w:r w:rsidRPr="00C95591">
        <w:rPr>
          <w:sz w:val="28"/>
          <w:szCs w:val="28"/>
          <w:lang w:val="uk-UA"/>
        </w:rPr>
        <w:t>і</w:t>
      </w:r>
      <w:r w:rsidRPr="00C95591">
        <w:rPr>
          <w:sz w:val="28"/>
          <w:szCs w:val="28"/>
        </w:rPr>
        <w:t>леполаган</w:t>
      </w:r>
      <w:r w:rsidRPr="00C95591">
        <w:rPr>
          <w:sz w:val="28"/>
          <w:szCs w:val="28"/>
          <w:lang w:val="uk-UA"/>
        </w:rPr>
        <w:t>н</w:t>
      </w:r>
      <w:r w:rsidRPr="00C95591">
        <w:rPr>
          <w:sz w:val="28"/>
          <w:szCs w:val="28"/>
        </w:rPr>
        <w:t>я (к</w:t>
      </w:r>
      <w:r w:rsidRPr="00C95591">
        <w:rPr>
          <w:sz w:val="28"/>
          <w:szCs w:val="28"/>
          <w:lang w:val="uk-UA"/>
        </w:rPr>
        <w:t>о</w:t>
      </w:r>
      <w:r w:rsidRPr="00C95591">
        <w:rPr>
          <w:sz w:val="28"/>
          <w:szCs w:val="28"/>
        </w:rPr>
        <w:t>ж</w:t>
      </w:r>
      <w:r w:rsidRPr="00C95591">
        <w:rPr>
          <w:sz w:val="28"/>
          <w:szCs w:val="28"/>
          <w:lang w:val="uk-UA"/>
        </w:rPr>
        <w:t>не</w:t>
      </w:r>
      <w:r w:rsidRPr="00C95591">
        <w:rPr>
          <w:sz w:val="28"/>
          <w:szCs w:val="28"/>
        </w:rPr>
        <w:t xml:space="preserve"> нов</w:t>
      </w:r>
      <w:r w:rsidRPr="00C95591">
        <w:rPr>
          <w:sz w:val="28"/>
          <w:szCs w:val="28"/>
          <w:lang w:val="uk-UA"/>
        </w:rPr>
        <w:t>е</w:t>
      </w:r>
      <w:r w:rsidRPr="00C95591">
        <w:rPr>
          <w:sz w:val="28"/>
          <w:szCs w:val="28"/>
        </w:rPr>
        <w:t xml:space="preserve"> </w:t>
      </w:r>
      <w:r w:rsidRPr="00C95591">
        <w:rPr>
          <w:sz w:val="28"/>
          <w:szCs w:val="28"/>
          <w:lang w:val="uk-UA"/>
        </w:rPr>
        <w:t>е</w:t>
      </w:r>
      <w:r w:rsidRPr="00C95591">
        <w:rPr>
          <w:sz w:val="28"/>
          <w:szCs w:val="28"/>
        </w:rPr>
        <w:t>вристич</w:t>
      </w:r>
      <w:r w:rsidRPr="00C95591">
        <w:rPr>
          <w:sz w:val="28"/>
          <w:szCs w:val="28"/>
          <w:lang w:val="uk-UA"/>
        </w:rPr>
        <w:t>н</w:t>
      </w:r>
      <w:r w:rsidRPr="00C95591">
        <w:rPr>
          <w:sz w:val="28"/>
          <w:szCs w:val="28"/>
        </w:rPr>
        <w:t xml:space="preserve">е </w:t>
      </w:r>
      <w:r w:rsidRPr="00C95591">
        <w:rPr>
          <w:sz w:val="28"/>
          <w:szCs w:val="28"/>
          <w:lang w:val="uk-UA"/>
        </w:rPr>
        <w:t>питання</w:t>
      </w:r>
      <w:r w:rsidRPr="00C95591">
        <w:rPr>
          <w:sz w:val="28"/>
          <w:szCs w:val="28"/>
        </w:rPr>
        <w:t xml:space="preserve"> форму</w:t>
      </w:r>
      <w:r w:rsidRPr="00C95591">
        <w:rPr>
          <w:sz w:val="28"/>
          <w:szCs w:val="28"/>
          <w:lang w:val="uk-UA"/>
        </w:rPr>
        <w:t>є</w:t>
      </w:r>
      <w:r w:rsidRPr="00C95591">
        <w:rPr>
          <w:sz w:val="28"/>
          <w:szCs w:val="28"/>
        </w:rPr>
        <w:t xml:space="preserve"> нову стратег</w:t>
      </w:r>
      <w:r w:rsidRPr="00C95591">
        <w:rPr>
          <w:sz w:val="28"/>
          <w:szCs w:val="28"/>
          <w:lang w:val="uk-UA"/>
        </w:rPr>
        <w:t>і</w:t>
      </w:r>
      <w:r w:rsidRPr="00C95591">
        <w:rPr>
          <w:sz w:val="28"/>
          <w:szCs w:val="28"/>
        </w:rPr>
        <w:t xml:space="preserve">ю – </w:t>
      </w:r>
      <w:r w:rsidRPr="00C95591">
        <w:rPr>
          <w:sz w:val="28"/>
          <w:szCs w:val="28"/>
          <w:lang w:val="uk-UA"/>
        </w:rPr>
        <w:t xml:space="preserve">мету </w:t>
      </w:r>
      <w:r w:rsidRPr="00C95591">
        <w:rPr>
          <w:sz w:val="28"/>
          <w:szCs w:val="28"/>
        </w:rPr>
        <w:t>д</w:t>
      </w:r>
      <w:r w:rsidRPr="00C95591">
        <w:rPr>
          <w:sz w:val="28"/>
          <w:szCs w:val="28"/>
          <w:lang w:val="uk-UA"/>
        </w:rPr>
        <w:t>і</w:t>
      </w:r>
      <w:r w:rsidRPr="00C95591">
        <w:rPr>
          <w:sz w:val="28"/>
          <w:szCs w:val="28"/>
        </w:rPr>
        <w:t>яльност</w:t>
      </w:r>
      <w:r w:rsidRPr="00C95591">
        <w:rPr>
          <w:sz w:val="28"/>
          <w:szCs w:val="28"/>
          <w:lang w:val="uk-UA"/>
        </w:rPr>
        <w:t>і</w:t>
      </w:r>
      <w:r w:rsidRPr="00C95591">
        <w:rPr>
          <w:sz w:val="28"/>
          <w:szCs w:val="28"/>
        </w:rPr>
        <w:t xml:space="preserve">). </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lang w:val="uk-UA"/>
        </w:rPr>
        <w:t>Перевага м</w:t>
      </w:r>
      <w:r w:rsidRPr="00C95591">
        <w:rPr>
          <w:sz w:val="28"/>
          <w:szCs w:val="28"/>
        </w:rPr>
        <w:t>етод</w:t>
      </w:r>
      <w:r w:rsidRPr="00C95591">
        <w:rPr>
          <w:sz w:val="28"/>
          <w:szCs w:val="28"/>
          <w:lang w:val="uk-UA"/>
        </w:rPr>
        <w:t>у</w:t>
      </w:r>
      <w:r w:rsidRPr="00C95591">
        <w:rPr>
          <w:sz w:val="28"/>
          <w:szCs w:val="28"/>
        </w:rPr>
        <w:t xml:space="preserve"> </w:t>
      </w:r>
      <w:r w:rsidRPr="00C95591">
        <w:rPr>
          <w:sz w:val="28"/>
          <w:szCs w:val="28"/>
          <w:lang w:val="uk-UA"/>
        </w:rPr>
        <w:t>е</w:t>
      </w:r>
      <w:r w:rsidRPr="00C95591">
        <w:rPr>
          <w:sz w:val="28"/>
          <w:szCs w:val="28"/>
        </w:rPr>
        <w:t>вристич</w:t>
      </w:r>
      <w:r w:rsidRPr="00C95591">
        <w:rPr>
          <w:sz w:val="28"/>
          <w:szCs w:val="28"/>
          <w:lang w:val="uk-UA"/>
        </w:rPr>
        <w:t>н</w:t>
      </w:r>
      <w:r w:rsidRPr="00C95591">
        <w:rPr>
          <w:sz w:val="28"/>
          <w:szCs w:val="28"/>
        </w:rPr>
        <w:t xml:space="preserve">их </w:t>
      </w:r>
      <w:r w:rsidRPr="00C95591">
        <w:rPr>
          <w:sz w:val="28"/>
          <w:szCs w:val="28"/>
          <w:lang w:val="uk-UA"/>
        </w:rPr>
        <w:t>запитань</w:t>
      </w:r>
      <w:r w:rsidRPr="00C95591">
        <w:rPr>
          <w:sz w:val="28"/>
          <w:szCs w:val="28"/>
        </w:rPr>
        <w:t xml:space="preserve"> заключа</w:t>
      </w:r>
      <w:r w:rsidRPr="00C95591">
        <w:rPr>
          <w:sz w:val="28"/>
          <w:szCs w:val="28"/>
          <w:lang w:val="uk-UA"/>
        </w:rPr>
        <w:t>є</w:t>
      </w:r>
      <w:r w:rsidRPr="00C95591">
        <w:rPr>
          <w:sz w:val="28"/>
          <w:szCs w:val="28"/>
        </w:rPr>
        <w:t>т</w:t>
      </w:r>
      <w:r w:rsidRPr="00C95591">
        <w:rPr>
          <w:sz w:val="28"/>
          <w:szCs w:val="28"/>
          <w:lang w:val="uk-UA"/>
        </w:rPr>
        <w:t>ь</w:t>
      </w:r>
      <w:r w:rsidRPr="00C95591">
        <w:rPr>
          <w:sz w:val="28"/>
          <w:szCs w:val="28"/>
        </w:rPr>
        <w:t xml:space="preserve">ся в </w:t>
      </w:r>
      <w:r w:rsidRPr="00C95591">
        <w:rPr>
          <w:sz w:val="28"/>
          <w:szCs w:val="28"/>
          <w:lang w:val="uk-UA"/>
        </w:rPr>
        <w:t>йо</w:t>
      </w:r>
      <w:r w:rsidRPr="00C95591">
        <w:rPr>
          <w:sz w:val="28"/>
          <w:szCs w:val="28"/>
        </w:rPr>
        <w:t>го простот</w:t>
      </w:r>
      <w:r w:rsidRPr="00C95591">
        <w:rPr>
          <w:sz w:val="28"/>
          <w:szCs w:val="28"/>
          <w:lang w:val="uk-UA"/>
        </w:rPr>
        <w:t>і</w:t>
      </w:r>
      <w:r w:rsidRPr="00C95591">
        <w:rPr>
          <w:sz w:val="28"/>
          <w:szCs w:val="28"/>
        </w:rPr>
        <w:t xml:space="preserve"> </w:t>
      </w:r>
      <w:r w:rsidRPr="00C95591">
        <w:rPr>
          <w:sz w:val="28"/>
          <w:szCs w:val="28"/>
          <w:lang w:val="uk-UA"/>
        </w:rPr>
        <w:t>та</w:t>
      </w:r>
      <w:r w:rsidRPr="00C95591">
        <w:rPr>
          <w:sz w:val="28"/>
          <w:szCs w:val="28"/>
        </w:rPr>
        <w:t xml:space="preserve"> </w:t>
      </w:r>
      <w:r w:rsidRPr="00C95591">
        <w:rPr>
          <w:sz w:val="28"/>
          <w:szCs w:val="28"/>
          <w:lang w:val="uk-UA"/>
        </w:rPr>
        <w:t>е</w:t>
      </w:r>
      <w:r w:rsidRPr="00C95591">
        <w:rPr>
          <w:sz w:val="28"/>
          <w:szCs w:val="28"/>
        </w:rPr>
        <w:t>фективност</w:t>
      </w:r>
      <w:r w:rsidRPr="00C95591">
        <w:rPr>
          <w:sz w:val="28"/>
          <w:szCs w:val="28"/>
          <w:lang w:val="uk-UA"/>
        </w:rPr>
        <w:t>і</w:t>
      </w:r>
      <w:r w:rsidRPr="00C95591">
        <w:rPr>
          <w:sz w:val="28"/>
          <w:szCs w:val="28"/>
        </w:rPr>
        <w:t xml:space="preserve"> для </w:t>
      </w:r>
      <w:r w:rsidR="00517CE6">
        <w:rPr>
          <w:sz w:val="28"/>
          <w:szCs w:val="28"/>
          <w:lang w:val="uk-UA"/>
        </w:rPr>
        <w:t>ви</w:t>
      </w:r>
      <w:r w:rsidRPr="00C95591">
        <w:rPr>
          <w:sz w:val="28"/>
          <w:szCs w:val="28"/>
        </w:rPr>
        <w:t>р</w:t>
      </w:r>
      <w:r w:rsidRPr="00C95591">
        <w:rPr>
          <w:sz w:val="28"/>
          <w:szCs w:val="28"/>
          <w:lang w:val="uk-UA"/>
        </w:rPr>
        <w:t>і</w:t>
      </w:r>
      <w:r w:rsidRPr="00C95591">
        <w:rPr>
          <w:sz w:val="28"/>
          <w:szCs w:val="28"/>
        </w:rPr>
        <w:t>шен</w:t>
      </w:r>
      <w:r w:rsidRPr="00C95591">
        <w:rPr>
          <w:sz w:val="28"/>
          <w:szCs w:val="28"/>
          <w:lang w:val="uk-UA"/>
        </w:rPr>
        <w:t>н</w:t>
      </w:r>
      <w:r w:rsidRPr="00C95591">
        <w:rPr>
          <w:sz w:val="28"/>
          <w:szCs w:val="28"/>
        </w:rPr>
        <w:t xml:space="preserve">я </w:t>
      </w:r>
      <w:r w:rsidRPr="00C95591">
        <w:rPr>
          <w:sz w:val="28"/>
          <w:szCs w:val="28"/>
          <w:lang w:val="uk-UA"/>
        </w:rPr>
        <w:t xml:space="preserve">будь-яких </w:t>
      </w:r>
      <w:r w:rsidRPr="00C95591">
        <w:rPr>
          <w:sz w:val="28"/>
          <w:szCs w:val="28"/>
        </w:rPr>
        <w:t>за</w:t>
      </w:r>
      <w:r w:rsidR="00517CE6">
        <w:rPr>
          <w:sz w:val="28"/>
          <w:szCs w:val="28"/>
          <w:lang w:val="uk-UA"/>
        </w:rPr>
        <w:t>вдань</w:t>
      </w:r>
      <w:r w:rsidRPr="00C95591">
        <w:rPr>
          <w:sz w:val="28"/>
          <w:szCs w:val="28"/>
        </w:rPr>
        <w:t xml:space="preserve">. </w:t>
      </w:r>
      <w:r w:rsidRPr="00C95591">
        <w:rPr>
          <w:sz w:val="28"/>
          <w:szCs w:val="28"/>
          <w:lang w:val="uk-UA"/>
        </w:rPr>
        <w:t>Е</w:t>
      </w:r>
      <w:r w:rsidRPr="00C95591">
        <w:rPr>
          <w:sz w:val="28"/>
          <w:szCs w:val="28"/>
        </w:rPr>
        <w:t>вристич</w:t>
      </w:r>
      <w:r w:rsidRPr="00C95591">
        <w:rPr>
          <w:sz w:val="28"/>
          <w:szCs w:val="28"/>
          <w:lang w:val="uk-UA"/>
        </w:rPr>
        <w:t>ні питання</w:t>
      </w:r>
      <w:r w:rsidRPr="00C95591">
        <w:rPr>
          <w:sz w:val="28"/>
          <w:szCs w:val="28"/>
        </w:rPr>
        <w:t xml:space="preserve"> </w:t>
      </w:r>
      <w:r w:rsidRPr="00C95591">
        <w:rPr>
          <w:sz w:val="28"/>
          <w:szCs w:val="28"/>
          <w:lang w:val="uk-UA"/>
        </w:rPr>
        <w:t>ро</w:t>
      </w:r>
      <w:r w:rsidRPr="00C95591">
        <w:rPr>
          <w:sz w:val="28"/>
          <w:szCs w:val="28"/>
        </w:rPr>
        <w:t>звивают</w:t>
      </w:r>
      <w:r w:rsidRPr="00C95591">
        <w:rPr>
          <w:sz w:val="28"/>
          <w:szCs w:val="28"/>
          <w:lang w:val="uk-UA"/>
        </w:rPr>
        <w:t>ь</w:t>
      </w:r>
      <w:r w:rsidRPr="00C95591">
        <w:rPr>
          <w:sz w:val="28"/>
          <w:szCs w:val="28"/>
        </w:rPr>
        <w:t xml:space="preserve"> </w:t>
      </w:r>
      <w:r w:rsidRPr="00C95591">
        <w:rPr>
          <w:sz w:val="28"/>
          <w:szCs w:val="28"/>
          <w:lang w:val="uk-UA"/>
        </w:rPr>
        <w:t>і</w:t>
      </w:r>
      <w:r w:rsidRPr="00C95591">
        <w:rPr>
          <w:sz w:val="28"/>
          <w:szCs w:val="28"/>
        </w:rPr>
        <w:t>нту</w:t>
      </w:r>
      <w:r w:rsidRPr="00C95591">
        <w:rPr>
          <w:sz w:val="28"/>
          <w:szCs w:val="28"/>
          <w:lang w:val="uk-UA"/>
        </w:rPr>
        <w:t>ї</w:t>
      </w:r>
      <w:r w:rsidRPr="00C95591">
        <w:rPr>
          <w:sz w:val="28"/>
          <w:szCs w:val="28"/>
        </w:rPr>
        <w:t>ц</w:t>
      </w:r>
      <w:r w:rsidRPr="00C95591">
        <w:rPr>
          <w:sz w:val="28"/>
          <w:szCs w:val="28"/>
          <w:lang w:val="uk-UA"/>
        </w:rPr>
        <w:t>і</w:t>
      </w:r>
      <w:r w:rsidRPr="00C95591">
        <w:rPr>
          <w:sz w:val="28"/>
          <w:szCs w:val="28"/>
        </w:rPr>
        <w:t>ю м</w:t>
      </w:r>
      <w:r w:rsidRPr="00C95591">
        <w:rPr>
          <w:sz w:val="28"/>
          <w:szCs w:val="28"/>
          <w:lang w:val="uk-UA"/>
        </w:rPr>
        <w:t>ислення</w:t>
      </w:r>
      <w:r w:rsidRPr="00C95591">
        <w:rPr>
          <w:sz w:val="28"/>
          <w:szCs w:val="28"/>
        </w:rPr>
        <w:t>, лог</w:t>
      </w:r>
      <w:r w:rsidRPr="00C95591">
        <w:rPr>
          <w:sz w:val="28"/>
          <w:szCs w:val="28"/>
          <w:lang w:val="uk-UA"/>
        </w:rPr>
        <w:t>і</w:t>
      </w:r>
      <w:r w:rsidRPr="00C95591">
        <w:rPr>
          <w:sz w:val="28"/>
          <w:szCs w:val="28"/>
        </w:rPr>
        <w:t>ч</w:t>
      </w:r>
      <w:r w:rsidRPr="00C95591">
        <w:rPr>
          <w:sz w:val="28"/>
          <w:szCs w:val="28"/>
          <w:lang w:val="uk-UA"/>
        </w:rPr>
        <w:t>н</w:t>
      </w:r>
      <w:r w:rsidRPr="00C95591">
        <w:rPr>
          <w:sz w:val="28"/>
          <w:szCs w:val="28"/>
        </w:rPr>
        <w:t xml:space="preserve">у схему </w:t>
      </w:r>
      <w:r w:rsidR="00517CE6">
        <w:rPr>
          <w:sz w:val="28"/>
          <w:szCs w:val="28"/>
          <w:lang w:val="uk-UA"/>
        </w:rPr>
        <w:t>ви</w:t>
      </w:r>
      <w:r w:rsidRPr="00C95591">
        <w:rPr>
          <w:sz w:val="28"/>
          <w:szCs w:val="28"/>
        </w:rPr>
        <w:t>р</w:t>
      </w:r>
      <w:r w:rsidRPr="00C95591">
        <w:rPr>
          <w:sz w:val="28"/>
          <w:szCs w:val="28"/>
          <w:lang w:val="uk-UA"/>
        </w:rPr>
        <w:t>і</w:t>
      </w:r>
      <w:r w:rsidRPr="00C95591">
        <w:rPr>
          <w:sz w:val="28"/>
          <w:szCs w:val="28"/>
        </w:rPr>
        <w:t>шен</w:t>
      </w:r>
      <w:r w:rsidRPr="00C95591">
        <w:rPr>
          <w:sz w:val="28"/>
          <w:szCs w:val="28"/>
          <w:lang w:val="uk-UA"/>
        </w:rPr>
        <w:t>н</w:t>
      </w:r>
      <w:r w:rsidRPr="00C95591">
        <w:rPr>
          <w:sz w:val="28"/>
          <w:szCs w:val="28"/>
        </w:rPr>
        <w:t>я творчих за</w:t>
      </w:r>
      <w:r w:rsidR="00517CE6">
        <w:rPr>
          <w:sz w:val="28"/>
          <w:szCs w:val="28"/>
          <w:lang w:val="uk-UA"/>
        </w:rPr>
        <w:t>вдань</w:t>
      </w:r>
      <w:r w:rsidRPr="00C95591">
        <w:rPr>
          <w:sz w:val="28"/>
          <w:szCs w:val="28"/>
        </w:rPr>
        <w:t>. Недо</w:t>
      </w:r>
      <w:r w:rsidRPr="00C95591">
        <w:rPr>
          <w:sz w:val="28"/>
          <w:szCs w:val="28"/>
          <w:lang w:val="uk-UA"/>
        </w:rPr>
        <w:t>ліки та обмеження ць</w:t>
      </w:r>
      <w:r w:rsidRPr="00C95591">
        <w:rPr>
          <w:sz w:val="28"/>
          <w:szCs w:val="28"/>
        </w:rPr>
        <w:t>ого метод</w:t>
      </w:r>
      <w:r w:rsidRPr="00C95591">
        <w:rPr>
          <w:sz w:val="28"/>
          <w:szCs w:val="28"/>
          <w:lang w:val="uk-UA"/>
        </w:rPr>
        <w:t>у</w:t>
      </w:r>
      <w:r w:rsidRPr="00C95591">
        <w:rPr>
          <w:sz w:val="28"/>
          <w:szCs w:val="28"/>
        </w:rPr>
        <w:t xml:space="preserve"> заключают</w:t>
      </w:r>
      <w:r w:rsidRPr="00C95591">
        <w:rPr>
          <w:sz w:val="28"/>
          <w:szCs w:val="28"/>
          <w:lang w:val="uk-UA"/>
        </w:rPr>
        <w:t>ь</w:t>
      </w:r>
      <w:r w:rsidRPr="00C95591">
        <w:rPr>
          <w:sz w:val="28"/>
          <w:szCs w:val="28"/>
        </w:rPr>
        <w:t>ся в том</w:t>
      </w:r>
      <w:r w:rsidRPr="00C95591">
        <w:rPr>
          <w:sz w:val="28"/>
          <w:szCs w:val="28"/>
          <w:lang w:val="uk-UA"/>
        </w:rPr>
        <w:t>у</w:t>
      </w:r>
      <w:r w:rsidRPr="00C95591">
        <w:rPr>
          <w:sz w:val="28"/>
          <w:szCs w:val="28"/>
        </w:rPr>
        <w:t xml:space="preserve">, </w:t>
      </w:r>
      <w:r w:rsidRPr="00C95591">
        <w:rPr>
          <w:sz w:val="28"/>
          <w:szCs w:val="28"/>
          <w:lang w:val="uk-UA"/>
        </w:rPr>
        <w:t>щ</w:t>
      </w:r>
      <w:r w:rsidRPr="00C95591">
        <w:rPr>
          <w:sz w:val="28"/>
          <w:szCs w:val="28"/>
        </w:rPr>
        <w:t xml:space="preserve">о </w:t>
      </w:r>
      <w:r w:rsidRPr="00C95591">
        <w:rPr>
          <w:sz w:val="28"/>
          <w:szCs w:val="28"/>
          <w:lang w:val="uk-UA"/>
        </w:rPr>
        <w:t>ві</w:t>
      </w:r>
      <w:r w:rsidRPr="00C95591">
        <w:rPr>
          <w:sz w:val="28"/>
          <w:szCs w:val="28"/>
        </w:rPr>
        <w:t>н не да</w:t>
      </w:r>
      <w:r w:rsidRPr="00C95591">
        <w:rPr>
          <w:sz w:val="28"/>
          <w:szCs w:val="28"/>
          <w:lang w:val="uk-UA"/>
        </w:rPr>
        <w:t xml:space="preserve">є </w:t>
      </w:r>
      <w:r w:rsidRPr="00C95591">
        <w:rPr>
          <w:sz w:val="28"/>
          <w:szCs w:val="28"/>
        </w:rPr>
        <w:t>ориг</w:t>
      </w:r>
      <w:r w:rsidRPr="00C95591">
        <w:rPr>
          <w:sz w:val="28"/>
          <w:szCs w:val="28"/>
          <w:lang w:val="uk-UA"/>
        </w:rPr>
        <w:t>і</w:t>
      </w:r>
      <w:r w:rsidRPr="00C95591">
        <w:rPr>
          <w:sz w:val="28"/>
          <w:szCs w:val="28"/>
        </w:rPr>
        <w:t>нальн</w:t>
      </w:r>
      <w:r w:rsidRPr="00C95591">
        <w:rPr>
          <w:sz w:val="28"/>
          <w:szCs w:val="28"/>
          <w:lang w:val="uk-UA"/>
        </w:rPr>
        <w:t>и</w:t>
      </w:r>
      <w:r w:rsidRPr="00C95591">
        <w:rPr>
          <w:sz w:val="28"/>
          <w:szCs w:val="28"/>
        </w:rPr>
        <w:t xml:space="preserve">х </w:t>
      </w:r>
      <w:r w:rsidRPr="00C95591">
        <w:rPr>
          <w:sz w:val="28"/>
          <w:szCs w:val="28"/>
          <w:lang w:val="uk-UA"/>
        </w:rPr>
        <w:t>і</w:t>
      </w:r>
      <w:r w:rsidRPr="00C95591">
        <w:rPr>
          <w:sz w:val="28"/>
          <w:szCs w:val="28"/>
        </w:rPr>
        <w:t xml:space="preserve">дей </w:t>
      </w:r>
      <w:r w:rsidRPr="00C95591">
        <w:rPr>
          <w:sz w:val="28"/>
          <w:szCs w:val="28"/>
          <w:lang w:val="uk-UA"/>
        </w:rPr>
        <w:t>та</w:t>
      </w:r>
      <w:r w:rsidRPr="00C95591">
        <w:rPr>
          <w:sz w:val="28"/>
          <w:szCs w:val="28"/>
        </w:rPr>
        <w:t xml:space="preserve"> р</w:t>
      </w:r>
      <w:r w:rsidRPr="00C95591">
        <w:rPr>
          <w:sz w:val="28"/>
          <w:szCs w:val="28"/>
          <w:lang w:val="uk-UA"/>
        </w:rPr>
        <w:t>і</w:t>
      </w:r>
      <w:r w:rsidRPr="00C95591">
        <w:rPr>
          <w:sz w:val="28"/>
          <w:szCs w:val="28"/>
        </w:rPr>
        <w:t>шен</w:t>
      </w:r>
      <w:r w:rsidRPr="00C95591">
        <w:rPr>
          <w:sz w:val="28"/>
          <w:szCs w:val="28"/>
          <w:lang w:val="uk-UA"/>
        </w:rPr>
        <w:t>ь</w:t>
      </w:r>
      <w:r w:rsidRPr="00C95591">
        <w:rPr>
          <w:sz w:val="28"/>
          <w:szCs w:val="28"/>
        </w:rPr>
        <w:t xml:space="preserve"> </w:t>
      </w:r>
      <w:r w:rsidRPr="00C95591">
        <w:rPr>
          <w:sz w:val="28"/>
          <w:szCs w:val="28"/>
          <w:lang w:val="uk-UA"/>
        </w:rPr>
        <w:t>та</w:t>
      </w:r>
      <w:r w:rsidRPr="00C95591">
        <w:rPr>
          <w:sz w:val="28"/>
          <w:szCs w:val="28"/>
        </w:rPr>
        <w:t xml:space="preserve">, </w:t>
      </w:r>
      <w:r w:rsidRPr="00C95591">
        <w:rPr>
          <w:sz w:val="28"/>
          <w:szCs w:val="28"/>
          <w:lang w:val="uk-UA"/>
        </w:rPr>
        <w:t>я</w:t>
      </w:r>
      <w:r w:rsidRPr="00C95591">
        <w:rPr>
          <w:sz w:val="28"/>
          <w:szCs w:val="28"/>
        </w:rPr>
        <w:t xml:space="preserve">к </w:t>
      </w:r>
      <w:r w:rsidRPr="00C95591">
        <w:rPr>
          <w:sz w:val="28"/>
          <w:szCs w:val="28"/>
          <w:lang w:val="uk-UA"/>
        </w:rPr>
        <w:t>і інші е</w:t>
      </w:r>
      <w:r w:rsidRPr="00C95591">
        <w:rPr>
          <w:sz w:val="28"/>
          <w:szCs w:val="28"/>
        </w:rPr>
        <w:t>вристич</w:t>
      </w:r>
      <w:r w:rsidRPr="00C95591">
        <w:rPr>
          <w:sz w:val="28"/>
          <w:szCs w:val="28"/>
          <w:lang w:val="uk-UA"/>
        </w:rPr>
        <w:t>ні</w:t>
      </w:r>
      <w:r w:rsidRPr="00C95591">
        <w:rPr>
          <w:sz w:val="28"/>
          <w:szCs w:val="28"/>
        </w:rPr>
        <w:t xml:space="preserve"> метод</w:t>
      </w:r>
      <w:r w:rsidRPr="00C95591">
        <w:rPr>
          <w:sz w:val="28"/>
          <w:szCs w:val="28"/>
          <w:lang w:val="uk-UA"/>
        </w:rPr>
        <w:t>и</w:t>
      </w:r>
      <w:r w:rsidRPr="00C95591">
        <w:rPr>
          <w:sz w:val="28"/>
          <w:szCs w:val="28"/>
        </w:rPr>
        <w:t>, не гаранту</w:t>
      </w:r>
      <w:r w:rsidRPr="00C95591">
        <w:rPr>
          <w:sz w:val="28"/>
          <w:szCs w:val="28"/>
          <w:lang w:val="uk-UA"/>
        </w:rPr>
        <w:t>є</w:t>
      </w:r>
      <w:r w:rsidRPr="00C95591">
        <w:rPr>
          <w:sz w:val="28"/>
          <w:szCs w:val="28"/>
        </w:rPr>
        <w:t xml:space="preserve"> абсолютного усп</w:t>
      </w:r>
      <w:r w:rsidRPr="00C95591">
        <w:rPr>
          <w:sz w:val="28"/>
          <w:szCs w:val="28"/>
          <w:lang w:val="uk-UA"/>
        </w:rPr>
        <w:t>і</w:t>
      </w:r>
      <w:r w:rsidRPr="00C95591">
        <w:rPr>
          <w:sz w:val="28"/>
          <w:szCs w:val="28"/>
        </w:rPr>
        <w:t>х</w:t>
      </w:r>
      <w:r w:rsidRPr="00C95591">
        <w:rPr>
          <w:sz w:val="28"/>
          <w:szCs w:val="28"/>
          <w:lang w:val="uk-UA"/>
        </w:rPr>
        <w:t>у</w:t>
      </w:r>
      <w:r w:rsidRPr="00C95591">
        <w:rPr>
          <w:sz w:val="28"/>
          <w:szCs w:val="28"/>
        </w:rPr>
        <w:t xml:space="preserve"> </w:t>
      </w:r>
      <w:r w:rsidR="00517CE6">
        <w:rPr>
          <w:sz w:val="28"/>
          <w:szCs w:val="28"/>
          <w:lang w:val="uk-UA"/>
        </w:rPr>
        <w:t>у</w:t>
      </w:r>
      <w:r w:rsidRPr="00C95591">
        <w:rPr>
          <w:sz w:val="28"/>
          <w:szCs w:val="28"/>
        </w:rPr>
        <w:t xml:space="preserve"> </w:t>
      </w:r>
      <w:r w:rsidR="00517CE6">
        <w:rPr>
          <w:sz w:val="28"/>
          <w:szCs w:val="28"/>
          <w:lang w:val="uk-UA"/>
        </w:rPr>
        <w:t>ви</w:t>
      </w:r>
      <w:r w:rsidRPr="00C95591">
        <w:rPr>
          <w:sz w:val="28"/>
          <w:szCs w:val="28"/>
        </w:rPr>
        <w:t>р</w:t>
      </w:r>
      <w:r w:rsidRPr="00C95591">
        <w:rPr>
          <w:sz w:val="28"/>
          <w:szCs w:val="28"/>
          <w:lang w:val="uk-UA"/>
        </w:rPr>
        <w:t>і</w:t>
      </w:r>
      <w:r w:rsidRPr="00C95591">
        <w:rPr>
          <w:sz w:val="28"/>
          <w:szCs w:val="28"/>
        </w:rPr>
        <w:t>шен</w:t>
      </w:r>
      <w:r w:rsidRPr="00C95591">
        <w:rPr>
          <w:sz w:val="28"/>
          <w:szCs w:val="28"/>
          <w:lang w:val="uk-UA"/>
        </w:rPr>
        <w:t>ні</w:t>
      </w:r>
      <w:r w:rsidRPr="00C95591">
        <w:rPr>
          <w:sz w:val="28"/>
          <w:szCs w:val="28"/>
        </w:rPr>
        <w:t xml:space="preserve"> творчих за</w:t>
      </w:r>
      <w:r w:rsidR="00517CE6">
        <w:rPr>
          <w:sz w:val="28"/>
          <w:szCs w:val="28"/>
          <w:lang w:val="uk-UA"/>
        </w:rPr>
        <w:t>вдань</w:t>
      </w:r>
      <w:r w:rsidRPr="00C95591">
        <w:rPr>
          <w:sz w:val="28"/>
          <w:szCs w:val="28"/>
        </w:rPr>
        <w:t xml:space="preserve">. </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Зокрема, метод ключових запитань доцільно застосовувати для збирання додаткової інформації в умовах проблемної ситуації. Вони </w:t>
      </w:r>
      <w:r w:rsidRPr="00C95591">
        <w:rPr>
          <w:sz w:val="28"/>
          <w:szCs w:val="28"/>
        </w:rPr>
        <w:lastRenderedPageBreak/>
        <w:t>показують напрямок пошуку й наштовхують людину на ідею вирішення проблеми. Прикладами ключових запитань можуть бути такі: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 Хто повинен ухвалювати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2. З ким можна порадитися з приводу можливого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3. Хто повинен брати участь у процесі розробки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4. Кого треба поінформувати про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5. Хто буде реалізовувати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6. Хто відповідатиме за результати?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7. Яка потрібна інформація?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8. Які факти є в нашому розпорядженні?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9. Яких даних не вистачає?</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10. Які формальні комунікації треба задіяти?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11. Які вигоди принесе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12. Які негативні наслідки воно може мати?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rPr>
        <w:t>13. Який можливий ризик?</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517CE6">
        <w:rPr>
          <w:i/>
          <w:sz w:val="28"/>
          <w:szCs w:val="28"/>
          <w:lang w:val="uk-UA"/>
        </w:rPr>
        <w:t>Метод інверсії</w:t>
      </w:r>
      <w:r w:rsidRPr="00C95591">
        <w:rPr>
          <w:sz w:val="28"/>
          <w:szCs w:val="28"/>
          <w:lang w:val="uk-UA"/>
        </w:rPr>
        <w:t xml:space="preserve"> (в психології його іноді називають методом повороту) представляє собою один з евристичних методів творчої діяльності, орієнтований на пошук ідей рішення творчої задачі в нових, неочікуваних напрямах, частіше за все протилежних традиційним поглядам, які диктуються формальною логікою та здоровим глуздом. </w:t>
      </w:r>
    </w:p>
    <w:p w:rsidR="00C95591" w:rsidRPr="00C95591" w:rsidRDefault="00C95591" w:rsidP="00C95591">
      <w:pPr>
        <w:pStyle w:val="a4"/>
        <w:shd w:val="clear" w:color="auto" w:fill="FFFFFF"/>
        <w:spacing w:before="0" w:beforeAutospacing="0" w:after="0" w:afterAutospacing="0" w:line="360" w:lineRule="auto"/>
        <w:ind w:firstLine="709"/>
        <w:jc w:val="both"/>
        <w:rPr>
          <w:b/>
          <w:bCs/>
          <w:sz w:val="28"/>
          <w:szCs w:val="28"/>
          <w:lang w:val="uk-UA"/>
        </w:rPr>
      </w:pPr>
      <w:r w:rsidRPr="00C95591">
        <w:rPr>
          <w:sz w:val="28"/>
          <w:szCs w:val="28"/>
          <w:lang w:val="uk-UA"/>
        </w:rPr>
        <w:t xml:space="preserve">Дослідники </w:t>
      </w:r>
      <w:r w:rsidRPr="00C95591">
        <w:rPr>
          <w:sz w:val="28"/>
          <w:szCs w:val="28"/>
        </w:rPr>
        <w:t xml:space="preserve">давно </w:t>
      </w:r>
      <w:r w:rsidRPr="00C95591">
        <w:rPr>
          <w:sz w:val="28"/>
          <w:szCs w:val="28"/>
          <w:lang w:val="uk-UA"/>
        </w:rPr>
        <w:t xml:space="preserve">звернули увагу </w:t>
      </w:r>
      <w:r w:rsidRPr="00C95591">
        <w:rPr>
          <w:sz w:val="28"/>
          <w:szCs w:val="28"/>
        </w:rPr>
        <w:t>на т</w:t>
      </w:r>
      <w:r w:rsidRPr="00C95591">
        <w:rPr>
          <w:sz w:val="28"/>
          <w:szCs w:val="28"/>
          <w:lang w:val="uk-UA"/>
        </w:rPr>
        <w:t>е</w:t>
      </w:r>
      <w:r w:rsidRPr="00C95591">
        <w:rPr>
          <w:sz w:val="28"/>
          <w:szCs w:val="28"/>
        </w:rPr>
        <w:t xml:space="preserve">, </w:t>
      </w:r>
      <w:r w:rsidRPr="00C95591">
        <w:rPr>
          <w:sz w:val="28"/>
          <w:szCs w:val="28"/>
          <w:lang w:val="uk-UA"/>
        </w:rPr>
        <w:t>щ</w:t>
      </w:r>
      <w:r w:rsidRPr="00C95591">
        <w:rPr>
          <w:sz w:val="28"/>
          <w:szCs w:val="28"/>
        </w:rPr>
        <w:t>о часто в ситуац</w:t>
      </w:r>
      <w:r w:rsidRPr="00C95591">
        <w:rPr>
          <w:sz w:val="28"/>
          <w:szCs w:val="28"/>
          <w:lang w:val="uk-UA"/>
        </w:rPr>
        <w:t>і</w:t>
      </w:r>
      <w:r w:rsidRPr="00C95591">
        <w:rPr>
          <w:sz w:val="28"/>
          <w:szCs w:val="28"/>
        </w:rPr>
        <w:t>ях, ко</w:t>
      </w:r>
      <w:r w:rsidRPr="00C95591">
        <w:rPr>
          <w:sz w:val="28"/>
          <w:szCs w:val="28"/>
          <w:lang w:val="uk-UA"/>
        </w:rPr>
        <w:t>ли</w:t>
      </w:r>
      <w:r w:rsidRPr="00C95591">
        <w:rPr>
          <w:sz w:val="28"/>
          <w:szCs w:val="28"/>
        </w:rPr>
        <w:t xml:space="preserve"> лог</w:t>
      </w:r>
      <w:r w:rsidRPr="00C95591">
        <w:rPr>
          <w:sz w:val="28"/>
          <w:szCs w:val="28"/>
          <w:lang w:val="uk-UA"/>
        </w:rPr>
        <w:t>і</w:t>
      </w:r>
      <w:r w:rsidRPr="00C95591">
        <w:rPr>
          <w:sz w:val="28"/>
          <w:szCs w:val="28"/>
        </w:rPr>
        <w:t>ч</w:t>
      </w:r>
      <w:r w:rsidRPr="00C95591">
        <w:rPr>
          <w:sz w:val="28"/>
          <w:szCs w:val="28"/>
          <w:lang w:val="uk-UA"/>
        </w:rPr>
        <w:t>ні</w:t>
      </w:r>
      <w:r w:rsidRPr="00C95591">
        <w:rPr>
          <w:sz w:val="28"/>
          <w:szCs w:val="28"/>
        </w:rPr>
        <w:t xml:space="preserve"> при</w:t>
      </w:r>
      <w:r w:rsidRPr="00C95591">
        <w:rPr>
          <w:sz w:val="28"/>
          <w:szCs w:val="28"/>
          <w:lang w:val="uk-UA"/>
        </w:rPr>
        <w:t>йо</w:t>
      </w:r>
      <w:r w:rsidRPr="00C95591">
        <w:rPr>
          <w:sz w:val="28"/>
          <w:szCs w:val="28"/>
        </w:rPr>
        <w:t>м</w:t>
      </w:r>
      <w:r w:rsidRPr="00C95591">
        <w:rPr>
          <w:sz w:val="28"/>
          <w:szCs w:val="28"/>
          <w:lang w:val="uk-UA"/>
        </w:rPr>
        <w:t>и</w:t>
      </w:r>
      <w:r w:rsidRPr="00C95591">
        <w:rPr>
          <w:sz w:val="28"/>
          <w:szCs w:val="28"/>
        </w:rPr>
        <w:t>, процедур</w:t>
      </w:r>
      <w:r w:rsidRPr="00C95591">
        <w:rPr>
          <w:sz w:val="28"/>
          <w:szCs w:val="28"/>
          <w:lang w:val="uk-UA"/>
        </w:rPr>
        <w:t>и</w:t>
      </w:r>
      <w:r w:rsidRPr="00C95591">
        <w:rPr>
          <w:sz w:val="28"/>
          <w:szCs w:val="28"/>
        </w:rPr>
        <w:t xml:space="preserve"> м</w:t>
      </w:r>
      <w:r w:rsidRPr="00C95591">
        <w:rPr>
          <w:sz w:val="28"/>
          <w:szCs w:val="28"/>
          <w:lang w:val="uk-UA"/>
        </w:rPr>
        <w:t>ислення</w:t>
      </w:r>
      <w:r w:rsidRPr="00C95591">
        <w:rPr>
          <w:sz w:val="28"/>
          <w:szCs w:val="28"/>
        </w:rPr>
        <w:t xml:space="preserve"> </w:t>
      </w:r>
      <w:r w:rsidRPr="00C95591">
        <w:rPr>
          <w:sz w:val="28"/>
          <w:szCs w:val="28"/>
          <w:lang w:val="uk-UA"/>
        </w:rPr>
        <w:t>стають некорисними</w:t>
      </w:r>
      <w:r w:rsidRPr="00C95591">
        <w:rPr>
          <w:sz w:val="28"/>
          <w:szCs w:val="28"/>
        </w:rPr>
        <w:t xml:space="preserve"> </w:t>
      </w:r>
      <w:r w:rsidRPr="00C95591">
        <w:rPr>
          <w:sz w:val="28"/>
          <w:szCs w:val="28"/>
          <w:lang w:val="uk-UA"/>
        </w:rPr>
        <w:t>та</w:t>
      </w:r>
      <w:r w:rsidRPr="00C95591">
        <w:rPr>
          <w:sz w:val="28"/>
          <w:szCs w:val="28"/>
        </w:rPr>
        <w:t xml:space="preserve"> заходят</w:t>
      </w:r>
      <w:r w:rsidRPr="00C95591">
        <w:rPr>
          <w:sz w:val="28"/>
          <w:szCs w:val="28"/>
          <w:lang w:val="uk-UA"/>
        </w:rPr>
        <w:t>ь</w:t>
      </w:r>
      <w:r w:rsidRPr="00C95591">
        <w:rPr>
          <w:sz w:val="28"/>
          <w:szCs w:val="28"/>
        </w:rPr>
        <w:t xml:space="preserve"> в туп</w:t>
      </w:r>
      <w:r w:rsidRPr="00C95591">
        <w:rPr>
          <w:sz w:val="28"/>
          <w:szCs w:val="28"/>
          <w:lang w:val="uk-UA"/>
        </w:rPr>
        <w:t>і</w:t>
      </w:r>
      <w:r w:rsidRPr="00C95591">
        <w:rPr>
          <w:sz w:val="28"/>
          <w:szCs w:val="28"/>
        </w:rPr>
        <w:t xml:space="preserve">к, </w:t>
      </w:r>
      <w:r w:rsidRPr="00C95591">
        <w:rPr>
          <w:sz w:val="28"/>
          <w:szCs w:val="28"/>
          <w:lang w:val="uk-UA"/>
        </w:rPr>
        <w:t xml:space="preserve">тому можна </w:t>
      </w:r>
      <w:r w:rsidRPr="00C95591">
        <w:rPr>
          <w:sz w:val="28"/>
          <w:szCs w:val="28"/>
        </w:rPr>
        <w:t xml:space="preserve"> п</w:t>
      </w:r>
      <w:r w:rsidRPr="00C95591">
        <w:rPr>
          <w:sz w:val="28"/>
          <w:szCs w:val="28"/>
          <w:lang w:val="uk-UA"/>
        </w:rPr>
        <w:t>е</w:t>
      </w:r>
      <w:r w:rsidRPr="00C95591">
        <w:rPr>
          <w:sz w:val="28"/>
          <w:szCs w:val="28"/>
        </w:rPr>
        <w:t>ред</w:t>
      </w:r>
      <w:r w:rsidRPr="00C95591">
        <w:rPr>
          <w:sz w:val="28"/>
          <w:szCs w:val="28"/>
          <w:lang w:val="uk-UA"/>
        </w:rPr>
        <w:t>бачити</w:t>
      </w:r>
      <w:r w:rsidRPr="00C95591">
        <w:rPr>
          <w:sz w:val="28"/>
          <w:szCs w:val="28"/>
        </w:rPr>
        <w:t xml:space="preserve">, </w:t>
      </w:r>
      <w:r w:rsidRPr="00C95591">
        <w:rPr>
          <w:sz w:val="28"/>
          <w:szCs w:val="28"/>
          <w:lang w:val="uk-UA"/>
        </w:rPr>
        <w:t>щ</w:t>
      </w:r>
      <w:r w:rsidRPr="00C95591">
        <w:rPr>
          <w:sz w:val="28"/>
          <w:szCs w:val="28"/>
        </w:rPr>
        <w:t>о оптимально</w:t>
      </w:r>
      <w:r w:rsidRPr="00C95591">
        <w:rPr>
          <w:sz w:val="28"/>
          <w:szCs w:val="28"/>
          <w:lang w:val="uk-UA"/>
        </w:rPr>
        <w:t>ю</w:t>
      </w:r>
      <w:r w:rsidRPr="00C95591">
        <w:rPr>
          <w:sz w:val="28"/>
          <w:szCs w:val="28"/>
        </w:rPr>
        <w:t xml:space="preserve"> </w:t>
      </w:r>
      <w:r w:rsidRPr="00C95591">
        <w:rPr>
          <w:sz w:val="28"/>
          <w:szCs w:val="28"/>
          <w:lang w:val="uk-UA"/>
        </w:rPr>
        <w:t xml:space="preserve">є </w:t>
      </w:r>
      <w:r w:rsidRPr="00C95591">
        <w:rPr>
          <w:sz w:val="28"/>
          <w:szCs w:val="28"/>
        </w:rPr>
        <w:t>принцип</w:t>
      </w:r>
      <w:r w:rsidRPr="00C95591">
        <w:rPr>
          <w:sz w:val="28"/>
          <w:szCs w:val="28"/>
          <w:lang w:val="uk-UA"/>
        </w:rPr>
        <w:t>ов</w:t>
      </w:r>
      <w:r w:rsidRPr="00C95591">
        <w:rPr>
          <w:sz w:val="28"/>
          <w:szCs w:val="28"/>
        </w:rPr>
        <w:t>о проти</w:t>
      </w:r>
      <w:r w:rsidRPr="00C95591">
        <w:rPr>
          <w:sz w:val="28"/>
          <w:szCs w:val="28"/>
          <w:lang w:val="uk-UA"/>
        </w:rPr>
        <w:t xml:space="preserve">лежна </w:t>
      </w:r>
      <w:r w:rsidRPr="00C95591">
        <w:rPr>
          <w:sz w:val="28"/>
          <w:szCs w:val="28"/>
        </w:rPr>
        <w:t>альтернатива р</w:t>
      </w:r>
      <w:r w:rsidRPr="00C95591">
        <w:rPr>
          <w:sz w:val="28"/>
          <w:szCs w:val="28"/>
          <w:lang w:val="uk-UA"/>
        </w:rPr>
        <w:t>і</w:t>
      </w:r>
      <w:r w:rsidRPr="00C95591">
        <w:rPr>
          <w:sz w:val="28"/>
          <w:szCs w:val="28"/>
        </w:rPr>
        <w:t>шен</w:t>
      </w:r>
      <w:r w:rsidRPr="00C95591">
        <w:rPr>
          <w:sz w:val="28"/>
          <w:szCs w:val="28"/>
          <w:lang w:val="uk-UA"/>
        </w:rPr>
        <w:t>н</w:t>
      </w:r>
      <w:r w:rsidRPr="00C95591">
        <w:rPr>
          <w:sz w:val="28"/>
          <w:szCs w:val="28"/>
        </w:rPr>
        <w:t>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bCs/>
          <w:sz w:val="28"/>
          <w:szCs w:val="28"/>
        </w:rPr>
        <w:t>Метод інверсій</w:t>
      </w:r>
      <w:r w:rsidRPr="00C95591">
        <w:rPr>
          <w:sz w:val="28"/>
          <w:szCs w:val="28"/>
        </w:rPr>
        <w:t> передбачає використання</w:t>
      </w:r>
      <w:r w:rsidR="00517CE6">
        <w:rPr>
          <w:sz w:val="28"/>
          <w:szCs w:val="28"/>
        </w:rPr>
        <w:t xml:space="preserve"> нестандартних підходів до розв</w:t>
      </w:r>
      <w:r w:rsidR="00517CE6" w:rsidRPr="00517CE6">
        <w:rPr>
          <w:sz w:val="28"/>
          <w:szCs w:val="28"/>
        </w:rPr>
        <w:t>’</w:t>
      </w:r>
      <w:r w:rsidRPr="00C95591">
        <w:rPr>
          <w:sz w:val="28"/>
          <w:szCs w:val="28"/>
        </w:rPr>
        <w:t>язання нової проблеми, а саме: подивитись на функції об</w:t>
      </w:r>
      <w:r w:rsidR="00517CE6" w:rsidRPr="00517CE6">
        <w:rPr>
          <w:sz w:val="28"/>
          <w:szCs w:val="28"/>
        </w:rPr>
        <w:t>’</w:t>
      </w:r>
      <w:r w:rsidRPr="00C95591">
        <w:rPr>
          <w:sz w:val="28"/>
          <w:szCs w:val="28"/>
        </w:rPr>
        <w:t>єкта з іншого боку, перевернути об</w:t>
      </w:r>
      <w:r w:rsidR="00517CE6" w:rsidRPr="00517CE6">
        <w:rPr>
          <w:sz w:val="28"/>
          <w:szCs w:val="28"/>
        </w:rPr>
        <w:t>’</w:t>
      </w:r>
      <w:r w:rsidR="00517CE6">
        <w:rPr>
          <w:sz w:val="28"/>
          <w:szCs w:val="28"/>
        </w:rPr>
        <w:t>єкт «</w:t>
      </w:r>
      <w:r w:rsidRPr="00C95591">
        <w:rPr>
          <w:sz w:val="28"/>
          <w:szCs w:val="28"/>
        </w:rPr>
        <w:t>догори ногами</w:t>
      </w:r>
      <w:r w:rsidR="00517CE6">
        <w:rPr>
          <w:sz w:val="28"/>
          <w:szCs w:val="28"/>
          <w:lang w:val="uk-UA"/>
        </w:rPr>
        <w:t>»</w:t>
      </w:r>
      <w:r w:rsidRPr="00C95591">
        <w:rPr>
          <w:sz w:val="28"/>
          <w:szCs w:val="28"/>
        </w:rPr>
        <w:t xml:space="preserve"> тощо.</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lang w:val="uk-UA"/>
        </w:rPr>
        <w:t xml:space="preserve">Безсумнівним достоїнством методу інверсії є те, що він дозволяє розвивати діалектику мислення, знаходити вихід із, здавалося б, безвихідної ситуації, знаходити оригінальні, часом досить несподівані рішення різного </w:t>
      </w:r>
      <w:r w:rsidRPr="00C95591">
        <w:rPr>
          <w:rStyle w:val="translation-chunk"/>
          <w:sz w:val="28"/>
          <w:szCs w:val="28"/>
          <w:shd w:val="clear" w:color="auto" w:fill="FFFFFF"/>
          <w:lang w:val="uk-UA"/>
        </w:rPr>
        <w:lastRenderedPageBreak/>
        <w:t>рівня труднощі й проблемності творчих завдань. Його недоліком і обмеженням є те, що він вимагає досить високого рівня творчих здібностей, базових знань, умінь і досвіду.</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517CE6">
        <w:rPr>
          <w:i/>
          <w:sz w:val="28"/>
          <w:szCs w:val="28"/>
          <w:lang w:val="uk-UA"/>
        </w:rPr>
        <w:t>Метод емпатії (метод особистої аналогії)</w:t>
      </w:r>
      <w:r w:rsidRPr="00C95591">
        <w:rPr>
          <w:sz w:val="28"/>
          <w:szCs w:val="28"/>
          <w:lang w:val="uk-UA"/>
        </w:rPr>
        <w:t xml:space="preserve"> </w:t>
      </w:r>
      <w:r w:rsidRPr="00C95591">
        <w:rPr>
          <w:rStyle w:val="translation-chunk"/>
          <w:sz w:val="28"/>
          <w:szCs w:val="28"/>
          <w:shd w:val="clear" w:color="auto" w:fill="FFFFFF"/>
          <w:lang w:val="uk-UA"/>
        </w:rPr>
        <w:t xml:space="preserve">завжди був важливим евристичним методом рішення творчих завдань. </w:t>
      </w:r>
      <w:r w:rsidRPr="00C95591">
        <w:rPr>
          <w:rStyle w:val="translation-chunk"/>
          <w:sz w:val="28"/>
          <w:szCs w:val="28"/>
          <w:shd w:val="clear" w:color="auto" w:fill="FFFFFF"/>
        </w:rPr>
        <w:t>Процес застосування аналогії є як би проміжною ланкою між інтуїтивними і логічними процедурами мислення. У вирішенні творчих завдань використовують різні аналогії: конкретні і абстрактні; ведуться пошуки аналогії живої природи з нежив</w:t>
      </w:r>
      <w:r w:rsidR="00517CE6">
        <w:rPr>
          <w:rStyle w:val="translation-chunk"/>
          <w:sz w:val="28"/>
          <w:szCs w:val="28"/>
          <w:shd w:val="clear" w:color="auto" w:fill="FFFFFF"/>
          <w:lang w:val="uk-UA"/>
        </w:rPr>
        <w:t>ою</w:t>
      </w:r>
      <w:r w:rsidRPr="00C95591">
        <w:rPr>
          <w:rStyle w:val="translation-chunk"/>
          <w:sz w:val="28"/>
          <w:szCs w:val="28"/>
          <w:shd w:val="clear" w:color="auto" w:fill="FFFFFF"/>
        </w:rPr>
        <w:t>, наприклад в області техніки. В цих останніх аналогії можуть бути, у свою чергу, встановлені аналогії за формою, структур</w:t>
      </w:r>
      <w:r w:rsidR="00517CE6">
        <w:rPr>
          <w:rStyle w:val="translation-chunk"/>
          <w:sz w:val="28"/>
          <w:szCs w:val="28"/>
          <w:shd w:val="clear" w:color="auto" w:fill="FFFFFF"/>
          <w:lang w:val="uk-UA"/>
        </w:rPr>
        <w:t>ою</w:t>
      </w:r>
      <w:r w:rsidRPr="00C95591">
        <w:rPr>
          <w:rStyle w:val="translation-chunk"/>
          <w:sz w:val="28"/>
          <w:szCs w:val="28"/>
          <w:shd w:val="clear" w:color="auto" w:fill="FFFFFF"/>
        </w:rPr>
        <w:t>, функці</w:t>
      </w:r>
      <w:r w:rsidR="00517CE6">
        <w:rPr>
          <w:rStyle w:val="translation-chunk"/>
          <w:sz w:val="28"/>
          <w:szCs w:val="28"/>
          <w:shd w:val="clear" w:color="auto" w:fill="FFFFFF"/>
          <w:lang w:val="uk-UA"/>
        </w:rPr>
        <w:t>ями</w:t>
      </w:r>
      <w:r w:rsidRPr="00C95591">
        <w:rPr>
          <w:rStyle w:val="translation-chunk"/>
          <w:sz w:val="28"/>
          <w:szCs w:val="28"/>
          <w:shd w:val="clear" w:color="auto" w:fill="FFFFFF"/>
        </w:rPr>
        <w:t>, процес</w:t>
      </w:r>
      <w:r w:rsidR="00517CE6">
        <w:rPr>
          <w:rStyle w:val="translation-chunk"/>
          <w:sz w:val="28"/>
          <w:szCs w:val="28"/>
          <w:shd w:val="clear" w:color="auto" w:fill="FFFFFF"/>
          <w:lang w:val="uk-UA"/>
        </w:rPr>
        <w:t>ами</w:t>
      </w:r>
      <w:r w:rsidRPr="00C95591">
        <w:rPr>
          <w:rStyle w:val="translation-chunk"/>
          <w:sz w:val="28"/>
          <w:szCs w:val="28"/>
          <w:shd w:val="clear" w:color="auto" w:fill="FFFFFF"/>
        </w:rPr>
        <w:t xml:space="preserve"> </w:t>
      </w:r>
      <w:r w:rsidR="00517CE6">
        <w:rPr>
          <w:rStyle w:val="translation-chunk"/>
          <w:sz w:val="28"/>
          <w:szCs w:val="28"/>
          <w:shd w:val="clear" w:color="auto" w:fill="FFFFFF"/>
          <w:lang w:val="uk-UA"/>
        </w:rPr>
        <w:t>тощо</w:t>
      </w:r>
      <w:r w:rsidRPr="00C95591">
        <w:rPr>
          <w:rStyle w:val="translation-chunk"/>
          <w:sz w:val="28"/>
          <w:szCs w:val="28"/>
          <w:shd w:val="clear" w:color="auto" w:fill="FFFFFF"/>
        </w:rPr>
        <w:t>.</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lang w:val="uk-UA"/>
        </w:rPr>
        <w:t xml:space="preserve">У ситуаціях уявної побудови аналога іноді </w:t>
      </w:r>
      <w:r w:rsidR="00517CE6">
        <w:rPr>
          <w:rStyle w:val="translation-chunk"/>
          <w:sz w:val="28"/>
          <w:szCs w:val="28"/>
          <w:shd w:val="clear" w:color="auto" w:fill="FFFFFF"/>
          <w:lang w:val="uk-UA"/>
        </w:rPr>
        <w:t>якісні</w:t>
      </w:r>
      <w:r w:rsidRPr="00C95591">
        <w:rPr>
          <w:rStyle w:val="translation-chunk"/>
          <w:sz w:val="28"/>
          <w:szCs w:val="28"/>
          <w:shd w:val="clear" w:color="auto" w:fill="FFFFFF"/>
          <w:lang w:val="uk-UA"/>
        </w:rPr>
        <w:t xml:space="preserve"> евристичні результати дає такий прийом, як гіперболізація, наприклад значне збільшення або, навпаки, зменшення масштабів технічного об</w:t>
      </w:r>
      <w:r w:rsidR="00517CE6" w:rsidRPr="00517CE6">
        <w:rPr>
          <w:sz w:val="28"/>
          <w:szCs w:val="28"/>
          <w:lang w:val="uk-UA"/>
        </w:rPr>
        <w:t>’</w:t>
      </w:r>
      <w:r w:rsidRPr="00C95591">
        <w:rPr>
          <w:rStyle w:val="translation-chunk"/>
          <w:sz w:val="28"/>
          <w:szCs w:val="28"/>
          <w:shd w:val="clear" w:color="auto" w:fill="FFFFFF"/>
          <w:lang w:val="uk-UA"/>
        </w:rPr>
        <w:t>єкта або його окремих вузлів.</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shd w:val="clear" w:color="auto" w:fill="FFFFFF"/>
          <w:lang w:val="uk-UA"/>
        </w:rPr>
      </w:pPr>
      <w:r w:rsidRPr="00C95591">
        <w:rPr>
          <w:sz w:val="28"/>
          <w:szCs w:val="28"/>
          <w:shd w:val="clear" w:color="auto" w:fill="FFFFFF"/>
        </w:rPr>
        <w:t>Найчастіше емпатія означає ототожнення особистості однієї людини з особистістю іншого, коли намагаються подумки поставити себе в становище іншого. Не випадково емпатія, або особиста аналогія, у рішенні творчої задачі розуміється як ототожнення людини з технічним об</w:t>
      </w:r>
      <w:r w:rsidR="00517CE6" w:rsidRPr="00517CE6">
        <w:rPr>
          <w:sz w:val="28"/>
          <w:szCs w:val="28"/>
        </w:rPr>
        <w:t>’</w:t>
      </w:r>
      <w:r w:rsidRPr="00C95591">
        <w:rPr>
          <w:sz w:val="28"/>
          <w:szCs w:val="28"/>
          <w:shd w:val="clear" w:color="auto" w:fill="FFFFFF"/>
        </w:rPr>
        <w:t>єктом, процесом, деякою системою. Коли застосовується метод емпатії, об'єкту приписують почуття, емоції самої людини: людина ідентифікує цілі, функції, можливості, плюси і мінуси, наприклад машини, зі своїми власними. Людина як би зливається з об</w:t>
      </w:r>
      <w:r w:rsidR="00517CE6" w:rsidRPr="00517CE6">
        <w:rPr>
          <w:sz w:val="28"/>
          <w:szCs w:val="28"/>
        </w:rPr>
        <w:t>’</w:t>
      </w:r>
      <w:r w:rsidRPr="00C95591">
        <w:rPr>
          <w:sz w:val="28"/>
          <w:szCs w:val="28"/>
          <w:shd w:val="clear" w:color="auto" w:fill="FFFFFF"/>
        </w:rPr>
        <w:t>єктом, об</w:t>
      </w:r>
      <w:r w:rsidR="00517CE6" w:rsidRPr="00517CE6">
        <w:rPr>
          <w:sz w:val="28"/>
          <w:szCs w:val="28"/>
        </w:rPr>
        <w:t>’</w:t>
      </w:r>
      <w:r w:rsidRPr="00C95591">
        <w:rPr>
          <w:sz w:val="28"/>
          <w:szCs w:val="28"/>
          <w:shd w:val="clear" w:color="auto" w:fill="FFFFFF"/>
        </w:rPr>
        <w:t>єкту приписується поведінка, яке можливе у фантастичному варіанті.</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rPr>
        <w:t>Таким чином, в основі методу емпатії (особистої аналогії) лежить принцип заміщення досліджуваного об</w:t>
      </w:r>
      <w:r w:rsidR="00082B31" w:rsidRPr="00517CE6">
        <w:rPr>
          <w:sz w:val="28"/>
          <w:szCs w:val="28"/>
        </w:rPr>
        <w:t>’</w:t>
      </w:r>
      <w:r w:rsidRPr="00C95591">
        <w:rPr>
          <w:rStyle w:val="translation-chunk"/>
          <w:sz w:val="28"/>
          <w:szCs w:val="28"/>
          <w:shd w:val="clear" w:color="auto" w:fill="FFFFFF"/>
        </w:rPr>
        <w:t>єкта, процесу іншим. З урахуванням сказаного метод емпатії – це один з евристичних методів рішення творчих завдань, в основі якого лежить процес емпатії, тобто ототожнення себе з об</w:t>
      </w:r>
      <w:r w:rsidR="00082B31" w:rsidRPr="00517CE6">
        <w:rPr>
          <w:sz w:val="28"/>
          <w:szCs w:val="28"/>
        </w:rPr>
        <w:t>’</w:t>
      </w:r>
      <w:r w:rsidRPr="00C95591">
        <w:rPr>
          <w:rStyle w:val="translation-chunk"/>
          <w:sz w:val="28"/>
          <w:szCs w:val="28"/>
          <w:shd w:val="clear" w:color="auto" w:fill="FFFFFF"/>
        </w:rPr>
        <w:t>єктом і предметом творчої діяльності, осмислення функцій дос</w:t>
      </w:r>
      <w:r w:rsidR="00082B31">
        <w:rPr>
          <w:rStyle w:val="translation-chunk"/>
          <w:sz w:val="28"/>
          <w:szCs w:val="28"/>
          <w:shd w:val="clear" w:color="auto" w:fill="FFFFFF"/>
        </w:rPr>
        <w:t>ліджуваного предмета на основі «</w:t>
      </w:r>
      <w:r w:rsidRPr="00C95591">
        <w:rPr>
          <w:rStyle w:val="translation-chunk"/>
          <w:sz w:val="28"/>
          <w:szCs w:val="28"/>
          <w:shd w:val="clear" w:color="auto" w:fill="FFFFFF"/>
        </w:rPr>
        <w:t>вживання</w:t>
      </w:r>
      <w:r w:rsidR="00082B31">
        <w:rPr>
          <w:rStyle w:val="translation-chunk"/>
          <w:sz w:val="28"/>
          <w:szCs w:val="28"/>
          <w:shd w:val="clear" w:color="auto" w:fill="FFFFFF"/>
          <w:lang w:val="uk-UA"/>
        </w:rPr>
        <w:t>»</w:t>
      </w:r>
      <w:r w:rsidRPr="00C95591">
        <w:rPr>
          <w:rStyle w:val="translation-chunk"/>
          <w:sz w:val="28"/>
          <w:szCs w:val="28"/>
          <w:shd w:val="clear" w:color="auto" w:fill="FFFFFF"/>
        </w:rPr>
        <w:t xml:space="preserve"> в образ винаходу, якому </w:t>
      </w:r>
      <w:r w:rsidRPr="00C95591">
        <w:rPr>
          <w:rStyle w:val="translation-chunk"/>
          <w:sz w:val="28"/>
          <w:szCs w:val="28"/>
          <w:shd w:val="clear" w:color="auto" w:fill="FFFFFF"/>
        </w:rPr>
        <w:lastRenderedPageBreak/>
        <w:t>приписуються особисті почуття, емоції, здібност</w:t>
      </w:r>
      <w:r w:rsidR="00082B31">
        <w:rPr>
          <w:rStyle w:val="translation-chunk"/>
          <w:sz w:val="28"/>
          <w:szCs w:val="28"/>
          <w:shd w:val="clear" w:color="auto" w:fill="FFFFFF"/>
        </w:rPr>
        <w:t>і бачити, чути, міркувати тощо</w:t>
      </w:r>
      <w:r w:rsidRPr="00C95591">
        <w:rPr>
          <w:rStyle w:val="translation-chunk"/>
          <w:sz w:val="28"/>
          <w:szCs w:val="28"/>
          <w:shd w:val="clear" w:color="auto" w:fill="FFFFFF"/>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shd w:val="clear" w:color="auto" w:fill="FFFFFF"/>
          <w:lang w:val="uk-UA"/>
        </w:rPr>
      </w:pPr>
      <w:r w:rsidRPr="00082B31">
        <w:rPr>
          <w:i/>
          <w:sz w:val="28"/>
          <w:szCs w:val="28"/>
          <w:shd w:val="clear" w:color="auto" w:fill="FFFFFF"/>
          <w:lang w:val="uk-UA"/>
        </w:rPr>
        <w:t>Метод вільних ассоций.</w:t>
      </w:r>
      <w:r w:rsidR="00082B31">
        <w:rPr>
          <w:sz w:val="28"/>
          <w:szCs w:val="28"/>
          <w:shd w:val="clear" w:color="auto" w:fill="FFFFFF"/>
          <w:lang w:val="uk-UA"/>
        </w:rPr>
        <w:t xml:space="preserve"> По</w:t>
      </w:r>
      <w:r w:rsidRPr="00C95591">
        <w:rPr>
          <w:sz w:val="28"/>
          <w:szCs w:val="28"/>
          <w:shd w:val="clear" w:color="auto" w:fill="FFFFFF"/>
          <w:lang w:val="uk-UA"/>
        </w:rPr>
        <w:t>мічено, що результативність творчої діяльності, особливо на етапі генерування нових ідей, істотно підвищується, якщо широко використовувати всі нові і нові асоціації, що у підсумку породжують по-справжньому продуктивні ідеї рішення проблеми. У процесі зародження асоціацій встановлюються неординарні зв</w:t>
      </w:r>
      <w:r w:rsidR="00082B31" w:rsidRPr="00082B31">
        <w:rPr>
          <w:sz w:val="28"/>
          <w:szCs w:val="28"/>
          <w:lang w:val="uk-UA"/>
        </w:rPr>
        <w:t>’</w:t>
      </w:r>
      <w:r w:rsidRPr="00C95591">
        <w:rPr>
          <w:sz w:val="28"/>
          <w:szCs w:val="28"/>
          <w:shd w:val="clear" w:color="auto" w:fill="FFFFFF"/>
          <w:lang w:val="uk-UA"/>
        </w:rPr>
        <w:t>язки між компонентами розв</w:t>
      </w:r>
      <w:r w:rsidR="00082B31" w:rsidRPr="00082B31">
        <w:rPr>
          <w:sz w:val="28"/>
          <w:szCs w:val="28"/>
          <w:lang w:val="uk-UA"/>
        </w:rPr>
        <w:t>’</w:t>
      </w:r>
      <w:r w:rsidRPr="00C95591">
        <w:rPr>
          <w:sz w:val="28"/>
          <w:szCs w:val="28"/>
          <w:shd w:val="clear" w:color="auto" w:fill="FFFFFF"/>
          <w:lang w:val="uk-UA"/>
        </w:rPr>
        <w:t xml:space="preserve">язуваної проблеми й елементами зовнішнього світу, включаючи компоненти колишнього досвіду творчої діяльності осіб, які беруть участь у колективному рішенні проблеми, творчої задачі. </w:t>
      </w:r>
      <w:r w:rsidRPr="00C95591">
        <w:rPr>
          <w:sz w:val="28"/>
          <w:szCs w:val="28"/>
          <w:shd w:val="clear" w:color="auto" w:fill="FFFFFF"/>
        </w:rPr>
        <w:t>В результаті процесу зародження нових асоціативних зв</w:t>
      </w:r>
      <w:r w:rsidR="00082B31" w:rsidRPr="00517CE6">
        <w:rPr>
          <w:sz w:val="28"/>
          <w:szCs w:val="28"/>
        </w:rPr>
        <w:t>’</w:t>
      </w:r>
      <w:r w:rsidRPr="00C95591">
        <w:rPr>
          <w:sz w:val="28"/>
          <w:szCs w:val="28"/>
          <w:shd w:val="clear" w:color="auto" w:fill="FFFFFF"/>
        </w:rPr>
        <w:t>язків і виникають творчі ідеї рішення проблеми.</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rPr>
        <w:t>Для посилення антиконформизма необхідно, щоб кожен член групи прагнув запропонувати і пропонував своє слово, поняття, яке має бути базисом для встановлення асоціативних зв</w:t>
      </w:r>
      <w:r w:rsidR="00082B31" w:rsidRPr="00517CE6">
        <w:rPr>
          <w:sz w:val="28"/>
          <w:szCs w:val="28"/>
        </w:rPr>
        <w:t>’</w:t>
      </w:r>
      <w:r w:rsidRPr="00C95591">
        <w:rPr>
          <w:rStyle w:val="translation-chunk"/>
          <w:sz w:val="28"/>
          <w:szCs w:val="28"/>
          <w:shd w:val="clear" w:color="auto" w:fill="FFFFFF"/>
        </w:rPr>
        <w:t>язків з процесом генерування нових ідей.</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rPr>
        <w:t>Принципи, на які слід спиратися у процесі застосування цього методу:</w:t>
      </w:r>
    </w:p>
    <w:p w:rsidR="00C95591" w:rsidRPr="00C95591" w:rsidRDefault="00C95591" w:rsidP="00EE6BDB">
      <w:pPr>
        <w:pStyle w:val="a4"/>
        <w:numPr>
          <w:ilvl w:val="0"/>
          <w:numId w:val="23"/>
        </w:numPr>
        <w:shd w:val="clear" w:color="auto" w:fill="FFFFFF"/>
        <w:spacing w:before="0" w:beforeAutospacing="0" w:after="0" w:afterAutospacing="0" w:line="360" w:lineRule="auto"/>
        <w:jc w:val="both"/>
        <w:rPr>
          <w:rStyle w:val="translation-chunk"/>
          <w:sz w:val="28"/>
          <w:szCs w:val="28"/>
          <w:shd w:val="clear" w:color="auto" w:fill="FFFFFF"/>
          <w:lang w:val="uk-UA"/>
        </w:rPr>
      </w:pPr>
      <w:r w:rsidRPr="00C95591">
        <w:rPr>
          <w:rStyle w:val="translation-chunk"/>
          <w:sz w:val="28"/>
          <w:szCs w:val="28"/>
          <w:shd w:val="clear" w:color="auto" w:fill="FFFFFF"/>
        </w:rPr>
        <w:t>вільних асоціацій;</w:t>
      </w:r>
    </w:p>
    <w:p w:rsidR="00C95591" w:rsidRPr="00C95591" w:rsidRDefault="00C95591" w:rsidP="00EE6BDB">
      <w:pPr>
        <w:pStyle w:val="a4"/>
        <w:numPr>
          <w:ilvl w:val="0"/>
          <w:numId w:val="23"/>
        </w:numPr>
        <w:shd w:val="clear" w:color="auto" w:fill="FFFFFF"/>
        <w:spacing w:before="0" w:beforeAutospacing="0" w:after="0" w:afterAutospacing="0" w:line="360" w:lineRule="auto"/>
        <w:jc w:val="both"/>
        <w:rPr>
          <w:rStyle w:val="translation-chunk"/>
          <w:sz w:val="28"/>
          <w:szCs w:val="28"/>
          <w:shd w:val="clear" w:color="auto" w:fill="FFFFFF"/>
          <w:lang w:val="uk-UA"/>
        </w:rPr>
      </w:pPr>
      <w:r w:rsidRPr="00C95591">
        <w:rPr>
          <w:rStyle w:val="translation-chunk"/>
          <w:sz w:val="28"/>
          <w:szCs w:val="28"/>
          <w:shd w:val="clear" w:color="auto" w:fill="FFFFFF"/>
        </w:rPr>
        <w:t>антиконформ</w:t>
      </w:r>
      <w:r w:rsidR="008D093D">
        <w:rPr>
          <w:rStyle w:val="translation-chunk"/>
          <w:sz w:val="28"/>
          <w:szCs w:val="28"/>
          <w:shd w:val="clear" w:color="auto" w:fill="FFFFFF"/>
          <w:lang w:val="uk-UA"/>
        </w:rPr>
        <w:t>і</w:t>
      </w:r>
      <w:r w:rsidRPr="00C95591">
        <w:rPr>
          <w:rStyle w:val="translation-chunk"/>
          <w:sz w:val="28"/>
          <w:szCs w:val="28"/>
          <w:shd w:val="clear" w:color="auto" w:fill="FFFFFF"/>
        </w:rPr>
        <w:t xml:space="preserve">зма; </w:t>
      </w:r>
    </w:p>
    <w:p w:rsidR="00C95591" w:rsidRPr="00C95591" w:rsidRDefault="00C95591" w:rsidP="00EE6BDB">
      <w:pPr>
        <w:pStyle w:val="a4"/>
        <w:numPr>
          <w:ilvl w:val="0"/>
          <w:numId w:val="23"/>
        </w:numPr>
        <w:shd w:val="clear" w:color="auto" w:fill="FFFFFF"/>
        <w:spacing w:before="0" w:beforeAutospacing="0" w:after="0" w:afterAutospacing="0" w:line="360" w:lineRule="auto"/>
        <w:jc w:val="both"/>
        <w:rPr>
          <w:rStyle w:val="translation-chunk"/>
          <w:sz w:val="28"/>
          <w:szCs w:val="28"/>
          <w:shd w:val="clear" w:color="auto" w:fill="FFFFFF"/>
          <w:lang w:val="uk-UA"/>
        </w:rPr>
      </w:pPr>
      <w:r w:rsidRPr="00C95591">
        <w:rPr>
          <w:rStyle w:val="translation-chunk"/>
          <w:sz w:val="28"/>
          <w:szCs w:val="28"/>
          <w:shd w:val="clear" w:color="auto" w:fill="FFFFFF"/>
        </w:rPr>
        <w:t>відстроченого критичного аналізу.</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bCs/>
          <w:sz w:val="28"/>
          <w:szCs w:val="28"/>
        </w:rPr>
        <w:t>Метод вільних асоціацій</w:t>
      </w:r>
      <w:r w:rsidRPr="00C95591">
        <w:rPr>
          <w:sz w:val="28"/>
          <w:szCs w:val="28"/>
        </w:rPr>
        <w:t> використовується тоді, коли проблема не може бути розв</w:t>
      </w:r>
      <w:r w:rsidR="008D093D" w:rsidRPr="00517CE6">
        <w:rPr>
          <w:sz w:val="28"/>
          <w:szCs w:val="28"/>
        </w:rPr>
        <w:t>’</w:t>
      </w:r>
      <w:r w:rsidRPr="00C95591">
        <w:rPr>
          <w:sz w:val="28"/>
          <w:szCs w:val="28"/>
        </w:rPr>
        <w:t>язана в рамках наявного переліку рішень. У цьому разі треба спробувати її переформулювати. Для цього можна вибрати як</w:t>
      </w:r>
      <w:r w:rsidR="008D093D">
        <w:rPr>
          <w:sz w:val="28"/>
          <w:szCs w:val="28"/>
        </w:rPr>
        <w:t>есь слово, поняття, спробувати «</w:t>
      </w:r>
      <w:r w:rsidRPr="00C95591">
        <w:rPr>
          <w:sz w:val="28"/>
          <w:szCs w:val="28"/>
        </w:rPr>
        <w:t>викликати</w:t>
      </w:r>
      <w:r w:rsidR="008D093D">
        <w:rPr>
          <w:sz w:val="28"/>
          <w:szCs w:val="28"/>
          <w:lang w:val="uk-UA"/>
        </w:rPr>
        <w:t>»</w:t>
      </w:r>
      <w:r w:rsidRPr="00C95591">
        <w:rPr>
          <w:sz w:val="28"/>
          <w:szCs w:val="28"/>
        </w:rPr>
        <w:t xml:space="preserve"> якийсь образ, що може стати стимулом для утворення несподіваних вільних асоціацій, які сприяють виникненню ідеї розв</w:t>
      </w:r>
      <w:r w:rsidR="008D093D" w:rsidRPr="00517CE6">
        <w:rPr>
          <w:sz w:val="28"/>
          <w:szCs w:val="28"/>
        </w:rPr>
        <w:t>’</w:t>
      </w:r>
      <w:r w:rsidRPr="00C95591">
        <w:rPr>
          <w:sz w:val="28"/>
          <w:szCs w:val="28"/>
        </w:rPr>
        <w:t>язання проблеми.</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8D093D">
        <w:rPr>
          <w:rStyle w:val="translation-chunk"/>
          <w:i/>
          <w:sz w:val="28"/>
          <w:szCs w:val="28"/>
          <w:shd w:val="clear" w:color="auto" w:fill="FFFFFF"/>
          <w:lang w:val="uk-UA"/>
        </w:rPr>
        <w:t>Метод багатомірних матриць</w:t>
      </w:r>
      <w:r w:rsidRPr="00C95591">
        <w:rPr>
          <w:rStyle w:val="translation-chunk"/>
          <w:b/>
          <w:sz w:val="28"/>
          <w:szCs w:val="28"/>
          <w:shd w:val="clear" w:color="auto" w:fill="FFFFFF"/>
          <w:lang w:val="uk-UA"/>
        </w:rPr>
        <w:t xml:space="preserve"> </w:t>
      </w:r>
      <w:r w:rsidRPr="00C95591">
        <w:rPr>
          <w:rStyle w:val="translation-chunk"/>
          <w:sz w:val="28"/>
          <w:szCs w:val="28"/>
          <w:shd w:val="clear" w:color="auto" w:fill="FFFFFF"/>
          <w:lang w:val="uk-UA"/>
        </w:rPr>
        <w:t>серед дослідників і винах</w:t>
      </w:r>
      <w:r w:rsidR="008D093D">
        <w:rPr>
          <w:rStyle w:val="translation-chunk"/>
          <w:sz w:val="28"/>
          <w:szCs w:val="28"/>
          <w:shd w:val="clear" w:color="auto" w:fill="FFFFFF"/>
          <w:lang w:val="uk-UA"/>
        </w:rPr>
        <w:t>ідників також відомий як метод «</w:t>
      </w:r>
      <w:r w:rsidRPr="00C95591">
        <w:rPr>
          <w:rStyle w:val="translation-chunk"/>
          <w:sz w:val="28"/>
          <w:szCs w:val="28"/>
          <w:shd w:val="clear" w:color="auto" w:fill="FFFFFF"/>
          <w:lang w:val="uk-UA"/>
        </w:rPr>
        <w:t>морфологічного ящика</w:t>
      </w:r>
      <w:r w:rsidR="008D093D">
        <w:rPr>
          <w:rStyle w:val="translation-chunk"/>
          <w:sz w:val="28"/>
          <w:szCs w:val="28"/>
          <w:shd w:val="clear" w:color="auto" w:fill="FFFFFF"/>
          <w:lang w:val="uk-UA"/>
        </w:rPr>
        <w:t>» або метод «</w:t>
      </w:r>
      <w:r w:rsidRPr="00C95591">
        <w:rPr>
          <w:rStyle w:val="translation-chunk"/>
          <w:sz w:val="28"/>
          <w:szCs w:val="28"/>
          <w:shd w:val="clear" w:color="auto" w:fill="FFFFFF"/>
          <w:lang w:val="uk-UA"/>
        </w:rPr>
        <w:t>морфологічного аналізу</w:t>
      </w:r>
      <w:r w:rsidR="008D093D">
        <w:rPr>
          <w:rStyle w:val="translation-chunk"/>
          <w:sz w:val="28"/>
          <w:szCs w:val="28"/>
          <w:shd w:val="clear" w:color="auto" w:fill="FFFFFF"/>
          <w:lang w:val="uk-UA"/>
        </w:rPr>
        <w:t>»</w:t>
      </w:r>
      <w:r w:rsidRPr="00C95591">
        <w:rPr>
          <w:rStyle w:val="translation-chunk"/>
          <w:sz w:val="28"/>
          <w:szCs w:val="28"/>
          <w:shd w:val="clear" w:color="auto" w:fill="FFFFFF"/>
          <w:lang w:val="uk-UA"/>
        </w:rPr>
        <w:t xml:space="preserve">. </w:t>
      </w:r>
      <w:r w:rsidRPr="00C95591">
        <w:rPr>
          <w:rStyle w:val="translation-chunk"/>
          <w:sz w:val="28"/>
          <w:szCs w:val="28"/>
          <w:shd w:val="clear" w:color="auto" w:fill="FFFFFF"/>
        </w:rPr>
        <w:t xml:space="preserve">Найбільш повне обґрунтування та практичне застосування цей метод отримав при розробці системи реактивних двигунів швейцарським </w:t>
      </w:r>
      <w:r w:rsidRPr="00C95591">
        <w:rPr>
          <w:rStyle w:val="translation-chunk"/>
          <w:sz w:val="28"/>
          <w:szCs w:val="28"/>
          <w:shd w:val="clear" w:color="auto" w:fill="FFFFFF"/>
        </w:rPr>
        <w:lastRenderedPageBreak/>
        <w:t>вченим Ф. Цвікі. Спираючись на цей метод, Ф. Цвікі придумав безліч винаходів. Аналізуючи проблеми, які найчастіше стоять перед дослідниками або винахідниками, Ф. Цвікі розділив їх на три великих класи:</w:t>
      </w:r>
    </w:p>
    <w:p w:rsidR="00C95591" w:rsidRPr="00C95591" w:rsidRDefault="00C95591" w:rsidP="00EE6BDB">
      <w:pPr>
        <w:pStyle w:val="a4"/>
        <w:numPr>
          <w:ilvl w:val="0"/>
          <w:numId w:val="23"/>
        </w:numPr>
        <w:shd w:val="clear" w:color="auto" w:fill="FFFFFF"/>
        <w:spacing w:before="0" w:beforeAutospacing="0" w:after="0" w:afterAutospacing="0" w:line="360" w:lineRule="auto"/>
        <w:jc w:val="both"/>
        <w:rPr>
          <w:rStyle w:val="translation-chunk"/>
          <w:sz w:val="28"/>
          <w:szCs w:val="28"/>
          <w:shd w:val="clear" w:color="auto" w:fill="FFFFFF"/>
          <w:lang w:val="uk-UA"/>
        </w:rPr>
      </w:pPr>
      <w:r w:rsidRPr="00C95591">
        <w:rPr>
          <w:rStyle w:val="translation-chunk"/>
          <w:sz w:val="28"/>
          <w:szCs w:val="28"/>
          <w:shd w:val="clear" w:color="auto" w:fill="FFFFFF"/>
        </w:rPr>
        <w:t>проблеми, для вирішення яких можна використовувати порівняно невелике число вже відомих елементів;</w:t>
      </w:r>
    </w:p>
    <w:p w:rsidR="00C95591" w:rsidRPr="00C95591" w:rsidRDefault="00C95591" w:rsidP="00EE6BDB">
      <w:pPr>
        <w:pStyle w:val="a4"/>
        <w:numPr>
          <w:ilvl w:val="0"/>
          <w:numId w:val="23"/>
        </w:numPr>
        <w:shd w:val="clear" w:color="auto" w:fill="FFFFFF"/>
        <w:spacing w:before="0" w:beforeAutospacing="0" w:after="0" w:afterAutospacing="0" w:line="360" w:lineRule="auto"/>
        <w:jc w:val="both"/>
        <w:rPr>
          <w:rStyle w:val="translation-chunk"/>
          <w:sz w:val="28"/>
          <w:szCs w:val="28"/>
          <w:shd w:val="clear" w:color="auto" w:fill="FFFFFF"/>
          <w:lang w:val="uk-UA"/>
        </w:rPr>
      </w:pPr>
      <w:r w:rsidRPr="00C95591">
        <w:rPr>
          <w:rStyle w:val="translation-chunk"/>
          <w:sz w:val="28"/>
          <w:szCs w:val="28"/>
          <w:shd w:val="clear" w:color="auto" w:fill="FFFFFF"/>
        </w:rPr>
        <w:t>проблеми, для вирішення яких потрібно використовувати ще невідомі нові елементи;</w:t>
      </w:r>
    </w:p>
    <w:p w:rsidR="00C95591" w:rsidRPr="00C95591" w:rsidRDefault="00C95591" w:rsidP="00EE6BDB">
      <w:pPr>
        <w:pStyle w:val="a4"/>
        <w:numPr>
          <w:ilvl w:val="0"/>
          <w:numId w:val="23"/>
        </w:numPr>
        <w:shd w:val="clear" w:color="auto" w:fill="FFFFFF"/>
        <w:spacing w:before="0" w:beforeAutospacing="0" w:after="0" w:afterAutospacing="0" w:line="360" w:lineRule="auto"/>
        <w:jc w:val="both"/>
        <w:rPr>
          <w:rStyle w:val="translation-chunk"/>
          <w:sz w:val="28"/>
          <w:szCs w:val="28"/>
          <w:shd w:val="clear" w:color="auto" w:fill="FFFFFF"/>
          <w:lang w:val="uk-UA"/>
        </w:rPr>
      </w:pPr>
      <w:r w:rsidRPr="00C95591">
        <w:rPr>
          <w:rStyle w:val="translation-chunk"/>
          <w:sz w:val="28"/>
          <w:szCs w:val="28"/>
          <w:shd w:val="clear" w:color="auto" w:fill="FFFFFF"/>
        </w:rPr>
        <w:t>проблеми великих чисел</w:t>
      </w:r>
      <w:r w:rsidR="00CA5EFE">
        <w:rPr>
          <w:rStyle w:val="translation-chunk"/>
          <w:sz w:val="28"/>
          <w:szCs w:val="28"/>
          <w:shd w:val="clear" w:color="auto" w:fill="FFFFFF"/>
          <w:lang w:val="uk-UA"/>
        </w:rPr>
        <w:t xml:space="preserve"> </w:t>
      </w:r>
      <w:r w:rsidR="00CA5EFE">
        <w:rPr>
          <w:rStyle w:val="translation-chunk"/>
          <w:sz w:val="28"/>
          <w:szCs w:val="28"/>
          <w:shd w:val="clear" w:color="auto" w:fill="FFFFFF"/>
          <w:lang w:val="en-US"/>
        </w:rPr>
        <w:t>[</w:t>
      </w:r>
      <w:r w:rsidR="00CA5EFE">
        <w:rPr>
          <w:rStyle w:val="translation-chunk"/>
          <w:sz w:val="28"/>
          <w:szCs w:val="28"/>
          <w:shd w:val="clear" w:color="auto" w:fill="FFFFFF"/>
          <w:lang w:val="uk-UA"/>
        </w:rPr>
        <w:t>11, с.341</w:t>
      </w:r>
      <w:r w:rsidR="00CA5EFE">
        <w:rPr>
          <w:rStyle w:val="translation-chunk"/>
          <w:sz w:val="28"/>
          <w:szCs w:val="28"/>
          <w:shd w:val="clear" w:color="auto" w:fill="FFFFFF"/>
          <w:lang w:val="en-US"/>
        </w:rPr>
        <w:t>]</w:t>
      </w:r>
      <w:r w:rsidRPr="00C95591">
        <w:rPr>
          <w:rStyle w:val="translation-chunk"/>
          <w:sz w:val="28"/>
          <w:szCs w:val="28"/>
          <w:shd w:val="clear" w:color="auto" w:fill="FFFFFF"/>
        </w:rPr>
        <w:t>.</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Вихідна ідея методу багатомірних матриць у вирішенні творчих за</w:t>
      </w:r>
      <w:r w:rsidR="008D093D">
        <w:rPr>
          <w:rStyle w:val="translation-chunk"/>
          <w:rFonts w:ascii="Times New Roman" w:hAnsi="Times New Roman"/>
          <w:sz w:val="28"/>
          <w:szCs w:val="28"/>
          <w:shd w:val="clear" w:color="auto" w:fill="FFFFFF"/>
          <w:lang w:val="ru-RU"/>
        </w:rPr>
        <w:t>вдань</w:t>
      </w:r>
      <w:r w:rsidRPr="00C95591">
        <w:rPr>
          <w:rStyle w:val="translation-chunk"/>
          <w:rFonts w:ascii="Times New Roman" w:hAnsi="Times New Roman"/>
          <w:sz w:val="28"/>
          <w:szCs w:val="28"/>
          <w:shd w:val="clear" w:color="auto" w:fill="FFFFFF"/>
          <w:lang w:val="ru-RU"/>
        </w:rPr>
        <w:t xml:space="preserve"> полягає в наступному. Оскільки нове дуже часто являє собою іншу комбінацію відомих елементів (пристроїв, процесів, ідей тощо) або комбінацію відомого з невідомим, то матричний метод дозволяє це зробити не шляхом проб і помилок, а цілеспрямовано і системно. Таким чином, метод багатомірних матриць базується на принципі системного аналізу нових зв</w:t>
      </w:r>
      <w:r w:rsidR="008D093D" w:rsidRPr="00517CE6">
        <w:rPr>
          <w:sz w:val="28"/>
          <w:szCs w:val="28"/>
          <w:lang w:val="ru-RU"/>
        </w:rPr>
        <w:t>’</w:t>
      </w:r>
      <w:r w:rsidRPr="00C95591">
        <w:rPr>
          <w:rStyle w:val="translation-chunk"/>
          <w:rFonts w:ascii="Times New Roman" w:hAnsi="Times New Roman"/>
          <w:sz w:val="28"/>
          <w:szCs w:val="28"/>
          <w:shd w:val="clear" w:color="auto" w:fill="FFFFFF"/>
          <w:lang w:val="ru-RU"/>
        </w:rPr>
        <w:t>язків і відносин, які проявляються в процесі матричного аналізу досліджуваної проблеми.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Не можна не по</w:t>
      </w:r>
      <w:r w:rsidR="008D093D">
        <w:rPr>
          <w:rStyle w:val="translation-chunk"/>
          <w:rFonts w:ascii="Times New Roman" w:hAnsi="Times New Roman"/>
          <w:sz w:val="28"/>
          <w:szCs w:val="28"/>
          <w:shd w:val="clear" w:color="auto" w:fill="FFFFFF"/>
          <w:lang w:val="uk-UA"/>
        </w:rPr>
        <w:t>мітити, що найменування методу «</w:t>
      </w:r>
      <w:r w:rsidRPr="00C95591">
        <w:rPr>
          <w:rStyle w:val="translation-chunk"/>
          <w:rFonts w:ascii="Times New Roman" w:hAnsi="Times New Roman"/>
          <w:sz w:val="28"/>
          <w:szCs w:val="28"/>
          <w:shd w:val="clear" w:color="auto" w:fill="FFFFFF"/>
          <w:lang w:val="uk-UA"/>
        </w:rPr>
        <w:t>морфологічний ящик</w:t>
      </w:r>
      <w:r w:rsidR="008D093D">
        <w:rPr>
          <w:rStyle w:val="translation-chunk"/>
          <w:rFonts w:ascii="Times New Roman" w:hAnsi="Times New Roman"/>
          <w:sz w:val="28"/>
          <w:szCs w:val="28"/>
          <w:shd w:val="clear" w:color="auto" w:fill="FFFFFF"/>
          <w:lang w:val="uk-UA"/>
        </w:rPr>
        <w:t>»</w:t>
      </w:r>
      <w:r w:rsidRPr="00C95591">
        <w:rPr>
          <w:rStyle w:val="translation-chunk"/>
          <w:rFonts w:ascii="Times New Roman" w:hAnsi="Times New Roman"/>
          <w:sz w:val="28"/>
          <w:szCs w:val="28"/>
          <w:shd w:val="clear" w:color="auto" w:fill="FFFFFF"/>
          <w:lang w:val="uk-UA"/>
        </w:rPr>
        <w:t xml:space="preserve"> є не зовсім вдалим, так як це назва не стільки відображає суть методу, скільки створює ореол таємничості і значущості. </w:t>
      </w:r>
      <w:r w:rsidR="008D093D">
        <w:rPr>
          <w:rStyle w:val="translation-chunk"/>
          <w:rFonts w:ascii="Times New Roman" w:hAnsi="Times New Roman"/>
          <w:sz w:val="28"/>
          <w:szCs w:val="28"/>
          <w:shd w:val="clear" w:color="auto" w:fill="FFFFFF"/>
          <w:lang w:val="ru-RU"/>
        </w:rPr>
        <w:t xml:space="preserve">До того ж часто ніякого «ящика» </w:t>
      </w:r>
      <w:r w:rsidRPr="00C95591">
        <w:rPr>
          <w:rStyle w:val="translation-chunk"/>
          <w:rFonts w:ascii="Times New Roman" w:hAnsi="Times New Roman"/>
          <w:sz w:val="28"/>
          <w:szCs w:val="28"/>
          <w:shd w:val="clear" w:color="auto" w:fill="FFFFFF"/>
          <w:lang w:val="ru-RU"/>
        </w:rPr>
        <w:t>не виходить, а в пошуках нової ідеї вдається вирішити проблему, використовуючи аналіз двомірної матриці.</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lang w:val="uk-UA"/>
        </w:rPr>
        <w:t xml:space="preserve">Перевагою методу багатомірних матриць є те, що він дозволяє вирішити складні творчі завдання та знайти багато нових, несподіваних, оригінальних ідей. Недоліками та обмеженнями методу багатомірних матриць може бути те, що навіть при вирішенні завдань середньої труднощі в матриці можуть виявитися сотні варіантів рішень, вибір з яких оптимального виявляється скрутним. </w:t>
      </w:r>
      <w:r w:rsidRPr="00C95591">
        <w:rPr>
          <w:rStyle w:val="translation-chunk"/>
          <w:sz w:val="28"/>
          <w:szCs w:val="28"/>
          <w:shd w:val="clear" w:color="auto" w:fill="FFFFFF"/>
        </w:rPr>
        <w:t>Даний метод не гарантує, що будуть враховані всі параметри досліджуваної системи. Застосування методу вимагає певного досвіду і майстерності.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8D093D">
        <w:rPr>
          <w:bCs/>
          <w:i/>
          <w:sz w:val="28"/>
          <w:szCs w:val="28"/>
        </w:rPr>
        <w:lastRenderedPageBreak/>
        <w:t>Метод морфологічного аналізу</w:t>
      </w:r>
      <w:r w:rsidRPr="00C95591">
        <w:rPr>
          <w:sz w:val="28"/>
          <w:szCs w:val="28"/>
        </w:rPr>
        <w:t> </w:t>
      </w:r>
      <w:r w:rsidR="008D093D">
        <w:rPr>
          <w:sz w:val="28"/>
          <w:szCs w:val="28"/>
          <w:lang w:val="uk-UA"/>
        </w:rPr>
        <w:t>-</w:t>
      </w:r>
      <w:r w:rsidRPr="00C95591">
        <w:rPr>
          <w:sz w:val="28"/>
          <w:szCs w:val="28"/>
        </w:rPr>
        <w:t xml:space="preserve"> це психологічна активізація творчого процесу. Його переваги в тому, що він допомагає перебороти труднощі під час вивчення значної кількості комбінацій можливих рішень.</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Сутність методу морфологічного аналізу полягає в об</w:t>
      </w:r>
      <w:r w:rsidR="008D093D" w:rsidRPr="00517CE6">
        <w:rPr>
          <w:sz w:val="28"/>
          <w:szCs w:val="28"/>
        </w:rPr>
        <w:t>’</w:t>
      </w:r>
      <w:r w:rsidRPr="00C95591">
        <w:rPr>
          <w:sz w:val="28"/>
          <w:szCs w:val="28"/>
        </w:rPr>
        <w:t>єднанні в систему методів виявлення, підрахунку і класифікації всіх обраних варіантів якої-небудь функції досліджуваного об</w:t>
      </w:r>
      <w:r w:rsidR="008D093D" w:rsidRPr="00517CE6">
        <w:rPr>
          <w:sz w:val="28"/>
          <w:szCs w:val="28"/>
        </w:rPr>
        <w:t>’</w:t>
      </w:r>
      <w:r w:rsidRPr="00C95591">
        <w:rPr>
          <w:sz w:val="28"/>
          <w:szCs w:val="28"/>
        </w:rPr>
        <w:t>єкта. Він проводиться за такою схемою:</w:t>
      </w:r>
    </w:p>
    <w:p w:rsidR="00C95591" w:rsidRPr="00C95591" w:rsidRDefault="00810A08"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формулювання проблеми;</w:t>
      </w:r>
    </w:p>
    <w:p w:rsidR="00C95591" w:rsidRPr="00C95591" w:rsidRDefault="00810A08"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постановка завдання;</w:t>
      </w:r>
    </w:p>
    <w:p w:rsidR="00C95591" w:rsidRPr="00C95591" w:rsidRDefault="00810A08"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складання списку всіх характеристик обстежуваного продукту чи операції;</w:t>
      </w:r>
    </w:p>
    <w:p w:rsidR="00C95591" w:rsidRPr="00C95591" w:rsidRDefault="00810A08"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складання переліку можливих варіантів рішення за кожною характеристикою. Цей перелік формується у вигляді багатом</w:t>
      </w:r>
      <w:r w:rsidR="008D093D">
        <w:rPr>
          <w:sz w:val="28"/>
          <w:szCs w:val="28"/>
        </w:rPr>
        <w:t>ірної таблиці, яка називається «</w:t>
      </w:r>
      <w:r w:rsidR="00C95591" w:rsidRPr="00C95591">
        <w:rPr>
          <w:sz w:val="28"/>
          <w:szCs w:val="28"/>
        </w:rPr>
        <w:t>морфологічн</w:t>
      </w:r>
      <w:r w:rsidR="008D093D">
        <w:rPr>
          <w:sz w:val="28"/>
          <w:szCs w:val="28"/>
          <w:lang w:val="uk-UA"/>
        </w:rPr>
        <w:t>им</w:t>
      </w:r>
      <w:r w:rsidR="00C95591" w:rsidRPr="00C95591">
        <w:rPr>
          <w:sz w:val="28"/>
          <w:szCs w:val="28"/>
        </w:rPr>
        <w:t xml:space="preserve"> </w:t>
      </w:r>
      <w:r w:rsidR="008D093D">
        <w:rPr>
          <w:sz w:val="28"/>
          <w:szCs w:val="28"/>
          <w:lang w:val="uk-UA"/>
        </w:rPr>
        <w:t>ящиком»</w:t>
      </w:r>
      <w:r w:rsidR="00C95591" w:rsidRPr="00C95591">
        <w:rPr>
          <w:sz w:val="28"/>
          <w:szCs w:val="28"/>
        </w:rPr>
        <w:t>.</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8D093D">
        <w:rPr>
          <w:rStyle w:val="translation-chunk"/>
          <w:rFonts w:ascii="Times New Roman" w:hAnsi="Times New Roman"/>
          <w:i/>
          <w:sz w:val="28"/>
          <w:szCs w:val="28"/>
          <w:shd w:val="clear" w:color="auto" w:fill="FFFFFF"/>
          <w:lang w:val="ru-RU"/>
        </w:rPr>
        <w:t>Метод синектики</w:t>
      </w:r>
      <w:r w:rsidRPr="00C95591">
        <w:rPr>
          <w:rStyle w:val="translation-chunk"/>
          <w:rFonts w:ascii="Times New Roman" w:hAnsi="Times New Roman"/>
          <w:sz w:val="28"/>
          <w:szCs w:val="28"/>
          <w:shd w:val="clear" w:color="auto" w:fill="FFFFFF"/>
          <w:lang w:val="ru-RU"/>
        </w:rPr>
        <w:t>. Автором методу синектики вважається Дж. Гордон, який отримав різнобічну підготовку в Гарвардському, Каліфорнійському, Пенсильванському та Бостонсь</w:t>
      </w:r>
      <w:r w:rsidR="0080729B">
        <w:rPr>
          <w:rStyle w:val="translation-chunk"/>
          <w:rFonts w:ascii="Times New Roman" w:hAnsi="Times New Roman"/>
          <w:sz w:val="28"/>
          <w:szCs w:val="28"/>
          <w:shd w:val="clear" w:color="auto" w:fill="FFFFFF"/>
          <w:lang w:val="ru-RU"/>
        </w:rPr>
        <w:t>кому університетах. Сам термін «</w:t>
      </w:r>
      <w:r w:rsidRPr="00C95591">
        <w:rPr>
          <w:rStyle w:val="translation-chunk"/>
          <w:rFonts w:ascii="Times New Roman" w:hAnsi="Times New Roman"/>
          <w:sz w:val="28"/>
          <w:szCs w:val="28"/>
          <w:shd w:val="clear" w:color="auto" w:fill="FFFFFF"/>
          <w:lang w:val="ru-RU"/>
        </w:rPr>
        <w:t>синектика</w:t>
      </w:r>
      <w:r w:rsidR="0080729B">
        <w:rPr>
          <w:rStyle w:val="translation-chunk"/>
          <w:rFonts w:ascii="Times New Roman" w:hAnsi="Times New Roman"/>
          <w:sz w:val="28"/>
          <w:szCs w:val="28"/>
          <w:shd w:val="clear" w:color="auto" w:fill="FFFFFF"/>
          <w:lang w:val="ru-RU"/>
        </w:rPr>
        <w:t>»</w:t>
      </w:r>
      <w:r w:rsidRPr="00C95591">
        <w:rPr>
          <w:rStyle w:val="translation-chunk"/>
          <w:rFonts w:ascii="Times New Roman" w:hAnsi="Times New Roman"/>
          <w:sz w:val="28"/>
          <w:szCs w:val="28"/>
          <w:shd w:val="clear" w:color="auto" w:fill="FFFFFF"/>
          <w:lang w:val="ru-RU"/>
        </w:rPr>
        <w:t xml:space="preserve"> означає об</w:t>
      </w:r>
      <w:r w:rsidR="0080729B" w:rsidRPr="0080729B">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ru-RU"/>
        </w:rPr>
        <w:t>єднання різнорідних елементів. Творчий процес навіть окремої людини, з точки зору Дж. Гордона, аналогічний творчого процесу колективу людей, що мають у сукупності різнобічну підготовку</w:t>
      </w:r>
      <w:r w:rsidR="002B7DE5">
        <w:rPr>
          <w:rStyle w:val="translation-chunk"/>
          <w:rFonts w:ascii="Times New Roman" w:hAnsi="Times New Roman"/>
          <w:sz w:val="28"/>
          <w:szCs w:val="28"/>
          <w:shd w:val="clear" w:color="auto" w:fill="FFFFFF"/>
          <w:lang w:val="ru-RU"/>
        </w:rPr>
        <w:t xml:space="preserve"> </w:t>
      </w:r>
      <w:r w:rsidR="002B7DE5" w:rsidRPr="002B7DE5">
        <w:rPr>
          <w:rStyle w:val="translation-chunk"/>
          <w:rFonts w:ascii="Times New Roman" w:hAnsi="Times New Roman"/>
          <w:sz w:val="28"/>
          <w:szCs w:val="28"/>
          <w:shd w:val="clear" w:color="auto" w:fill="FFFFFF"/>
          <w:lang w:val="ru-RU"/>
        </w:rPr>
        <w:t>[</w:t>
      </w:r>
      <w:r w:rsidR="002B7DE5">
        <w:rPr>
          <w:rStyle w:val="translation-chunk"/>
          <w:rFonts w:ascii="Times New Roman" w:hAnsi="Times New Roman"/>
          <w:sz w:val="28"/>
          <w:szCs w:val="28"/>
          <w:shd w:val="clear" w:color="auto" w:fill="FFFFFF"/>
          <w:lang w:val="ru-RU"/>
        </w:rPr>
        <w:t>11, с.398</w:t>
      </w:r>
      <w:r w:rsidR="002B7DE5" w:rsidRPr="002B7DE5">
        <w:rPr>
          <w:rStyle w:val="translation-chunk"/>
          <w:rFonts w:ascii="Times New Roman" w:hAnsi="Times New Roman"/>
          <w:sz w:val="28"/>
          <w:szCs w:val="28"/>
          <w:shd w:val="clear" w:color="auto" w:fill="FFFFFF"/>
          <w:lang w:val="ru-RU"/>
        </w:rPr>
        <w:t>]</w:t>
      </w:r>
      <w:r w:rsidRPr="00C95591">
        <w:rPr>
          <w:rStyle w:val="translation-chunk"/>
          <w:rFonts w:ascii="Times New Roman" w:hAnsi="Times New Roman"/>
          <w:sz w:val="28"/>
          <w:szCs w:val="28"/>
          <w:shd w:val="clear" w:color="auto" w:fill="FFFFFF"/>
          <w:lang w:val="ru-RU"/>
        </w:rPr>
        <w:t>.</w:t>
      </w:r>
      <w:r w:rsidRPr="00C95591">
        <w:rPr>
          <w:rStyle w:val="translation-chunk"/>
          <w:rFonts w:ascii="Times New Roman" w:hAnsi="Times New Roman"/>
          <w:sz w:val="28"/>
          <w:szCs w:val="28"/>
          <w:shd w:val="clear" w:color="auto" w:fill="FFFFFF"/>
          <w:lang w:val="uk-UA"/>
        </w:rPr>
        <w:t xml:space="preserve"> </w:t>
      </w:r>
      <w:r w:rsidRPr="00C95591">
        <w:rPr>
          <w:rStyle w:val="translation-chunk"/>
          <w:rFonts w:ascii="Times New Roman" w:hAnsi="Times New Roman"/>
          <w:sz w:val="28"/>
          <w:szCs w:val="28"/>
          <w:shd w:val="clear" w:color="auto" w:fill="FFFFFF"/>
          <w:lang w:val="ru-RU"/>
        </w:rPr>
        <w:t>У першу групу синектиков, яка була організована в США Дж. Гордоном в 1952 р. входили люди різної кваліфікації та освіти: архітектор, інженер, біолог, дизайнер. Несподівано для всіх ця група зробила багато винаходів.</w:t>
      </w:r>
    </w:p>
    <w:p w:rsidR="00C95591" w:rsidRPr="00C95591" w:rsidRDefault="00C95591" w:rsidP="00C95591">
      <w:pPr>
        <w:spacing w:line="360" w:lineRule="auto"/>
        <w:ind w:firstLine="720"/>
        <w:rPr>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М</w:t>
      </w:r>
      <w:r w:rsidRPr="00C95591">
        <w:rPr>
          <w:rFonts w:ascii="Times New Roman" w:hAnsi="Times New Roman"/>
          <w:sz w:val="28"/>
          <w:szCs w:val="28"/>
          <w:shd w:val="clear" w:color="auto" w:fill="FFFFFF"/>
          <w:lang w:val="ru-RU"/>
        </w:rPr>
        <w:t>етод синектики отримав подальший розвиток і теоретичне обґрунтування в роботах Р. Я. Буша. Суть методу синектики полягає в наступному. На перших етапах його за</w:t>
      </w:r>
      <w:r w:rsidR="0080729B">
        <w:rPr>
          <w:rFonts w:ascii="Times New Roman" w:hAnsi="Times New Roman"/>
          <w:sz w:val="28"/>
          <w:szCs w:val="28"/>
          <w:shd w:val="clear" w:color="auto" w:fill="FFFFFF"/>
          <w:lang w:val="ru-RU"/>
        </w:rPr>
        <w:t>стосування йде процес навчання «</w:t>
      </w:r>
      <w:r w:rsidRPr="00C95591">
        <w:rPr>
          <w:rFonts w:ascii="Times New Roman" w:hAnsi="Times New Roman"/>
          <w:sz w:val="28"/>
          <w:szCs w:val="28"/>
          <w:shd w:val="clear" w:color="auto" w:fill="FFFFFF"/>
          <w:lang w:val="ru-RU"/>
        </w:rPr>
        <w:t>механізмів творчості</w:t>
      </w:r>
      <w:r w:rsidR="0080729B">
        <w:rPr>
          <w:rFonts w:ascii="Times New Roman" w:hAnsi="Times New Roman"/>
          <w:sz w:val="28"/>
          <w:szCs w:val="28"/>
          <w:shd w:val="clear" w:color="auto" w:fill="FFFFFF"/>
          <w:lang w:val="ru-RU"/>
        </w:rPr>
        <w:t>»</w:t>
      </w:r>
      <w:r w:rsidRPr="00C95591">
        <w:rPr>
          <w:rFonts w:ascii="Times New Roman" w:hAnsi="Times New Roman"/>
          <w:sz w:val="28"/>
          <w:szCs w:val="28"/>
          <w:shd w:val="clear" w:color="auto" w:fill="FFFFFF"/>
          <w:lang w:val="ru-RU"/>
        </w:rPr>
        <w:t xml:space="preserve">. Частина цих механізмів автори методики пропонують розвивати навчанням, розвиток інших не гарантується. Перші </w:t>
      </w:r>
      <w:r w:rsidR="0080729B">
        <w:rPr>
          <w:rFonts w:ascii="Times New Roman" w:hAnsi="Times New Roman"/>
          <w:sz w:val="28"/>
          <w:szCs w:val="28"/>
          <w:shd w:val="clear" w:color="auto" w:fill="FFFFFF"/>
          <w:lang w:val="ru-RU"/>
        </w:rPr>
        <w:t>називають «</w:t>
      </w:r>
      <w:r w:rsidRPr="00C95591">
        <w:rPr>
          <w:rFonts w:ascii="Times New Roman" w:hAnsi="Times New Roman"/>
          <w:sz w:val="28"/>
          <w:szCs w:val="28"/>
          <w:shd w:val="clear" w:color="auto" w:fill="FFFFFF"/>
          <w:lang w:val="ru-RU"/>
        </w:rPr>
        <w:t>операційними механізмами</w:t>
      </w:r>
      <w:r w:rsidR="0080729B">
        <w:rPr>
          <w:rFonts w:ascii="Times New Roman" w:hAnsi="Times New Roman"/>
          <w:sz w:val="28"/>
          <w:szCs w:val="28"/>
          <w:shd w:val="clear" w:color="auto" w:fill="FFFFFF"/>
          <w:lang w:val="ru-RU"/>
        </w:rPr>
        <w:t>»</w:t>
      </w:r>
      <w:r w:rsidRPr="00C95591">
        <w:rPr>
          <w:rFonts w:ascii="Times New Roman" w:hAnsi="Times New Roman"/>
          <w:sz w:val="28"/>
          <w:szCs w:val="28"/>
          <w:shd w:val="clear" w:color="auto" w:fill="FFFFFF"/>
          <w:lang w:val="ru-RU"/>
        </w:rPr>
        <w:t xml:space="preserve">. До них зараховують пряму, особисту і символічної аналогії. Такі явища, як інтуїція, натхнення, </w:t>
      </w:r>
      <w:r w:rsidRPr="00C95591">
        <w:rPr>
          <w:rFonts w:ascii="Times New Roman" w:hAnsi="Times New Roman"/>
          <w:sz w:val="28"/>
          <w:szCs w:val="28"/>
          <w:shd w:val="clear" w:color="auto" w:fill="FFFFFF"/>
          <w:lang w:val="ru-RU"/>
        </w:rPr>
        <w:lastRenderedPageBreak/>
        <w:t>абстрагування, вільний роздум, використання не відносяться до справи можливостей, застосування несподіваних мета</w:t>
      </w:r>
      <w:r w:rsidR="0080729B">
        <w:rPr>
          <w:rFonts w:ascii="Times New Roman" w:hAnsi="Times New Roman"/>
          <w:sz w:val="28"/>
          <w:szCs w:val="28"/>
          <w:shd w:val="clear" w:color="auto" w:fill="FFFFFF"/>
          <w:lang w:val="ru-RU"/>
        </w:rPr>
        <w:t>фор та елементів гри, вважають «</w:t>
      </w:r>
      <w:r w:rsidRPr="00C95591">
        <w:rPr>
          <w:rFonts w:ascii="Times New Roman" w:hAnsi="Times New Roman"/>
          <w:sz w:val="28"/>
          <w:szCs w:val="28"/>
          <w:shd w:val="clear" w:color="auto" w:fill="FFFFFF"/>
          <w:lang w:val="ru-RU"/>
        </w:rPr>
        <w:t>неоперац</w:t>
      </w:r>
      <w:r w:rsidR="0080729B">
        <w:rPr>
          <w:rFonts w:ascii="Times New Roman" w:hAnsi="Times New Roman"/>
          <w:sz w:val="28"/>
          <w:szCs w:val="28"/>
          <w:shd w:val="clear" w:color="auto" w:fill="FFFFFF"/>
          <w:lang w:val="ru-RU"/>
        </w:rPr>
        <w:t>ійними</w:t>
      </w:r>
      <w:r w:rsidRPr="00C95591">
        <w:rPr>
          <w:rFonts w:ascii="Times New Roman" w:hAnsi="Times New Roman"/>
          <w:sz w:val="28"/>
          <w:szCs w:val="28"/>
          <w:shd w:val="clear" w:color="auto" w:fill="FFFFFF"/>
          <w:lang w:val="ru-RU"/>
        </w:rPr>
        <w:t xml:space="preserve"> механізмами</w:t>
      </w:r>
      <w:r w:rsidR="0080729B">
        <w:rPr>
          <w:rFonts w:ascii="Times New Roman" w:hAnsi="Times New Roman"/>
          <w:sz w:val="28"/>
          <w:szCs w:val="28"/>
          <w:shd w:val="clear" w:color="auto" w:fill="FFFFFF"/>
          <w:lang w:val="ru-RU"/>
        </w:rPr>
        <w:t>»</w:t>
      </w:r>
      <w:r w:rsidRPr="00C95591">
        <w:rPr>
          <w:rFonts w:ascii="Times New Roman" w:hAnsi="Times New Roman"/>
          <w:sz w:val="28"/>
          <w:szCs w:val="28"/>
          <w:shd w:val="clear" w:color="auto" w:fill="FFFFFF"/>
          <w:lang w:val="ru-RU"/>
        </w:rPr>
        <w:t>, розвиток яких не гарантується навчанням, хоча може вплинути на їх активізацію позитивний вплив.</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В умовах застосування методу синектики слід уникати передчасної чіткого формулювання проблеми (творчо</w:t>
      </w:r>
      <w:r w:rsidR="0080729B">
        <w:rPr>
          <w:rStyle w:val="translation-chunk"/>
          <w:rFonts w:ascii="Times New Roman" w:hAnsi="Times New Roman"/>
          <w:sz w:val="28"/>
          <w:szCs w:val="28"/>
          <w:shd w:val="clear" w:color="auto" w:fill="FFFFFF"/>
          <w:lang w:val="ru-RU"/>
        </w:rPr>
        <w:t>го</w:t>
      </w:r>
      <w:r w:rsidRPr="00C95591">
        <w:rPr>
          <w:rStyle w:val="translation-chunk"/>
          <w:rFonts w:ascii="Times New Roman" w:hAnsi="Times New Roman"/>
          <w:sz w:val="28"/>
          <w:szCs w:val="28"/>
          <w:shd w:val="clear" w:color="auto" w:fill="FFFFFF"/>
          <w:lang w:val="ru-RU"/>
        </w:rPr>
        <w:t xml:space="preserve"> за</w:t>
      </w:r>
      <w:r w:rsidR="0080729B">
        <w:rPr>
          <w:rStyle w:val="translation-chunk"/>
          <w:rFonts w:ascii="Times New Roman" w:hAnsi="Times New Roman"/>
          <w:sz w:val="28"/>
          <w:szCs w:val="28"/>
          <w:shd w:val="clear" w:color="auto" w:fill="FFFFFF"/>
          <w:lang w:val="ru-RU"/>
        </w:rPr>
        <w:t>вдання)</w:t>
      </w:r>
      <w:r w:rsidRPr="00C95591">
        <w:rPr>
          <w:rStyle w:val="translation-chunk"/>
          <w:rFonts w:ascii="Times New Roman" w:hAnsi="Times New Roman"/>
          <w:sz w:val="28"/>
          <w:szCs w:val="28"/>
          <w:shd w:val="clear" w:color="auto" w:fill="FFFFFF"/>
          <w:lang w:val="ru-RU"/>
        </w:rPr>
        <w:t xml:space="preserve">, так як це нейтралізує подальший пошук рішення. Обговорення доцільно починати не з самої задачі (проблеми), а з аналізу деяких спільних ознак, які як би вводять у ситуацію постановки проблеми, неодноразово уточнюючи її сенс. </w:t>
      </w:r>
      <w:r w:rsidRPr="00C95591">
        <w:rPr>
          <w:rFonts w:ascii="Times New Roman" w:hAnsi="Times New Roman"/>
          <w:sz w:val="28"/>
          <w:szCs w:val="28"/>
          <w:lang w:val="ru-RU"/>
        </w:rPr>
        <w:br/>
      </w:r>
      <w:r w:rsidRPr="00C95591">
        <w:rPr>
          <w:rStyle w:val="translation-chunk"/>
          <w:rFonts w:ascii="Times New Roman" w:hAnsi="Times New Roman"/>
          <w:sz w:val="28"/>
          <w:szCs w:val="28"/>
          <w:shd w:val="clear" w:color="auto" w:fill="FFFFFF"/>
          <w:lang w:val="ru-RU"/>
        </w:rPr>
        <w:t>Не слід зупинятися при висуненні ідеї, навіть якщо здається, що вже знайдена оригінальна ідея і що задача вже вирішена. Якщо проблема (творче завдання) не вирішується, то доцільно знову повернутися до аналізу ситуації, що породжує проблему, або роздрібнити проблему на підпроблеми.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У процесі застосування методу синектики велика увага приділяється використанню методу аналогій. Аналогія використовується в самих різних видах: як особиста (емпатія), пряма, фантастична і символічна. Символічна аналогія, наприклад, прийняла форму конкретного прийому певного пошуку назви, що характеризує в парадоксальній формі певне поняття. </w:t>
      </w:r>
      <w:r w:rsidRPr="00C95591">
        <w:rPr>
          <w:rFonts w:ascii="Times New Roman" w:hAnsi="Times New Roman"/>
          <w:sz w:val="28"/>
          <w:szCs w:val="28"/>
          <w:lang w:val="ru-RU"/>
        </w:rPr>
        <w:br/>
      </w:r>
      <w:r w:rsidRPr="00C95591">
        <w:rPr>
          <w:rStyle w:val="translation-chunk"/>
          <w:rFonts w:ascii="Times New Roman" w:hAnsi="Times New Roman"/>
          <w:sz w:val="28"/>
          <w:szCs w:val="28"/>
          <w:shd w:val="clear" w:color="auto" w:fill="FFFFFF"/>
          <w:lang w:val="ru-RU"/>
        </w:rPr>
        <w:t>До переваг методу синектики відносяться практично всі, властиві евристичним методами, на базі яких він розроблений. До його недоліків і обмежень можна віднести наступне:</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 метод синектики не дозволяє вирішувати дуже спеціальні творчі завдання, а дає можливість відшукати переважно найбільш оригінальні ідеї рішення;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після застосування методу більш 30-40 хвилин продуктивність генерування нових ідей поступово падає;</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застосування методу синектики вимагає високої майстерності керівника творчої групи.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80729B">
        <w:rPr>
          <w:rStyle w:val="translation-chunk"/>
          <w:rFonts w:ascii="Times New Roman" w:hAnsi="Times New Roman"/>
          <w:i/>
          <w:sz w:val="28"/>
          <w:szCs w:val="28"/>
          <w:shd w:val="clear" w:color="auto" w:fill="FFFFFF"/>
          <w:lang w:val="uk-UA"/>
        </w:rPr>
        <w:t>Метод організованих стратегій</w:t>
      </w:r>
      <w:r w:rsidRPr="00C95591">
        <w:rPr>
          <w:rStyle w:val="translation-chunk"/>
          <w:rFonts w:ascii="Times New Roman" w:hAnsi="Times New Roman"/>
          <w:sz w:val="28"/>
          <w:szCs w:val="28"/>
          <w:shd w:val="clear" w:color="auto" w:fill="FFFFFF"/>
          <w:lang w:val="uk-UA"/>
        </w:rPr>
        <w:t>. Одним з головних психологічних бар</w:t>
      </w:r>
      <w:r w:rsidR="0080729B" w:rsidRPr="0080729B">
        <w:rPr>
          <w:rFonts w:ascii="Times New Roman" w:hAnsi="Times New Roman"/>
          <w:sz w:val="28"/>
          <w:szCs w:val="28"/>
          <w:lang w:val="uk-UA"/>
        </w:rPr>
        <w:t>’</w:t>
      </w:r>
      <w:r w:rsidRPr="00C95591">
        <w:rPr>
          <w:rStyle w:val="translation-chunk"/>
          <w:rFonts w:ascii="Times New Roman" w:hAnsi="Times New Roman"/>
          <w:sz w:val="28"/>
          <w:szCs w:val="28"/>
          <w:shd w:val="clear" w:color="auto" w:fill="FFFFFF"/>
          <w:lang w:val="uk-UA"/>
        </w:rPr>
        <w:t xml:space="preserve">єрів у вирішенні творчих завдань є інерція мислення і нездатність </w:t>
      </w:r>
      <w:r w:rsidRPr="00C95591">
        <w:rPr>
          <w:rStyle w:val="translation-chunk"/>
          <w:rFonts w:ascii="Times New Roman" w:hAnsi="Times New Roman"/>
          <w:sz w:val="28"/>
          <w:szCs w:val="28"/>
          <w:shd w:val="clear" w:color="auto" w:fill="FFFFFF"/>
          <w:lang w:val="uk-UA"/>
        </w:rPr>
        <w:lastRenderedPageBreak/>
        <w:t xml:space="preserve">вирішального піти, відмовитися від найбільш очевидного способу і знайти новий підхід, новий напрям у пошуках ідей рішення. </w:t>
      </w:r>
      <w:r w:rsidRPr="00C95591">
        <w:rPr>
          <w:rFonts w:ascii="Times New Roman" w:hAnsi="Times New Roman"/>
          <w:sz w:val="28"/>
          <w:szCs w:val="28"/>
          <w:lang w:val="uk-UA"/>
        </w:rPr>
        <w:br/>
      </w:r>
      <w:r w:rsidRPr="00C95591">
        <w:rPr>
          <w:rStyle w:val="translation-chunk"/>
          <w:rFonts w:ascii="Times New Roman" w:hAnsi="Times New Roman"/>
          <w:sz w:val="28"/>
          <w:szCs w:val="28"/>
          <w:shd w:val="clear" w:color="auto" w:fill="FFFFFF"/>
          <w:lang w:val="uk-UA"/>
        </w:rPr>
        <w:t>І навіть якщо ми вибираємо правильні напрямки (стратегії) пошуку ідеї рішення, то виникають побоювання, що ми втратили щось головне, можливо, більш оригінальну стратегію, ідею. Певною мірою подолати інерцію мислення допоможе метод організованих стратегій.</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В основі цього методу лежать:</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а) принцип самоврядування особистості у виборі нових стратегій вирішення творчої задачі;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б) принцип відсторонення, тобто розгляд об</w:t>
      </w:r>
      <w:r w:rsidR="0080729B" w:rsidRPr="0080729B">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uk-UA"/>
        </w:rPr>
        <w:t xml:space="preserve">єкта, предмета, процесу, щоразу з несподівано нової точки зору. </w:t>
      </w:r>
    </w:p>
    <w:p w:rsidR="00C95591" w:rsidRPr="0080729B" w:rsidRDefault="00C95591" w:rsidP="00C95591">
      <w:pPr>
        <w:spacing w:line="360" w:lineRule="auto"/>
        <w:ind w:firstLine="720"/>
        <w:rPr>
          <w:rStyle w:val="translation-chunk"/>
          <w:rFonts w:ascii="Times New Roman" w:hAnsi="Times New Roman"/>
          <w:i/>
          <w:sz w:val="28"/>
          <w:szCs w:val="28"/>
          <w:shd w:val="clear" w:color="auto" w:fill="FFFFFF"/>
          <w:lang w:val="uk-UA"/>
        </w:rPr>
      </w:pPr>
      <w:r w:rsidRPr="0080729B">
        <w:rPr>
          <w:rStyle w:val="translation-chunk"/>
          <w:rFonts w:ascii="Times New Roman" w:hAnsi="Times New Roman"/>
          <w:i/>
          <w:sz w:val="28"/>
          <w:szCs w:val="28"/>
          <w:shd w:val="clear" w:color="auto" w:fill="FFFFFF"/>
          <w:lang w:val="ru-RU"/>
        </w:rPr>
        <w:t xml:space="preserve">Евристичні правила методу організованих стратегій: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 </w:t>
      </w:r>
      <w:r w:rsidRPr="00C95591">
        <w:rPr>
          <w:rStyle w:val="translation-chunk"/>
          <w:rFonts w:ascii="Times New Roman" w:hAnsi="Times New Roman"/>
          <w:sz w:val="28"/>
          <w:szCs w:val="28"/>
          <w:shd w:val="clear" w:color="auto" w:fill="FFFFFF"/>
          <w:lang w:val="ru-RU"/>
        </w:rPr>
        <w:t>У процесі рішення творчої задачі записуйте все спонтанно виникають у вас ідеї (стратегії).</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 </w:t>
      </w:r>
      <w:r w:rsidRPr="00C95591">
        <w:rPr>
          <w:rStyle w:val="translation-chunk"/>
          <w:rFonts w:ascii="Times New Roman" w:hAnsi="Times New Roman"/>
          <w:sz w:val="28"/>
          <w:szCs w:val="28"/>
          <w:shd w:val="clear" w:color="auto" w:fill="FFFFFF"/>
          <w:lang w:val="ru-RU"/>
        </w:rPr>
        <w:t>Поряд з використанням пропонованих організованих</w:t>
      </w:r>
      <w:r w:rsidRPr="00C95591">
        <w:rPr>
          <w:rStyle w:val="translation-chunk"/>
          <w:rFonts w:ascii="Times New Roman" w:hAnsi="Times New Roman"/>
          <w:sz w:val="28"/>
          <w:szCs w:val="28"/>
          <w:shd w:val="clear" w:color="auto" w:fill="FFFFFF"/>
          <w:lang w:val="uk-UA"/>
        </w:rPr>
        <w:t xml:space="preserve"> </w:t>
      </w:r>
      <w:r w:rsidRPr="00C95591">
        <w:rPr>
          <w:rStyle w:val="translation-chunk"/>
          <w:rFonts w:ascii="Times New Roman" w:hAnsi="Times New Roman"/>
          <w:sz w:val="28"/>
          <w:szCs w:val="28"/>
          <w:shd w:val="clear" w:color="auto" w:fill="FFFFFF"/>
          <w:lang w:val="ru-RU"/>
        </w:rPr>
        <w:t xml:space="preserve"> стратегій, використовуйте перевіряйте спонтанно виникаючі стратегії.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 </w:t>
      </w:r>
      <w:r w:rsidRPr="00C95591">
        <w:rPr>
          <w:rStyle w:val="translation-chunk"/>
          <w:rFonts w:ascii="Times New Roman" w:hAnsi="Times New Roman"/>
          <w:sz w:val="28"/>
          <w:szCs w:val="28"/>
          <w:shd w:val="clear" w:color="auto" w:fill="FFFFFF"/>
          <w:lang w:val="ru-RU"/>
        </w:rPr>
        <w:t>Пам</w:t>
      </w:r>
      <w:r w:rsidR="0080729B" w:rsidRPr="0080729B">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ru-RU"/>
        </w:rPr>
        <w:t>ятайте, що часто одна або кілька організованих стратегій добре доповнюються стратегіями виникають.</w:t>
      </w:r>
    </w:p>
    <w:p w:rsidR="00C95591" w:rsidRPr="0080729B" w:rsidRDefault="00C95591" w:rsidP="00C95591">
      <w:pPr>
        <w:spacing w:line="360" w:lineRule="auto"/>
        <w:ind w:firstLine="720"/>
        <w:rPr>
          <w:rStyle w:val="translation-chunk"/>
          <w:rFonts w:ascii="Times New Roman" w:hAnsi="Times New Roman"/>
          <w:i/>
          <w:sz w:val="28"/>
          <w:szCs w:val="28"/>
          <w:shd w:val="clear" w:color="auto" w:fill="FFFFFF"/>
          <w:lang w:val="uk-UA"/>
        </w:rPr>
      </w:pPr>
      <w:r w:rsidRPr="0080729B">
        <w:rPr>
          <w:rStyle w:val="translation-chunk"/>
          <w:rFonts w:ascii="Times New Roman" w:hAnsi="Times New Roman"/>
          <w:i/>
          <w:sz w:val="28"/>
          <w:szCs w:val="28"/>
          <w:shd w:val="clear" w:color="auto" w:fill="FFFFFF"/>
          <w:lang w:val="ru-RU"/>
        </w:rPr>
        <w:t xml:space="preserve">У процесі </w:t>
      </w:r>
      <w:r w:rsidR="0080729B" w:rsidRPr="0080729B">
        <w:rPr>
          <w:rStyle w:val="translation-chunk"/>
          <w:rFonts w:ascii="Times New Roman" w:hAnsi="Times New Roman"/>
          <w:i/>
          <w:sz w:val="28"/>
          <w:szCs w:val="28"/>
          <w:shd w:val="clear" w:color="auto" w:fill="FFFFFF"/>
          <w:lang w:val="ru-RU"/>
        </w:rPr>
        <w:t>ви</w:t>
      </w:r>
      <w:r w:rsidRPr="0080729B">
        <w:rPr>
          <w:rStyle w:val="translation-chunk"/>
          <w:rFonts w:ascii="Times New Roman" w:hAnsi="Times New Roman"/>
          <w:i/>
          <w:sz w:val="28"/>
          <w:szCs w:val="28"/>
          <w:shd w:val="clear" w:color="auto" w:fill="FFFFFF"/>
          <w:lang w:val="ru-RU"/>
        </w:rPr>
        <w:t>рішення творчо</w:t>
      </w:r>
      <w:r w:rsidR="0080729B" w:rsidRPr="0080729B">
        <w:rPr>
          <w:rStyle w:val="translation-chunk"/>
          <w:rFonts w:ascii="Times New Roman" w:hAnsi="Times New Roman"/>
          <w:i/>
          <w:sz w:val="28"/>
          <w:szCs w:val="28"/>
          <w:shd w:val="clear" w:color="auto" w:fill="FFFFFF"/>
          <w:lang w:val="ru-RU"/>
        </w:rPr>
        <w:t>го</w:t>
      </w:r>
      <w:r w:rsidRPr="0080729B">
        <w:rPr>
          <w:rStyle w:val="translation-chunk"/>
          <w:rFonts w:ascii="Times New Roman" w:hAnsi="Times New Roman"/>
          <w:i/>
          <w:sz w:val="28"/>
          <w:szCs w:val="28"/>
          <w:shd w:val="clear" w:color="auto" w:fill="FFFFFF"/>
          <w:lang w:val="ru-RU"/>
        </w:rPr>
        <w:t xml:space="preserve"> зада</w:t>
      </w:r>
      <w:r w:rsidR="0080729B" w:rsidRPr="0080729B">
        <w:rPr>
          <w:rStyle w:val="translation-chunk"/>
          <w:rFonts w:ascii="Times New Roman" w:hAnsi="Times New Roman"/>
          <w:i/>
          <w:sz w:val="28"/>
          <w:szCs w:val="28"/>
          <w:shd w:val="clear" w:color="auto" w:fill="FFFFFF"/>
          <w:lang w:val="ru-RU"/>
        </w:rPr>
        <w:t>вдання</w:t>
      </w:r>
      <w:r w:rsidRPr="0080729B">
        <w:rPr>
          <w:rStyle w:val="translation-chunk"/>
          <w:rFonts w:ascii="Times New Roman" w:hAnsi="Times New Roman"/>
          <w:i/>
          <w:sz w:val="28"/>
          <w:szCs w:val="28"/>
          <w:shd w:val="clear" w:color="auto" w:fill="FFFFFF"/>
          <w:lang w:val="ru-RU"/>
        </w:rPr>
        <w:t xml:space="preserve"> цілеспрямовано використовувати наступні стратегії: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rPr>
        <w:t>I</w:t>
      </w:r>
      <w:r w:rsidRPr="00C95591">
        <w:rPr>
          <w:rStyle w:val="translation-chunk"/>
          <w:rFonts w:ascii="Times New Roman" w:hAnsi="Times New Roman"/>
          <w:sz w:val="28"/>
          <w:szCs w:val="28"/>
          <w:shd w:val="clear" w:color="auto" w:fill="FFFFFF"/>
          <w:lang w:val="ru-RU"/>
        </w:rPr>
        <w:t>. Стратегії функціонально-цільового аналізу:</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Для чого це потрібно зробити? (Аналіз потреб.)</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Що потрібно зробити? (Які цілі рішення завдання?)</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Чому варто це зробити? (Аналіз і синтез причин.)</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Де слід це зробити? (Уточнення місця дії.)</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Коли це можна зробити? (Час дії.)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За допомогою чого? (Засіб.)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Як це зробити? (Метод.)</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rPr>
        <w:t>II</w:t>
      </w:r>
      <w:r w:rsidRPr="00C95591">
        <w:rPr>
          <w:rStyle w:val="translation-chunk"/>
          <w:rFonts w:ascii="Times New Roman" w:hAnsi="Times New Roman"/>
          <w:sz w:val="28"/>
          <w:szCs w:val="28"/>
          <w:shd w:val="clear" w:color="auto" w:fill="FFFFFF"/>
          <w:lang w:val="uk-UA"/>
        </w:rPr>
        <w:t>. Стратегії аналізу суперечності:</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Проаналізуйте протиріччя як воно є, тобто його початковий стан.</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lastRenderedPageBreak/>
        <w:t>Сформулюйте, конкретизуйте суть протиріччя.</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Підсильте протиріччя, тобто доведіть його до ступеня конфлікту.</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Розгляньте суперечність у динаміці, з початку його виникнення.</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Осмисліть найбільш імовірні процедури вирішення суперечності.</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Проаналізуйте, що станеться, якщо протиріччя буде вирішуватися самопливом.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Виявіть умов</w:t>
      </w:r>
      <w:r w:rsidR="0080729B">
        <w:rPr>
          <w:rStyle w:val="translation-chunk"/>
          <w:rFonts w:ascii="Times New Roman" w:hAnsi="Times New Roman"/>
          <w:sz w:val="28"/>
          <w:szCs w:val="28"/>
          <w:shd w:val="clear" w:color="auto" w:fill="FFFFFF"/>
          <w:lang w:val="ru-RU"/>
        </w:rPr>
        <w:t>и</w:t>
      </w:r>
      <w:r w:rsidRPr="00C95591">
        <w:rPr>
          <w:rStyle w:val="translation-chunk"/>
          <w:rFonts w:ascii="Times New Roman" w:hAnsi="Times New Roman"/>
          <w:sz w:val="28"/>
          <w:szCs w:val="28"/>
          <w:shd w:val="clear" w:color="auto" w:fill="FFFFFF"/>
          <w:lang w:val="ru-RU"/>
        </w:rPr>
        <w:t xml:space="preserve">, </w:t>
      </w:r>
      <w:r w:rsidR="0080729B">
        <w:rPr>
          <w:rStyle w:val="translation-chunk"/>
          <w:rFonts w:ascii="Times New Roman" w:hAnsi="Times New Roman"/>
          <w:sz w:val="28"/>
          <w:szCs w:val="28"/>
          <w:shd w:val="clear" w:color="auto" w:fill="FFFFFF"/>
          <w:lang w:val="ru-RU"/>
        </w:rPr>
        <w:t xml:space="preserve">зя </w:t>
      </w:r>
      <w:r w:rsidRPr="00C95591">
        <w:rPr>
          <w:rStyle w:val="translation-chunk"/>
          <w:rFonts w:ascii="Times New Roman" w:hAnsi="Times New Roman"/>
          <w:sz w:val="28"/>
          <w:szCs w:val="28"/>
          <w:shd w:val="clear" w:color="auto" w:fill="FFFFFF"/>
          <w:lang w:val="ru-RU"/>
        </w:rPr>
        <w:t>як</w:t>
      </w:r>
      <w:r w:rsidR="0080729B">
        <w:rPr>
          <w:rStyle w:val="translation-chunk"/>
          <w:rFonts w:ascii="Times New Roman" w:hAnsi="Times New Roman"/>
          <w:sz w:val="28"/>
          <w:szCs w:val="28"/>
          <w:shd w:val="clear" w:color="auto" w:fill="FFFFFF"/>
          <w:lang w:val="ru-RU"/>
        </w:rPr>
        <w:t>их</w:t>
      </w:r>
      <w:r w:rsidRPr="00C95591">
        <w:rPr>
          <w:rStyle w:val="translation-chunk"/>
          <w:rFonts w:ascii="Times New Roman" w:hAnsi="Times New Roman"/>
          <w:sz w:val="28"/>
          <w:szCs w:val="28"/>
          <w:shd w:val="clear" w:color="auto" w:fill="FFFFFF"/>
          <w:lang w:val="ru-RU"/>
        </w:rPr>
        <w:t xml:space="preserve"> можна управляти процесом розв</w:t>
      </w:r>
      <w:r w:rsidR="0080729B" w:rsidRPr="0080729B">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ru-RU"/>
        </w:rPr>
        <w:t>язання протиріччя.</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rPr>
        <w:t>III</w:t>
      </w:r>
      <w:r w:rsidRPr="00C95591">
        <w:rPr>
          <w:rStyle w:val="translation-chunk"/>
          <w:rFonts w:ascii="Times New Roman" w:hAnsi="Times New Roman"/>
          <w:sz w:val="28"/>
          <w:szCs w:val="28"/>
          <w:shd w:val="clear" w:color="auto" w:fill="FFFFFF"/>
          <w:lang w:val="ru-RU"/>
        </w:rPr>
        <w:t>. Стратегії подолання бар</w:t>
      </w:r>
      <w:r w:rsidR="0080729B" w:rsidRPr="0080729B">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ru-RU"/>
        </w:rPr>
        <w:t>єру (перешкоди):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Усуньте перешкоду.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Обійдіть перешкоду.</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Дозвольте перешкоду.</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Частково впливайте на перешкоду.</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Підсильте перешкоду.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П</w:t>
      </w:r>
      <w:r w:rsidRPr="00C95591">
        <w:rPr>
          <w:rStyle w:val="translation-chunk"/>
          <w:rFonts w:ascii="Times New Roman" w:hAnsi="Times New Roman"/>
          <w:sz w:val="28"/>
          <w:szCs w:val="28"/>
          <w:shd w:val="clear" w:color="auto" w:fill="FFFFFF"/>
          <w:lang w:val="ru-RU"/>
        </w:rPr>
        <w:t>одолавши перешкоду по етапах</w:t>
      </w:r>
      <w:r w:rsidR="0080729B">
        <w:rPr>
          <w:rStyle w:val="translation-chunk"/>
          <w:rFonts w:ascii="Times New Roman" w:hAnsi="Times New Roman"/>
          <w:sz w:val="28"/>
          <w:szCs w:val="28"/>
          <w:shd w:val="clear" w:color="auto" w:fill="FFFFFF"/>
          <w:lang w:val="ru-RU"/>
        </w:rPr>
        <w:t>, в</w:t>
      </w:r>
      <w:r w:rsidRPr="00C95591">
        <w:rPr>
          <w:rStyle w:val="translation-chunk"/>
          <w:rFonts w:ascii="Times New Roman" w:hAnsi="Times New Roman"/>
          <w:sz w:val="28"/>
          <w:szCs w:val="28"/>
          <w:shd w:val="clear" w:color="auto" w:fill="FFFFFF"/>
          <w:lang w:val="ru-RU"/>
        </w:rPr>
        <w:t>пливайте на перешкоду з несподівано нової позиції або принципово новими засобами.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rPr>
        <w:t>IV</w:t>
      </w:r>
      <w:r w:rsidRPr="00C95591">
        <w:rPr>
          <w:rStyle w:val="translation-chunk"/>
          <w:rFonts w:ascii="Times New Roman" w:hAnsi="Times New Roman"/>
          <w:sz w:val="28"/>
          <w:szCs w:val="28"/>
          <w:shd w:val="clear" w:color="auto" w:fill="FFFFFF"/>
          <w:lang w:val="ru-RU"/>
        </w:rPr>
        <w:t>. Стратегії використання інформації:</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Використовуйте відому вам інформацію, яка може застосовуватися </w:t>
      </w:r>
      <w:r w:rsidR="0080729B">
        <w:rPr>
          <w:rStyle w:val="translation-chunk"/>
          <w:rFonts w:ascii="Times New Roman" w:hAnsi="Times New Roman"/>
          <w:sz w:val="28"/>
          <w:szCs w:val="28"/>
          <w:shd w:val="clear" w:color="auto" w:fill="FFFFFF"/>
          <w:lang w:val="ru-RU"/>
        </w:rPr>
        <w:t>у</w:t>
      </w:r>
      <w:r w:rsidRPr="00C95591">
        <w:rPr>
          <w:rStyle w:val="translation-chunk"/>
          <w:rFonts w:ascii="Times New Roman" w:hAnsi="Times New Roman"/>
          <w:sz w:val="28"/>
          <w:szCs w:val="28"/>
          <w:shd w:val="clear" w:color="auto" w:fill="FFFFFF"/>
          <w:lang w:val="ru-RU"/>
        </w:rPr>
        <w:t xml:space="preserve"> </w:t>
      </w:r>
      <w:r w:rsidR="0080729B">
        <w:rPr>
          <w:rStyle w:val="translation-chunk"/>
          <w:rFonts w:ascii="Times New Roman" w:hAnsi="Times New Roman"/>
          <w:sz w:val="28"/>
          <w:szCs w:val="28"/>
          <w:shd w:val="clear" w:color="auto" w:fill="FFFFFF"/>
          <w:lang w:val="ru-RU"/>
        </w:rPr>
        <w:t>ви</w:t>
      </w:r>
      <w:r w:rsidRPr="00C95591">
        <w:rPr>
          <w:rStyle w:val="translation-chunk"/>
          <w:rFonts w:ascii="Times New Roman" w:hAnsi="Times New Roman"/>
          <w:sz w:val="28"/>
          <w:szCs w:val="28"/>
          <w:shd w:val="clear" w:color="auto" w:fill="FFFFFF"/>
          <w:lang w:val="ru-RU"/>
        </w:rPr>
        <w:t>рішенні даної задачі.</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Зберіть додаткову інформацію із суміжних наук.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Використовуйте досвід інших.</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Перетвор</w:t>
      </w:r>
      <w:r w:rsidR="0080729B">
        <w:rPr>
          <w:rStyle w:val="translation-chunk"/>
          <w:rFonts w:ascii="Times New Roman" w:hAnsi="Times New Roman"/>
          <w:sz w:val="28"/>
          <w:szCs w:val="28"/>
          <w:shd w:val="clear" w:color="auto" w:fill="FFFFFF"/>
          <w:lang w:val="ru-RU"/>
        </w:rPr>
        <w:t>іть</w:t>
      </w:r>
      <w:r w:rsidRPr="00C95591">
        <w:rPr>
          <w:rStyle w:val="translation-chunk"/>
          <w:rFonts w:ascii="Times New Roman" w:hAnsi="Times New Roman"/>
          <w:sz w:val="28"/>
          <w:szCs w:val="28"/>
          <w:shd w:val="clear" w:color="auto" w:fill="FFFFFF"/>
          <w:lang w:val="ru-RU"/>
        </w:rPr>
        <w:t xml:space="preserve"> інформацію з урахуванням специфіки за</w:t>
      </w:r>
      <w:r w:rsidR="0080729B">
        <w:rPr>
          <w:rStyle w:val="translation-chunk"/>
          <w:rFonts w:ascii="Times New Roman" w:hAnsi="Times New Roman"/>
          <w:sz w:val="28"/>
          <w:szCs w:val="28"/>
          <w:shd w:val="clear" w:color="auto" w:fill="FFFFFF"/>
          <w:lang w:val="ru-RU"/>
        </w:rPr>
        <w:t>вдання</w:t>
      </w:r>
      <w:r w:rsidRPr="00C95591">
        <w:rPr>
          <w:rStyle w:val="translation-chunk"/>
          <w:rFonts w:ascii="Times New Roman" w:hAnsi="Times New Roman"/>
          <w:sz w:val="28"/>
          <w:szCs w:val="28"/>
          <w:shd w:val="clear" w:color="auto" w:fill="FFFFFF"/>
          <w:lang w:val="ru-RU"/>
        </w:rPr>
        <w:t>.</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Позбавтеся від другорядної інформації.</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Перевірте достовірність, точність, надійність інформації.</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Використовуйте принципово нову і новітню інформацію.</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rPr>
        <w:t>V</w:t>
      </w:r>
      <w:r w:rsidRPr="00C95591">
        <w:rPr>
          <w:rStyle w:val="translation-chunk"/>
          <w:rFonts w:ascii="Times New Roman" w:hAnsi="Times New Roman"/>
          <w:sz w:val="28"/>
          <w:szCs w:val="28"/>
          <w:shd w:val="clear" w:color="auto" w:fill="FFFFFF"/>
          <w:lang w:val="uk-UA"/>
        </w:rPr>
        <w:t>. Стратегії пошуку ідеї, протилежної загальноприйнятою або найбільш очевидною:</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Якщо в процесі </w:t>
      </w:r>
      <w:r w:rsidR="0080729B">
        <w:rPr>
          <w:rStyle w:val="translation-chunk"/>
          <w:rFonts w:ascii="Times New Roman" w:hAnsi="Times New Roman"/>
          <w:sz w:val="28"/>
          <w:szCs w:val="28"/>
          <w:shd w:val="clear" w:color="auto" w:fill="FFFFFF"/>
          <w:lang w:val="uk-UA"/>
        </w:rPr>
        <w:t>ви</w:t>
      </w:r>
      <w:r w:rsidRPr="00C95591">
        <w:rPr>
          <w:rStyle w:val="translation-chunk"/>
          <w:rFonts w:ascii="Times New Roman" w:hAnsi="Times New Roman"/>
          <w:sz w:val="28"/>
          <w:szCs w:val="28"/>
          <w:shd w:val="clear" w:color="auto" w:fill="FFFFFF"/>
          <w:lang w:val="uk-UA"/>
        </w:rPr>
        <w:t>рішення за</w:t>
      </w:r>
      <w:r w:rsidR="0080729B">
        <w:rPr>
          <w:rStyle w:val="translation-chunk"/>
          <w:rFonts w:ascii="Times New Roman" w:hAnsi="Times New Roman"/>
          <w:sz w:val="28"/>
          <w:szCs w:val="28"/>
          <w:shd w:val="clear" w:color="auto" w:fill="FFFFFF"/>
          <w:lang w:val="uk-UA"/>
        </w:rPr>
        <w:t>вдання</w:t>
      </w:r>
      <w:r w:rsidRPr="00C95591">
        <w:rPr>
          <w:rStyle w:val="translation-chunk"/>
          <w:rFonts w:ascii="Times New Roman" w:hAnsi="Times New Roman"/>
          <w:sz w:val="28"/>
          <w:szCs w:val="28"/>
          <w:shd w:val="clear" w:color="auto" w:fill="FFFFFF"/>
          <w:lang w:val="uk-UA"/>
        </w:rPr>
        <w:t xml:space="preserve"> вс</w:t>
      </w:r>
      <w:r w:rsidR="0080729B">
        <w:rPr>
          <w:rStyle w:val="translation-chunk"/>
          <w:rFonts w:ascii="Times New Roman" w:hAnsi="Times New Roman"/>
          <w:sz w:val="28"/>
          <w:szCs w:val="28"/>
          <w:shd w:val="clear" w:color="auto" w:fill="FFFFFF"/>
          <w:lang w:val="uk-UA"/>
        </w:rPr>
        <w:t>і</w:t>
      </w:r>
      <w:r w:rsidRPr="00C95591">
        <w:rPr>
          <w:rStyle w:val="translation-chunk"/>
          <w:rFonts w:ascii="Times New Roman" w:hAnsi="Times New Roman"/>
          <w:sz w:val="28"/>
          <w:szCs w:val="28"/>
          <w:shd w:val="clear" w:color="auto" w:fill="FFFFFF"/>
          <w:lang w:val="uk-UA"/>
        </w:rPr>
        <w:t xml:space="preserve"> прагнули: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Зменшити щось, а чи не краще збільшити?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Прискорити що-то, а чи не краще уповільнити?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lastRenderedPageBreak/>
        <w:t>Розширити поле пошуку, а чи не доцільніше його, навпаки, звузити?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Розглянути явище в статиці, а чи не зробити це в динаміці?</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Проаналізувати минуле, а не краще осмислити, що станеться в майбутньому?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Поєднати елементи, а чи немає можливості залишити їх роз</w:t>
      </w:r>
      <w:r w:rsidR="001F0CA9" w:rsidRPr="0080729B">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ru-RU"/>
        </w:rPr>
        <w:t>єднаними?</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Вирішити завдання відразу, а чи не краще вирішити її по частинах?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rPr>
        <w:t>VI</w:t>
      </w:r>
      <w:r w:rsidRPr="00C95591">
        <w:rPr>
          <w:rStyle w:val="translation-chunk"/>
          <w:rFonts w:ascii="Times New Roman" w:hAnsi="Times New Roman"/>
          <w:sz w:val="28"/>
          <w:szCs w:val="28"/>
          <w:shd w:val="clear" w:color="auto" w:fill="FFFFFF"/>
          <w:lang w:val="uk-UA"/>
        </w:rPr>
        <w:t xml:space="preserve">. Стратегії оціночних суджень: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Оцініть складність, трудність вихідної ситуації.</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Уточніть критерії (ознаки), за яким будуть дані оціночні судження.</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Оцініть результати найбільш важливих етапів розв</w:t>
      </w:r>
      <w:r w:rsidR="001F0CA9" w:rsidRPr="0080729B">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ru-RU"/>
        </w:rPr>
        <w:t>язання за</w:t>
      </w:r>
      <w:r w:rsidR="001F0CA9">
        <w:rPr>
          <w:rStyle w:val="translation-chunk"/>
          <w:rFonts w:ascii="Times New Roman" w:hAnsi="Times New Roman"/>
          <w:sz w:val="28"/>
          <w:szCs w:val="28"/>
          <w:shd w:val="clear" w:color="auto" w:fill="FFFFFF"/>
          <w:lang w:val="ru-RU"/>
        </w:rPr>
        <w:t>вдання</w:t>
      </w:r>
      <w:r w:rsidRPr="00C95591">
        <w:rPr>
          <w:rStyle w:val="translation-chunk"/>
          <w:rFonts w:ascii="Times New Roman" w:hAnsi="Times New Roman"/>
          <w:sz w:val="28"/>
          <w:szCs w:val="28"/>
          <w:shd w:val="clear" w:color="auto" w:fill="FFFFFF"/>
          <w:lang w:val="ru-RU"/>
        </w:rPr>
        <w:t>.</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Оцініть ступінь ризику.</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Оцініть переваги і недоліки кожного варіанта рішення.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Порівняйте та оцініть найбільш оригінальні варіанти вирішення завдання.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Порівняйте еталон – ідеальний кінцевий результат – з найбільш оригінальним, оптимальним варіантом розв'язання.</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rPr>
        <w:t>VII</w:t>
      </w:r>
      <w:r w:rsidRPr="00C95591">
        <w:rPr>
          <w:rStyle w:val="translation-chunk"/>
          <w:rFonts w:ascii="Times New Roman" w:hAnsi="Times New Roman"/>
          <w:sz w:val="28"/>
          <w:szCs w:val="28"/>
          <w:shd w:val="clear" w:color="auto" w:fill="FFFFFF"/>
          <w:lang w:val="ru-RU"/>
        </w:rPr>
        <w:t xml:space="preserve">. Стратегії прийняття рішення: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Подумки програйте, уявіть найбільш оригінальне рішення задачі в його остаточному варіанті.</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Скасуйте рішення, але обґрунтуйте чому.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Прийміть оригінальне, але тимчасове рішення.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Проаналізуйте всі</w:t>
      </w:r>
      <w:r w:rsidR="001F0CA9">
        <w:rPr>
          <w:rStyle w:val="translation-chunk"/>
          <w:rFonts w:ascii="Times New Roman" w:hAnsi="Times New Roman"/>
          <w:sz w:val="28"/>
          <w:szCs w:val="28"/>
          <w:shd w:val="clear" w:color="auto" w:fill="FFFFFF"/>
          <w:lang w:val="uk-UA"/>
        </w:rPr>
        <w:t xml:space="preserve"> можливі рішення, продиктовані «</w:t>
      </w:r>
      <w:r w:rsidRPr="00C95591">
        <w:rPr>
          <w:rStyle w:val="translation-chunk"/>
          <w:rFonts w:ascii="Times New Roman" w:hAnsi="Times New Roman"/>
          <w:sz w:val="28"/>
          <w:szCs w:val="28"/>
          <w:shd w:val="clear" w:color="auto" w:fill="FFFFFF"/>
          <w:lang w:val="uk-UA"/>
        </w:rPr>
        <w:t>здоровим глуздом</w:t>
      </w:r>
      <w:r w:rsidR="001F0CA9">
        <w:rPr>
          <w:rStyle w:val="translation-chunk"/>
          <w:rFonts w:ascii="Times New Roman" w:hAnsi="Times New Roman"/>
          <w:sz w:val="28"/>
          <w:szCs w:val="28"/>
          <w:shd w:val="clear" w:color="auto" w:fill="FFFFFF"/>
          <w:lang w:val="uk-UA"/>
        </w:rPr>
        <w:t>»</w:t>
      </w:r>
      <w:r w:rsidRPr="00C95591">
        <w:rPr>
          <w:rStyle w:val="translation-chunk"/>
          <w:rFonts w:ascii="Times New Roman" w:hAnsi="Times New Roman"/>
          <w:sz w:val="28"/>
          <w:szCs w:val="28"/>
          <w:shd w:val="clear" w:color="auto" w:fill="FFFFFF"/>
          <w:lang w:val="uk-UA"/>
        </w:rPr>
        <w:t xml:space="preserve">, і виберіть з них найбільш ефективне.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Проаналізуйте всі можливі рішення, які висуваються всупереч здоровому глузду, оцініть їх ефективність. </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Шукайте серію поетапних рішень.</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Прийміть остаточне рішення.</w:t>
      </w:r>
    </w:p>
    <w:p w:rsidR="00C95591" w:rsidRPr="003E3CDF" w:rsidRDefault="00C95591" w:rsidP="003E3CDF">
      <w:pPr>
        <w:pStyle w:val="a4"/>
        <w:shd w:val="clear" w:color="auto" w:fill="FFFFFF"/>
        <w:spacing w:before="0" w:beforeAutospacing="0" w:after="0" w:afterAutospacing="0" w:line="360" w:lineRule="auto"/>
        <w:ind w:firstLine="567"/>
        <w:jc w:val="both"/>
        <w:rPr>
          <w:i/>
          <w:sz w:val="28"/>
          <w:szCs w:val="28"/>
          <w:lang w:val="uk-UA"/>
        </w:rPr>
      </w:pPr>
      <w:r w:rsidRPr="003E3CDF">
        <w:rPr>
          <w:i/>
          <w:sz w:val="28"/>
          <w:szCs w:val="28"/>
          <w:lang w:val="uk-UA"/>
        </w:rPr>
        <w:t>Характиеристика методів групової роботи при прийнятті управлінських рішень</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lang w:val="uk-UA"/>
        </w:rPr>
        <w:lastRenderedPageBreak/>
        <w:t>Для висунення ідей корисними можуть виявитися групові методи роботи, такі як метод номінальної г</w:t>
      </w:r>
      <w:r w:rsidR="00FA44A4">
        <w:rPr>
          <w:sz w:val="28"/>
          <w:szCs w:val="28"/>
          <w:lang w:val="uk-UA"/>
        </w:rPr>
        <w:t>рупової техніки, метод Дельфі, «мозкової атаки»</w:t>
      </w:r>
      <w:r w:rsidRPr="00C95591">
        <w:rPr>
          <w:sz w:val="28"/>
          <w:szCs w:val="28"/>
          <w:lang w:val="uk-UA"/>
        </w:rPr>
        <w:t xml:space="preserve">, конференції ідей </w:t>
      </w:r>
      <w:r w:rsidR="00FA44A4">
        <w:rPr>
          <w:sz w:val="28"/>
          <w:szCs w:val="28"/>
          <w:lang w:val="uk-UA"/>
        </w:rPr>
        <w:t>тощо</w:t>
      </w:r>
      <w:r w:rsidRPr="00C95591">
        <w:rPr>
          <w:sz w:val="28"/>
          <w:szCs w:val="28"/>
          <w:lang w:val="uk-UA"/>
        </w:rPr>
        <w:t xml:space="preserve">. Вони належать до групи експертних методів обґрунтування управлінських рішень. Експертні оцінки розглядаються як особливий вид кількісних і якісних характеристик окремих сторін соціально-економічних і психологічних явищ і процесів. </w:t>
      </w:r>
      <w:r w:rsidRPr="00C95591">
        <w:rPr>
          <w:sz w:val="28"/>
          <w:szCs w:val="28"/>
        </w:rPr>
        <w:t>Визначаються на основі індивідуальних або колективних суджень, висловлених експертами (вченими й фахівцями-практиками).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FA44A4">
        <w:rPr>
          <w:bCs/>
          <w:i/>
          <w:sz w:val="28"/>
          <w:szCs w:val="28"/>
        </w:rPr>
        <w:t>Метод номінальної групової техніки</w:t>
      </w:r>
      <w:r w:rsidRPr="00C95591">
        <w:rPr>
          <w:sz w:val="28"/>
          <w:szCs w:val="28"/>
        </w:rPr>
        <w:t> базується на принципі обмеження міжособистісних комунікацій, тому всі члени групи на початковому етапі викладають свої думки щодо способу вирішення проблеми письмово. Потім кожен учасник доповідає про суть свого проекту, після чого запропоновані варіанти оцінюються членами групи (також письмово) методом ранжирування. Ідея, що отримала найвищу оцінку, ухвалюється як основа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FA44A4">
        <w:rPr>
          <w:i/>
          <w:sz w:val="28"/>
          <w:szCs w:val="28"/>
        </w:rPr>
        <w:t>Цей метод потребує дотримання певних вимог</w:t>
      </w:r>
      <w:r w:rsidRPr="00C95591">
        <w:rPr>
          <w:sz w:val="28"/>
          <w:szCs w:val="28"/>
        </w:rPr>
        <w:t>:</w:t>
      </w:r>
    </w:p>
    <w:p w:rsidR="00C95591" w:rsidRPr="00C95591" w:rsidRDefault="00FA44A4"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 </w:t>
      </w:r>
      <w:r w:rsidR="00C95591" w:rsidRPr="00C95591">
        <w:rPr>
          <w:sz w:val="28"/>
          <w:szCs w:val="28"/>
        </w:rPr>
        <w:t xml:space="preserve">до роботи у групі запрошуються експерти, що добре </w:t>
      </w:r>
      <w:r>
        <w:rPr>
          <w:sz w:val="28"/>
          <w:szCs w:val="28"/>
          <w:lang w:val="uk-UA"/>
        </w:rPr>
        <w:t xml:space="preserve">вирішують </w:t>
      </w:r>
      <w:r w:rsidR="00C95591" w:rsidRPr="00C95591">
        <w:rPr>
          <w:sz w:val="28"/>
          <w:szCs w:val="28"/>
        </w:rPr>
        <w:t>проблеми, але раніше разом не працювали;</w:t>
      </w:r>
    </w:p>
    <w:p w:rsidR="00C95591" w:rsidRPr="00C95591" w:rsidRDefault="00FA44A4"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 </w:t>
      </w:r>
      <w:r w:rsidR="00C95591" w:rsidRPr="00C95591">
        <w:rPr>
          <w:sz w:val="28"/>
          <w:szCs w:val="28"/>
        </w:rPr>
        <w:t>учасники в процесі спільної роботи можуть генерувати власні ідеї, але згодом, з урахуванням позиції колег, можуть їх переглядати;</w:t>
      </w:r>
    </w:p>
    <w:p w:rsidR="00C95591" w:rsidRPr="00C95591" w:rsidRDefault="00FA44A4"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 xml:space="preserve">склад групи </w:t>
      </w:r>
      <w:r>
        <w:rPr>
          <w:sz w:val="28"/>
          <w:szCs w:val="28"/>
          <w:lang w:val="uk-UA"/>
        </w:rPr>
        <w:t>-</w:t>
      </w:r>
      <w:r w:rsidR="00C95591" w:rsidRPr="00C95591">
        <w:rPr>
          <w:sz w:val="28"/>
          <w:szCs w:val="28"/>
        </w:rPr>
        <w:t xml:space="preserve"> не більш як 12</w:t>
      </w:r>
      <w:r>
        <w:rPr>
          <w:sz w:val="28"/>
          <w:szCs w:val="28"/>
          <w:lang w:val="uk-UA"/>
        </w:rPr>
        <w:t>-</w:t>
      </w:r>
      <w:r w:rsidR="00C95591" w:rsidRPr="00C95591">
        <w:rPr>
          <w:sz w:val="28"/>
          <w:szCs w:val="28"/>
        </w:rPr>
        <w:t xml:space="preserve">15 осіб (мінімум </w:t>
      </w:r>
      <w:r>
        <w:rPr>
          <w:sz w:val="28"/>
          <w:szCs w:val="28"/>
          <w:lang w:val="uk-UA"/>
        </w:rPr>
        <w:t>–</w:t>
      </w:r>
      <w:r w:rsidR="00C95591" w:rsidRPr="00C95591">
        <w:rPr>
          <w:sz w:val="28"/>
          <w:szCs w:val="28"/>
        </w:rPr>
        <w:t xml:space="preserve"> 6</w:t>
      </w:r>
      <w:r>
        <w:rPr>
          <w:sz w:val="28"/>
          <w:szCs w:val="28"/>
          <w:lang w:val="uk-UA"/>
        </w:rPr>
        <w:t>-</w:t>
      </w:r>
      <w:r w:rsidR="00C95591" w:rsidRPr="00C95591">
        <w:rPr>
          <w:sz w:val="28"/>
          <w:szCs w:val="28"/>
        </w:rPr>
        <w:t>8);</w:t>
      </w:r>
    </w:p>
    <w:p w:rsidR="00C95591" w:rsidRPr="00C95591" w:rsidRDefault="00FA44A4"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експерти не повинні бути пов</w:t>
      </w:r>
      <w:r w:rsidRPr="00FA44A4">
        <w:rPr>
          <w:sz w:val="28"/>
          <w:szCs w:val="28"/>
        </w:rPr>
        <w:t>’</w:t>
      </w:r>
      <w:r w:rsidR="00C95591" w:rsidRPr="00C95591">
        <w:rPr>
          <w:sz w:val="28"/>
          <w:szCs w:val="28"/>
        </w:rPr>
        <w:t>язані службовими відносинами;</w:t>
      </w:r>
    </w:p>
    <w:p w:rsidR="00C95591" w:rsidRPr="00C95591" w:rsidRDefault="00FA44A4"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 xml:space="preserve">тривалість роботи групи </w:t>
      </w:r>
      <w:r>
        <w:rPr>
          <w:sz w:val="28"/>
          <w:szCs w:val="28"/>
          <w:lang w:val="uk-UA"/>
        </w:rPr>
        <w:t>-</w:t>
      </w:r>
      <w:r w:rsidR="00C95591" w:rsidRPr="00C95591">
        <w:rPr>
          <w:sz w:val="28"/>
          <w:szCs w:val="28"/>
        </w:rPr>
        <w:t xml:space="preserve"> не більш як 5 год.;</w:t>
      </w:r>
    </w:p>
    <w:p w:rsidR="00C95591" w:rsidRPr="00C95591" w:rsidRDefault="00FA44A4"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 </w:t>
      </w:r>
      <w:r w:rsidR="00C95591" w:rsidRPr="00C95591">
        <w:rPr>
          <w:sz w:val="28"/>
          <w:szCs w:val="28"/>
        </w:rPr>
        <w:t>висловлені ідеї сприймаються не тільки на основі особистого ставлення до них, але і з урахуванням обстановки в групі;</w:t>
      </w:r>
    </w:p>
    <w:p w:rsidR="00C95591" w:rsidRPr="00C95591" w:rsidRDefault="00FA44A4"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процесі роботи відбувається взаємне доповнення думок експертів.</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FA44A4">
        <w:rPr>
          <w:rStyle w:val="a8"/>
          <w:b w:val="0"/>
          <w:i/>
          <w:iCs/>
          <w:sz w:val="28"/>
          <w:szCs w:val="28"/>
        </w:rPr>
        <w:t>Метод 635</w:t>
      </w:r>
      <w:r w:rsidRPr="00C95591">
        <w:rPr>
          <w:iCs/>
          <w:sz w:val="28"/>
          <w:szCs w:val="28"/>
        </w:rPr>
        <w:t xml:space="preserve">. Група з шести учасників аналізує і формулює задану проблему. Кожен учасник заносить у формуляр три пропозиції </w:t>
      </w:r>
      <w:r w:rsidR="00FA44A4">
        <w:rPr>
          <w:iCs/>
          <w:sz w:val="28"/>
          <w:szCs w:val="28"/>
          <w:lang w:val="uk-UA"/>
        </w:rPr>
        <w:t>вирішення</w:t>
      </w:r>
      <w:r w:rsidRPr="00C95591">
        <w:rPr>
          <w:iCs/>
          <w:sz w:val="28"/>
          <w:szCs w:val="28"/>
        </w:rPr>
        <w:t xml:space="preserve"> проблеми (протягом 5 хвилин) і передає формуляр сусіду.</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lastRenderedPageBreak/>
        <w:t>Останній бере до уваги пропозиції свого попередника, а під ними в трьох полях вносить ще три власні пропозиції. Ці пропозиції можуть використовуватися в подальшій розробці записаних рішень, але можуть висуватися й нові. Процес закінчується, коли учасники опрацювали всі формуляри.</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Умови: рекомендована кількість учасників </w:t>
      </w:r>
      <w:r w:rsidR="00FA44A4">
        <w:rPr>
          <w:iCs/>
          <w:sz w:val="28"/>
          <w:szCs w:val="28"/>
          <w:lang w:val="uk-UA"/>
        </w:rPr>
        <w:t>-</w:t>
      </w:r>
      <w:r w:rsidRPr="00C95591">
        <w:rPr>
          <w:iCs/>
          <w:sz w:val="28"/>
          <w:szCs w:val="28"/>
        </w:rPr>
        <w:t xml:space="preserve"> 6. Час на ротаційну фазу може збільшуватися на наступних фазах. Метод дозволяє отримати до 108 (6x3x6) пропозицій.</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FA44A4">
        <w:rPr>
          <w:bCs/>
          <w:i/>
          <w:sz w:val="28"/>
          <w:szCs w:val="28"/>
        </w:rPr>
        <w:t>Метод Дельфі</w:t>
      </w:r>
      <w:r w:rsidRPr="00C95591">
        <w:rPr>
          <w:sz w:val="28"/>
          <w:szCs w:val="28"/>
        </w:rPr>
        <w:t> використовується у випадках, коли групу експертів неможливо зібрати разом. Він являє собою багаторівневу процедуру анкетування з обробкою й повідомленням результатів кожного туру учасникам, що працюють окремо один від одного. Експертам пропонуються питання й формулювання відповідей без аргументації. Наприклад, у відповідях можуть бути числові оцінки параметрів. Отримані оцінки обробляються з метою одержання середньої і крайньої оцінок. Експертам повідомляються результати обробки першого туру опитування з зазначенням оцінок кожного. При відхиленні оцінки від середнього значення експерт її аргументує.</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У подальшому (наступному турі) експерти змінюють свою оцінку, пояснюючи причини коректування. Результати обробляються і повідомляються їм знову. Тури повторюються, доки оцінки не стануть стабільними.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Ітеративна процедура опитування з повідомленням результатів обробки та їх аргументацією спонукує експертів критично осмислювати свої судження. Під час опитування зберігається анонімність відповідей експертів, що унеможливлює конформістські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Найпоширенішим із методів групової роботи є </w:t>
      </w:r>
      <w:r w:rsidR="00FA44A4">
        <w:rPr>
          <w:i/>
          <w:sz w:val="28"/>
          <w:szCs w:val="28"/>
        </w:rPr>
        <w:t>метод «</w:t>
      </w:r>
      <w:r w:rsidR="00FA44A4">
        <w:rPr>
          <w:i/>
          <w:sz w:val="28"/>
          <w:szCs w:val="28"/>
          <w:lang w:val="uk-UA"/>
        </w:rPr>
        <w:t>мозкової</w:t>
      </w:r>
      <w:r w:rsidRPr="00FA44A4">
        <w:rPr>
          <w:i/>
          <w:sz w:val="28"/>
          <w:szCs w:val="28"/>
        </w:rPr>
        <w:t xml:space="preserve"> атаки</w:t>
      </w:r>
      <w:r w:rsidR="00FA44A4">
        <w:rPr>
          <w:i/>
          <w:sz w:val="28"/>
          <w:szCs w:val="28"/>
          <w:lang w:val="uk-UA"/>
        </w:rPr>
        <w:t>»</w:t>
      </w:r>
      <w:r w:rsidRPr="00C95591">
        <w:rPr>
          <w:sz w:val="28"/>
          <w:szCs w:val="28"/>
        </w:rPr>
        <w:t xml:space="preserve">. Він полягає в тому, що кожен учасник групи має право подавати найрізноманітніші ідеї з приводу варіантів </w:t>
      </w:r>
      <w:r w:rsidR="00FA44A4">
        <w:rPr>
          <w:sz w:val="28"/>
          <w:szCs w:val="28"/>
          <w:lang w:val="uk-UA"/>
        </w:rPr>
        <w:t>вирішення</w:t>
      </w:r>
      <w:r w:rsidRPr="00C95591">
        <w:rPr>
          <w:sz w:val="28"/>
          <w:szCs w:val="28"/>
        </w:rPr>
        <w:t xml:space="preserve"> проблеми, незалежно від їх обґрунтованості і здійсненності. Всі пропозиції фіксуються без їх </w:t>
      </w:r>
      <w:r w:rsidRPr="00C95591">
        <w:rPr>
          <w:sz w:val="28"/>
          <w:szCs w:val="28"/>
        </w:rPr>
        <w:lastRenderedPageBreak/>
        <w:t>критики. Аналіз та оцінка здійснюються по завершенні генерування ідей за критеріями та обмеженнями, що влаштовують організацію.</w:t>
      </w:r>
    </w:p>
    <w:p w:rsidR="00C95591" w:rsidRPr="00C95591" w:rsidRDefault="00FA44A4" w:rsidP="00C95591">
      <w:pPr>
        <w:spacing w:line="360" w:lineRule="auto"/>
        <w:ind w:firstLine="720"/>
        <w:rPr>
          <w:rStyle w:val="translation-chunk"/>
          <w:rFonts w:ascii="Times New Roman" w:hAnsi="Times New Roman"/>
          <w:sz w:val="28"/>
          <w:szCs w:val="28"/>
          <w:shd w:val="clear" w:color="auto" w:fill="FFFFFF"/>
          <w:lang w:val="uk-UA"/>
        </w:rPr>
      </w:pPr>
      <w:r>
        <w:rPr>
          <w:rStyle w:val="translation-chunk"/>
          <w:rFonts w:ascii="Times New Roman" w:hAnsi="Times New Roman"/>
          <w:sz w:val="28"/>
          <w:szCs w:val="28"/>
          <w:shd w:val="clear" w:color="auto" w:fill="FFFFFF"/>
          <w:lang w:val="ru-RU"/>
        </w:rPr>
        <w:t>Метод і термін «</w:t>
      </w:r>
      <w:r w:rsidR="00C95591" w:rsidRPr="00C95591">
        <w:rPr>
          <w:rStyle w:val="translation-chunk"/>
          <w:rFonts w:ascii="Times New Roman" w:hAnsi="Times New Roman"/>
          <w:sz w:val="28"/>
          <w:szCs w:val="28"/>
          <w:shd w:val="clear" w:color="auto" w:fill="FFFFFF"/>
          <w:lang w:val="ru-RU"/>
        </w:rPr>
        <w:t>мозковий штурм</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або </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мозкова атака</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запропоновані американським вченим А. Ф. Осборном (за основу взято варіант евристичного діалогу Сократа).</w:t>
      </w:r>
      <w:r>
        <w:rPr>
          <w:rStyle w:val="translation-chunk"/>
          <w:rFonts w:ascii="Times New Roman" w:hAnsi="Times New Roman"/>
          <w:sz w:val="28"/>
          <w:szCs w:val="28"/>
          <w:shd w:val="clear" w:color="auto" w:fill="FFFFFF"/>
          <w:lang w:val="uk-UA"/>
        </w:rPr>
        <w:t xml:space="preserve"> Евристичний діалог «</w:t>
      </w:r>
      <w:r w:rsidR="00C95591" w:rsidRPr="00C95591">
        <w:rPr>
          <w:rStyle w:val="translation-chunk"/>
          <w:rFonts w:ascii="Times New Roman" w:hAnsi="Times New Roman"/>
          <w:sz w:val="28"/>
          <w:szCs w:val="28"/>
          <w:shd w:val="clear" w:color="auto" w:fill="FFFFFF"/>
          <w:lang w:val="uk-UA"/>
        </w:rPr>
        <w:t>мозкової атаки</w:t>
      </w:r>
      <w:r>
        <w:rPr>
          <w:rStyle w:val="translation-chunk"/>
          <w:rFonts w:ascii="Times New Roman" w:hAnsi="Times New Roman"/>
          <w:sz w:val="28"/>
          <w:szCs w:val="28"/>
          <w:shd w:val="clear" w:color="auto" w:fill="FFFFFF"/>
          <w:lang w:val="uk-UA"/>
        </w:rPr>
        <w:t>»</w:t>
      </w:r>
      <w:r w:rsidR="00C95591" w:rsidRPr="00C95591">
        <w:rPr>
          <w:rStyle w:val="translation-chunk"/>
          <w:rFonts w:ascii="Times New Roman" w:hAnsi="Times New Roman"/>
          <w:sz w:val="28"/>
          <w:szCs w:val="28"/>
          <w:shd w:val="clear" w:color="auto" w:fill="FFFFFF"/>
          <w:lang w:val="uk-UA"/>
        </w:rPr>
        <w:t xml:space="preserve"> базується на ряді психологічних і педагогічних закономірностей, але перш ніж їх сформулювати, варто коротко зупинитися на тих теоретичних передумовах, якими керувалися творці цього методу. </w:t>
      </w:r>
      <w:r w:rsidR="00C95591" w:rsidRPr="00C95591">
        <w:rPr>
          <w:rStyle w:val="translation-chunk"/>
          <w:rFonts w:ascii="Times New Roman" w:hAnsi="Times New Roman"/>
          <w:sz w:val="28"/>
          <w:szCs w:val="28"/>
          <w:shd w:val="clear" w:color="auto" w:fill="FFFFFF"/>
          <w:lang w:val="ru-RU"/>
        </w:rPr>
        <w:t>Винахідниками було відзначено, що колективно генерувати ідеї ефективніше, ніж індивідуально. У звичайних умовах творча активність людини часто стримується явно і не явно існуючими бар</w:t>
      </w:r>
      <w:r w:rsidRPr="00FA44A4">
        <w:rPr>
          <w:rFonts w:ascii="Times New Roman" w:hAnsi="Times New Roman"/>
          <w:sz w:val="28"/>
          <w:szCs w:val="28"/>
          <w:lang w:val="ru-RU"/>
        </w:rPr>
        <w:t>’</w:t>
      </w:r>
      <w:r w:rsidR="00C95591" w:rsidRPr="00C95591">
        <w:rPr>
          <w:rStyle w:val="translation-chunk"/>
          <w:rFonts w:ascii="Times New Roman" w:hAnsi="Times New Roman"/>
          <w:sz w:val="28"/>
          <w:szCs w:val="28"/>
          <w:shd w:val="clear" w:color="auto" w:fill="FFFFFF"/>
          <w:lang w:val="ru-RU"/>
        </w:rPr>
        <w:t>єрами (психологічними, соціальними, педагогічними і т. д.). Цю ситуацію зручн</w:t>
      </w:r>
      <w:r>
        <w:rPr>
          <w:rStyle w:val="translation-chunk"/>
          <w:rFonts w:ascii="Times New Roman" w:hAnsi="Times New Roman"/>
          <w:sz w:val="28"/>
          <w:szCs w:val="28"/>
          <w:shd w:val="clear" w:color="auto" w:fill="FFFFFF"/>
          <w:lang w:val="ru-RU"/>
        </w:rPr>
        <w:t>о виразити за допомогою моделі «шлюзу»</w:t>
      </w:r>
      <w:r w:rsidR="00C95591" w:rsidRPr="00C95591">
        <w:rPr>
          <w:rStyle w:val="translation-chunk"/>
          <w:rFonts w:ascii="Times New Roman" w:hAnsi="Times New Roman"/>
          <w:sz w:val="28"/>
          <w:szCs w:val="28"/>
          <w:shd w:val="clear" w:color="auto" w:fill="FFFFFF"/>
          <w:lang w:val="ru-RU"/>
        </w:rPr>
        <w:t>. Творча активність людини найчастіше потенційно стр</w:t>
      </w:r>
      <w:r>
        <w:rPr>
          <w:rStyle w:val="translation-chunk"/>
          <w:rFonts w:ascii="Times New Roman" w:hAnsi="Times New Roman"/>
          <w:sz w:val="28"/>
          <w:szCs w:val="28"/>
          <w:shd w:val="clear" w:color="auto" w:fill="FFFFFF"/>
          <w:lang w:val="ru-RU"/>
        </w:rPr>
        <w:t>имується, як вода за допомогою «</w:t>
      </w:r>
      <w:r w:rsidR="00C95591" w:rsidRPr="00C95591">
        <w:rPr>
          <w:rStyle w:val="translation-chunk"/>
          <w:rFonts w:ascii="Times New Roman" w:hAnsi="Times New Roman"/>
          <w:sz w:val="28"/>
          <w:szCs w:val="28"/>
          <w:shd w:val="clear" w:color="auto" w:fill="FFFFFF"/>
          <w:lang w:val="ru-RU"/>
        </w:rPr>
        <w:t>шлюзу</w:t>
      </w:r>
      <w:r>
        <w:rPr>
          <w:rStyle w:val="translation-chunk"/>
          <w:rFonts w:ascii="Times New Roman" w:hAnsi="Times New Roman"/>
          <w:sz w:val="28"/>
          <w:szCs w:val="28"/>
          <w:shd w:val="clear" w:color="auto" w:fill="FFFFFF"/>
          <w:lang w:val="ru-RU"/>
        </w:rPr>
        <w:t>». Тому потрібно відкрити «шлюз»</w:t>
      </w:r>
      <w:r w:rsidR="00C95591" w:rsidRPr="00C95591">
        <w:rPr>
          <w:rStyle w:val="translation-chunk"/>
          <w:rFonts w:ascii="Times New Roman" w:hAnsi="Times New Roman"/>
          <w:sz w:val="28"/>
          <w:szCs w:val="28"/>
          <w:shd w:val="clear" w:color="auto" w:fill="FFFFFF"/>
          <w:lang w:val="ru-RU"/>
        </w:rPr>
        <w:t>, щоб її визволити. Жорсткий стиль керівництва, острах помилок і критики, суто професійний і занадто серйозний підхід до справи, тиск авторитету більш здібних товаришів, традиції і звички, відсутність позитивни</w:t>
      </w:r>
      <w:r>
        <w:rPr>
          <w:rStyle w:val="translation-chunk"/>
          <w:rFonts w:ascii="Times New Roman" w:hAnsi="Times New Roman"/>
          <w:sz w:val="28"/>
          <w:szCs w:val="28"/>
          <w:shd w:val="clear" w:color="auto" w:fill="FFFFFF"/>
          <w:lang w:val="ru-RU"/>
        </w:rPr>
        <w:t>х емоцій - все це виконує роль «</w:t>
      </w:r>
      <w:r w:rsidR="00C95591" w:rsidRPr="00C95591">
        <w:rPr>
          <w:rStyle w:val="translation-chunk"/>
          <w:rFonts w:ascii="Times New Roman" w:hAnsi="Times New Roman"/>
          <w:sz w:val="28"/>
          <w:szCs w:val="28"/>
          <w:shd w:val="clear" w:color="auto" w:fill="FFFFFF"/>
          <w:lang w:val="ru-RU"/>
        </w:rPr>
        <w:t>шлюзу</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Діалог </w:t>
      </w:r>
      <w:r>
        <w:rPr>
          <w:rStyle w:val="translation-chunk"/>
          <w:rFonts w:ascii="Times New Roman" w:hAnsi="Times New Roman"/>
          <w:sz w:val="28"/>
          <w:szCs w:val="28"/>
          <w:shd w:val="clear" w:color="auto" w:fill="FFFFFF"/>
          <w:lang w:val="ru-RU"/>
        </w:rPr>
        <w:t>в умовах «</w:t>
      </w:r>
      <w:r w:rsidR="00C95591" w:rsidRPr="00C95591">
        <w:rPr>
          <w:rStyle w:val="translation-chunk"/>
          <w:rFonts w:ascii="Times New Roman" w:hAnsi="Times New Roman"/>
          <w:sz w:val="28"/>
          <w:szCs w:val="28"/>
          <w:shd w:val="clear" w:color="auto" w:fill="FFFFFF"/>
          <w:lang w:val="ru-RU"/>
        </w:rPr>
        <w:t>мозкової атаки</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виступає в рол</w:t>
      </w:r>
      <w:r>
        <w:rPr>
          <w:rStyle w:val="translation-chunk"/>
          <w:rFonts w:ascii="Times New Roman" w:hAnsi="Times New Roman"/>
          <w:sz w:val="28"/>
          <w:szCs w:val="28"/>
          <w:shd w:val="clear" w:color="auto" w:fill="FFFFFF"/>
          <w:lang w:val="ru-RU"/>
        </w:rPr>
        <w:t>і засобу, що дозволяє прибрати «</w:t>
      </w:r>
      <w:r w:rsidR="00C95591" w:rsidRPr="00C95591">
        <w:rPr>
          <w:rStyle w:val="translation-chunk"/>
          <w:rFonts w:ascii="Times New Roman" w:hAnsi="Times New Roman"/>
          <w:sz w:val="28"/>
          <w:szCs w:val="28"/>
          <w:shd w:val="clear" w:color="auto" w:fill="FFFFFF"/>
          <w:lang w:val="ru-RU"/>
        </w:rPr>
        <w:t>шлюз</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вивільнити творчу енергію учасників </w:t>
      </w:r>
      <w:r>
        <w:rPr>
          <w:rStyle w:val="translation-chunk"/>
          <w:rFonts w:ascii="Times New Roman" w:hAnsi="Times New Roman"/>
          <w:sz w:val="28"/>
          <w:szCs w:val="28"/>
          <w:shd w:val="clear" w:color="auto" w:fill="FFFFFF"/>
          <w:lang w:val="ru-RU"/>
        </w:rPr>
        <w:t>вирішення творчого завдання</w:t>
      </w:r>
      <w:r w:rsidR="00C95591" w:rsidRPr="00C95591">
        <w:rPr>
          <w:rStyle w:val="translation-chunk"/>
          <w:rFonts w:ascii="Times New Roman" w:hAnsi="Times New Roman"/>
          <w:sz w:val="28"/>
          <w:szCs w:val="28"/>
          <w:shd w:val="clear" w:color="auto" w:fill="FFFFFF"/>
          <w:lang w:val="ru-RU"/>
        </w:rPr>
        <w:t>.</w:t>
      </w:r>
    </w:p>
    <w:p w:rsidR="00C95591" w:rsidRPr="00C95591" w:rsidRDefault="00C95591" w:rsidP="00C95591">
      <w:pPr>
        <w:spacing w:line="360" w:lineRule="auto"/>
        <w:ind w:firstLine="720"/>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В даний час вироб</w:t>
      </w:r>
      <w:r w:rsidR="00FA44A4">
        <w:rPr>
          <w:rStyle w:val="translation-chunk"/>
          <w:rFonts w:ascii="Times New Roman" w:hAnsi="Times New Roman"/>
          <w:sz w:val="28"/>
          <w:szCs w:val="28"/>
          <w:shd w:val="clear" w:color="auto" w:fill="FFFFFF"/>
          <w:lang w:val="ru-RU"/>
        </w:rPr>
        <w:t>лено кілька модифікацій методу «</w:t>
      </w:r>
      <w:r w:rsidRPr="00C95591">
        <w:rPr>
          <w:rStyle w:val="translation-chunk"/>
          <w:rFonts w:ascii="Times New Roman" w:hAnsi="Times New Roman"/>
          <w:sz w:val="28"/>
          <w:szCs w:val="28"/>
          <w:shd w:val="clear" w:color="auto" w:fill="FFFFFF"/>
          <w:lang w:val="ru-RU"/>
        </w:rPr>
        <w:t>мозкової атаки</w:t>
      </w:r>
      <w:r w:rsidR="00FA44A4">
        <w:rPr>
          <w:rStyle w:val="translation-chunk"/>
          <w:rFonts w:ascii="Times New Roman" w:hAnsi="Times New Roman"/>
          <w:sz w:val="28"/>
          <w:szCs w:val="28"/>
          <w:shd w:val="clear" w:color="auto" w:fill="FFFFFF"/>
          <w:lang w:val="ru-RU"/>
        </w:rPr>
        <w:t>»</w:t>
      </w:r>
      <w:r w:rsidRPr="00C95591">
        <w:rPr>
          <w:rStyle w:val="translation-chunk"/>
          <w:rFonts w:ascii="Times New Roman" w:hAnsi="Times New Roman"/>
          <w:sz w:val="28"/>
          <w:szCs w:val="28"/>
          <w:shd w:val="clear" w:color="auto" w:fill="FFFFFF"/>
          <w:lang w:val="ru-RU"/>
        </w:rPr>
        <w:t xml:space="preserve">. </w:t>
      </w:r>
      <w:r w:rsidRPr="00C95591">
        <w:rPr>
          <w:rFonts w:ascii="Times New Roman" w:hAnsi="Times New Roman"/>
          <w:sz w:val="28"/>
          <w:szCs w:val="28"/>
          <w:lang w:val="ru-RU"/>
        </w:rPr>
        <w:br/>
      </w:r>
      <w:r w:rsidR="00FA44A4">
        <w:rPr>
          <w:rStyle w:val="translation-chunk"/>
          <w:rFonts w:ascii="Times New Roman" w:hAnsi="Times New Roman"/>
          <w:sz w:val="28"/>
          <w:szCs w:val="28"/>
          <w:shd w:val="clear" w:color="auto" w:fill="FFFFFF"/>
          <w:lang w:val="ru-RU"/>
        </w:rPr>
        <w:t>Пряма «</w:t>
      </w:r>
      <w:r w:rsidRPr="00C95591">
        <w:rPr>
          <w:rStyle w:val="translation-chunk"/>
          <w:rFonts w:ascii="Times New Roman" w:hAnsi="Times New Roman"/>
          <w:sz w:val="28"/>
          <w:szCs w:val="28"/>
          <w:shd w:val="clear" w:color="auto" w:fill="FFFFFF"/>
          <w:lang w:val="ru-RU"/>
        </w:rPr>
        <w:t>мозкова атака</w:t>
      </w:r>
      <w:r w:rsidR="00FA44A4">
        <w:rPr>
          <w:rStyle w:val="translation-chunk"/>
          <w:rFonts w:ascii="Times New Roman" w:hAnsi="Times New Roman"/>
          <w:sz w:val="28"/>
          <w:szCs w:val="28"/>
          <w:shd w:val="clear" w:color="auto" w:fill="FFFFFF"/>
          <w:lang w:val="ru-RU"/>
        </w:rPr>
        <w:t>»</w:t>
      </w:r>
      <w:r w:rsidRPr="00C95591">
        <w:rPr>
          <w:rStyle w:val="translation-chunk"/>
          <w:rFonts w:ascii="Times New Roman" w:hAnsi="Times New Roman"/>
          <w:sz w:val="28"/>
          <w:szCs w:val="28"/>
          <w:shd w:val="clear" w:color="auto" w:fill="FFFFFF"/>
          <w:lang w:val="ru-RU"/>
        </w:rPr>
        <w:t xml:space="preserve"> є методом колективного генерування ідей рішення творчої задачі. Мета цього методу полягає у збиранні якомога більшої кількості ідей, звільнення від інерції мислення, подолання звичного ходу думки у вирішенні творчого завдання. Основні принципи і правила цього методу: абсолютна заборона критики запропонованих учасниками ідей, а також заохочення всіляких реплік, жартів. Успіх застосування методу багато в чому залежить від керівника дискусії (або, як його зазвичай називають, керівника сесії). Керівник сесії повинен уміло спрямовувати хід дискусії, вдало ставити стимулюючі запитання, здійснювати підказки, </w:t>
      </w:r>
      <w:r w:rsidRPr="00C95591">
        <w:rPr>
          <w:rStyle w:val="translation-chunk"/>
          <w:rFonts w:ascii="Times New Roman" w:hAnsi="Times New Roman"/>
          <w:sz w:val="28"/>
          <w:szCs w:val="28"/>
          <w:shd w:val="clear" w:color="auto" w:fill="FFFFFF"/>
          <w:lang w:val="ru-RU"/>
        </w:rPr>
        <w:lastRenderedPageBreak/>
        <w:t>використовувати жарти, репліки. Кількість учасників сесії зазвичай становить від 4 до 15 осіб, найбільш оптимальною вважається група від 7 до 13 осіб. Бажано, щоб учасники сесії були різного рівня освіти, різних спеціальностей, однак рекомендується дотримуватися баланс між учасниками різного рівня активності, характеру і темпераменту.</w:t>
      </w:r>
    </w:p>
    <w:p w:rsidR="00C95591" w:rsidRPr="00C95591" w:rsidRDefault="006C66B7" w:rsidP="00C95591">
      <w:pPr>
        <w:spacing w:line="360" w:lineRule="auto"/>
        <w:ind w:firstLine="720"/>
        <w:rPr>
          <w:rStyle w:val="translation-chunk"/>
          <w:rFonts w:ascii="Times New Roman" w:hAnsi="Times New Roman"/>
          <w:sz w:val="28"/>
          <w:szCs w:val="28"/>
          <w:shd w:val="clear" w:color="auto" w:fill="FFFFFF"/>
          <w:lang w:val="uk-UA"/>
        </w:rPr>
      </w:pPr>
      <w:r>
        <w:rPr>
          <w:rStyle w:val="translation-chunk"/>
          <w:rFonts w:ascii="Times New Roman" w:hAnsi="Times New Roman"/>
          <w:sz w:val="28"/>
          <w:szCs w:val="28"/>
          <w:shd w:val="clear" w:color="auto" w:fill="FFFFFF"/>
          <w:lang w:val="ru-RU"/>
        </w:rPr>
        <w:t>Тривалість «</w:t>
      </w:r>
      <w:r w:rsidR="00C95591" w:rsidRPr="00C95591">
        <w:rPr>
          <w:rStyle w:val="translation-chunk"/>
          <w:rFonts w:ascii="Times New Roman" w:hAnsi="Times New Roman"/>
          <w:sz w:val="28"/>
          <w:szCs w:val="28"/>
          <w:shd w:val="clear" w:color="auto" w:fill="FFFFFF"/>
          <w:lang w:val="ru-RU"/>
        </w:rPr>
        <w:t>мозкової атаки</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варіюється від 15 хвилин до однієї години. Відбір ідей проводять фахівці-експерти, які здійснюють їх оцінку в два етапи. Спочатку із загальної кількості відбирають найбільш оригінальні і раціональні, а потім відбирається найкраща з урахуванням специфіки творчо</w:t>
      </w:r>
      <w:r>
        <w:rPr>
          <w:rStyle w:val="translation-chunk"/>
          <w:rFonts w:ascii="Times New Roman" w:hAnsi="Times New Roman"/>
          <w:sz w:val="28"/>
          <w:szCs w:val="28"/>
          <w:shd w:val="clear" w:color="auto" w:fill="FFFFFF"/>
          <w:lang w:val="ru-RU"/>
        </w:rPr>
        <w:t>го</w:t>
      </w:r>
      <w:r w:rsidR="00C95591" w:rsidRPr="00C95591">
        <w:rPr>
          <w:rStyle w:val="translation-chunk"/>
          <w:rFonts w:ascii="Times New Roman" w:hAnsi="Times New Roman"/>
          <w:sz w:val="28"/>
          <w:szCs w:val="28"/>
          <w:shd w:val="clear" w:color="auto" w:fill="FFFFFF"/>
          <w:lang w:val="ru-RU"/>
        </w:rPr>
        <w:t xml:space="preserve"> за</w:t>
      </w:r>
      <w:r>
        <w:rPr>
          <w:rStyle w:val="translation-chunk"/>
          <w:rFonts w:ascii="Times New Roman" w:hAnsi="Times New Roman"/>
          <w:sz w:val="28"/>
          <w:szCs w:val="28"/>
          <w:shd w:val="clear" w:color="auto" w:fill="FFFFFF"/>
          <w:lang w:val="ru-RU"/>
        </w:rPr>
        <w:t>вдання</w:t>
      </w:r>
      <w:r w:rsidR="00C95591" w:rsidRPr="00C95591">
        <w:rPr>
          <w:rStyle w:val="translation-chunk"/>
          <w:rFonts w:ascii="Times New Roman" w:hAnsi="Times New Roman"/>
          <w:sz w:val="28"/>
          <w:szCs w:val="28"/>
          <w:shd w:val="clear" w:color="auto" w:fill="FFFFFF"/>
          <w:lang w:val="ru-RU"/>
        </w:rPr>
        <w:t xml:space="preserve"> і мети </w:t>
      </w:r>
      <w:r>
        <w:rPr>
          <w:rStyle w:val="translation-chunk"/>
          <w:rFonts w:ascii="Times New Roman" w:hAnsi="Times New Roman"/>
          <w:sz w:val="28"/>
          <w:szCs w:val="28"/>
          <w:shd w:val="clear" w:color="auto" w:fill="FFFFFF"/>
          <w:lang w:val="ru-RU"/>
        </w:rPr>
        <w:t>його</w:t>
      </w:r>
      <w:r w:rsidR="00C95591" w:rsidRPr="00C95591">
        <w:rPr>
          <w:rStyle w:val="translation-chunk"/>
          <w:rFonts w:ascii="Times New Roman" w:hAnsi="Times New Roman"/>
          <w:sz w:val="28"/>
          <w:szCs w:val="28"/>
          <w:shd w:val="clear" w:color="auto" w:fill="FFFFFF"/>
          <w:lang w:val="ru-RU"/>
        </w:rPr>
        <w:t xml:space="preserve"> розв</w:t>
      </w:r>
      <w:r w:rsidRPr="00FA44A4">
        <w:rPr>
          <w:rFonts w:ascii="Times New Roman" w:hAnsi="Times New Roman"/>
          <w:sz w:val="28"/>
          <w:szCs w:val="28"/>
          <w:lang w:val="ru-RU"/>
        </w:rPr>
        <w:t>’</w:t>
      </w:r>
      <w:r>
        <w:rPr>
          <w:rStyle w:val="translation-chunk"/>
          <w:rFonts w:ascii="Times New Roman" w:hAnsi="Times New Roman"/>
          <w:sz w:val="28"/>
          <w:szCs w:val="28"/>
          <w:shd w:val="clear" w:color="auto" w:fill="FFFFFF"/>
          <w:lang w:val="ru-RU"/>
        </w:rPr>
        <w:t>язання. Масова «</w:t>
      </w:r>
      <w:r w:rsidR="00C95591" w:rsidRPr="00C95591">
        <w:rPr>
          <w:rStyle w:val="translation-chunk"/>
          <w:rFonts w:ascii="Times New Roman" w:hAnsi="Times New Roman"/>
          <w:sz w:val="28"/>
          <w:szCs w:val="28"/>
          <w:shd w:val="clear" w:color="auto" w:fill="FFFFFF"/>
          <w:lang w:val="ru-RU"/>
        </w:rPr>
        <w:t>мозкова атака</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запропонована Дж. Дональдом Ф</w:t>
      </w:r>
      <w:r>
        <w:rPr>
          <w:rStyle w:val="translation-chunk"/>
          <w:rFonts w:ascii="Times New Roman" w:hAnsi="Times New Roman"/>
          <w:sz w:val="28"/>
          <w:szCs w:val="28"/>
          <w:shd w:val="clear" w:color="auto" w:fill="FFFFFF"/>
          <w:lang w:val="ru-RU"/>
        </w:rPr>
        <w:t>і</w:t>
      </w:r>
      <w:r w:rsidR="00C95591" w:rsidRPr="00C95591">
        <w:rPr>
          <w:rStyle w:val="translation-chunk"/>
          <w:rFonts w:ascii="Times New Roman" w:hAnsi="Times New Roman"/>
          <w:sz w:val="28"/>
          <w:szCs w:val="28"/>
          <w:shd w:val="clear" w:color="auto" w:fill="FFFFFF"/>
          <w:lang w:val="ru-RU"/>
        </w:rPr>
        <w:t>л</w:t>
      </w:r>
      <w:r>
        <w:rPr>
          <w:rStyle w:val="translation-chunk"/>
          <w:rFonts w:ascii="Times New Roman" w:hAnsi="Times New Roman"/>
          <w:sz w:val="28"/>
          <w:szCs w:val="28"/>
          <w:shd w:val="clear" w:color="auto" w:fill="FFFFFF"/>
          <w:lang w:val="ru-RU"/>
        </w:rPr>
        <w:t>і</w:t>
      </w:r>
      <w:r w:rsidR="00C95591" w:rsidRPr="00C95591">
        <w:rPr>
          <w:rStyle w:val="translation-chunk"/>
          <w:rFonts w:ascii="Times New Roman" w:hAnsi="Times New Roman"/>
          <w:sz w:val="28"/>
          <w:szCs w:val="28"/>
          <w:shd w:val="clear" w:color="auto" w:fill="FFFFFF"/>
          <w:lang w:val="ru-RU"/>
        </w:rPr>
        <w:t>псом (США), дозволяє істотно збільшити ефективність генерування нових ідей у великій аудиторії (кількість учасників варіюється від 20 до 60 осіб). Особливість цієї модифікації методу полягає в тому, що присутніх поділяють на малі групи чисельністю 5-6 чоловік. Після поділу аудиторії на малі групи останні проводять самостійну сесію прям</w:t>
      </w:r>
      <w:r>
        <w:rPr>
          <w:rStyle w:val="translation-chunk"/>
          <w:rFonts w:ascii="Times New Roman" w:hAnsi="Times New Roman"/>
          <w:sz w:val="28"/>
          <w:szCs w:val="28"/>
          <w:shd w:val="clear" w:color="auto" w:fill="FFFFFF"/>
          <w:lang w:val="ru-RU"/>
        </w:rPr>
        <w:t>ої «</w:t>
      </w:r>
      <w:r w:rsidR="00C95591" w:rsidRPr="00C95591">
        <w:rPr>
          <w:rStyle w:val="translation-chunk"/>
          <w:rFonts w:ascii="Times New Roman" w:hAnsi="Times New Roman"/>
          <w:sz w:val="28"/>
          <w:szCs w:val="28"/>
          <w:shd w:val="clear" w:color="auto" w:fill="FFFFFF"/>
          <w:lang w:val="ru-RU"/>
        </w:rPr>
        <w:t>мозкової атаки</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Діяльність роботи малих груп може бути різною, але чітко визначен</w:t>
      </w:r>
      <w:r>
        <w:rPr>
          <w:rStyle w:val="translation-chunk"/>
          <w:rFonts w:ascii="Times New Roman" w:hAnsi="Times New Roman"/>
          <w:sz w:val="28"/>
          <w:szCs w:val="28"/>
          <w:shd w:val="clear" w:color="auto" w:fill="FFFFFF"/>
          <w:lang w:val="ru-RU"/>
        </w:rPr>
        <w:t>ою</w:t>
      </w:r>
      <w:r w:rsidR="00C95591" w:rsidRPr="00C95591">
        <w:rPr>
          <w:rStyle w:val="translation-chunk"/>
          <w:rFonts w:ascii="Times New Roman" w:hAnsi="Times New Roman"/>
          <w:sz w:val="28"/>
          <w:szCs w:val="28"/>
          <w:shd w:val="clear" w:color="auto" w:fill="FFFFFF"/>
          <w:lang w:val="ru-RU"/>
        </w:rPr>
        <w:t>, наприклад – 15 хвилин. Після генерування ідей в малих групах проводиться їх оцінка, потім вибирають найбільш оригінальну</w:t>
      </w:r>
      <w:r w:rsidR="002B7DE5">
        <w:rPr>
          <w:rStyle w:val="translation-chunk"/>
          <w:rFonts w:ascii="Times New Roman" w:hAnsi="Times New Roman"/>
          <w:sz w:val="28"/>
          <w:szCs w:val="28"/>
          <w:shd w:val="clear" w:color="auto" w:fill="FFFFFF"/>
          <w:lang w:val="ru-RU"/>
        </w:rPr>
        <w:t xml:space="preserve"> </w:t>
      </w:r>
      <w:r w:rsidR="002B7DE5" w:rsidRPr="002B7DE5">
        <w:rPr>
          <w:rStyle w:val="translation-chunk"/>
          <w:rFonts w:ascii="Times New Roman" w:hAnsi="Times New Roman"/>
          <w:sz w:val="28"/>
          <w:szCs w:val="28"/>
          <w:shd w:val="clear" w:color="auto" w:fill="FFFFFF"/>
          <w:lang w:val="ru-RU"/>
        </w:rPr>
        <w:t>[</w:t>
      </w:r>
      <w:r w:rsidR="002B7DE5">
        <w:rPr>
          <w:rStyle w:val="translation-chunk"/>
          <w:rFonts w:ascii="Times New Roman" w:hAnsi="Times New Roman"/>
          <w:sz w:val="28"/>
          <w:szCs w:val="28"/>
          <w:shd w:val="clear" w:color="auto" w:fill="FFFFFF"/>
          <w:lang w:val="ru-RU"/>
        </w:rPr>
        <w:t>13</w:t>
      </w:r>
      <w:r w:rsidR="002B7DE5" w:rsidRPr="002B7DE5">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w:t>
      </w:r>
    </w:p>
    <w:p w:rsidR="00C95591" w:rsidRPr="00C95591" w:rsidRDefault="006C66B7" w:rsidP="00C95591">
      <w:pPr>
        <w:spacing w:line="360" w:lineRule="auto"/>
        <w:ind w:firstLine="709"/>
        <w:rPr>
          <w:rStyle w:val="translation-chunk"/>
          <w:rFonts w:ascii="Times New Roman" w:hAnsi="Times New Roman"/>
          <w:sz w:val="28"/>
          <w:szCs w:val="28"/>
          <w:shd w:val="clear" w:color="auto" w:fill="FFFFFF"/>
          <w:lang w:val="uk-UA"/>
        </w:rPr>
      </w:pPr>
      <w:r>
        <w:rPr>
          <w:rStyle w:val="translation-chunk"/>
          <w:rFonts w:ascii="Times New Roman" w:hAnsi="Times New Roman"/>
          <w:sz w:val="28"/>
          <w:szCs w:val="28"/>
          <w:shd w:val="clear" w:color="auto" w:fill="FFFFFF"/>
          <w:lang w:val="uk-UA"/>
        </w:rPr>
        <w:t>«</w:t>
      </w:r>
      <w:r w:rsidR="00C95591" w:rsidRPr="00C95591">
        <w:rPr>
          <w:rStyle w:val="translation-chunk"/>
          <w:rFonts w:ascii="Times New Roman" w:hAnsi="Times New Roman"/>
          <w:sz w:val="28"/>
          <w:szCs w:val="28"/>
          <w:shd w:val="clear" w:color="auto" w:fill="FFFFFF"/>
          <w:lang w:val="ru-RU"/>
        </w:rPr>
        <w:t>Мозковий штурм</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 діалог з деструктивної віднесеної оцінкою - цей метод був запропонований радянським дослідником </w:t>
      </w:r>
      <w:r>
        <w:rPr>
          <w:rStyle w:val="translation-chunk"/>
          <w:rFonts w:ascii="Times New Roman" w:hAnsi="Times New Roman"/>
          <w:sz w:val="28"/>
          <w:szCs w:val="28"/>
          <w:shd w:val="clear" w:color="auto" w:fill="FFFFFF"/>
          <w:lang w:val="ru-RU"/>
        </w:rPr>
        <w:t>Є</w:t>
      </w:r>
      <w:r w:rsidR="00C95591" w:rsidRPr="00C95591">
        <w:rPr>
          <w:rStyle w:val="translation-chunk"/>
          <w:rFonts w:ascii="Times New Roman" w:hAnsi="Times New Roman"/>
          <w:sz w:val="28"/>
          <w:szCs w:val="28"/>
          <w:shd w:val="clear" w:color="auto" w:fill="FFFFFF"/>
          <w:lang w:val="ru-RU"/>
        </w:rPr>
        <w:t xml:space="preserve">. </w:t>
      </w:r>
      <w:r>
        <w:rPr>
          <w:rStyle w:val="translation-chunk"/>
          <w:rFonts w:ascii="Times New Roman" w:hAnsi="Times New Roman"/>
          <w:sz w:val="28"/>
          <w:szCs w:val="28"/>
          <w:shd w:val="clear" w:color="auto" w:fill="FFFFFF"/>
          <w:lang w:val="ru-RU"/>
        </w:rPr>
        <w:t>О</w:t>
      </w:r>
      <w:r w:rsidR="00C95591" w:rsidRPr="00C95591">
        <w:rPr>
          <w:rStyle w:val="translation-chunk"/>
          <w:rFonts w:ascii="Times New Roman" w:hAnsi="Times New Roman"/>
          <w:sz w:val="28"/>
          <w:szCs w:val="28"/>
          <w:shd w:val="clear" w:color="auto" w:fill="FFFFFF"/>
          <w:lang w:val="ru-RU"/>
        </w:rPr>
        <w:t>. Александровим і модифікований Р. Я. Бушем. Сутність діалогу в даному випадку полягає в активізації творчого потенціалу винахідників при колективному генеруванні ідей з наступним формулюванням контр</w:t>
      </w:r>
      <w:r>
        <w:rPr>
          <w:rStyle w:val="translation-chunk"/>
          <w:rFonts w:ascii="Times New Roman" w:hAnsi="Times New Roman"/>
          <w:sz w:val="28"/>
          <w:szCs w:val="28"/>
          <w:shd w:val="clear" w:color="auto" w:fill="FFFFFF"/>
          <w:lang w:val="ru-RU"/>
        </w:rPr>
        <w:t>і</w:t>
      </w:r>
      <w:r w:rsidR="00C95591" w:rsidRPr="00C95591">
        <w:rPr>
          <w:rStyle w:val="translation-chunk"/>
          <w:rFonts w:ascii="Times New Roman" w:hAnsi="Times New Roman"/>
          <w:sz w:val="28"/>
          <w:szCs w:val="28"/>
          <w:shd w:val="clear" w:color="auto" w:fill="FFFFFF"/>
          <w:lang w:val="ru-RU"/>
        </w:rPr>
        <w:t>дей. Передбачається поетапне виконання наступних процедур:</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1-й етап - формування малих груп, оптимальних за чисельністю і психологічно</w:t>
      </w:r>
      <w:r w:rsidR="006C66B7">
        <w:rPr>
          <w:rStyle w:val="translation-chunk"/>
          <w:rFonts w:ascii="Times New Roman" w:hAnsi="Times New Roman"/>
          <w:sz w:val="28"/>
          <w:szCs w:val="28"/>
          <w:shd w:val="clear" w:color="auto" w:fill="FFFFFF"/>
          <w:lang w:val="uk-UA"/>
        </w:rPr>
        <w:t>ю</w:t>
      </w:r>
      <w:r w:rsidRPr="00C95591">
        <w:rPr>
          <w:rStyle w:val="translation-chunk"/>
          <w:rFonts w:ascii="Times New Roman" w:hAnsi="Times New Roman"/>
          <w:sz w:val="28"/>
          <w:szCs w:val="28"/>
          <w:shd w:val="clear" w:color="auto" w:fill="FFFFFF"/>
          <w:lang w:val="uk-UA"/>
        </w:rPr>
        <w:t xml:space="preserve"> сумісн</w:t>
      </w:r>
      <w:r w:rsidR="006C66B7">
        <w:rPr>
          <w:rStyle w:val="translation-chunk"/>
          <w:rFonts w:ascii="Times New Roman" w:hAnsi="Times New Roman"/>
          <w:sz w:val="28"/>
          <w:szCs w:val="28"/>
          <w:shd w:val="clear" w:color="auto" w:fill="FFFFFF"/>
          <w:lang w:val="uk-UA"/>
        </w:rPr>
        <w:t>і</w:t>
      </w:r>
      <w:r w:rsidRPr="00C95591">
        <w:rPr>
          <w:rStyle w:val="translation-chunk"/>
          <w:rFonts w:ascii="Times New Roman" w:hAnsi="Times New Roman"/>
          <w:sz w:val="28"/>
          <w:szCs w:val="28"/>
          <w:shd w:val="clear" w:color="auto" w:fill="FFFFFF"/>
          <w:lang w:val="uk-UA"/>
        </w:rPr>
        <w:t>ст</w:t>
      </w:r>
      <w:r w:rsidR="006C66B7">
        <w:rPr>
          <w:rStyle w:val="translation-chunk"/>
          <w:rFonts w:ascii="Times New Roman" w:hAnsi="Times New Roman"/>
          <w:sz w:val="28"/>
          <w:szCs w:val="28"/>
          <w:shd w:val="clear" w:color="auto" w:fill="FFFFFF"/>
          <w:lang w:val="uk-UA"/>
        </w:rPr>
        <w:t>ю</w:t>
      </w:r>
      <w:r w:rsidRPr="00C95591">
        <w:rPr>
          <w:rStyle w:val="translation-chunk"/>
          <w:rFonts w:ascii="Times New Roman" w:hAnsi="Times New Roman"/>
          <w:sz w:val="28"/>
          <w:szCs w:val="28"/>
          <w:shd w:val="clear" w:color="auto" w:fill="FFFFFF"/>
          <w:lang w:val="uk-UA"/>
        </w:rPr>
        <w:t>;</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2-й етап - створення групи аналізу проблемної ситуації, формування вихідно</w:t>
      </w:r>
      <w:r w:rsidR="006C66B7">
        <w:rPr>
          <w:rStyle w:val="translation-chunk"/>
          <w:rFonts w:ascii="Times New Roman" w:hAnsi="Times New Roman"/>
          <w:sz w:val="28"/>
          <w:szCs w:val="28"/>
          <w:shd w:val="clear" w:color="auto" w:fill="FFFFFF"/>
          <w:lang w:val="uk-UA"/>
        </w:rPr>
        <w:t>го</w:t>
      </w:r>
      <w:r w:rsidRPr="00C95591">
        <w:rPr>
          <w:rStyle w:val="translation-chunk"/>
          <w:rFonts w:ascii="Times New Roman" w:hAnsi="Times New Roman"/>
          <w:sz w:val="28"/>
          <w:szCs w:val="28"/>
          <w:shd w:val="clear" w:color="auto" w:fill="FFFFFF"/>
          <w:lang w:val="uk-UA"/>
        </w:rPr>
        <w:t xml:space="preserve"> творчо</w:t>
      </w:r>
      <w:r w:rsidR="006C66B7">
        <w:rPr>
          <w:rStyle w:val="translation-chunk"/>
          <w:rFonts w:ascii="Times New Roman" w:hAnsi="Times New Roman"/>
          <w:sz w:val="28"/>
          <w:szCs w:val="28"/>
          <w:shd w:val="clear" w:color="auto" w:fill="FFFFFF"/>
          <w:lang w:val="uk-UA"/>
        </w:rPr>
        <w:t>го</w:t>
      </w:r>
      <w:r w:rsidRPr="00C95591">
        <w:rPr>
          <w:rStyle w:val="translation-chunk"/>
          <w:rFonts w:ascii="Times New Roman" w:hAnsi="Times New Roman"/>
          <w:sz w:val="28"/>
          <w:szCs w:val="28"/>
          <w:shd w:val="clear" w:color="auto" w:fill="FFFFFF"/>
          <w:lang w:val="uk-UA"/>
        </w:rPr>
        <w:t xml:space="preserve"> за</w:t>
      </w:r>
      <w:r w:rsidR="006C66B7">
        <w:rPr>
          <w:rStyle w:val="translation-chunk"/>
          <w:rFonts w:ascii="Times New Roman" w:hAnsi="Times New Roman"/>
          <w:sz w:val="28"/>
          <w:szCs w:val="28"/>
          <w:shd w:val="clear" w:color="auto" w:fill="FFFFFF"/>
          <w:lang w:val="uk-UA"/>
        </w:rPr>
        <w:t>вдання</w:t>
      </w:r>
      <w:r w:rsidRPr="00C95591">
        <w:rPr>
          <w:rStyle w:val="translation-chunk"/>
          <w:rFonts w:ascii="Times New Roman" w:hAnsi="Times New Roman"/>
          <w:sz w:val="28"/>
          <w:szCs w:val="28"/>
          <w:shd w:val="clear" w:color="auto" w:fill="FFFFFF"/>
          <w:lang w:val="uk-UA"/>
        </w:rPr>
        <w:t xml:space="preserve"> в загальному вигляді, повідомлення всім учасникам діалогу завдання разом з описом методу деструктивної віднесеної оцінки;</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lastRenderedPageBreak/>
        <w:t>3-й етап - генерування ідей за правил</w:t>
      </w:r>
      <w:r w:rsidR="006C66B7">
        <w:rPr>
          <w:rStyle w:val="translation-chunk"/>
          <w:rFonts w:ascii="Times New Roman" w:hAnsi="Times New Roman"/>
          <w:sz w:val="28"/>
          <w:szCs w:val="28"/>
          <w:shd w:val="clear" w:color="auto" w:fill="FFFFFF"/>
          <w:lang w:val="uk-UA"/>
        </w:rPr>
        <w:t>ами прямої колективної «</w:t>
      </w:r>
      <w:r w:rsidRPr="00C95591">
        <w:rPr>
          <w:rStyle w:val="translation-chunk"/>
          <w:rFonts w:ascii="Times New Roman" w:hAnsi="Times New Roman"/>
          <w:sz w:val="28"/>
          <w:szCs w:val="28"/>
          <w:shd w:val="clear" w:color="auto" w:fill="FFFFFF"/>
          <w:lang w:val="uk-UA"/>
        </w:rPr>
        <w:t>мозкової атаки</w:t>
      </w:r>
      <w:r w:rsidR="006C66B7">
        <w:rPr>
          <w:rStyle w:val="translation-chunk"/>
          <w:rFonts w:ascii="Times New Roman" w:hAnsi="Times New Roman"/>
          <w:sz w:val="28"/>
          <w:szCs w:val="28"/>
          <w:shd w:val="clear" w:color="auto" w:fill="FFFFFF"/>
          <w:lang w:val="uk-UA"/>
        </w:rPr>
        <w:t>»</w:t>
      </w:r>
      <w:r w:rsidRPr="00C95591">
        <w:rPr>
          <w:rStyle w:val="translation-chunk"/>
          <w:rFonts w:ascii="Times New Roman" w:hAnsi="Times New Roman"/>
          <w:sz w:val="28"/>
          <w:szCs w:val="28"/>
          <w:shd w:val="clear" w:color="auto" w:fill="FFFFFF"/>
          <w:lang w:val="uk-UA"/>
        </w:rPr>
        <w:t xml:space="preserve"> (особлива увага звертається на створення творчої, невимушен</w:t>
      </w:r>
      <w:r w:rsidR="006C66B7">
        <w:rPr>
          <w:rStyle w:val="translation-chunk"/>
          <w:rFonts w:ascii="Times New Roman" w:hAnsi="Times New Roman"/>
          <w:sz w:val="28"/>
          <w:szCs w:val="28"/>
          <w:shd w:val="clear" w:color="auto" w:fill="FFFFFF"/>
          <w:lang w:val="uk-UA"/>
        </w:rPr>
        <w:t>ої</w:t>
      </w:r>
      <w:r w:rsidRPr="00C95591">
        <w:rPr>
          <w:rStyle w:val="translation-chunk"/>
          <w:rFonts w:ascii="Times New Roman" w:hAnsi="Times New Roman"/>
          <w:sz w:val="28"/>
          <w:szCs w:val="28"/>
          <w:shd w:val="clear" w:color="auto" w:fill="FFFFFF"/>
          <w:lang w:val="uk-UA"/>
        </w:rPr>
        <w:t xml:space="preserve"> обстановки); </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 xml:space="preserve">4-й етап - систематизація та класифікація ідей. </w:t>
      </w:r>
      <w:r w:rsidRPr="00C95591">
        <w:rPr>
          <w:rStyle w:val="translation-chunk"/>
          <w:rFonts w:ascii="Times New Roman" w:hAnsi="Times New Roman"/>
          <w:sz w:val="28"/>
          <w:szCs w:val="28"/>
          <w:shd w:val="clear" w:color="auto" w:fill="FFFFFF"/>
          <w:lang w:val="ru-RU"/>
        </w:rPr>
        <w:t>Вивчаються ознаки, за якими можна об</w:t>
      </w:r>
      <w:r w:rsidR="006C66B7" w:rsidRPr="00FA44A4">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ru-RU"/>
        </w:rPr>
        <w:t>єднати ідеї і, згідно з цими ознаками, ідеї класифікуються в групи. Складається перелік груп ідей, що виражають загальні принципи, підходи до розв</w:t>
      </w:r>
      <w:r w:rsidR="006C66B7" w:rsidRPr="00FA44A4">
        <w:rPr>
          <w:rFonts w:ascii="Times New Roman" w:hAnsi="Times New Roman"/>
          <w:sz w:val="28"/>
          <w:szCs w:val="28"/>
          <w:lang w:val="ru-RU"/>
        </w:rPr>
        <w:t>’</w:t>
      </w:r>
      <w:r w:rsidRPr="00C95591">
        <w:rPr>
          <w:rStyle w:val="translation-chunk"/>
          <w:rFonts w:ascii="Times New Roman" w:hAnsi="Times New Roman"/>
          <w:sz w:val="28"/>
          <w:szCs w:val="28"/>
          <w:shd w:val="clear" w:color="auto" w:fill="FFFFFF"/>
          <w:lang w:val="ru-RU"/>
        </w:rPr>
        <w:t>язання творчо</w:t>
      </w:r>
      <w:r w:rsidR="006C66B7">
        <w:rPr>
          <w:rStyle w:val="translation-chunk"/>
          <w:rFonts w:ascii="Times New Roman" w:hAnsi="Times New Roman"/>
          <w:sz w:val="28"/>
          <w:szCs w:val="28"/>
          <w:shd w:val="clear" w:color="auto" w:fill="FFFFFF"/>
          <w:lang w:val="ru-RU"/>
        </w:rPr>
        <w:t>го</w:t>
      </w:r>
      <w:r w:rsidRPr="00C95591">
        <w:rPr>
          <w:rStyle w:val="translation-chunk"/>
          <w:rFonts w:ascii="Times New Roman" w:hAnsi="Times New Roman"/>
          <w:sz w:val="28"/>
          <w:szCs w:val="28"/>
          <w:shd w:val="clear" w:color="auto" w:fill="FFFFFF"/>
          <w:lang w:val="ru-RU"/>
        </w:rPr>
        <w:t xml:space="preserve"> за</w:t>
      </w:r>
      <w:r w:rsidR="006C66B7">
        <w:rPr>
          <w:rStyle w:val="translation-chunk"/>
          <w:rFonts w:ascii="Times New Roman" w:hAnsi="Times New Roman"/>
          <w:sz w:val="28"/>
          <w:szCs w:val="28"/>
          <w:shd w:val="clear" w:color="auto" w:fill="FFFFFF"/>
          <w:lang w:val="ru-RU"/>
        </w:rPr>
        <w:t>вдання</w:t>
      </w:r>
      <w:r w:rsidRPr="00C95591">
        <w:rPr>
          <w:rStyle w:val="translation-chunk"/>
          <w:rFonts w:ascii="Times New Roman" w:hAnsi="Times New Roman"/>
          <w:sz w:val="28"/>
          <w:szCs w:val="28"/>
          <w:shd w:val="clear" w:color="auto" w:fill="FFFFFF"/>
          <w:lang w:val="ru-RU"/>
        </w:rPr>
        <w:t xml:space="preserve">; </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5-й етап - деструкту</w:t>
      </w:r>
      <w:r w:rsidR="006C66B7">
        <w:rPr>
          <w:rStyle w:val="translation-chunk"/>
          <w:rFonts w:ascii="Times New Roman" w:hAnsi="Times New Roman"/>
          <w:sz w:val="28"/>
          <w:szCs w:val="28"/>
          <w:shd w:val="clear" w:color="auto" w:fill="FFFFFF"/>
          <w:lang w:val="ru-RU"/>
        </w:rPr>
        <w:t>ювання</w:t>
      </w:r>
      <w:r w:rsidRPr="00C95591">
        <w:rPr>
          <w:rStyle w:val="translation-chunk"/>
          <w:rFonts w:ascii="Times New Roman" w:hAnsi="Times New Roman"/>
          <w:sz w:val="28"/>
          <w:szCs w:val="28"/>
          <w:shd w:val="clear" w:color="auto" w:fill="FFFFFF"/>
          <w:lang w:val="ru-RU"/>
        </w:rPr>
        <w:t xml:space="preserve"> ідей, тобто </w:t>
      </w:r>
      <w:r w:rsidR="006C66B7">
        <w:rPr>
          <w:rStyle w:val="translation-chunk"/>
          <w:rFonts w:ascii="Times New Roman" w:hAnsi="Times New Roman"/>
          <w:sz w:val="28"/>
          <w:szCs w:val="28"/>
          <w:shd w:val="clear" w:color="auto" w:fill="FFFFFF"/>
          <w:lang w:val="ru-RU"/>
        </w:rPr>
        <w:t>оцінка ідей на реалізованість. «</w:t>
      </w:r>
      <w:r w:rsidRPr="00C95591">
        <w:rPr>
          <w:rStyle w:val="translation-chunk"/>
          <w:rFonts w:ascii="Times New Roman" w:hAnsi="Times New Roman"/>
          <w:sz w:val="28"/>
          <w:szCs w:val="28"/>
          <w:shd w:val="clear" w:color="auto" w:fill="FFFFFF"/>
          <w:lang w:val="ru-RU"/>
        </w:rPr>
        <w:t>Мозкова атака</w:t>
      </w:r>
      <w:r w:rsidR="006C66B7">
        <w:rPr>
          <w:rStyle w:val="translation-chunk"/>
          <w:rFonts w:ascii="Times New Roman" w:hAnsi="Times New Roman"/>
          <w:sz w:val="28"/>
          <w:szCs w:val="28"/>
          <w:shd w:val="clear" w:color="auto" w:fill="FFFFFF"/>
          <w:lang w:val="ru-RU"/>
        </w:rPr>
        <w:t>»</w:t>
      </w:r>
      <w:r w:rsidRPr="00C95591">
        <w:rPr>
          <w:rStyle w:val="translation-chunk"/>
          <w:rFonts w:ascii="Times New Roman" w:hAnsi="Times New Roman"/>
          <w:sz w:val="28"/>
          <w:szCs w:val="28"/>
          <w:shd w:val="clear" w:color="auto" w:fill="FFFFFF"/>
          <w:lang w:val="ru-RU"/>
        </w:rPr>
        <w:t xml:space="preserve"> на цьому етапі спрямована тільки на всебічний розгляд можливих перешкод до реалізації висунутих ідей;</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6-й етап – оцінка критичних зауважень, висловлених під час попереднього етапу і складання остаточного списку практично використовуваних ідей. У список вносяться тільки ті ідеї, які не були відкинуті внаслідок критичних зауважень, а також висунуті контр</w:t>
      </w:r>
      <w:r w:rsidR="006C66B7">
        <w:rPr>
          <w:rStyle w:val="translation-chunk"/>
          <w:rFonts w:ascii="Times New Roman" w:hAnsi="Times New Roman"/>
          <w:sz w:val="28"/>
          <w:szCs w:val="28"/>
          <w:shd w:val="clear" w:color="auto" w:fill="FFFFFF"/>
          <w:lang w:val="ru-RU"/>
        </w:rPr>
        <w:t>і</w:t>
      </w:r>
      <w:r w:rsidRPr="00C95591">
        <w:rPr>
          <w:rStyle w:val="translation-chunk"/>
          <w:rFonts w:ascii="Times New Roman" w:hAnsi="Times New Roman"/>
          <w:sz w:val="28"/>
          <w:szCs w:val="28"/>
          <w:shd w:val="clear" w:color="auto" w:fill="FFFFFF"/>
          <w:lang w:val="ru-RU"/>
        </w:rPr>
        <w:t>де</w:t>
      </w:r>
      <w:r w:rsidR="006C66B7">
        <w:rPr>
          <w:rStyle w:val="translation-chunk"/>
          <w:rFonts w:ascii="Times New Roman" w:hAnsi="Times New Roman"/>
          <w:sz w:val="28"/>
          <w:szCs w:val="28"/>
          <w:shd w:val="clear" w:color="auto" w:fill="FFFFFF"/>
          <w:lang w:val="ru-RU"/>
        </w:rPr>
        <w:t>ї</w:t>
      </w:r>
      <w:r w:rsidRPr="00C95591">
        <w:rPr>
          <w:rStyle w:val="translation-chunk"/>
          <w:rFonts w:ascii="Times New Roman" w:hAnsi="Times New Roman"/>
          <w:sz w:val="28"/>
          <w:szCs w:val="28"/>
          <w:shd w:val="clear" w:color="auto" w:fill="FFFFFF"/>
          <w:lang w:val="ru-RU"/>
        </w:rPr>
        <w:t>.</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Найбільш ефективні результати досягаються</w:t>
      </w:r>
      <w:r w:rsidR="006C66B7">
        <w:rPr>
          <w:rStyle w:val="translation-chunk"/>
          <w:rFonts w:ascii="Times New Roman" w:hAnsi="Times New Roman"/>
          <w:sz w:val="28"/>
          <w:szCs w:val="28"/>
          <w:shd w:val="clear" w:color="auto" w:fill="FFFFFF"/>
          <w:lang w:val="ru-RU"/>
        </w:rPr>
        <w:t xml:space="preserve"> у випадках, коли всі учасники «</w:t>
      </w:r>
      <w:r w:rsidRPr="00C95591">
        <w:rPr>
          <w:rStyle w:val="translation-chunk"/>
          <w:rFonts w:ascii="Times New Roman" w:hAnsi="Times New Roman"/>
          <w:sz w:val="28"/>
          <w:szCs w:val="28"/>
          <w:shd w:val="clear" w:color="auto" w:fill="FFFFFF"/>
          <w:lang w:val="ru-RU"/>
        </w:rPr>
        <w:t>мозкової атаки</w:t>
      </w:r>
      <w:r w:rsidR="006C66B7">
        <w:rPr>
          <w:rStyle w:val="translation-chunk"/>
          <w:rFonts w:ascii="Times New Roman" w:hAnsi="Times New Roman"/>
          <w:sz w:val="28"/>
          <w:szCs w:val="28"/>
          <w:shd w:val="clear" w:color="auto" w:fill="FFFFFF"/>
          <w:lang w:val="ru-RU"/>
        </w:rPr>
        <w:t>»</w:t>
      </w:r>
      <w:r w:rsidRPr="00C95591">
        <w:rPr>
          <w:rStyle w:val="translation-chunk"/>
          <w:rFonts w:ascii="Times New Roman" w:hAnsi="Times New Roman"/>
          <w:sz w:val="28"/>
          <w:szCs w:val="28"/>
          <w:shd w:val="clear" w:color="auto" w:fill="FFFFFF"/>
          <w:lang w:val="ru-RU"/>
        </w:rPr>
        <w:t xml:space="preserve"> раціонально розподіляються на групи: </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1) генерування ідей: </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 xml:space="preserve">2) група аналізу проблемної ситуації та оцінки ідей; </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3) група генерування контр</w:t>
      </w:r>
      <w:r w:rsidR="006C66B7">
        <w:rPr>
          <w:rStyle w:val="translation-chunk"/>
          <w:rFonts w:ascii="Times New Roman" w:hAnsi="Times New Roman"/>
          <w:sz w:val="28"/>
          <w:szCs w:val="28"/>
          <w:shd w:val="clear" w:color="auto" w:fill="FFFFFF"/>
          <w:lang w:val="ru-RU"/>
        </w:rPr>
        <w:t>і</w:t>
      </w:r>
      <w:r w:rsidRPr="00C95591">
        <w:rPr>
          <w:rStyle w:val="translation-chunk"/>
          <w:rFonts w:ascii="Times New Roman" w:hAnsi="Times New Roman"/>
          <w:sz w:val="28"/>
          <w:szCs w:val="28"/>
          <w:shd w:val="clear" w:color="auto" w:fill="FFFFFF"/>
          <w:lang w:val="ru-RU"/>
        </w:rPr>
        <w:t>дей.</w:t>
      </w:r>
    </w:p>
    <w:p w:rsidR="00C95591" w:rsidRPr="00C95591" w:rsidRDefault="006C66B7" w:rsidP="00C95591">
      <w:pPr>
        <w:spacing w:line="360" w:lineRule="auto"/>
        <w:ind w:firstLine="709"/>
        <w:rPr>
          <w:rFonts w:ascii="Times New Roman" w:hAnsi="Times New Roman"/>
          <w:sz w:val="28"/>
          <w:szCs w:val="28"/>
          <w:lang w:val="uk-UA"/>
        </w:rPr>
      </w:pPr>
      <w:r>
        <w:rPr>
          <w:rStyle w:val="translation-chunk"/>
          <w:rFonts w:ascii="Times New Roman" w:hAnsi="Times New Roman"/>
          <w:sz w:val="28"/>
          <w:szCs w:val="28"/>
          <w:shd w:val="clear" w:color="auto" w:fill="FFFFFF"/>
          <w:lang w:val="ru-RU"/>
        </w:rPr>
        <w:t>Термін «</w:t>
      </w:r>
      <w:r w:rsidR="00C95591" w:rsidRPr="00C95591">
        <w:rPr>
          <w:rStyle w:val="translation-chunk"/>
          <w:rFonts w:ascii="Times New Roman" w:hAnsi="Times New Roman"/>
          <w:sz w:val="28"/>
          <w:szCs w:val="28"/>
          <w:shd w:val="clear" w:color="auto" w:fill="FFFFFF"/>
          <w:lang w:val="ru-RU"/>
        </w:rPr>
        <w:t>мозкова атака</w:t>
      </w:r>
      <w:r>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вида</w:t>
      </w:r>
      <w:r w:rsidR="00F127F6">
        <w:rPr>
          <w:rStyle w:val="translation-chunk"/>
          <w:rFonts w:ascii="Times New Roman" w:hAnsi="Times New Roman"/>
          <w:sz w:val="28"/>
          <w:szCs w:val="28"/>
          <w:shd w:val="clear" w:color="auto" w:fill="FFFFFF"/>
          <w:lang w:val="ru-RU"/>
        </w:rPr>
        <w:t>ється не зовсім вдалим, так як «</w:t>
      </w:r>
      <w:r w:rsidR="00C95591" w:rsidRPr="00C95591">
        <w:rPr>
          <w:rStyle w:val="translation-chunk"/>
          <w:rFonts w:ascii="Times New Roman" w:hAnsi="Times New Roman"/>
          <w:sz w:val="28"/>
          <w:szCs w:val="28"/>
          <w:shd w:val="clear" w:color="auto" w:fill="FFFFFF"/>
          <w:lang w:val="ru-RU"/>
        </w:rPr>
        <w:t>мозок</w:t>
      </w:r>
      <w:r w:rsidR="00F127F6">
        <w:rPr>
          <w:rStyle w:val="translation-chunk"/>
          <w:rFonts w:ascii="Times New Roman" w:hAnsi="Times New Roman"/>
          <w:sz w:val="28"/>
          <w:szCs w:val="28"/>
          <w:shd w:val="clear" w:color="auto" w:fill="FFFFFF"/>
          <w:lang w:val="ru-RU"/>
        </w:rPr>
        <w:t>» – поняття фізіологічне, а «</w:t>
      </w:r>
      <w:r w:rsidR="00C95591" w:rsidRPr="00C95591">
        <w:rPr>
          <w:rStyle w:val="translation-chunk"/>
          <w:rFonts w:ascii="Times New Roman" w:hAnsi="Times New Roman"/>
          <w:sz w:val="28"/>
          <w:szCs w:val="28"/>
          <w:shd w:val="clear" w:color="auto" w:fill="FFFFFF"/>
          <w:lang w:val="ru-RU"/>
        </w:rPr>
        <w:t>атака</w:t>
      </w:r>
      <w:r w:rsidR="00F127F6">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w:t>
      </w:r>
      <w:r w:rsidR="00F127F6">
        <w:rPr>
          <w:rStyle w:val="translation-chunk"/>
          <w:rFonts w:ascii="Times New Roman" w:hAnsi="Times New Roman"/>
          <w:sz w:val="28"/>
          <w:szCs w:val="28"/>
          <w:shd w:val="clear" w:color="auto" w:fill="FFFFFF"/>
          <w:lang w:val="ru-RU"/>
        </w:rPr>
        <w:t>«штурм»</w:t>
      </w:r>
      <w:r w:rsidR="00C95591" w:rsidRPr="00C95591">
        <w:rPr>
          <w:rStyle w:val="translation-chunk"/>
          <w:rFonts w:ascii="Times New Roman" w:hAnsi="Times New Roman"/>
          <w:sz w:val="28"/>
          <w:szCs w:val="28"/>
          <w:shd w:val="clear" w:color="auto" w:fill="FFFFFF"/>
          <w:lang w:val="ru-RU"/>
        </w:rPr>
        <w:t xml:space="preserve"> – поняття, запозичені з військового лексикону. Можливо, з педагогічної точки зору більш вдалою назвою даного методу</w:t>
      </w:r>
      <w:r w:rsidR="00F127F6">
        <w:rPr>
          <w:rStyle w:val="translation-chunk"/>
          <w:rFonts w:ascii="Times New Roman" w:hAnsi="Times New Roman"/>
          <w:sz w:val="28"/>
          <w:szCs w:val="28"/>
          <w:shd w:val="clear" w:color="auto" w:fill="FFFFFF"/>
          <w:lang w:val="ru-RU"/>
        </w:rPr>
        <w:t xml:space="preserve"> було б «</w:t>
      </w:r>
      <w:r w:rsidR="00C95591" w:rsidRPr="00C95591">
        <w:rPr>
          <w:rStyle w:val="translation-chunk"/>
          <w:rFonts w:ascii="Times New Roman" w:hAnsi="Times New Roman"/>
          <w:sz w:val="28"/>
          <w:szCs w:val="28"/>
          <w:shd w:val="clear" w:color="auto" w:fill="FFFFFF"/>
          <w:lang w:val="ru-RU"/>
        </w:rPr>
        <w:t>метод колективного пошуку оригінальних ідей</w:t>
      </w:r>
      <w:r w:rsidR="00F127F6">
        <w:rPr>
          <w:rStyle w:val="translation-chunk"/>
          <w:rFonts w:ascii="Times New Roman" w:hAnsi="Times New Roman"/>
          <w:sz w:val="28"/>
          <w:szCs w:val="28"/>
          <w:shd w:val="clear" w:color="auto" w:fill="FFFFFF"/>
          <w:lang w:val="ru-RU"/>
        </w:rPr>
        <w:t>»</w:t>
      </w:r>
      <w:r w:rsidR="00C95591" w:rsidRPr="00C95591">
        <w:rPr>
          <w:rStyle w:val="translation-chunk"/>
          <w:rFonts w:ascii="Times New Roman" w:hAnsi="Times New Roman"/>
          <w:sz w:val="28"/>
          <w:szCs w:val="28"/>
          <w:shd w:val="clear" w:color="auto" w:fill="FFFFFF"/>
          <w:lang w:val="ru-RU"/>
        </w:rPr>
        <w:t xml:space="preserve">. </w:t>
      </w:r>
      <w:r w:rsidR="00C95591" w:rsidRPr="00C95591">
        <w:rPr>
          <w:rFonts w:ascii="Times New Roman" w:hAnsi="Times New Roman"/>
          <w:sz w:val="28"/>
          <w:szCs w:val="28"/>
          <w:lang w:val="ru-RU"/>
        </w:rPr>
        <w:br/>
      </w:r>
      <w:r w:rsidR="00C95591" w:rsidRPr="00C95591">
        <w:rPr>
          <w:rStyle w:val="translation-chunk"/>
          <w:rFonts w:ascii="Times New Roman" w:hAnsi="Times New Roman"/>
          <w:sz w:val="28"/>
          <w:szCs w:val="28"/>
          <w:shd w:val="clear" w:color="auto" w:fill="FFFFFF"/>
          <w:lang w:val="ru-RU"/>
        </w:rPr>
        <w:t>Метод колективного пошуку оригінальних ідей базується на наступних психолого-педагогічних закономірностях і відповідних їм принципах.</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uk-UA"/>
        </w:rPr>
        <w:t>Перша закономірність і відповідний їй принцип співтворчості у процесі рішення творчо</w:t>
      </w:r>
      <w:r w:rsidR="00F127F6">
        <w:rPr>
          <w:rStyle w:val="translation-chunk"/>
          <w:rFonts w:ascii="Times New Roman" w:hAnsi="Times New Roman"/>
          <w:sz w:val="28"/>
          <w:szCs w:val="28"/>
          <w:shd w:val="clear" w:color="auto" w:fill="FFFFFF"/>
          <w:lang w:val="uk-UA"/>
        </w:rPr>
        <w:t>го</w:t>
      </w:r>
      <w:r w:rsidRPr="00C95591">
        <w:rPr>
          <w:rStyle w:val="translation-chunk"/>
          <w:rFonts w:ascii="Times New Roman" w:hAnsi="Times New Roman"/>
          <w:sz w:val="28"/>
          <w:szCs w:val="28"/>
          <w:shd w:val="clear" w:color="auto" w:fill="FFFFFF"/>
          <w:lang w:val="uk-UA"/>
        </w:rPr>
        <w:t xml:space="preserve"> за</w:t>
      </w:r>
      <w:r w:rsidR="00F127F6">
        <w:rPr>
          <w:rStyle w:val="translation-chunk"/>
          <w:rFonts w:ascii="Times New Roman" w:hAnsi="Times New Roman"/>
          <w:sz w:val="28"/>
          <w:szCs w:val="28"/>
          <w:shd w:val="clear" w:color="auto" w:fill="FFFFFF"/>
          <w:lang w:val="uk-UA"/>
        </w:rPr>
        <w:t>вдання</w:t>
      </w:r>
      <w:r w:rsidRPr="00C95591">
        <w:rPr>
          <w:rStyle w:val="translation-chunk"/>
          <w:rFonts w:ascii="Times New Roman" w:hAnsi="Times New Roman"/>
          <w:sz w:val="28"/>
          <w:szCs w:val="28"/>
          <w:shd w:val="clear" w:color="auto" w:fill="FFFFFF"/>
          <w:lang w:val="uk-UA"/>
        </w:rPr>
        <w:t xml:space="preserve">. Керівник групи, спираючись на демократичний стиль спілкування, заохочуючи фантазію, несподівані асоціації, стимулює зародження оригінальних ідей і виступає як співавтор. І чим більш розвинені </w:t>
      </w:r>
      <w:r w:rsidRPr="00C95591">
        <w:rPr>
          <w:rStyle w:val="translation-chunk"/>
          <w:rFonts w:ascii="Times New Roman" w:hAnsi="Times New Roman"/>
          <w:sz w:val="28"/>
          <w:szCs w:val="28"/>
          <w:shd w:val="clear" w:color="auto" w:fill="FFFFFF"/>
          <w:lang w:val="uk-UA"/>
        </w:rPr>
        <w:lastRenderedPageBreak/>
        <w:t xml:space="preserve">здібності керівника до співпраці і співтворчості, тим ефективніше, при інших рівних умовах, </w:t>
      </w:r>
      <w:r w:rsidR="00F127F6">
        <w:rPr>
          <w:rStyle w:val="translation-chunk"/>
          <w:rFonts w:ascii="Times New Roman" w:hAnsi="Times New Roman"/>
          <w:sz w:val="28"/>
          <w:szCs w:val="28"/>
          <w:shd w:val="clear" w:color="auto" w:fill="FFFFFF"/>
          <w:lang w:val="uk-UA"/>
        </w:rPr>
        <w:t>ви</w:t>
      </w:r>
      <w:r w:rsidRPr="00C95591">
        <w:rPr>
          <w:rStyle w:val="translation-chunk"/>
          <w:rFonts w:ascii="Times New Roman" w:hAnsi="Times New Roman"/>
          <w:sz w:val="28"/>
          <w:szCs w:val="28"/>
          <w:shd w:val="clear" w:color="auto" w:fill="FFFFFF"/>
          <w:lang w:val="uk-UA"/>
        </w:rPr>
        <w:t>рішення творчо</w:t>
      </w:r>
      <w:r w:rsidR="00F127F6">
        <w:rPr>
          <w:rStyle w:val="translation-chunk"/>
          <w:rFonts w:ascii="Times New Roman" w:hAnsi="Times New Roman"/>
          <w:sz w:val="28"/>
          <w:szCs w:val="28"/>
          <w:shd w:val="clear" w:color="auto" w:fill="FFFFFF"/>
          <w:lang w:val="uk-UA"/>
        </w:rPr>
        <w:t>го</w:t>
      </w:r>
      <w:r w:rsidRPr="00C95591">
        <w:rPr>
          <w:rStyle w:val="translation-chunk"/>
          <w:rFonts w:ascii="Times New Roman" w:hAnsi="Times New Roman"/>
          <w:sz w:val="28"/>
          <w:szCs w:val="28"/>
          <w:shd w:val="clear" w:color="auto" w:fill="FFFFFF"/>
          <w:lang w:val="uk-UA"/>
        </w:rPr>
        <w:t xml:space="preserve"> за</w:t>
      </w:r>
      <w:r w:rsidR="00F127F6">
        <w:rPr>
          <w:rStyle w:val="translation-chunk"/>
          <w:rFonts w:ascii="Times New Roman" w:hAnsi="Times New Roman"/>
          <w:sz w:val="28"/>
          <w:szCs w:val="28"/>
          <w:shd w:val="clear" w:color="auto" w:fill="FFFFFF"/>
          <w:lang w:val="uk-UA"/>
        </w:rPr>
        <w:t>вдання</w:t>
      </w:r>
      <w:r w:rsidRPr="00C95591">
        <w:rPr>
          <w:rStyle w:val="translation-chunk"/>
          <w:rFonts w:ascii="Times New Roman" w:hAnsi="Times New Roman"/>
          <w:sz w:val="28"/>
          <w:szCs w:val="28"/>
          <w:shd w:val="clear" w:color="auto" w:fill="FFFFFF"/>
          <w:lang w:val="uk-UA"/>
        </w:rPr>
        <w:t>.</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Друга закономірність і відповідний їй принцип довіри творчим силам і здібностям один одного. Всі учасники виступають на рівних: жартом, вдалою реплікою керівник заохочує найменшу ініціативу членів творчої групи.</w:t>
      </w:r>
    </w:p>
    <w:p w:rsidR="00C95591" w:rsidRPr="00C95591" w:rsidRDefault="00C95591" w:rsidP="00C95591">
      <w:pPr>
        <w:spacing w:line="360" w:lineRule="auto"/>
        <w:ind w:firstLine="709"/>
        <w:rPr>
          <w:rStyle w:val="translation-chunk"/>
          <w:rFonts w:ascii="Times New Roman" w:hAnsi="Times New Roman"/>
          <w:sz w:val="28"/>
          <w:szCs w:val="28"/>
          <w:shd w:val="clear" w:color="auto" w:fill="FFFFFF"/>
          <w:lang w:val="uk-UA"/>
        </w:rPr>
      </w:pPr>
      <w:r w:rsidRPr="00C95591">
        <w:rPr>
          <w:rStyle w:val="translation-chunk"/>
          <w:rFonts w:ascii="Times New Roman" w:hAnsi="Times New Roman"/>
          <w:sz w:val="28"/>
          <w:szCs w:val="28"/>
          <w:shd w:val="clear" w:color="auto" w:fill="FFFFFF"/>
          <w:lang w:val="ru-RU"/>
        </w:rPr>
        <w:t>Третя закономірність і принцип – використання оптимального поєднання інтуїтивного і логічного. В умовах генерування ідей оптимальним є ослаблення активності логічного мислення і всіляке заохочення інтуїції. Цьому неабияк</w:t>
      </w:r>
      <w:r w:rsidR="00196EB3">
        <w:rPr>
          <w:rStyle w:val="translation-chunk"/>
          <w:rFonts w:ascii="Times New Roman" w:hAnsi="Times New Roman"/>
          <w:sz w:val="28"/>
          <w:szCs w:val="28"/>
          <w:shd w:val="clear" w:color="auto" w:fill="FFFFFF"/>
          <w:lang w:val="ru-RU"/>
        </w:rPr>
        <w:t>им</w:t>
      </w:r>
      <w:r w:rsidRPr="00C95591">
        <w:rPr>
          <w:rStyle w:val="translation-chunk"/>
          <w:rFonts w:ascii="Times New Roman" w:hAnsi="Times New Roman"/>
          <w:sz w:val="28"/>
          <w:szCs w:val="28"/>
          <w:shd w:val="clear" w:color="auto" w:fill="FFFFFF"/>
          <w:lang w:val="ru-RU"/>
        </w:rPr>
        <w:t xml:space="preserve"> </w:t>
      </w:r>
      <w:r w:rsidR="00196EB3">
        <w:rPr>
          <w:rStyle w:val="translation-chunk"/>
          <w:rFonts w:ascii="Times New Roman" w:hAnsi="Times New Roman"/>
          <w:sz w:val="28"/>
          <w:szCs w:val="28"/>
          <w:shd w:val="clear" w:color="auto" w:fill="FFFFFF"/>
          <w:lang w:val="ru-RU"/>
        </w:rPr>
        <w:t>чином</w:t>
      </w:r>
      <w:r w:rsidRPr="00C95591">
        <w:rPr>
          <w:rStyle w:val="translation-chunk"/>
          <w:rFonts w:ascii="Times New Roman" w:hAnsi="Times New Roman"/>
          <w:sz w:val="28"/>
          <w:szCs w:val="28"/>
          <w:shd w:val="clear" w:color="auto" w:fill="FFFFFF"/>
          <w:lang w:val="ru-RU"/>
        </w:rPr>
        <w:t xml:space="preserve"> сприяють і такі правила, як заборона критики, відстрочений логічний і критичний аналіз генерованих ідей.</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rPr>
        <w:t>У чому переваги методу колективного пошуку оригінальних ідей? До безперечних переваг цього методу слід віднести те, що він зрівнює усіх членів групи, так як авторитарність керівництва в процесі його застосування неприпустима. Лінь, рутинне мислення, раціо</w:t>
      </w:r>
      <w:r w:rsidR="00FD481B">
        <w:rPr>
          <w:rStyle w:val="translation-chunk"/>
          <w:sz w:val="28"/>
          <w:szCs w:val="28"/>
          <w:shd w:val="clear" w:color="auto" w:fill="FFFFFF"/>
        </w:rPr>
        <w:t>налізм, відсутність емоційного «</w:t>
      </w:r>
      <w:r w:rsidRPr="00C95591">
        <w:rPr>
          <w:rStyle w:val="translation-chunk"/>
          <w:sz w:val="28"/>
          <w:szCs w:val="28"/>
          <w:shd w:val="clear" w:color="auto" w:fill="FFFFFF"/>
        </w:rPr>
        <w:t>вогника</w:t>
      </w:r>
      <w:r w:rsidR="00FD481B">
        <w:rPr>
          <w:rStyle w:val="translation-chunk"/>
          <w:sz w:val="28"/>
          <w:szCs w:val="28"/>
          <w:shd w:val="clear" w:color="auto" w:fill="FFFFFF"/>
          <w:lang w:val="uk-UA"/>
        </w:rPr>
        <w:t>»</w:t>
      </w:r>
      <w:r w:rsidRPr="00C95591">
        <w:rPr>
          <w:rStyle w:val="translation-chunk"/>
          <w:sz w:val="28"/>
          <w:szCs w:val="28"/>
          <w:shd w:val="clear" w:color="auto" w:fill="FFFFFF"/>
        </w:rPr>
        <w:t xml:space="preserve"> в умовах застосування цього методу як би автоматично знімаються. Доброзичливий психологічний мікроклімат створює умови для розкутості, активізує інтуїцію і уяву.</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rPr>
        <w:t xml:space="preserve">Недоліки та обмеження методу полягають у тому, що його застосування дозволяє висунути, знайти творчу ідею в самому загальному вигляді. Метод не гарантує ретельну розробку ідеї. Він також непридатний або має обмеження у застосуванні, коли творча задача вимагає великих попередніх розрахунків, обчислень. Застосування методу колективного пошуку оригінальних ідей вимагає порівняно високої майстерності керівника, здібностей до імпровізації, почуття гумору. У процесі його застосування також не завжди вдається подолати інерцію мислення, так як іноді створюється ілюзія деякого найбільш ймовірного засобу, прийому, підходу до вирішення творчої задачі. Логіка мислення групи спрямовується найчастіше саме в цьому напрямку, але цей найбільш очевидний для вирішальних завдання підхід і є найчастіше помилковим. </w:t>
      </w:r>
    </w:p>
    <w:p w:rsidR="00C95591" w:rsidRPr="00C95591" w:rsidRDefault="00C95591" w:rsidP="00C95591">
      <w:pPr>
        <w:pStyle w:val="a4"/>
        <w:shd w:val="clear" w:color="auto" w:fill="FFFFFF"/>
        <w:spacing w:before="0" w:beforeAutospacing="0" w:after="0" w:afterAutospacing="0" w:line="360" w:lineRule="auto"/>
        <w:ind w:firstLine="709"/>
        <w:jc w:val="both"/>
        <w:rPr>
          <w:rStyle w:val="translation-chunk"/>
          <w:sz w:val="28"/>
          <w:szCs w:val="28"/>
          <w:shd w:val="clear" w:color="auto" w:fill="FFFFFF"/>
          <w:lang w:val="uk-UA"/>
        </w:rPr>
      </w:pPr>
      <w:r w:rsidRPr="00C95591">
        <w:rPr>
          <w:rStyle w:val="translation-chunk"/>
          <w:sz w:val="28"/>
          <w:szCs w:val="28"/>
          <w:shd w:val="clear" w:color="auto" w:fill="FFFFFF"/>
        </w:rPr>
        <w:lastRenderedPageBreak/>
        <w:t>Третя закономірність і принцип – використання оптимального поєднання інтуїтивного і логічного. В умовах генерування ідей оптимальним є ослаблення активності логічного мислення і всіляке заохочення інтуїції. Цьому неабиякою мірою сприяють і такі правила, як заборона критики, відстрочений логічний і критичний аналіз генерованих ідей.</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FD481B">
        <w:rPr>
          <w:bCs/>
          <w:i/>
          <w:sz w:val="28"/>
          <w:szCs w:val="28"/>
        </w:rPr>
        <w:t>Метод конференції ідей</w:t>
      </w:r>
      <w:r w:rsidRPr="00C95591">
        <w:rPr>
          <w:sz w:val="28"/>
          <w:szCs w:val="28"/>
        </w:rPr>
        <w:t xml:space="preserve"> відрізняється від методу </w:t>
      </w:r>
      <w:r w:rsidR="00FD481B">
        <w:rPr>
          <w:sz w:val="28"/>
          <w:szCs w:val="28"/>
          <w:lang w:val="uk-UA"/>
        </w:rPr>
        <w:t>«мозкової</w:t>
      </w:r>
      <w:r w:rsidRPr="00C95591">
        <w:rPr>
          <w:sz w:val="28"/>
          <w:szCs w:val="28"/>
        </w:rPr>
        <w:t xml:space="preserve"> атаки</w:t>
      </w:r>
      <w:r w:rsidR="00FD481B">
        <w:rPr>
          <w:sz w:val="28"/>
          <w:szCs w:val="28"/>
          <w:lang w:val="uk-UA"/>
        </w:rPr>
        <w:t>»</w:t>
      </w:r>
      <w:r w:rsidRPr="00C95591">
        <w:rPr>
          <w:sz w:val="28"/>
          <w:szCs w:val="28"/>
        </w:rPr>
        <w:t xml:space="preserve"> тим, що допускає доброзичливу критику у формі репліки чи коментаря. Вважається, що така критика допоможе поліпшити ідею.</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Повнішому охопленню всіх можливих варіантів розв</w:t>
      </w:r>
      <w:r w:rsidR="00FD481B" w:rsidRPr="00FA44A4">
        <w:rPr>
          <w:sz w:val="28"/>
          <w:szCs w:val="28"/>
        </w:rPr>
        <w:t>’</w:t>
      </w:r>
      <w:r w:rsidRPr="00C95591">
        <w:rPr>
          <w:sz w:val="28"/>
          <w:szCs w:val="28"/>
        </w:rPr>
        <w:t>язання проблем с</w:t>
      </w:r>
      <w:r w:rsidR="00FD481B">
        <w:rPr>
          <w:sz w:val="28"/>
          <w:szCs w:val="28"/>
        </w:rPr>
        <w:t>прияє їх розробка за принципом «</w:t>
      </w:r>
      <w:r w:rsidRPr="00C95591">
        <w:rPr>
          <w:sz w:val="28"/>
          <w:szCs w:val="28"/>
        </w:rPr>
        <w:t>дерева рішень</w:t>
      </w:r>
      <w:r w:rsidR="00FD481B">
        <w:rPr>
          <w:sz w:val="28"/>
          <w:szCs w:val="28"/>
          <w:lang w:val="uk-UA"/>
        </w:rPr>
        <w:t>»</w:t>
      </w:r>
      <w:r w:rsidR="00FD481B">
        <w:rPr>
          <w:sz w:val="28"/>
          <w:szCs w:val="28"/>
        </w:rPr>
        <w:t xml:space="preserve"> («</w:t>
      </w:r>
      <w:r w:rsidRPr="00C95591">
        <w:rPr>
          <w:sz w:val="28"/>
          <w:szCs w:val="28"/>
        </w:rPr>
        <w:t>дерева варіантів</w:t>
      </w:r>
      <w:r w:rsidR="00FD481B">
        <w:rPr>
          <w:sz w:val="28"/>
          <w:szCs w:val="28"/>
          <w:lang w:val="uk-UA"/>
        </w:rPr>
        <w:t>»</w:t>
      </w:r>
      <w:r w:rsidRPr="00C95591">
        <w:rPr>
          <w:sz w:val="28"/>
          <w:szCs w:val="28"/>
        </w:rPr>
        <w:t>). Спочатку виокремлюють найсуттєвіші групи варіантів за докорінними відмінностями у способах досягнення ціль Потім з кожної групи варіантів вирізняють підгрупи з менш суттєвими відмінностями і т. д. Проте за будь-якої ситуації необхідно використати якомога повніший набір допустимих варіантів і оцінку їхніх відносних переваг та недоліків. Кількість варіантів рішень не має бути занадто великою, щоб не ускладнювати вибір найкращого з них і не допускати невиправдано великих витрат часу на розрахунок багатьох варіантів. Практика показує, що оптимальною є кількість їхніх альтернатив у межах від трьох до семи.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Враховуючи складність середовища, в якому перебуває підприємство, пропонується використовувати також інші методи пошуку варіантів рішень, які дають змогу дещо спростити картину оточення. До </w:t>
      </w:r>
      <w:r w:rsidR="00FD481B">
        <w:rPr>
          <w:sz w:val="28"/>
          <w:szCs w:val="28"/>
        </w:rPr>
        <w:t>цих методів належить, зокрема, «</w:t>
      </w:r>
      <w:r w:rsidRPr="00C95591">
        <w:rPr>
          <w:sz w:val="28"/>
          <w:szCs w:val="28"/>
        </w:rPr>
        <w:t>метод сценаріїв</w:t>
      </w:r>
      <w:r w:rsidR="00FD481B">
        <w:rPr>
          <w:sz w:val="28"/>
          <w:szCs w:val="28"/>
          <w:lang w:val="uk-UA"/>
        </w:rPr>
        <w:t>»</w:t>
      </w:r>
      <w:r w:rsidRPr="00C95591">
        <w:rPr>
          <w:sz w:val="28"/>
          <w:szCs w:val="28"/>
        </w:rPr>
        <w:t>. Застосування його вимагає дотримання певних правил:</w:t>
      </w:r>
    </w:p>
    <w:p w:rsidR="00C95591" w:rsidRPr="00C95591" w:rsidRDefault="00FD481B"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 </w:t>
      </w:r>
      <w:r w:rsidR="00C95591" w:rsidRPr="00C95591">
        <w:rPr>
          <w:sz w:val="28"/>
          <w:szCs w:val="28"/>
        </w:rPr>
        <w:t>при розробці сценарію можна спиратися на попередній досвід, що дає змогу звузити пошук альтернатив;</w:t>
      </w:r>
    </w:p>
    <w:p w:rsidR="00C95591" w:rsidRPr="00C95591" w:rsidRDefault="00FD481B"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 </w:t>
      </w:r>
      <w:r w:rsidR="00C95591" w:rsidRPr="00C95591">
        <w:rPr>
          <w:sz w:val="28"/>
          <w:szCs w:val="28"/>
        </w:rPr>
        <w:t>дозволяється нехтувати малозначущими величинами і зважати тільки на найвідчутніші й легко вимірювані фактори;</w:t>
      </w:r>
    </w:p>
    <w:p w:rsidR="00C95591" w:rsidRPr="00C95591" w:rsidRDefault="00FD481B"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 </w:t>
      </w:r>
      <w:r w:rsidR="00C95591" w:rsidRPr="00C95591">
        <w:rPr>
          <w:sz w:val="28"/>
          <w:szCs w:val="28"/>
        </w:rPr>
        <w:t>необхідно пристосуватися до найближчого горизонту планування, ігноруючи варіанти, які виходять за межі певного фіксованого періоду;</w:t>
      </w:r>
    </w:p>
    <w:p w:rsidR="00C95591" w:rsidRPr="00C95591" w:rsidRDefault="00FD481B"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lastRenderedPageBreak/>
        <w:t xml:space="preserve">- </w:t>
      </w:r>
      <w:r>
        <w:rPr>
          <w:sz w:val="28"/>
          <w:szCs w:val="28"/>
        </w:rPr>
        <w:t>слід використовувати метод «</w:t>
      </w:r>
      <w:r w:rsidR="00C95591" w:rsidRPr="00C95591">
        <w:rPr>
          <w:sz w:val="28"/>
          <w:szCs w:val="28"/>
        </w:rPr>
        <w:t>виправлення помилок</w:t>
      </w:r>
      <w:r>
        <w:rPr>
          <w:sz w:val="28"/>
          <w:szCs w:val="28"/>
          <w:lang w:val="uk-UA"/>
        </w:rPr>
        <w:t>»</w:t>
      </w:r>
      <w:r w:rsidR="00C95591" w:rsidRPr="00C95591">
        <w:rPr>
          <w:sz w:val="28"/>
          <w:szCs w:val="28"/>
        </w:rPr>
        <w:t>, за яким спочатку приймається попереднє рішення, а при виявленні помилок у процесі його реалізації приймається остаточне рішення.</w:t>
      </w:r>
    </w:p>
    <w:p w:rsidR="00C95591" w:rsidRPr="00C95591" w:rsidRDefault="00FD481B" w:rsidP="00C95591">
      <w:pPr>
        <w:pStyle w:val="a4"/>
        <w:shd w:val="clear" w:color="auto" w:fill="FFFFFF"/>
        <w:spacing w:before="0" w:beforeAutospacing="0" w:after="0" w:afterAutospacing="0" w:line="360" w:lineRule="auto"/>
        <w:ind w:firstLine="709"/>
        <w:jc w:val="both"/>
        <w:rPr>
          <w:sz w:val="28"/>
          <w:szCs w:val="28"/>
        </w:rPr>
      </w:pPr>
      <w:r w:rsidRPr="00FD481B">
        <w:rPr>
          <w:i/>
          <w:sz w:val="28"/>
          <w:szCs w:val="28"/>
        </w:rPr>
        <w:t>«</w:t>
      </w:r>
      <w:r w:rsidR="00C95591" w:rsidRPr="00FD481B">
        <w:rPr>
          <w:i/>
          <w:sz w:val="28"/>
          <w:szCs w:val="28"/>
        </w:rPr>
        <w:t>Метод сценаріїв</w:t>
      </w:r>
      <w:r w:rsidRPr="00FD481B">
        <w:rPr>
          <w:i/>
          <w:sz w:val="28"/>
          <w:szCs w:val="28"/>
          <w:lang w:val="uk-UA"/>
        </w:rPr>
        <w:t>»</w:t>
      </w:r>
      <w:r w:rsidR="00C95591" w:rsidRPr="00C95591">
        <w:rPr>
          <w:sz w:val="28"/>
          <w:szCs w:val="28"/>
        </w:rPr>
        <w:t xml:space="preserve"> використовується при обґрунтуванні багатоходових складних управлінських рішень. Він передбачає прогноз розвитку подій за трьома сценаріями: оптимістичним, песимістичним і найвірогіднішим. Усі три сценарії обґрунтовуються за їхніми наслідками й розробляються варіанти уточнених дій, коли події розвиватимуться за тим чи іншим сценарієм.</w:t>
      </w:r>
    </w:p>
    <w:p w:rsidR="00C95591" w:rsidRPr="00C95591" w:rsidRDefault="00C95591" w:rsidP="00810A08">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У процесі підготовки і прийняття управлінських рішень у ряді країн світу почали використовувати </w:t>
      </w:r>
      <w:r w:rsidR="000727DC">
        <w:rPr>
          <w:i/>
          <w:sz w:val="28"/>
          <w:szCs w:val="28"/>
        </w:rPr>
        <w:t>«</w:t>
      </w:r>
      <w:r w:rsidRPr="000727DC">
        <w:rPr>
          <w:i/>
          <w:sz w:val="28"/>
          <w:szCs w:val="28"/>
        </w:rPr>
        <w:t>моделі чорної дошки</w:t>
      </w:r>
      <w:r w:rsidR="000727DC">
        <w:rPr>
          <w:i/>
          <w:sz w:val="28"/>
          <w:szCs w:val="28"/>
          <w:lang w:val="uk-UA"/>
        </w:rPr>
        <w:t>»</w:t>
      </w:r>
      <w:r w:rsidRPr="00C95591">
        <w:rPr>
          <w:sz w:val="28"/>
          <w:szCs w:val="28"/>
        </w:rPr>
        <w:t>, що базуються на регламентації процесу обговорення альтернатив, поступовому, крок за кроком, обґрунтуванні рішення з урахуванням постійної зміни інформації з даної проблеми та</w:t>
      </w:r>
      <w:r w:rsidR="000727DC">
        <w:rPr>
          <w:sz w:val="28"/>
          <w:szCs w:val="28"/>
        </w:rPr>
        <w:t xml:space="preserve"> відображення цього на умовній «</w:t>
      </w:r>
      <w:r w:rsidRPr="00C95591">
        <w:rPr>
          <w:sz w:val="28"/>
          <w:szCs w:val="28"/>
        </w:rPr>
        <w:t>дошці</w:t>
      </w:r>
      <w:r w:rsidR="000727DC">
        <w:rPr>
          <w:sz w:val="28"/>
          <w:szCs w:val="28"/>
          <w:lang w:val="uk-UA"/>
        </w:rPr>
        <w:t>»</w:t>
      </w:r>
      <w:r w:rsidRPr="00C95591">
        <w:rPr>
          <w:sz w:val="28"/>
          <w:szCs w:val="28"/>
        </w:rPr>
        <w:t xml:space="preserve"> для всіх, хто бере участь у підготовці рішення. Спеціалісти з менеджменту вважають, що розвиток цієї моделі відбуватиметься насамперед завдяки впровадженню ефективних засобів обробки та колективного використання даних, використання мультимедійних документів у режимі відеоконференцій.</w:t>
      </w:r>
    </w:p>
    <w:p w:rsidR="00C95591" w:rsidRPr="00C95591" w:rsidRDefault="00C95591" w:rsidP="00810A08">
      <w:pPr>
        <w:pStyle w:val="a4"/>
        <w:shd w:val="clear" w:color="auto" w:fill="FFFFFF"/>
        <w:spacing w:before="0" w:beforeAutospacing="0" w:after="0" w:afterAutospacing="0" w:line="360" w:lineRule="auto"/>
        <w:ind w:firstLine="709"/>
        <w:jc w:val="both"/>
        <w:rPr>
          <w:sz w:val="28"/>
          <w:szCs w:val="28"/>
          <w:lang w:val="uk-UA"/>
        </w:rPr>
      </w:pPr>
    </w:p>
    <w:p w:rsidR="00810A08" w:rsidRDefault="00C95591" w:rsidP="00810A08">
      <w:pPr>
        <w:pStyle w:val="a4"/>
        <w:shd w:val="clear" w:color="auto" w:fill="FFFFFF"/>
        <w:spacing w:before="0" w:beforeAutospacing="0" w:after="0" w:afterAutospacing="0" w:line="360" w:lineRule="auto"/>
        <w:ind w:firstLine="709"/>
        <w:jc w:val="center"/>
        <w:rPr>
          <w:b/>
          <w:i/>
          <w:sz w:val="28"/>
          <w:szCs w:val="28"/>
          <w:lang w:val="uk-UA"/>
        </w:rPr>
      </w:pPr>
      <w:r w:rsidRPr="0057473C">
        <w:rPr>
          <w:b/>
          <w:i/>
          <w:sz w:val="28"/>
          <w:szCs w:val="28"/>
          <w:lang w:val="uk-UA"/>
        </w:rPr>
        <w:t>Тема</w:t>
      </w:r>
      <w:r w:rsidR="0057473C" w:rsidRPr="0057473C">
        <w:rPr>
          <w:b/>
          <w:i/>
          <w:sz w:val="28"/>
          <w:szCs w:val="28"/>
          <w:lang w:val="uk-UA"/>
        </w:rPr>
        <w:t xml:space="preserve"> 4</w:t>
      </w:r>
      <w:r w:rsidRPr="0057473C">
        <w:rPr>
          <w:b/>
          <w:i/>
          <w:sz w:val="28"/>
          <w:szCs w:val="28"/>
          <w:lang w:val="uk-UA"/>
        </w:rPr>
        <w:t xml:space="preserve"> </w:t>
      </w:r>
    </w:p>
    <w:p w:rsidR="00C95591" w:rsidRDefault="00C95591" w:rsidP="00810A08">
      <w:pPr>
        <w:pStyle w:val="a4"/>
        <w:shd w:val="clear" w:color="auto" w:fill="FFFFFF"/>
        <w:spacing w:before="0" w:beforeAutospacing="0" w:after="0" w:afterAutospacing="0" w:line="360" w:lineRule="auto"/>
        <w:ind w:firstLine="709"/>
        <w:jc w:val="center"/>
        <w:rPr>
          <w:b/>
          <w:i/>
          <w:sz w:val="28"/>
          <w:szCs w:val="28"/>
          <w:lang w:val="uk-UA"/>
        </w:rPr>
      </w:pPr>
      <w:r w:rsidRPr="0057473C">
        <w:rPr>
          <w:b/>
          <w:i/>
          <w:sz w:val="28"/>
          <w:szCs w:val="28"/>
          <w:lang w:val="uk-UA"/>
        </w:rPr>
        <w:t>Аналітичні методи прийняття рішень</w:t>
      </w:r>
    </w:p>
    <w:p w:rsidR="0057473C" w:rsidRPr="0057473C" w:rsidRDefault="0057473C" w:rsidP="00810A08">
      <w:pPr>
        <w:pStyle w:val="a4"/>
        <w:shd w:val="clear" w:color="auto" w:fill="FFFFFF"/>
        <w:spacing w:before="0" w:beforeAutospacing="0" w:after="0" w:afterAutospacing="0" w:line="360" w:lineRule="auto"/>
        <w:ind w:firstLine="709"/>
        <w:jc w:val="center"/>
        <w:rPr>
          <w:b/>
          <w:i/>
          <w:sz w:val="28"/>
          <w:szCs w:val="28"/>
          <w:lang w:val="uk-UA"/>
        </w:rPr>
      </w:pPr>
    </w:p>
    <w:p w:rsidR="00C95591" w:rsidRPr="00C95591" w:rsidRDefault="00C95591" w:rsidP="00810A08">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lang w:val="uk-UA"/>
        </w:rPr>
        <w:t>Раціональн</w:t>
      </w:r>
      <w:r w:rsidRPr="00CF7F8D">
        <w:rPr>
          <w:sz w:val="28"/>
          <w:szCs w:val="28"/>
          <w:lang w:val="uk-UA"/>
        </w:rPr>
        <w:t>ість управлінських рішень значною мірою залежить від технологічного процесу їх підготовки і прийняття. Щодо його особливостей і структури існують різні погляди. Так, американськ</w:t>
      </w:r>
      <w:r w:rsidR="0057473C">
        <w:rPr>
          <w:sz w:val="28"/>
          <w:szCs w:val="28"/>
          <w:lang w:val="uk-UA"/>
        </w:rPr>
        <w:t>і</w:t>
      </w:r>
      <w:r w:rsidRPr="00CF7F8D">
        <w:rPr>
          <w:sz w:val="28"/>
          <w:szCs w:val="28"/>
          <w:lang w:val="uk-UA"/>
        </w:rPr>
        <w:t xml:space="preserve"> вчен</w:t>
      </w:r>
      <w:r w:rsidR="0057473C">
        <w:rPr>
          <w:sz w:val="28"/>
          <w:szCs w:val="28"/>
          <w:lang w:val="uk-UA"/>
        </w:rPr>
        <w:t xml:space="preserve">і </w:t>
      </w:r>
      <w:r w:rsidRPr="00CF7F8D">
        <w:rPr>
          <w:sz w:val="28"/>
          <w:szCs w:val="28"/>
          <w:lang w:val="uk-UA"/>
        </w:rPr>
        <w:t>стверджу</w:t>
      </w:r>
      <w:r w:rsidR="0057473C">
        <w:rPr>
          <w:sz w:val="28"/>
          <w:szCs w:val="28"/>
          <w:lang w:val="uk-UA"/>
        </w:rPr>
        <w:t>ють</w:t>
      </w:r>
      <w:r w:rsidRPr="00CF7F8D">
        <w:rPr>
          <w:sz w:val="28"/>
          <w:szCs w:val="28"/>
          <w:lang w:val="uk-UA"/>
        </w:rPr>
        <w:t xml:space="preserve">, що процес вироблення раціональних рішень охоплює </w:t>
      </w:r>
      <w:r w:rsidRPr="00CF7F8D">
        <w:rPr>
          <w:i/>
          <w:sz w:val="28"/>
          <w:szCs w:val="28"/>
          <w:lang w:val="uk-UA"/>
        </w:rPr>
        <w:t>десять етапів</w:t>
      </w:r>
      <w:r w:rsidRPr="00C95591">
        <w:rPr>
          <w:sz w:val="28"/>
          <w:szCs w:val="28"/>
          <w:lang w:val="uk-UA"/>
        </w:rPr>
        <w:t>:</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t>Визначення цілей організації.</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t>Виявлення проблем у процесі досягнення визначених цілей.</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t>Дослідження проблем і з</w:t>
      </w:r>
      <w:r w:rsidR="0045748A" w:rsidRPr="00FA44A4">
        <w:rPr>
          <w:sz w:val="28"/>
          <w:szCs w:val="28"/>
        </w:rPr>
        <w:t>’</w:t>
      </w:r>
      <w:r w:rsidRPr="00C95591">
        <w:rPr>
          <w:sz w:val="28"/>
          <w:szCs w:val="28"/>
        </w:rPr>
        <w:t>ясування їх особливостей.</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t>Пошук варіантів вирішення проблеми.</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t>Оцінювання всіх альтернатив і вибір найоптимальнішої з них.</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lastRenderedPageBreak/>
        <w:t>Узгодження рішень в організації.</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t>Затвердження рішення.</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t>Підготовка рішення до реалізації.</w:t>
      </w:r>
    </w:p>
    <w:p w:rsidR="00C95591" w:rsidRPr="00C95591" w:rsidRDefault="00C95591" w:rsidP="00EE6BDB">
      <w:pPr>
        <w:pStyle w:val="a4"/>
        <w:numPr>
          <w:ilvl w:val="0"/>
          <w:numId w:val="20"/>
        </w:numPr>
        <w:shd w:val="clear" w:color="auto" w:fill="FFFFFF"/>
        <w:spacing w:before="0" w:beforeAutospacing="0" w:after="0" w:afterAutospacing="0" w:line="360" w:lineRule="auto"/>
        <w:ind w:left="0" w:firstLine="709"/>
        <w:jc w:val="both"/>
        <w:rPr>
          <w:sz w:val="28"/>
          <w:szCs w:val="28"/>
        </w:rPr>
      </w:pPr>
      <w:r w:rsidRPr="00C95591">
        <w:rPr>
          <w:sz w:val="28"/>
          <w:szCs w:val="28"/>
        </w:rPr>
        <w:t>Управління реалізацією рішення.</w:t>
      </w:r>
    </w:p>
    <w:p w:rsidR="00C95591" w:rsidRPr="00C95591" w:rsidRDefault="00C95591" w:rsidP="00EE6BDB">
      <w:pPr>
        <w:pStyle w:val="a4"/>
        <w:numPr>
          <w:ilvl w:val="0"/>
          <w:numId w:val="20"/>
        </w:numPr>
        <w:spacing w:before="0" w:beforeAutospacing="0" w:after="0" w:afterAutospacing="0" w:line="360" w:lineRule="auto"/>
        <w:ind w:left="0" w:firstLine="709"/>
        <w:jc w:val="both"/>
        <w:rPr>
          <w:sz w:val="28"/>
          <w:szCs w:val="28"/>
        </w:rPr>
      </w:pPr>
      <w:r w:rsidRPr="00C95591">
        <w:rPr>
          <w:sz w:val="28"/>
          <w:szCs w:val="28"/>
        </w:rPr>
        <w:t>Перевірка ефективності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Такий підхід до вироблення управлінських рішень найдоцільніше використовувати щодо загальних рішень, рішень на вищому рівні управління, перспективних рівень тощо. Однак, він має суттєві недоліки. Зокрема, перший його етап є елементом функції планування і реалізується задовго до прийняття управлінського рішення. Крім того, він недостатньо чітко виокремлює ідею оптимізації управлінських рішень.</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Найоптимальніший варіант процесу вироблення раціональних управлінських рішень охоплює такі етапи:</w:t>
      </w:r>
    </w:p>
    <w:p w:rsidR="00C95591" w:rsidRPr="00C95591" w:rsidRDefault="00C95591" w:rsidP="00EE6BDB">
      <w:pPr>
        <w:pStyle w:val="a4"/>
        <w:numPr>
          <w:ilvl w:val="0"/>
          <w:numId w:val="21"/>
        </w:numPr>
        <w:shd w:val="clear" w:color="auto" w:fill="FFFFFF"/>
        <w:spacing w:before="0" w:beforeAutospacing="0" w:after="0" w:afterAutospacing="0" w:line="360" w:lineRule="auto"/>
        <w:ind w:left="0" w:firstLine="709"/>
        <w:jc w:val="both"/>
        <w:rPr>
          <w:sz w:val="28"/>
          <w:szCs w:val="28"/>
        </w:rPr>
      </w:pPr>
      <w:r w:rsidRPr="00C95591">
        <w:rPr>
          <w:sz w:val="28"/>
          <w:szCs w:val="28"/>
        </w:rPr>
        <w:t>Виникнення ситуації, яка потребує прийняття рішення (поява необхідності формалізації методів менеджменту).</w:t>
      </w:r>
    </w:p>
    <w:p w:rsidR="00C95591" w:rsidRPr="00C95591" w:rsidRDefault="00C95591" w:rsidP="00EE6BDB">
      <w:pPr>
        <w:pStyle w:val="a4"/>
        <w:numPr>
          <w:ilvl w:val="0"/>
          <w:numId w:val="21"/>
        </w:numPr>
        <w:shd w:val="clear" w:color="auto" w:fill="FFFFFF"/>
        <w:spacing w:before="0" w:beforeAutospacing="0" w:after="0" w:afterAutospacing="0" w:line="360" w:lineRule="auto"/>
        <w:ind w:left="0" w:firstLine="709"/>
        <w:jc w:val="both"/>
        <w:rPr>
          <w:sz w:val="28"/>
          <w:szCs w:val="28"/>
        </w:rPr>
      </w:pPr>
      <w:r w:rsidRPr="00C95591">
        <w:rPr>
          <w:sz w:val="28"/>
          <w:szCs w:val="28"/>
        </w:rPr>
        <w:t>Збір та оброблення інформації щодо розроблених методів менеджменту.</w:t>
      </w:r>
    </w:p>
    <w:p w:rsidR="00C95591" w:rsidRPr="00C95591" w:rsidRDefault="00C95591" w:rsidP="00EE6BDB">
      <w:pPr>
        <w:pStyle w:val="a4"/>
        <w:numPr>
          <w:ilvl w:val="0"/>
          <w:numId w:val="21"/>
        </w:numPr>
        <w:shd w:val="clear" w:color="auto" w:fill="FFFFFF"/>
        <w:spacing w:before="0" w:beforeAutospacing="0" w:after="0" w:afterAutospacing="0" w:line="360" w:lineRule="auto"/>
        <w:ind w:left="0" w:firstLine="709"/>
        <w:jc w:val="both"/>
        <w:rPr>
          <w:sz w:val="28"/>
          <w:szCs w:val="28"/>
        </w:rPr>
      </w:pPr>
      <w:r w:rsidRPr="00C95591">
        <w:rPr>
          <w:sz w:val="28"/>
          <w:szCs w:val="28"/>
        </w:rPr>
        <w:t>Виявлення та оцінювання альтернатив, закладених у розроблених методах менеджменту.</w:t>
      </w:r>
    </w:p>
    <w:p w:rsidR="00C95591" w:rsidRPr="00C95591" w:rsidRDefault="00C95591" w:rsidP="00EE6BDB">
      <w:pPr>
        <w:pStyle w:val="a4"/>
        <w:numPr>
          <w:ilvl w:val="0"/>
          <w:numId w:val="21"/>
        </w:numPr>
        <w:shd w:val="clear" w:color="auto" w:fill="FFFFFF"/>
        <w:spacing w:before="0" w:beforeAutospacing="0" w:after="0" w:afterAutospacing="0" w:line="360" w:lineRule="auto"/>
        <w:ind w:left="0" w:firstLine="709"/>
        <w:jc w:val="both"/>
        <w:rPr>
          <w:sz w:val="28"/>
          <w:szCs w:val="28"/>
        </w:rPr>
      </w:pPr>
      <w:r w:rsidRPr="00C95591">
        <w:rPr>
          <w:sz w:val="28"/>
          <w:szCs w:val="28"/>
        </w:rPr>
        <w:t>Підготовка та оптимізація управлінського рішення, яке приймається (вибір альтернативи).</w:t>
      </w:r>
    </w:p>
    <w:p w:rsidR="00C95591" w:rsidRPr="00C95591" w:rsidRDefault="00C95591" w:rsidP="00EE6BDB">
      <w:pPr>
        <w:pStyle w:val="a4"/>
        <w:numPr>
          <w:ilvl w:val="0"/>
          <w:numId w:val="21"/>
        </w:numPr>
        <w:shd w:val="clear" w:color="auto" w:fill="FFFFFF"/>
        <w:spacing w:before="0" w:beforeAutospacing="0" w:after="0" w:afterAutospacing="0" w:line="360" w:lineRule="auto"/>
        <w:ind w:left="0" w:firstLine="709"/>
        <w:jc w:val="both"/>
        <w:rPr>
          <w:sz w:val="28"/>
          <w:szCs w:val="28"/>
        </w:rPr>
      </w:pPr>
      <w:r w:rsidRPr="00C95591">
        <w:rPr>
          <w:sz w:val="28"/>
          <w:szCs w:val="28"/>
        </w:rPr>
        <w:t>Прийняття управлінського рішення (узаконення альтернативи).</w:t>
      </w:r>
    </w:p>
    <w:p w:rsidR="00C95591" w:rsidRPr="00C95591" w:rsidRDefault="00C95591" w:rsidP="00EE6BDB">
      <w:pPr>
        <w:pStyle w:val="a4"/>
        <w:numPr>
          <w:ilvl w:val="0"/>
          <w:numId w:val="21"/>
        </w:numPr>
        <w:shd w:val="clear" w:color="auto" w:fill="FFFFFF"/>
        <w:spacing w:before="0" w:beforeAutospacing="0" w:after="0" w:afterAutospacing="0" w:line="360" w:lineRule="auto"/>
        <w:ind w:left="0" w:firstLine="709"/>
        <w:jc w:val="both"/>
        <w:rPr>
          <w:sz w:val="28"/>
          <w:szCs w:val="28"/>
        </w:rPr>
      </w:pPr>
      <w:r w:rsidRPr="00C95591">
        <w:rPr>
          <w:sz w:val="28"/>
          <w:szCs w:val="28"/>
        </w:rPr>
        <w:t>Реалізація управлінського рішення та оцінювання результатів.</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Кожний етап реалізується через відповідні ланки. Така технологія вироблення управлінського рішення є логічним продовженням процесу менеджменту, оскільки прийняті управлінські рішення завершують процедури формування інструментів впливу керуючої системи на керовану.</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На процес прийняття управлінських рішень впливають такі фактори:</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t xml:space="preserve">- </w:t>
      </w:r>
      <w:r w:rsidR="00C95591" w:rsidRPr="00C95591">
        <w:rPr>
          <w:bCs/>
          <w:sz w:val="28"/>
          <w:szCs w:val="28"/>
        </w:rPr>
        <w:t>особисті якості менеджера</w:t>
      </w:r>
      <w:r w:rsidR="00C95591" w:rsidRPr="00C95591">
        <w:rPr>
          <w:rStyle w:val="apple-converted-space"/>
          <w:sz w:val="28"/>
          <w:szCs w:val="28"/>
        </w:rPr>
        <w:t> </w:t>
      </w:r>
      <w:r w:rsidR="00C95591" w:rsidRPr="00C95591">
        <w:rPr>
          <w:sz w:val="28"/>
          <w:szCs w:val="28"/>
        </w:rPr>
        <w:t>(освіта, знання, вік, досвід, характер тощо);</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t xml:space="preserve">- </w:t>
      </w:r>
      <w:r w:rsidR="00C95591" w:rsidRPr="00C95591">
        <w:rPr>
          <w:bCs/>
          <w:sz w:val="28"/>
          <w:szCs w:val="28"/>
        </w:rPr>
        <w:t>поведінка менеджера</w:t>
      </w:r>
      <w:r w:rsidR="00C95591" w:rsidRPr="00C95591">
        <w:rPr>
          <w:rStyle w:val="apple-converted-space"/>
          <w:sz w:val="28"/>
          <w:szCs w:val="28"/>
        </w:rPr>
        <w:t> </w:t>
      </w:r>
      <w:r w:rsidR="00C95591" w:rsidRPr="00C95591">
        <w:rPr>
          <w:sz w:val="28"/>
          <w:szCs w:val="28"/>
        </w:rPr>
        <w:t>(звички, психологія тощо);</w:t>
      </w:r>
    </w:p>
    <w:p w:rsidR="0045748A"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lastRenderedPageBreak/>
        <w:t xml:space="preserve">- </w:t>
      </w:r>
      <w:r w:rsidR="00C95591" w:rsidRPr="00C95591">
        <w:rPr>
          <w:bCs/>
          <w:sz w:val="28"/>
          <w:szCs w:val="28"/>
        </w:rPr>
        <w:t>середовище прийняття рішення</w:t>
      </w:r>
      <w:r w:rsidR="00C95591" w:rsidRPr="00C95591">
        <w:rPr>
          <w:sz w:val="28"/>
          <w:szCs w:val="28"/>
        </w:rPr>
        <w:t xml:space="preserve">: визначеність (керівник усвідомлює очікувані наслідки реалізації всіх можливих альтернативних рішень); </w:t>
      </w:r>
    </w:p>
    <w:p w:rsidR="0045748A" w:rsidRDefault="0045748A" w:rsidP="0045748A">
      <w:pPr>
        <w:pStyle w:val="a4"/>
        <w:shd w:val="clear" w:color="auto" w:fill="FFFFFF"/>
        <w:spacing w:before="0" w:beforeAutospacing="0" w:after="0" w:afterAutospacing="0" w:line="360" w:lineRule="auto"/>
        <w:ind w:left="709"/>
        <w:jc w:val="both"/>
        <w:rPr>
          <w:sz w:val="28"/>
          <w:szCs w:val="28"/>
        </w:rPr>
      </w:pPr>
      <w:r>
        <w:rPr>
          <w:sz w:val="28"/>
          <w:szCs w:val="28"/>
          <w:lang w:val="uk-UA"/>
        </w:rPr>
        <w:t xml:space="preserve">- </w:t>
      </w:r>
      <w:r w:rsidR="00C95591" w:rsidRPr="00C95591">
        <w:rPr>
          <w:sz w:val="28"/>
          <w:szCs w:val="28"/>
        </w:rPr>
        <w:t xml:space="preserve">ризик (менеджеру відомі ймовірні результати реалізації кожної альтернативи); </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sz w:val="28"/>
          <w:szCs w:val="28"/>
          <w:lang w:val="uk-UA"/>
        </w:rPr>
        <w:t xml:space="preserve">- </w:t>
      </w:r>
      <w:r w:rsidR="00C95591" w:rsidRPr="00C95591">
        <w:rPr>
          <w:sz w:val="28"/>
          <w:szCs w:val="28"/>
        </w:rPr>
        <w:t>невизначеність (неможливо з</w:t>
      </w:r>
      <w:r w:rsidRPr="00FA44A4">
        <w:rPr>
          <w:sz w:val="28"/>
          <w:szCs w:val="28"/>
        </w:rPr>
        <w:t>’</w:t>
      </w:r>
      <w:r w:rsidR="00C95591" w:rsidRPr="00C95591">
        <w:rPr>
          <w:sz w:val="28"/>
          <w:szCs w:val="28"/>
        </w:rPr>
        <w:t>ясувати ймовірні нас</w:t>
      </w:r>
      <w:r>
        <w:rPr>
          <w:sz w:val="28"/>
          <w:szCs w:val="28"/>
          <w:lang w:val="uk-UA"/>
        </w:rPr>
        <w:t>л</w:t>
      </w:r>
      <w:r w:rsidR="00C95591" w:rsidRPr="00C95591">
        <w:rPr>
          <w:sz w:val="28"/>
          <w:szCs w:val="28"/>
        </w:rPr>
        <w:t>ідки реалізації будь-яких альтернативних рішень);</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t xml:space="preserve">- </w:t>
      </w:r>
      <w:r w:rsidR="00C95591" w:rsidRPr="00C95591">
        <w:rPr>
          <w:bCs/>
          <w:sz w:val="28"/>
          <w:szCs w:val="28"/>
        </w:rPr>
        <w:t>інформаційні обмеження</w:t>
      </w:r>
      <w:r w:rsidR="00C95591" w:rsidRPr="00C95591">
        <w:rPr>
          <w:rStyle w:val="apple-converted-space"/>
          <w:sz w:val="28"/>
          <w:szCs w:val="28"/>
        </w:rPr>
        <w:t> </w:t>
      </w:r>
      <w:r w:rsidR="00C95591" w:rsidRPr="00C95591">
        <w:rPr>
          <w:sz w:val="28"/>
          <w:szCs w:val="28"/>
        </w:rPr>
        <w:t>(обумовлені зростанням затрат на отримання додаткової</w:t>
      </w:r>
      <w:r w:rsidR="00C95591" w:rsidRPr="00C95591">
        <w:rPr>
          <w:sz w:val="28"/>
          <w:szCs w:val="28"/>
          <w:lang w:val="uk-UA"/>
        </w:rPr>
        <w:t xml:space="preserve"> </w:t>
      </w:r>
      <w:r w:rsidR="00C95591" w:rsidRPr="00C95591">
        <w:rPr>
          <w:sz w:val="28"/>
          <w:szCs w:val="28"/>
        </w:rPr>
        <w:t>інформації);</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t xml:space="preserve">- </w:t>
      </w:r>
      <w:r w:rsidR="00C95591" w:rsidRPr="00C95591">
        <w:rPr>
          <w:bCs/>
          <w:sz w:val="28"/>
          <w:szCs w:val="28"/>
        </w:rPr>
        <w:t>взаємозалежність рішень</w:t>
      </w:r>
      <w:r w:rsidR="00C95591" w:rsidRPr="00C95591">
        <w:rPr>
          <w:sz w:val="28"/>
          <w:szCs w:val="28"/>
        </w:rPr>
        <w:t>;</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t xml:space="preserve">- </w:t>
      </w:r>
      <w:r w:rsidR="00C95591" w:rsidRPr="00C95591">
        <w:rPr>
          <w:bCs/>
          <w:sz w:val="28"/>
          <w:szCs w:val="28"/>
        </w:rPr>
        <w:t>очікування можливих негативних наслідків;</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t xml:space="preserve">- </w:t>
      </w:r>
      <w:r w:rsidR="00C95591" w:rsidRPr="00C95591">
        <w:rPr>
          <w:bCs/>
          <w:sz w:val="28"/>
          <w:szCs w:val="28"/>
        </w:rPr>
        <w:t>можливість застосування сучасних технічних засобів</w:t>
      </w:r>
      <w:r w:rsidR="00C95591" w:rsidRPr="00C95591">
        <w:rPr>
          <w:sz w:val="28"/>
          <w:szCs w:val="28"/>
        </w:rPr>
        <w:t>;</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t xml:space="preserve">- </w:t>
      </w:r>
      <w:r w:rsidR="00C95591" w:rsidRPr="00C95591">
        <w:rPr>
          <w:bCs/>
          <w:sz w:val="28"/>
          <w:szCs w:val="28"/>
        </w:rPr>
        <w:t>наявність ефективних комунікацій</w:t>
      </w:r>
      <w:r w:rsidR="00C95591" w:rsidRPr="00C95591">
        <w:rPr>
          <w:sz w:val="28"/>
          <w:szCs w:val="28"/>
        </w:rPr>
        <w:t>;</w:t>
      </w:r>
    </w:p>
    <w:p w:rsidR="00C95591" w:rsidRPr="00C95591" w:rsidRDefault="0045748A" w:rsidP="0045748A">
      <w:pPr>
        <w:pStyle w:val="a4"/>
        <w:shd w:val="clear" w:color="auto" w:fill="FFFFFF"/>
        <w:spacing w:before="0" w:beforeAutospacing="0" w:after="0" w:afterAutospacing="0" w:line="360" w:lineRule="auto"/>
        <w:ind w:left="709"/>
        <w:jc w:val="both"/>
        <w:rPr>
          <w:sz w:val="28"/>
          <w:szCs w:val="28"/>
        </w:rPr>
      </w:pPr>
      <w:r>
        <w:rPr>
          <w:bCs/>
          <w:sz w:val="28"/>
          <w:szCs w:val="28"/>
          <w:lang w:val="uk-UA"/>
        </w:rPr>
        <w:t xml:space="preserve">- </w:t>
      </w:r>
      <w:r w:rsidR="00C95591" w:rsidRPr="00C95591">
        <w:rPr>
          <w:bCs/>
          <w:sz w:val="28"/>
          <w:szCs w:val="28"/>
        </w:rPr>
        <w:t>відповідність структури управління цілям та місії організації</w:t>
      </w:r>
      <w:r w:rsidR="00C95591" w:rsidRPr="00C95591">
        <w:rPr>
          <w:rStyle w:val="apple-converted-space"/>
          <w:sz w:val="28"/>
          <w:szCs w:val="28"/>
        </w:rPr>
        <w:t> </w:t>
      </w:r>
      <w:r w:rsidR="00C95591" w:rsidRPr="00C95591">
        <w:rPr>
          <w:sz w:val="28"/>
          <w:szCs w:val="28"/>
        </w:rPr>
        <w:t>тощо.</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Компетентний менеджер здатний прийняти оптимальне рішення і в разі існування інформаційних обмежень. Але тільки талановитий менеджер здатний результативно діяти навіть за повної відсутності необхідної інформації,</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При обґрунтовуванні управлінських рішень забезпечує врахування всіх факторів і альтернатив, що виникають у процесі виробничо-господарськ</w:t>
      </w:r>
      <w:r w:rsidR="00C22745">
        <w:rPr>
          <w:sz w:val="28"/>
          <w:szCs w:val="28"/>
          <w:lang w:val="uk-UA"/>
        </w:rPr>
        <w:t>ої</w:t>
      </w:r>
      <w:r w:rsidRPr="00C95591">
        <w:rPr>
          <w:sz w:val="28"/>
          <w:szCs w:val="28"/>
        </w:rPr>
        <w:t xml:space="preserve"> діяльності. Тому моделювання вважають найефективнішим способом оптимізації управлінських рішень. Модель </w:t>
      </w:r>
      <w:r w:rsidR="00C22745">
        <w:rPr>
          <w:sz w:val="28"/>
          <w:szCs w:val="28"/>
          <w:lang w:val="uk-UA"/>
        </w:rPr>
        <w:t>- це</w:t>
      </w:r>
      <w:r w:rsidRPr="00C95591">
        <w:rPr>
          <w:sz w:val="28"/>
          <w:szCs w:val="28"/>
        </w:rPr>
        <w:t xml:space="preserve"> відображення у схемі, формулі, взірці характерних ознак досліджуваного об</w:t>
      </w:r>
      <w:r w:rsidR="00C22745" w:rsidRPr="00FA44A4">
        <w:rPr>
          <w:sz w:val="28"/>
          <w:szCs w:val="28"/>
        </w:rPr>
        <w:t>’</w:t>
      </w:r>
      <w:r w:rsidRPr="00C95591">
        <w:rPr>
          <w:sz w:val="28"/>
          <w:szCs w:val="28"/>
        </w:rPr>
        <w:t>єкта. Вона є спрощеною конкретною управлінською ситуацією, відображаючи реальні події, обставини тощо. Необхідність застосування моделей зумовлена такими причинами: складністю виробничо-господарської діяльності; наявністю багатофакторних залежностей у процесі розв</w:t>
      </w:r>
      <w:r w:rsidR="00C22745" w:rsidRPr="00FA44A4">
        <w:rPr>
          <w:sz w:val="28"/>
          <w:szCs w:val="28"/>
        </w:rPr>
        <w:t>’</w:t>
      </w:r>
      <w:r w:rsidRPr="00C95591">
        <w:rPr>
          <w:sz w:val="28"/>
          <w:szCs w:val="28"/>
        </w:rPr>
        <w:t>язання управлінських завдань; потребою експериментальної перевірки багатьох альтернативних управлінських рішень; необхідністю орієнтувати управління на майбутнє; необхідністю врахування динаміки середовища</w:t>
      </w:r>
      <w:r w:rsidRPr="00C95591">
        <w:rPr>
          <w:sz w:val="28"/>
          <w:szCs w:val="28"/>
          <w:lang w:val="uk-UA"/>
        </w:rPr>
        <w:t xml:space="preserve"> ф</w:t>
      </w:r>
      <w:r w:rsidRPr="00C95591">
        <w:rPr>
          <w:sz w:val="28"/>
          <w:szCs w:val="28"/>
        </w:rPr>
        <w:t>ункціонування.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 xml:space="preserve">За внутрішньою сутністю та особливостями функціонування виділяють такі моделі: фізичні </w:t>
      </w:r>
      <w:r w:rsidR="00C22745">
        <w:rPr>
          <w:sz w:val="28"/>
          <w:szCs w:val="28"/>
          <w:lang w:val="uk-UA"/>
        </w:rPr>
        <w:t>-</w:t>
      </w:r>
      <w:r w:rsidRPr="00C95591">
        <w:rPr>
          <w:sz w:val="28"/>
          <w:szCs w:val="28"/>
        </w:rPr>
        <w:t xml:space="preserve"> вони є описом об</w:t>
      </w:r>
      <w:r w:rsidR="00C22745" w:rsidRPr="00FA44A4">
        <w:rPr>
          <w:sz w:val="28"/>
          <w:szCs w:val="28"/>
        </w:rPr>
        <w:t>’</w:t>
      </w:r>
      <w:r w:rsidRPr="00C95591">
        <w:rPr>
          <w:sz w:val="28"/>
          <w:szCs w:val="28"/>
        </w:rPr>
        <w:t xml:space="preserve">єкта в збільшеному або зменшеному масштабах; аналогові </w:t>
      </w:r>
      <w:r w:rsidR="00C22745">
        <w:rPr>
          <w:sz w:val="28"/>
          <w:szCs w:val="28"/>
          <w:lang w:val="uk-UA"/>
        </w:rPr>
        <w:t>-</w:t>
      </w:r>
      <w:r w:rsidRPr="00C95591">
        <w:rPr>
          <w:sz w:val="28"/>
          <w:szCs w:val="28"/>
        </w:rPr>
        <w:t xml:space="preserve"> функціонують як реальні об</w:t>
      </w:r>
      <w:r w:rsidR="00C22745" w:rsidRPr="00FA44A4">
        <w:rPr>
          <w:sz w:val="28"/>
          <w:szCs w:val="28"/>
        </w:rPr>
        <w:t>’</w:t>
      </w:r>
      <w:r w:rsidRPr="00C95591">
        <w:rPr>
          <w:sz w:val="28"/>
          <w:szCs w:val="28"/>
        </w:rPr>
        <w:t xml:space="preserve">єкти, але зовні не схожі на них; математичні (символічні) </w:t>
      </w:r>
      <w:r w:rsidR="00C22745">
        <w:rPr>
          <w:sz w:val="28"/>
          <w:szCs w:val="28"/>
          <w:lang w:val="uk-UA"/>
        </w:rPr>
        <w:t>-</w:t>
      </w:r>
      <w:r w:rsidRPr="00C95591">
        <w:rPr>
          <w:sz w:val="28"/>
          <w:szCs w:val="28"/>
        </w:rPr>
        <w:t xml:space="preserve"> їх особливість полягає у використанні символів у процесі опису властивостей і характеристик об</w:t>
      </w:r>
      <w:r w:rsidR="00C22745" w:rsidRPr="00FA44A4">
        <w:rPr>
          <w:sz w:val="28"/>
          <w:szCs w:val="28"/>
        </w:rPr>
        <w:t>’</w:t>
      </w:r>
      <w:r w:rsidRPr="00C95591">
        <w:rPr>
          <w:sz w:val="28"/>
          <w:szCs w:val="28"/>
        </w:rPr>
        <w:t>єкта.</w:t>
      </w:r>
    </w:p>
    <w:p w:rsidR="00C95591" w:rsidRPr="00C22745" w:rsidRDefault="00C95591" w:rsidP="00C95591">
      <w:pPr>
        <w:pStyle w:val="a4"/>
        <w:shd w:val="clear" w:color="auto" w:fill="FFFFFF"/>
        <w:spacing w:before="0" w:beforeAutospacing="0" w:after="0" w:afterAutospacing="0" w:line="360" w:lineRule="auto"/>
        <w:ind w:firstLine="709"/>
        <w:jc w:val="both"/>
        <w:rPr>
          <w:i/>
          <w:sz w:val="28"/>
          <w:szCs w:val="28"/>
        </w:rPr>
      </w:pPr>
      <w:r w:rsidRPr="00C22745">
        <w:rPr>
          <w:bCs/>
          <w:i/>
          <w:sz w:val="28"/>
          <w:szCs w:val="28"/>
        </w:rPr>
        <w:t>На практиці традиційним є такий порядок розроблення моделей</w:t>
      </w:r>
      <w:r w:rsidRPr="00C22745">
        <w:rPr>
          <w:i/>
          <w:sz w:val="28"/>
          <w:szCs w:val="28"/>
        </w:rPr>
        <w:t>:</w:t>
      </w:r>
    </w:p>
    <w:p w:rsidR="00C95591" w:rsidRPr="00C95591" w:rsidRDefault="00C95591" w:rsidP="00EE6BDB">
      <w:pPr>
        <w:pStyle w:val="a4"/>
        <w:numPr>
          <w:ilvl w:val="0"/>
          <w:numId w:val="22"/>
        </w:numPr>
        <w:shd w:val="clear" w:color="auto" w:fill="FFFFFF"/>
        <w:spacing w:before="0" w:beforeAutospacing="0" w:after="0" w:afterAutospacing="0" w:line="360" w:lineRule="auto"/>
        <w:ind w:left="0" w:firstLine="709"/>
        <w:jc w:val="both"/>
        <w:rPr>
          <w:sz w:val="28"/>
          <w:szCs w:val="28"/>
        </w:rPr>
      </w:pPr>
      <w:r w:rsidRPr="00C95591">
        <w:rPr>
          <w:sz w:val="28"/>
          <w:szCs w:val="28"/>
        </w:rPr>
        <w:t>Постановка завдання. Визначаються очікувані результати від розроблення і застосування моделі.</w:t>
      </w:r>
    </w:p>
    <w:p w:rsidR="00C95591" w:rsidRPr="00C95591" w:rsidRDefault="00C95591" w:rsidP="00EE6BDB">
      <w:pPr>
        <w:pStyle w:val="a4"/>
        <w:numPr>
          <w:ilvl w:val="0"/>
          <w:numId w:val="22"/>
        </w:numPr>
        <w:shd w:val="clear" w:color="auto" w:fill="FFFFFF"/>
        <w:spacing w:before="0" w:beforeAutospacing="0" w:after="0" w:afterAutospacing="0" w:line="360" w:lineRule="auto"/>
        <w:ind w:left="0" w:firstLine="709"/>
        <w:jc w:val="both"/>
        <w:rPr>
          <w:sz w:val="28"/>
          <w:szCs w:val="28"/>
        </w:rPr>
      </w:pPr>
      <w:r w:rsidRPr="00C95591">
        <w:rPr>
          <w:sz w:val="28"/>
          <w:szCs w:val="28"/>
        </w:rPr>
        <w:t>Підготовка інформації. Відбувається збір найважливішої інформації щодо об</w:t>
      </w:r>
      <w:r w:rsidR="00D76A71" w:rsidRPr="00FA44A4">
        <w:rPr>
          <w:sz w:val="28"/>
          <w:szCs w:val="28"/>
        </w:rPr>
        <w:t>’</w:t>
      </w:r>
      <w:r w:rsidRPr="00C95591">
        <w:rPr>
          <w:sz w:val="28"/>
          <w:szCs w:val="28"/>
        </w:rPr>
        <w:t>єкта моделювання та оцінюється економічна інформація щодо доцільності розроблення моделі.</w:t>
      </w:r>
    </w:p>
    <w:p w:rsidR="00C95591" w:rsidRPr="00C95591" w:rsidRDefault="00C95591" w:rsidP="00EE6BDB">
      <w:pPr>
        <w:pStyle w:val="a4"/>
        <w:numPr>
          <w:ilvl w:val="0"/>
          <w:numId w:val="22"/>
        </w:numPr>
        <w:shd w:val="clear" w:color="auto" w:fill="FFFFFF"/>
        <w:spacing w:before="0" w:beforeAutospacing="0" w:after="0" w:afterAutospacing="0" w:line="360" w:lineRule="auto"/>
        <w:ind w:left="0" w:firstLine="709"/>
        <w:jc w:val="both"/>
        <w:rPr>
          <w:sz w:val="28"/>
          <w:szCs w:val="28"/>
        </w:rPr>
      </w:pPr>
      <w:r w:rsidRPr="00C95591">
        <w:rPr>
          <w:sz w:val="28"/>
          <w:szCs w:val="28"/>
        </w:rPr>
        <w:t>Формування моделі. Здійснюється за допомогою різноманітних засобів формування спрощеного відображення модельованого об</w:t>
      </w:r>
      <w:r w:rsidR="00D76A71" w:rsidRPr="00FA44A4">
        <w:rPr>
          <w:sz w:val="28"/>
          <w:szCs w:val="28"/>
        </w:rPr>
        <w:t>’</w:t>
      </w:r>
      <w:r w:rsidRPr="00C95591">
        <w:rPr>
          <w:sz w:val="28"/>
          <w:szCs w:val="28"/>
        </w:rPr>
        <w:t>єкта чи процесу.</w:t>
      </w:r>
    </w:p>
    <w:p w:rsidR="00C95591" w:rsidRPr="00C95591" w:rsidRDefault="00C95591" w:rsidP="00EE6BDB">
      <w:pPr>
        <w:pStyle w:val="a4"/>
        <w:numPr>
          <w:ilvl w:val="0"/>
          <w:numId w:val="22"/>
        </w:numPr>
        <w:shd w:val="clear" w:color="auto" w:fill="FFFFFF"/>
        <w:spacing w:before="0" w:beforeAutospacing="0" w:after="0" w:afterAutospacing="0" w:line="360" w:lineRule="auto"/>
        <w:ind w:left="0" w:firstLine="709"/>
        <w:jc w:val="both"/>
        <w:rPr>
          <w:sz w:val="28"/>
          <w:szCs w:val="28"/>
        </w:rPr>
      </w:pPr>
      <w:r w:rsidRPr="00C95591">
        <w:rPr>
          <w:sz w:val="28"/>
          <w:szCs w:val="28"/>
        </w:rPr>
        <w:t>Перевірка моделі на достовірність. Відбувається за конкретними критеріями: реалістичність, відповідність завданням, врахування факторів середовища функціонування.</w:t>
      </w:r>
    </w:p>
    <w:p w:rsidR="00C95591" w:rsidRPr="00C95591" w:rsidRDefault="00C95591" w:rsidP="00EE6BDB">
      <w:pPr>
        <w:pStyle w:val="a4"/>
        <w:numPr>
          <w:ilvl w:val="0"/>
          <w:numId w:val="22"/>
        </w:numPr>
        <w:shd w:val="clear" w:color="auto" w:fill="FFFFFF"/>
        <w:spacing w:before="0" w:beforeAutospacing="0" w:after="0" w:afterAutospacing="0" w:line="360" w:lineRule="auto"/>
        <w:ind w:left="0" w:firstLine="709"/>
        <w:jc w:val="both"/>
        <w:rPr>
          <w:sz w:val="28"/>
          <w:szCs w:val="28"/>
        </w:rPr>
      </w:pPr>
      <w:r w:rsidRPr="00C95591">
        <w:rPr>
          <w:sz w:val="28"/>
          <w:szCs w:val="28"/>
        </w:rPr>
        <w:t>Використання моделі.</w:t>
      </w:r>
    </w:p>
    <w:p w:rsidR="00C95591" w:rsidRPr="00C95591" w:rsidRDefault="00C95591" w:rsidP="00EE6BDB">
      <w:pPr>
        <w:pStyle w:val="a4"/>
        <w:numPr>
          <w:ilvl w:val="0"/>
          <w:numId w:val="22"/>
        </w:numPr>
        <w:spacing w:before="0" w:beforeAutospacing="0" w:after="0" w:afterAutospacing="0" w:line="360" w:lineRule="auto"/>
        <w:ind w:left="0" w:firstLine="709"/>
        <w:jc w:val="both"/>
        <w:rPr>
          <w:sz w:val="28"/>
          <w:szCs w:val="28"/>
        </w:rPr>
      </w:pPr>
      <w:r w:rsidRPr="00C95591">
        <w:rPr>
          <w:sz w:val="28"/>
          <w:szCs w:val="28"/>
        </w:rPr>
        <w:t>Відновлення моделі. Передбачає її удосконалення.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rPr>
        <w:t xml:space="preserve">У процесі перевірки, використання та відновлення моделей слід брати до уваги чинники, що знижують їх ефективність: недостовірні вхідні умови (припущення); інформаційні обмеження; страх користувачів; недостатня практична перевірка; надмірно висока вартість моделі </w:t>
      </w:r>
      <w:r w:rsidRPr="00C95591">
        <w:rPr>
          <w:sz w:val="28"/>
          <w:szCs w:val="28"/>
          <w:lang w:val="uk-UA"/>
        </w:rPr>
        <w:t>т</w:t>
      </w:r>
      <w:r w:rsidRPr="00C95591">
        <w:rPr>
          <w:sz w:val="28"/>
          <w:szCs w:val="28"/>
        </w:rPr>
        <w:t>ощо.</w:t>
      </w:r>
    </w:p>
    <w:p w:rsidR="00C95591" w:rsidRPr="00D76A71" w:rsidRDefault="00C95591" w:rsidP="00D76A71">
      <w:pPr>
        <w:pStyle w:val="1"/>
        <w:shd w:val="clear" w:color="auto" w:fill="FFFFFF"/>
        <w:spacing w:before="0" w:beforeAutospacing="0" w:after="0" w:afterAutospacing="0" w:line="360" w:lineRule="auto"/>
        <w:ind w:firstLine="709"/>
        <w:rPr>
          <w:b w:val="0"/>
          <w:i/>
          <w:sz w:val="28"/>
          <w:szCs w:val="28"/>
          <w:lang w:val="uk-UA"/>
        </w:rPr>
      </w:pPr>
      <w:r w:rsidRPr="00D76A71">
        <w:rPr>
          <w:b w:val="0"/>
          <w:i/>
          <w:sz w:val="28"/>
          <w:szCs w:val="28"/>
          <w:lang w:val="uk-UA"/>
        </w:rPr>
        <w:t>Традиційні методи економічного аналізу</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lang w:val="uk-UA"/>
        </w:rPr>
      </w:pPr>
      <w:r w:rsidRPr="00C95591">
        <w:rPr>
          <w:iCs/>
          <w:sz w:val="28"/>
          <w:szCs w:val="28"/>
          <w:lang w:val="uk-UA"/>
        </w:rPr>
        <w:t>До традиційних відносять методи економічного аналізу абсолютних, відносних і середніх величин; методи порівняння, групування, індексний</w:t>
      </w:r>
      <w:r w:rsidR="00742B80">
        <w:rPr>
          <w:iCs/>
          <w:sz w:val="28"/>
          <w:szCs w:val="28"/>
          <w:lang w:val="uk-UA"/>
        </w:rPr>
        <w:t xml:space="preserve"> метод</w:t>
      </w:r>
      <w:r w:rsidRPr="00C95591">
        <w:rPr>
          <w:iCs/>
          <w:sz w:val="28"/>
          <w:szCs w:val="28"/>
          <w:lang w:val="uk-UA"/>
        </w:rPr>
        <w:t xml:space="preserve">, </w:t>
      </w:r>
      <w:r w:rsidR="00742B80">
        <w:rPr>
          <w:iCs/>
          <w:sz w:val="28"/>
          <w:szCs w:val="28"/>
          <w:lang w:val="uk-UA"/>
        </w:rPr>
        <w:t xml:space="preserve">метод </w:t>
      </w:r>
      <w:r w:rsidRPr="00C95591">
        <w:rPr>
          <w:iCs/>
          <w:sz w:val="28"/>
          <w:szCs w:val="28"/>
          <w:lang w:val="uk-UA"/>
        </w:rPr>
        <w:t xml:space="preserve">ланцюгових підстановок, балансовий </w:t>
      </w:r>
      <w:r w:rsidR="00742B80">
        <w:rPr>
          <w:iCs/>
          <w:sz w:val="28"/>
          <w:szCs w:val="28"/>
          <w:lang w:val="uk-UA"/>
        </w:rPr>
        <w:t>метод тощо</w:t>
      </w:r>
      <w:r w:rsidRPr="00C95591">
        <w:rPr>
          <w:iCs/>
          <w:sz w:val="28"/>
          <w:szCs w:val="28"/>
          <w:lang w:val="uk-UA"/>
        </w:rPr>
        <w:t>.</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A24DBE">
        <w:rPr>
          <w:rStyle w:val="a8"/>
          <w:b w:val="0"/>
          <w:i/>
          <w:iCs/>
          <w:sz w:val="28"/>
          <w:szCs w:val="28"/>
        </w:rPr>
        <w:t>Метод аналізу абсолютних, відносних і середніх величин</w:t>
      </w:r>
      <w:r w:rsidRPr="00A24DBE">
        <w:rPr>
          <w:b/>
          <w:i/>
          <w:iCs/>
          <w:sz w:val="28"/>
          <w:szCs w:val="28"/>
        </w:rPr>
        <w:t>.</w:t>
      </w:r>
      <w:r w:rsidRPr="00C95591">
        <w:rPr>
          <w:iCs/>
          <w:sz w:val="28"/>
          <w:szCs w:val="28"/>
        </w:rPr>
        <w:t xml:space="preserve"> Аналіз показників, економічних явищ, процесів, ситуацій починається з абсолютних </w:t>
      </w:r>
      <w:r w:rsidRPr="00C95591">
        <w:rPr>
          <w:iCs/>
          <w:sz w:val="28"/>
          <w:szCs w:val="28"/>
        </w:rPr>
        <w:lastRenderedPageBreak/>
        <w:t>величин. Абсолютний означає безвідносний, узятий поза зв</w:t>
      </w:r>
      <w:r w:rsidR="00A24DBE" w:rsidRPr="00FA44A4">
        <w:rPr>
          <w:sz w:val="28"/>
          <w:szCs w:val="28"/>
        </w:rPr>
        <w:t>’</w:t>
      </w:r>
      <w:r w:rsidRPr="00C95591">
        <w:rPr>
          <w:iCs/>
          <w:sz w:val="28"/>
          <w:szCs w:val="28"/>
        </w:rPr>
        <w:t>язком, поза порівнянням із чим-небудь.</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Прикладами можуть бути: обсяг виробництва за вартістю або в натуральних показниках, сума валового доходу, сума прибутку. В процесі аналізу абсолютні величини використовуються як база для розрахунку середніх і відносних величин.</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Відносний означає встановлений </w:t>
      </w:r>
      <w:r w:rsidR="00A24DBE">
        <w:rPr>
          <w:iCs/>
          <w:sz w:val="28"/>
          <w:szCs w:val="28"/>
          <w:lang w:val="uk-UA"/>
        </w:rPr>
        <w:t>у</w:t>
      </w:r>
      <w:r w:rsidRPr="00C95591">
        <w:rPr>
          <w:iCs/>
          <w:sz w:val="28"/>
          <w:szCs w:val="28"/>
        </w:rPr>
        <w:t xml:space="preserve"> порівнянні, у зіставленні із чим-небудь іншим, оцінюваний залежно від будь-яких умов </w:t>
      </w:r>
      <w:r w:rsidR="00A24DBE">
        <w:rPr>
          <w:iCs/>
          <w:sz w:val="28"/>
          <w:szCs w:val="28"/>
          <w:lang w:val="uk-UA"/>
        </w:rPr>
        <w:t>тощо</w:t>
      </w:r>
      <w:r w:rsidRPr="00C95591">
        <w:rPr>
          <w:iCs/>
          <w:sz w:val="28"/>
          <w:szCs w:val="28"/>
        </w:rPr>
        <w:t>. Економічний аналіз починається з розрахунку відносної величини.</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Наприклад, якщо планом передбачалося випустити продукції на 100 тис. дол., а випущено лише на 95 тис. дол., то </w:t>
      </w:r>
      <w:r w:rsidR="00A24DBE">
        <w:rPr>
          <w:iCs/>
          <w:sz w:val="28"/>
          <w:szCs w:val="28"/>
          <w:lang w:val="uk-UA"/>
        </w:rPr>
        <w:t>відносно</w:t>
      </w:r>
      <w:r w:rsidRPr="00C95591">
        <w:rPr>
          <w:iCs/>
          <w:sz w:val="28"/>
          <w:szCs w:val="28"/>
        </w:rPr>
        <w:t xml:space="preserve"> до завдання це складає 95 %.</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Відносні величини використовуються при аналізі динаміки явищ. Вони характеризують зміну показника, явища в часі (відношення, наприклад, випуску продукції за декілька років до базисного періоду, узятого за 100 %).</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Середні величини узагальнюють відповідні сукупності типових однорідних показників, явищ, процесів. Вони зручні у процесі порівняння досліджуваних ознак за різними сукупностями, дозволяють абстрагуватися від випадковості окремих коливань. У розрахунках застосовуються середня арифметична, середня зважена, мода </w:t>
      </w:r>
      <w:r w:rsidR="00A24DBE">
        <w:rPr>
          <w:iCs/>
          <w:sz w:val="28"/>
          <w:szCs w:val="28"/>
          <w:lang w:val="uk-UA"/>
        </w:rPr>
        <w:t>тощо</w:t>
      </w:r>
      <w:r w:rsidRPr="00C95591">
        <w:rPr>
          <w:iCs/>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A24DBE">
        <w:rPr>
          <w:rStyle w:val="a8"/>
          <w:b w:val="0"/>
          <w:i/>
          <w:iCs/>
          <w:sz w:val="28"/>
          <w:szCs w:val="28"/>
        </w:rPr>
        <w:t>Метод порівняння</w:t>
      </w:r>
      <w:r w:rsidRPr="00C95591">
        <w:rPr>
          <w:iCs/>
          <w:sz w:val="28"/>
          <w:szCs w:val="28"/>
        </w:rPr>
        <w:t>. Порівняння означає розгляд одного явища у зв</w:t>
      </w:r>
      <w:r w:rsidR="00A24DBE" w:rsidRPr="00FA44A4">
        <w:rPr>
          <w:sz w:val="28"/>
          <w:szCs w:val="28"/>
        </w:rPr>
        <w:t>’</w:t>
      </w:r>
      <w:r w:rsidRPr="00C95591">
        <w:rPr>
          <w:iCs/>
          <w:sz w:val="28"/>
          <w:szCs w:val="28"/>
        </w:rPr>
        <w:t xml:space="preserve">язку з іншим для встановлення схожості або відмінностей між ними, переваг або недоліків. Як вид аналізу, порівняння починається із зіставлення явищ, виділення </w:t>
      </w:r>
      <w:r w:rsidR="00A24DBE">
        <w:rPr>
          <w:iCs/>
          <w:sz w:val="28"/>
          <w:szCs w:val="28"/>
          <w:lang w:val="uk-UA"/>
        </w:rPr>
        <w:t>в</w:t>
      </w:r>
      <w:r w:rsidRPr="00C95591">
        <w:rPr>
          <w:iCs/>
          <w:sz w:val="28"/>
          <w:szCs w:val="28"/>
        </w:rPr>
        <w:t xml:space="preserve"> них спільного і різного. Порівняння проводиться з</w:t>
      </w:r>
      <w:r w:rsidR="00A24DBE">
        <w:rPr>
          <w:iCs/>
          <w:sz w:val="28"/>
          <w:szCs w:val="28"/>
          <w:lang w:val="uk-UA"/>
        </w:rPr>
        <w:t>а</w:t>
      </w:r>
      <w:r w:rsidRPr="00C95591">
        <w:rPr>
          <w:iCs/>
          <w:sz w:val="28"/>
          <w:szCs w:val="28"/>
        </w:rPr>
        <w:t xml:space="preserve"> існуючими плановими показниками, з використанням кращих або середніх даних. В результаті відповідних порівнянь можуть бути виявлені відхилення від заданих показників плану, показників за минулі періоди, від середніх показників по виробничому об</w:t>
      </w:r>
      <w:r w:rsidR="002A5DE1" w:rsidRPr="00FA44A4">
        <w:rPr>
          <w:sz w:val="28"/>
          <w:szCs w:val="28"/>
        </w:rPr>
        <w:t>’</w:t>
      </w:r>
      <w:r w:rsidRPr="00C95591">
        <w:rPr>
          <w:iCs/>
          <w:sz w:val="28"/>
          <w:szCs w:val="28"/>
        </w:rPr>
        <w:t>єднанню, і висунуті пропозиції про урахування досвіду роботи кращих підприємств. Ці висновки являються основою для прийняття подальших рішень.</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A5DE1">
        <w:rPr>
          <w:rStyle w:val="a8"/>
          <w:b w:val="0"/>
          <w:i/>
          <w:iCs/>
          <w:sz w:val="28"/>
          <w:szCs w:val="28"/>
        </w:rPr>
        <w:lastRenderedPageBreak/>
        <w:t>Метод угрупувань</w:t>
      </w:r>
      <w:r w:rsidR="002A5DE1">
        <w:rPr>
          <w:iCs/>
          <w:sz w:val="28"/>
          <w:szCs w:val="28"/>
        </w:rPr>
        <w:t>. У</w:t>
      </w:r>
      <w:r w:rsidRPr="00C95591">
        <w:rPr>
          <w:iCs/>
          <w:sz w:val="28"/>
          <w:szCs w:val="28"/>
        </w:rPr>
        <w:t xml:space="preserve">групування </w:t>
      </w:r>
      <w:r w:rsidR="002A5DE1">
        <w:rPr>
          <w:iCs/>
          <w:sz w:val="28"/>
          <w:szCs w:val="28"/>
          <w:lang w:val="uk-UA"/>
        </w:rPr>
        <w:t>-</w:t>
      </w:r>
      <w:r w:rsidRPr="00C95591">
        <w:rPr>
          <w:iCs/>
          <w:sz w:val="28"/>
          <w:szCs w:val="28"/>
        </w:rPr>
        <w:t xml:space="preserve"> це поділ на групи за будь-якими ознаками. Він дозволяє виявити і вивчити взаємозв</w:t>
      </w:r>
      <w:r w:rsidR="002A5DE1" w:rsidRPr="00FA44A4">
        <w:rPr>
          <w:sz w:val="28"/>
          <w:szCs w:val="28"/>
        </w:rPr>
        <w:t>’</w:t>
      </w:r>
      <w:r w:rsidRPr="00C95591">
        <w:rPr>
          <w:iCs/>
          <w:sz w:val="28"/>
          <w:szCs w:val="28"/>
        </w:rPr>
        <w:t>язки і взаємозалежності різних економічних явищ, найбільш суттєві чинники, закономірності і тенденції, властиві цим явищам.</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У теорії економічного аналізу розглядаються структурні (за виробничою потужністю, рівнем механізації, продуктивністю праці, структурою продукції, що випускається) і аналітичні угрупування.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У аналітичних угрупуваннях із двох взаємопов</w:t>
      </w:r>
      <w:r w:rsidR="002A5DE1" w:rsidRPr="00FA44A4">
        <w:rPr>
          <w:sz w:val="28"/>
          <w:szCs w:val="28"/>
        </w:rPr>
        <w:t>’</w:t>
      </w:r>
      <w:r w:rsidRPr="00C95591">
        <w:rPr>
          <w:iCs/>
          <w:sz w:val="28"/>
          <w:szCs w:val="28"/>
        </w:rPr>
        <w:t xml:space="preserve">язаних показників один розглядається як чинник, що має вплив, а інший </w:t>
      </w:r>
      <w:r w:rsidR="002A5DE1">
        <w:rPr>
          <w:iCs/>
          <w:sz w:val="28"/>
          <w:szCs w:val="28"/>
          <w:lang w:val="uk-UA"/>
        </w:rPr>
        <w:t>-</w:t>
      </w:r>
      <w:r w:rsidRPr="00C95591">
        <w:rPr>
          <w:iCs/>
          <w:sz w:val="28"/>
          <w:szCs w:val="28"/>
        </w:rPr>
        <w:t xml:space="preserve"> як наслідок цього впливу. На підставі простих (за однією ознакою) і комбінаційних (за декількома ознаками) угрупувань будуються відповідні групові таблиці, зручні для аналізу.</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A5DE1">
        <w:rPr>
          <w:rStyle w:val="a8"/>
          <w:b w:val="0"/>
          <w:i/>
          <w:iCs/>
          <w:sz w:val="28"/>
          <w:szCs w:val="28"/>
        </w:rPr>
        <w:t>Індексний метод</w:t>
      </w:r>
      <w:r w:rsidRPr="00C95591">
        <w:rPr>
          <w:iCs/>
          <w:sz w:val="28"/>
          <w:szCs w:val="28"/>
        </w:rPr>
        <w:t>. Індекс - цифровий показник, що виражає у відсотках послідовні зміни будь-якого економічного явища, наприклад індекс цін, індекс продуктивності праці.</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Метод, заснований на відносних показниках, шо виражають відношення рівня даного явища до рівня його у минулому або до рівня аналогічного явища, що прийняте як базове. Метод застосовується для дослідження складних явищ, окремі компоненти яких невимірні. Він дозволяє розділити за факторами відносні й абсолютні відхилення узагальнюючого показника, виявити вплив на показник, що вивчається, різних факторів.</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У статистиці в процесі аналітичної роботи використовуються декілька форм індексів (агрегатна, арифметична і ін.). Так, при визначенні впливу на обсяг реалізованої продукції фактору кількості і фактору цін застосовується агрегатна форма. Агрегатний індекс </w:t>
      </w:r>
      <w:r w:rsidR="002A5DE1">
        <w:rPr>
          <w:iCs/>
          <w:sz w:val="28"/>
          <w:szCs w:val="28"/>
          <w:lang w:val="uk-UA"/>
        </w:rPr>
        <w:t>-</w:t>
      </w:r>
      <w:r w:rsidRPr="00C95591">
        <w:rPr>
          <w:iCs/>
          <w:sz w:val="28"/>
          <w:szCs w:val="28"/>
        </w:rPr>
        <w:t xml:space="preserve"> основна форма загального індексу, його можна перетворити в середній арифметичний і інші індекси.</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При аналізі економічної діяльності використовуються індексні математичні моделі, що являються основою кількісної оцінки впливу окремих факторів на динаміку змін узагальнюючого показника.</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lastRenderedPageBreak/>
        <w:t>Даний метод не дозволяє розрахувати абсолютні відхилення узагальнюючого показника більш ніж двох факторів.</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A5DE1">
        <w:rPr>
          <w:rStyle w:val="a8"/>
          <w:b w:val="0"/>
          <w:i/>
          <w:iCs/>
          <w:sz w:val="28"/>
          <w:szCs w:val="28"/>
        </w:rPr>
        <w:t>Метод ланцюгових підстановок</w:t>
      </w:r>
      <w:r w:rsidRPr="00C95591">
        <w:rPr>
          <w:iCs/>
          <w:sz w:val="28"/>
          <w:szCs w:val="28"/>
        </w:rPr>
        <w:t xml:space="preserve">. Метод дозволяє отримати низку проміжних значень узагальнюючого показника послідовною заміною базисних значень факторів на фактичні. Різниця двох проміжних значень узагальнюючого показника в ланцюгу підстановок </w:t>
      </w:r>
      <w:r w:rsidR="002A5DE1">
        <w:rPr>
          <w:iCs/>
          <w:sz w:val="28"/>
          <w:szCs w:val="28"/>
          <w:lang w:val="uk-UA"/>
        </w:rPr>
        <w:t>дорівнює</w:t>
      </w:r>
      <w:r w:rsidRPr="00C95591">
        <w:rPr>
          <w:iCs/>
          <w:sz w:val="28"/>
          <w:szCs w:val="28"/>
        </w:rPr>
        <w:t xml:space="preserve"> зміні узагальнюючого показника, яка викликана зміною відповідного фактору.</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Метод ланцюгових підстановок використовується для розрахунку впливу окремих факторів на відповідний сукупний показник або функцію. Він застосовується при установленій функціональн</w:t>
      </w:r>
      <w:r w:rsidR="002A5DE1">
        <w:rPr>
          <w:iCs/>
          <w:sz w:val="28"/>
          <w:szCs w:val="28"/>
          <w:lang w:val="uk-UA"/>
        </w:rPr>
        <w:t>ої</w:t>
      </w:r>
      <w:r w:rsidRPr="00C95591">
        <w:rPr>
          <w:iCs/>
          <w:sz w:val="28"/>
          <w:szCs w:val="28"/>
        </w:rPr>
        <w:t xml:space="preserve"> залежності між явищами, що вивчаються.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Міра впливу на функцію показників розраховується послідовним відніманням: із другого розрахунку віднімається перший, із третього </w:t>
      </w:r>
      <w:r w:rsidR="003504E3">
        <w:rPr>
          <w:iCs/>
          <w:sz w:val="28"/>
          <w:szCs w:val="28"/>
          <w:lang w:val="uk-UA"/>
        </w:rPr>
        <w:t>-</w:t>
      </w:r>
      <w:r w:rsidRPr="00C95591">
        <w:rPr>
          <w:iCs/>
          <w:sz w:val="28"/>
          <w:szCs w:val="28"/>
        </w:rPr>
        <w:t xml:space="preserve"> другий </w:t>
      </w:r>
      <w:r w:rsidR="003504E3">
        <w:rPr>
          <w:iCs/>
          <w:sz w:val="28"/>
          <w:szCs w:val="28"/>
          <w:lang w:val="uk-UA"/>
        </w:rPr>
        <w:t>тощо</w:t>
      </w:r>
      <w:r w:rsidRPr="00C95591">
        <w:rPr>
          <w:iCs/>
          <w:sz w:val="28"/>
          <w:szCs w:val="28"/>
        </w:rPr>
        <w:t xml:space="preserve">. В першому розрахунку всі величини планові, в останньому </w:t>
      </w:r>
      <w:r w:rsidR="003504E3">
        <w:rPr>
          <w:iCs/>
          <w:sz w:val="28"/>
          <w:szCs w:val="28"/>
          <w:lang w:val="uk-UA"/>
        </w:rPr>
        <w:t>-</w:t>
      </w:r>
      <w:r w:rsidRPr="00C95591">
        <w:rPr>
          <w:iCs/>
          <w:sz w:val="28"/>
          <w:szCs w:val="28"/>
        </w:rPr>
        <w:t xml:space="preserve"> фактичні. </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При використанні методу слід забезпечувати су</w:t>
      </w:r>
      <w:r w:rsidR="003504E3">
        <w:rPr>
          <w:iCs/>
          <w:sz w:val="28"/>
          <w:szCs w:val="28"/>
          <w:lang w:val="uk-UA"/>
        </w:rPr>
        <w:t>в</w:t>
      </w:r>
      <w:r w:rsidR="003504E3">
        <w:rPr>
          <w:iCs/>
          <w:sz w:val="28"/>
          <w:szCs w:val="28"/>
        </w:rPr>
        <w:t>ор</w:t>
      </w:r>
      <w:r w:rsidRPr="00C95591">
        <w:rPr>
          <w:iCs/>
          <w:sz w:val="28"/>
          <w:szCs w:val="28"/>
        </w:rPr>
        <w:t>у послідовність підстановки, оскільки довільна зміна кількісних і якісних показників призводить до неправильних результатів. Чим суттєвіше відхилення фактичних показників від планових, тим більше відмінностей в оцінці факторів, розрахованих при різній послідовності підстановки.</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3504E3">
        <w:rPr>
          <w:rStyle w:val="a8"/>
          <w:b w:val="0"/>
          <w:i/>
          <w:iCs/>
          <w:sz w:val="28"/>
          <w:szCs w:val="28"/>
        </w:rPr>
        <w:t>Балансовий метод</w:t>
      </w:r>
      <w:r w:rsidRPr="00C95591">
        <w:rPr>
          <w:iCs/>
          <w:sz w:val="28"/>
          <w:szCs w:val="28"/>
        </w:rPr>
        <w:t xml:space="preserve">. Баланс </w:t>
      </w:r>
      <w:r w:rsidR="00743FC9">
        <w:rPr>
          <w:iCs/>
          <w:sz w:val="28"/>
          <w:szCs w:val="28"/>
          <w:lang w:val="uk-UA"/>
        </w:rPr>
        <w:t>-</w:t>
      </w:r>
      <w:r w:rsidRPr="00C95591">
        <w:rPr>
          <w:iCs/>
          <w:sz w:val="28"/>
          <w:szCs w:val="28"/>
        </w:rPr>
        <w:t xml:space="preserve"> співвідношення взаємопов</w:t>
      </w:r>
      <w:r w:rsidR="00743FC9" w:rsidRPr="00FA44A4">
        <w:rPr>
          <w:sz w:val="28"/>
          <w:szCs w:val="28"/>
        </w:rPr>
        <w:t>’</w:t>
      </w:r>
      <w:r w:rsidRPr="00C95591">
        <w:rPr>
          <w:iCs/>
          <w:sz w:val="28"/>
          <w:szCs w:val="28"/>
        </w:rPr>
        <w:t xml:space="preserve">язаних показників будь-якої діяльності, процесу. Балансовий метод широко використовується у бухгалтерському обліку, статистиці і плануванні, а також в аналізі економічної діяльності (за наявності функціональної залежності), наприклад, при аналізі використання робочого часу, рухи сировини, фінансового становища </w:t>
      </w:r>
      <w:r w:rsidR="00743FC9">
        <w:rPr>
          <w:iCs/>
          <w:sz w:val="28"/>
          <w:szCs w:val="28"/>
          <w:lang w:val="uk-UA"/>
        </w:rPr>
        <w:t>тощо</w:t>
      </w:r>
      <w:r w:rsidRPr="00C95591">
        <w:rPr>
          <w:iCs/>
          <w:sz w:val="28"/>
          <w:szCs w:val="28"/>
        </w:rPr>
        <w:t xml:space="preserve">. </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743FC9">
        <w:rPr>
          <w:rStyle w:val="a8"/>
          <w:b w:val="0"/>
          <w:i/>
          <w:iCs/>
          <w:sz w:val="28"/>
          <w:szCs w:val="28"/>
        </w:rPr>
        <w:t>Графічні методи</w:t>
      </w:r>
      <w:r w:rsidRPr="00C95591">
        <w:rPr>
          <w:iCs/>
          <w:sz w:val="28"/>
          <w:szCs w:val="28"/>
        </w:rPr>
        <w:t>. Це геометричне зображення функціональної залежності за допомогою ліній на площині, що показує суттєві зв</w:t>
      </w:r>
      <w:r w:rsidR="00743FC9" w:rsidRPr="00FA44A4">
        <w:rPr>
          <w:sz w:val="28"/>
          <w:szCs w:val="28"/>
        </w:rPr>
        <w:t>’</w:t>
      </w:r>
      <w:r w:rsidRPr="00C95591">
        <w:rPr>
          <w:iCs/>
          <w:sz w:val="28"/>
          <w:szCs w:val="28"/>
        </w:rPr>
        <w:t xml:space="preserve">язки і відносини в економічному аналізі. На графіках зручно знаходити значення функцій </w:t>
      </w:r>
      <w:r w:rsidR="00743FC9">
        <w:rPr>
          <w:iCs/>
          <w:sz w:val="28"/>
          <w:szCs w:val="28"/>
          <w:lang w:val="uk-UA"/>
        </w:rPr>
        <w:t>за</w:t>
      </w:r>
      <w:r w:rsidRPr="00C95591">
        <w:rPr>
          <w:iCs/>
          <w:sz w:val="28"/>
          <w:szCs w:val="28"/>
        </w:rPr>
        <w:t xml:space="preserve"> відповідн</w:t>
      </w:r>
      <w:r w:rsidR="00743FC9">
        <w:rPr>
          <w:iCs/>
          <w:sz w:val="28"/>
          <w:szCs w:val="28"/>
          <w:lang w:val="uk-UA"/>
        </w:rPr>
        <w:t>им</w:t>
      </w:r>
      <w:r w:rsidRPr="00C95591">
        <w:rPr>
          <w:iCs/>
          <w:sz w:val="28"/>
          <w:szCs w:val="28"/>
        </w:rPr>
        <w:t xml:space="preserve"> значенн</w:t>
      </w:r>
      <w:r w:rsidR="00743FC9">
        <w:rPr>
          <w:iCs/>
          <w:sz w:val="28"/>
          <w:szCs w:val="28"/>
          <w:lang w:val="uk-UA"/>
        </w:rPr>
        <w:t xml:space="preserve">ям </w:t>
      </w:r>
      <w:r w:rsidRPr="00C95591">
        <w:rPr>
          <w:iCs/>
          <w:sz w:val="28"/>
          <w:szCs w:val="28"/>
        </w:rPr>
        <w:t xml:space="preserve">аргументу. </w:t>
      </w:r>
      <w:r w:rsidR="00743FC9">
        <w:rPr>
          <w:iCs/>
          <w:sz w:val="28"/>
          <w:szCs w:val="28"/>
          <w:lang w:val="uk-UA"/>
        </w:rPr>
        <w:t>В</w:t>
      </w:r>
      <w:r w:rsidRPr="00C95591">
        <w:rPr>
          <w:iCs/>
          <w:sz w:val="28"/>
          <w:szCs w:val="28"/>
        </w:rPr>
        <w:t xml:space="preserve"> економічному аналізі застосовуються діаграми порівняння, тимчасові ряди, криві розподілу, </w:t>
      </w:r>
      <w:r w:rsidRPr="00C95591">
        <w:rPr>
          <w:iCs/>
          <w:sz w:val="28"/>
          <w:szCs w:val="28"/>
        </w:rPr>
        <w:lastRenderedPageBreak/>
        <w:t xml:space="preserve">графіки кореляційного поля, статистичні картограми. Графічний метод використовується для дослідження виробничих процесів, організаційних структур </w:t>
      </w:r>
      <w:r w:rsidR="00743FC9">
        <w:rPr>
          <w:iCs/>
          <w:sz w:val="28"/>
          <w:szCs w:val="28"/>
          <w:lang w:val="uk-UA"/>
        </w:rPr>
        <w:t>тощо</w:t>
      </w:r>
      <w:r w:rsidRPr="00C95591">
        <w:rPr>
          <w:iCs/>
          <w:sz w:val="28"/>
          <w:szCs w:val="28"/>
        </w:rPr>
        <w:t xml:space="preserve">. Широко застосовуються </w:t>
      </w:r>
      <w:r w:rsidR="00743FC9">
        <w:rPr>
          <w:iCs/>
          <w:sz w:val="28"/>
          <w:szCs w:val="28"/>
          <w:lang w:val="uk-UA"/>
        </w:rPr>
        <w:t>сітьові</w:t>
      </w:r>
      <w:r w:rsidR="00743FC9">
        <w:rPr>
          <w:iCs/>
          <w:sz w:val="28"/>
          <w:szCs w:val="28"/>
        </w:rPr>
        <w:t xml:space="preserve"> графіки, «</w:t>
      </w:r>
      <w:r w:rsidRPr="00C95591">
        <w:rPr>
          <w:iCs/>
          <w:sz w:val="28"/>
          <w:szCs w:val="28"/>
        </w:rPr>
        <w:t>дерева рішень</w:t>
      </w:r>
      <w:r w:rsidR="00743FC9">
        <w:rPr>
          <w:iCs/>
          <w:sz w:val="28"/>
          <w:szCs w:val="28"/>
          <w:lang w:val="uk-UA"/>
        </w:rPr>
        <w:t>»</w:t>
      </w:r>
      <w:r w:rsidRPr="00C95591">
        <w:rPr>
          <w:iCs/>
          <w:sz w:val="28"/>
          <w:szCs w:val="28"/>
        </w:rPr>
        <w:t>, що відносяться до графо-математичних методів.</w:t>
      </w:r>
    </w:p>
    <w:p w:rsidR="00C95591" w:rsidRPr="00743FC9" w:rsidRDefault="00C95591" w:rsidP="00743FC9">
      <w:pPr>
        <w:pStyle w:val="1"/>
        <w:shd w:val="clear" w:color="auto" w:fill="FFFFFF"/>
        <w:spacing w:before="0" w:beforeAutospacing="0" w:after="0" w:afterAutospacing="0" w:line="360" w:lineRule="auto"/>
        <w:ind w:firstLine="567"/>
        <w:rPr>
          <w:b w:val="0"/>
          <w:i/>
          <w:sz w:val="28"/>
          <w:szCs w:val="28"/>
        </w:rPr>
      </w:pPr>
      <w:r w:rsidRPr="00743FC9">
        <w:rPr>
          <w:b w:val="0"/>
          <w:i/>
          <w:sz w:val="28"/>
          <w:szCs w:val="28"/>
        </w:rPr>
        <w:t>Математичні методи в економічному аналізі</w:t>
      </w:r>
    </w:p>
    <w:p w:rsidR="00C95591" w:rsidRPr="00C95591" w:rsidRDefault="00C95591" w:rsidP="00743FC9">
      <w:pPr>
        <w:pStyle w:val="a4"/>
        <w:shd w:val="clear" w:color="auto" w:fill="FFFFFF"/>
        <w:spacing w:before="0" w:beforeAutospacing="0" w:after="0" w:afterAutospacing="0" w:line="360" w:lineRule="auto"/>
        <w:ind w:firstLine="567"/>
        <w:jc w:val="both"/>
        <w:rPr>
          <w:iCs/>
          <w:sz w:val="28"/>
          <w:szCs w:val="28"/>
        </w:rPr>
      </w:pPr>
      <w:r w:rsidRPr="00C95591">
        <w:rPr>
          <w:iCs/>
          <w:sz w:val="28"/>
          <w:szCs w:val="28"/>
        </w:rPr>
        <w:t xml:space="preserve">Використання математичних методів у сфері управління (зокрема, в економічній) </w:t>
      </w:r>
      <w:r w:rsidR="002F07F1">
        <w:rPr>
          <w:iCs/>
          <w:sz w:val="28"/>
          <w:szCs w:val="28"/>
          <w:lang w:val="uk-UA"/>
        </w:rPr>
        <w:t>-</w:t>
      </w:r>
      <w:r w:rsidRPr="00C95591">
        <w:rPr>
          <w:iCs/>
          <w:sz w:val="28"/>
          <w:szCs w:val="28"/>
        </w:rPr>
        <w:t xml:space="preserve"> найважливіший напрям вдосконалення систем управління. Математичні методи прискорюють проведення економічного аналізу, сприяють найповнішому урахуванню впливу різноманітних чинників на результати діяльності, підвищенню точності обчислень.</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F07F1">
        <w:rPr>
          <w:i/>
          <w:iCs/>
          <w:sz w:val="28"/>
          <w:szCs w:val="28"/>
        </w:rPr>
        <w:t>Застосування математичних методів вимагає</w:t>
      </w:r>
      <w:r w:rsidRPr="00C95591">
        <w:rPr>
          <w:iCs/>
          <w:sz w:val="28"/>
          <w:szCs w:val="28"/>
        </w:rPr>
        <w:t>:</w:t>
      </w:r>
    </w:p>
    <w:p w:rsidR="00C95591" w:rsidRPr="00C95591" w:rsidRDefault="002F07F1"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 xml:space="preserve">- </w:t>
      </w:r>
      <w:r w:rsidR="00C95591" w:rsidRPr="00C95591">
        <w:rPr>
          <w:iCs/>
          <w:sz w:val="28"/>
          <w:szCs w:val="28"/>
        </w:rPr>
        <w:t>системного підходу до дослідження заданого об</w:t>
      </w:r>
      <w:r w:rsidRPr="00FA44A4">
        <w:rPr>
          <w:sz w:val="28"/>
          <w:szCs w:val="28"/>
        </w:rPr>
        <w:t>’</w:t>
      </w:r>
      <w:r w:rsidR="00C95591" w:rsidRPr="00C95591">
        <w:rPr>
          <w:iCs/>
          <w:sz w:val="28"/>
          <w:szCs w:val="28"/>
        </w:rPr>
        <w:t>єкта, урахування взаємозв</w:t>
      </w:r>
      <w:r w:rsidRPr="00FA44A4">
        <w:rPr>
          <w:sz w:val="28"/>
          <w:szCs w:val="28"/>
        </w:rPr>
        <w:t>’</w:t>
      </w:r>
      <w:r w:rsidR="00C95591" w:rsidRPr="00C95591">
        <w:rPr>
          <w:iCs/>
          <w:sz w:val="28"/>
          <w:szCs w:val="28"/>
        </w:rPr>
        <w:t>язків і відносин з іншими об</w:t>
      </w:r>
      <w:r w:rsidRPr="00FA44A4">
        <w:rPr>
          <w:sz w:val="28"/>
          <w:szCs w:val="28"/>
        </w:rPr>
        <w:t>’</w:t>
      </w:r>
      <w:r w:rsidR="00C95591" w:rsidRPr="00C95591">
        <w:rPr>
          <w:iCs/>
          <w:sz w:val="28"/>
          <w:szCs w:val="28"/>
        </w:rPr>
        <w:t>єктами (підприємствами, фірмами);</w:t>
      </w:r>
    </w:p>
    <w:p w:rsidR="00C95591" w:rsidRPr="00C95591" w:rsidRDefault="002F07F1"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 xml:space="preserve">- </w:t>
      </w:r>
      <w:r w:rsidR="00C95591" w:rsidRPr="00C95591">
        <w:rPr>
          <w:iCs/>
          <w:sz w:val="28"/>
          <w:szCs w:val="28"/>
        </w:rPr>
        <w:t>розробки математичних моделей, що відображають кількісні показники системної діяльності працівників організації, процесів, що відбуваються в складних системах, якими являються підприємства;</w:t>
      </w:r>
    </w:p>
    <w:p w:rsidR="00C95591" w:rsidRPr="00C95591" w:rsidRDefault="002F07F1"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 xml:space="preserve">- </w:t>
      </w:r>
      <w:r w:rsidR="00C95591" w:rsidRPr="00C95591">
        <w:rPr>
          <w:iCs/>
          <w:sz w:val="28"/>
          <w:szCs w:val="28"/>
        </w:rPr>
        <w:t>вдосконалення системи інформаційного забезпечення управління підприємством з використанням електронно-обчислювальної техніки (ЕОТ). Вирішення задач економічного аналізу математичними методами можливо,</w:t>
      </w:r>
      <w:r w:rsidR="00C95591" w:rsidRPr="00C95591">
        <w:rPr>
          <w:iCs/>
          <w:sz w:val="28"/>
          <w:szCs w:val="28"/>
          <w:lang w:val="uk-UA"/>
        </w:rPr>
        <w:t xml:space="preserve"> </w:t>
      </w:r>
      <w:r w:rsidR="00C95591" w:rsidRPr="00C95591">
        <w:rPr>
          <w:iCs/>
          <w:sz w:val="28"/>
          <w:szCs w:val="28"/>
        </w:rPr>
        <w:t>якщо вони сформульовані математично, тобто реальні економічні вза</w:t>
      </w:r>
      <w:r>
        <w:rPr>
          <w:iCs/>
          <w:sz w:val="28"/>
          <w:szCs w:val="28"/>
        </w:rPr>
        <w:t>ємозв</w:t>
      </w:r>
      <w:r w:rsidRPr="00FA44A4">
        <w:rPr>
          <w:sz w:val="28"/>
          <w:szCs w:val="28"/>
        </w:rPr>
        <w:t>’</w:t>
      </w:r>
      <w:r w:rsidR="00C95591" w:rsidRPr="00C95591">
        <w:rPr>
          <w:iCs/>
          <w:sz w:val="28"/>
          <w:szCs w:val="28"/>
        </w:rPr>
        <w:t>язки і залежності виражені із застосуванням математичного аналізу. Це спричиняє необхідність розробки математичних моделей.</w:t>
      </w:r>
    </w:p>
    <w:p w:rsidR="002F07F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В управлінській практиці для вирішення економічних задач вдаються до різних методів. Так, в </w:t>
      </w:r>
      <w:r w:rsidR="002F07F1">
        <w:rPr>
          <w:iCs/>
          <w:sz w:val="28"/>
          <w:szCs w:val="28"/>
          <w:lang w:val="uk-UA"/>
        </w:rPr>
        <w:t>сітьовому</w:t>
      </w:r>
      <w:r w:rsidRPr="00C95591">
        <w:rPr>
          <w:iCs/>
          <w:sz w:val="28"/>
          <w:szCs w:val="28"/>
        </w:rPr>
        <w:t xml:space="preserve"> плануванні </w:t>
      </w:r>
      <w:r w:rsidR="002F07F1">
        <w:rPr>
          <w:iCs/>
          <w:sz w:val="28"/>
          <w:szCs w:val="28"/>
          <w:lang w:val="uk-UA"/>
        </w:rPr>
        <w:t>й</w:t>
      </w:r>
      <w:r w:rsidRPr="00C95591">
        <w:rPr>
          <w:iCs/>
          <w:sz w:val="28"/>
          <w:szCs w:val="28"/>
        </w:rPr>
        <w:t xml:space="preserve"> управлінні використовуються</w:t>
      </w:r>
      <w:r w:rsidR="002F07F1">
        <w:rPr>
          <w:iCs/>
          <w:sz w:val="28"/>
          <w:szCs w:val="28"/>
        </w:rPr>
        <w:t xml:space="preserve"> різні математичні методи, а в </w:t>
      </w:r>
      <w:r w:rsidR="002F07F1">
        <w:rPr>
          <w:iCs/>
          <w:sz w:val="28"/>
          <w:szCs w:val="28"/>
          <w:lang w:val="uk-UA"/>
        </w:rPr>
        <w:t xml:space="preserve">поняття </w:t>
      </w:r>
      <w:r w:rsidR="002F07F1">
        <w:rPr>
          <w:iCs/>
          <w:sz w:val="28"/>
          <w:szCs w:val="28"/>
        </w:rPr>
        <w:t>«дослідження операції»</w:t>
      </w:r>
      <w:r w:rsidRPr="00C95591">
        <w:rPr>
          <w:iCs/>
          <w:sz w:val="28"/>
          <w:szCs w:val="28"/>
        </w:rPr>
        <w:t xml:space="preserve"> багато авторів вкладають різний зміст. </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F07F1">
        <w:rPr>
          <w:rStyle w:val="a8"/>
          <w:b w:val="0"/>
          <w:i/>
          <w:iCs/>
          <w:sz w:val="28"/>
          <w:szCs w:val="28"/>
        </w:rPr>
        <w:t>Методи елементарної математики</w:t>
      </w:r>
      <w:r w:rsidRPr="00C95591">
        <w:rPr>
          <w:rStyle w:val="apple-converted-space"/>
          <w:iCs/>
          <w:sz w:val="28"/>
          <w:szCs w:val="28"/>
        </w:rPr>
        <w:t> </w:t>
      </w:r>
      <w:r w:rsidRPr="00C95591">
        <w:rPr>
          <w:iCs/>
          <w:sz w:val="28"/>
          <w:szCs w:val="28"/>
        </w:rPr>
        <w:t>використовуються в традиційних економічних розрахунках при обґрунтуванні потреб в ресурсах,</w:t>
      </w:r>
      <w:r w:rsidR="002F07F1">
        <w:rPr>
          <w:iCs/>
          <w:sz w:val="28"/>
          <w:szCs w:val="28"/>
        </w:rPr>
        <w:t xml:space="preserve"> розробці плану, проектів тощо</w:t>
      </w:r>
      <w:r w:rsidRPr="00C95591">
        <w:rPr>
          <w:iCs/>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F07F1">
        <w:rPr>
          <w:rStyle w:val="a8"/>
          <w:b w:val="0"/>
          <w:i/>
          <w:iCs/>
          <w:sz w:val="28"/>
          <w:szCs w:val="28"/>
        </w:rPr>
        <w:lastRenderedPageBreak/>
        <w:t>Класичні методи математичного аналізу</w:t>
      </w:r>
      <w:r w:rsidRPr="00C95591">
        <w:rPr>
          <w:rStyle w:val="apple-converted-space"/>
          <w:iCs/>
          <w:sz w:val="28"/>
          <w:szCs w:val="28"/>
        </w:rPr>
        <w:t> </w:t>
      </w:r>
      <w:r w:rsidRPr="00C95591">
        <w:rPr>
          <w:iCs/>
          <w:sz w:val="28"/>
          <w:szCs w:val="28"/>
        </w:rPr>
        <w:t>використовуються самостійно (диференціювання і інтеграція) і в рамках інших методів (математичної статистики, математичного програмування).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F07F1">
        <w:rPr>
          <w:rStyle w:val="a8"/>
          <w:b w:val="0"/>
          <w:i/>
          <w:iCs/>
          <w:sz w:val="28"/>
          <w:szCs w:val="28"/>
        </w:rPr>
        <w:t>Статистичні методи</w:t>
      </w:r>
      <w:r w:rsidRPr="00C95591">
        <w:rPr>
          <w:rStyle w:val="apple-converted-space"/>
          <w:iCs/>
          <w:sz w:val="28"/>
          <w:szCs w:val="28"/>
        </w:rPr>
        <w:t> </w:t>
      </w:r>
      <w:r w:rsidR="002F07F1">
        <w:rPr>
          <w:iCs/>
          <w:sz w:val="28"/>
          <w:szCs w:val="28"/>
          <w:lang w:val="uk-UA"/>
        </w:rPr>
        <w:t>-</w:t>
      </w:r>
      <w:r w:rsidRPr="00C95591">
        <w:rPr>
          <w:iCs/>
          <w:sz w:val="28"/>
          <w:szCs w:val="28"/>
        </w:rPr>
        <w:t xml:space="preserve"> основний засіб дослідження масових явищ, що повторюються. Вони застосовуються при нагоді представлення зміни аналізованих показників як випадкового процесу. Якщо зв</w:t>
      </w:r>
      <w:r w:rsidR="002F07F1" w:rsidRPr="00FA44A4">
        <w:rPr>
          <w:sz w:val="28"/>
          <w:szCs w:val="28"/>
        </w:rPr>
        <w:t>’</w:t>
      </w:r>
      <w:r w:rsidRPr="00C95591">
        <w:rPr>
          <w:iCs/>
          <w:sz w:val="28"/>
          <w:szCs w:val="28"/>
        </w:rPr>
        <w:t>язок між аналізованими характеристиками недетермінований, а стохастичний, то статистичні і ймовірнісні методи стають практично єдиним інструментом дослідження. В економічному аналізі найбільш відомі методи множинного і парного кореляційного аналізу.</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Для вивчення одночасних статистичних сукупностей слугує закон розподілу, варіаційний ряд, вибірковий метод. Для багатомірних статистичних сукупностей застосовуються кореляції, регресії, дисперсійний, спектральний, компонентний, факторний види аналізу.</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F07F1">
        <w:rPr>
          <w:rStyle w:val="a8"/>
          <w:b w:val="0"/>
          <w:i/>
          <w:iCs/>
          <w:sz w:val="28"/>
          <w:szCs w:val="28"/>
        </w:rPr>
        <w:t>Економічні методи</w:t>
      </w:r>
      <w:r w:rsidRPr="00C95591">
        <w:rPr>
          <w:rStyle w:val="apple-converted-space"/>
          <w:iCs/>
          <w:sz w:val="28"/>
          <w:szCs w:val="28"/>
        </w:rPr>
        <w:t> </w:t>
      </w:r>
      <w:r w:rsidRPr="00C95591">
        <w:rPr>
          <w:iCs/>
          <w:sz w:val="28"/>
          <w:szCs w:val="28"/>
        </w:rPr>
        <w:t xml:space="preserve">базуються на синтезі трьох областей знань: економіки, математики і статистики. Основа економетрії </w:t>
      </w:r>
      <w:r w:rsidR="002F07F1">
        <w:rPr>
          <w:iCs/>
          <w:sz w:val="28"/>
          <w:szCs w:val="28"/>
          <w:lang w:val="uk-UA"/>
        </w:rPr>
        <w:t>-</w:t>
      </w:r>
      <w:r w:rsidRPr="00C95591">
        <w:rPr>
          <w:iCs/>
          <w:sz w:val="28"/>
          <w:szCs w:val="28"/>
        </w:rPr>
        <w:t xml:space="preserve"> економічна модель, тобто схематичне</w:t>
      </w:r>
      <w:r w:rsidRPr="00C95591">
        <w:rPr>
          <w:iCs/>
          <w:sz w:val="28"/>
          <w:szCs w:val="28"/>
          <w:lang w:val="uk-UA"/>
        </w:rPr>
        <w:t xml:space="preserve"> </w:t>
      </w:r>
      <w:r w:rsidRPr="00C95591">
        <w:rPr>
          <w:iCs/>
          <w:sz w:val="28"/>
          <w:szCs w:val="28"/>
        </w:rPr>
        <w:t>представлення економічного явища або процесів, відбиття їх характерних рис за допомогою наукової абстракції. Найбільш поши</w:t>
      </w:r>
      <w:r w:rsidR="002F07F1">
        <w:rPr>
          <w:iCs/>
          <w:sz w:val="28"/>
          <w:szCs w:val="28"/>
        </w:rPr>
        <w:t>рений метод аналізу економіки «ви</w:t>
      </w:r>
      <w:r w:rsidRPr="00C95591">
        <w:rPr>
          <w:iCs/>
          <w:sz w:val="28"/>
          <w:szCs w:val="28"/>
        </w:rPr>
        <w:t xml:space="preserve">трати </w:t>
      </w:r>
      <w:r w:rsidR="002F07F1">
        <w:rPr>
          <w:iCs/>
          <w:sz w:val="28"/>
          <w:szCs w:val="28"/>
          <w:lang w:val="uk-UA"/>
        </w:rPr>
        <w:t>–</w:t>
      </w:r>
      <w:r w:rsidRPr="00C95591">
        <w:rPr>
          <w:iCs/>
          <w:sz w:val="28"/>
          <w:szCs w:val="28"/>
        </w:rPr>
        <w:t xml:space="preserve"> випуск</w:t>
      </w:r>
      <w:r w:rsidR="002F07F1">
        <w:rPr>
          <w:iCs/>
          <w:sz w:val="28"/>
          <w:szCs w:val="28"/>
          <w:lang w:val="uk-UA"/>
        </w:rPr>
        <w:t>»</w:t>
      </w:r>
      <w:r w:rsidRPr="00C95591">
        <w:rPr>
          <w:iCs/>
          <w:sz w:val="28"/>
          <w:szCs w:val="28"/>
        </w:rPr>
        <w:t>. Метод представляє матричні (балансові) моделі, що побудовані за шаховою схемою і наглядно ілюструють взаємозв</w:t>
      </w:r>
      <w:r w:rsidR="002F07F1" w:rsidRPr="00FA44A4">
        <w:rPr>
          <w:sz w:val="28"/>
          <w:szCs w:val="28"/>
        </w:rPr>
        <w:t>’</w:t>
      </w:r>
      <w:r w:rsidRPr="00C95591">
        <w:rPr>
          <w:iCs/>
          <w:sz w:val="28"/>
          <w:szCs w:val="28"/>
        </w:rPr>
        <w:t>язок затрат і результатів виробництва.</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F07F1">
        <w:rPr>
          <w:rStyle w:val="a8"/>
          <w:b w:val="0"/>
          <w:i/>
          <w:iCs/>
          <w:sz w:val="28"/>
          <w:szCs w:val="28"/>
        </w:rPr>
        <w:t>Методи математичного програмування</w:t>
      </w:r>
      <w:r w:rsidRPr="00C95591">
        <w:rPr>
          <w:rStyle w:val="apple-converted-space"/>
          <w:iCs/>
          <w:sz w:val="28"/>
          <w:szCs w:val="28"/>
        </w:rPr>
        <w:t> </w:t>
      </w:r>
      <w:r w:rsidR="002F07F1">
        <w:rPr>
          <w:iCs/>
          <w:sz w:val="28"/>
          <w:szCs w:val="28"/>
          <w:lang w:val="uk-UA"/>
        </w:rPr>
        <w:t>-</w:t>
      </w:r>
      <w:r w:rsidRPr="00C95591">
        <w:rPr>
          <w:iCs/>
          <w:sz w:val="28"/>
          <w:szCs w:val="28"/>
        </w:rPr>
        <w:t xml:space="preserve"> основний засіб вирішення за</w:t>
      </w:r>
      <w:r w:rsidR="002F07F1">
        <w:rPr>
          <w:iCs/>
          <w:sz w:val="28"/>
          <w:szCs w:val="28"/>
          <w:lang w:val="uk-UA"/>
        </w:rPr>
        <w:t>вдань</w:t>
      </w:r>
      <w:r w:rsidRPr="00C95591">
        <w:rPr>
          <w:iCs/>
          <w:sz w:val="28"/>
          <w:szCs w:val="28"/>
        </w:rPr>
        <w:t xml:space="preserve"> оптимізації виробничо-господарської діяльності. По суті, методи </w:t>
      </w:r>
      <w:r w:rsidR="002F07F1">
        <w:rPr>
          <w:iCs/>
          <w:sz w:val="28"/>
          <w:szCs w:val="28"/>
          <w:lang w:val="uk-UA"/>
        </w:rPr>
        <w:t>-</w:t>
      </w:r>
      <w:r w:rsidRPr="00C95591">
        <w:rPr>
          <w:iCs/>
          <w:sz w:val="28"/>
          <w:szCs w:val="28"/>
        </w:rPr>
        <w:t xml:space="preserve"> засоби планових розрахунків і вони дозволяють оцінювати напруженість планових завдань, дефіцитність результатів, що визначають лімітуючі види сировини, групи обладнання.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2F07F1">
        <w:rPr>
          <w:rStyle w:val="a8"/>
          <w:b w:val="0"/>
          <w:i/>
          <w:iCs/>
          <w:sz w:val="28"/>
          <w:szCs w:val="28"/>
        </w:rPr>
        <w:t>Економічна кібернетика</w:t>
      </w:r>
      <w:r w:rsidRPr="00C95591">
        <w:rPr>
          <w:rStyle w:val="apple-converted-space"/>
          <w:iCs/>
          <w:sz w:val="28"/>
          <w:szCs w:val="28"/>
        </w:rPr>
        <w:t> </w:t>
      </w:r>
      <w:r w:rsidRPr="00C95591">
        <w:rPr>
          <w:iCs/>
          <w:sz w:val="28"/>
          <w:szCs w:val="28"/>
        </w:rPr>
        <w:t>аналізує економічні явища і процеси як складні системи з погляду законів управління і руху в них інформації. Методи моделювання і системного аналізу найбільш розроблені в цій сфері.</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lastRenderedPageBreak/>
        <w:t>Застосування математичних методів в економічному аналізі базується на методології економіко-математичного моделювання господарських процесів і науково обґрунтованої класифікації методів і за</w:t>
      </w:r>
      <w:r w:rsidR="002F07F1">
        <w:rPr>
          <w:iCs/>
          <w:sz w:val="28"/>
          <w:szCs w:val="28"/>
          <w:lang w:val="uk-UA"/>
        </w:rPr>
        <w:t>вдань</w:t>
      </w:r>
      <w:r w:rsidRPr="00C95591">
        <w:rPr>
          <w:iCs/>
          <w:sz w:val="28"/>
          <w:szCs w:val="28"/>
        </w:rPr>
        <w:t xml:space="preserve"> аналізу. Всі економіко-математичні методи (за</w:t>
      </w:r>
      <w:r w:rsidR="002F07F1">
        <w:rPr>
          <w:iCs/>
          <w:sz w:val="28"/>
          <w:szCs w:val="28"/>
          <w:lang w:val="uk-UA"/>
        </w:rPr>
        <w:t>вдання</w:t>
      </w:r>
      <w:r w:rsidRPr="00C95591">
        <w:rPr>
          <w:iCs/>
          <w:sz w:val="28"/>
          <w:szCs w:val="28"/>
        </w:rPr>
        <w:t>) підрозділяються на дві групи: оптимізаційні рішення по заданому критерію і неоптимізаційні (рішення без критерію оптимальності)</w:t>
      </w:r>
      <w:r w:rsidR="002B7DE5">
        <w:rPr>
          <w:iCs/>
          <w:sz w:val="28"/>
          <w:szCs w:val="28"/>
          <w:lang w:val="uk-UA"/>
        </w:rPr>
        <w:t xml:space="preserve"> </w:t>
      </w:r>
      <w:r w:rsidR="002B7DE5" w:rsidRPr="002B7DE5">
        <w:rPr>
          <w:iCs/>
          <w:sz w:val="28"/>
          <w:szCs w:val="28"/>
        </w:rPr>
        <w:t>[</w:t>
      </w:r>
      <w:r w:rsidR="002B7DE5">
        <w:rPr>
          <w:iCs/>
          <w:sz w:val="28"/>
          <w:szCs w:val="28"/>
          <w:lang w:val="uk-UA"/>
        </w:rPr>
        <w:t>7</w:t>
      </w:r>
      <w:r w:rsidR="002B7DE5" w:rsidRPr="002B7DE5">
        <w:rPr>
          <w:iCs/>
          <w:sz w:val="28"/>
          <w:szCs w:val="28"/>
        </w:rPr>
        <w:t>]</w:t>
      </w:r>
      <w:r w:rsidRPr="00C95591">
        <w:rPr>
          <w:iCs/>
          <w:sz w:val="28"/>
          <w:szCs w:val="28"/>
        </w:rPr>
        <w:t>.</w:t>
      </w:r>
    </w:p>
    <w:p w:rsidR="00C95591" w:rsidRPr="002F07F1" w:rsidRDefault="00C95591" w:rsidP="002F07F1">
      <w:pPr>
        <w:pStyle w:val="1"/>
        <w:shd w:val="clear" w:color="auto" w:fill="FFFFFF"/>
        <w:spacing w:before="0" w:beforeAutospacing="0" w:after="0" w:afterAutospacing="0" w:line="360" w:lineRule="auto"/>
        <w:ind w:firstLine="567"/>
        <w:rPr>
          <w:b w:val="0"/>
          <w:i/>
          <w:sz w:val="28"/>
          <w:szCs w:val="28"/>
        </w:rPr>
      </w:pPr>
      <w:r w:rsidRPr="002F07F1">
        <w:rPr>
          <w:b w:val="0"/>
          <w:i/>
          <w:sz w:val="28"/>
          <w:szCs w:val="28"/>
        </w:rPr>
        <w:t>Багатопланові аналітичні методи</w:t>
      </w:r>
    </w:p>
    <w:p w:rsidR="00C95591" w:rsidRPr="00C95591" w:rsidRDefault="00C95591" w:rsidP="002F07F1">
      <w:pPr>
        <w:pStyle w:val="a4"/>
        <w:shd w:val="clear" w:color="auto" w:fill="FFFFFF"/>
        <w:spacing w:before="0" w:beforeAutospacing="0" w:after="0" w:afterAutospacing="0" w:line="360" w:lineRule="auto"/>
        <w:ind w:firstLine="567"/>
        <w:jc w:val="both"/>
        <w:rPr>
          <w:iCs/>
          <w:sz w:val="28"/>
          <w:szCs w:val="28"/>
        </w:rPr>
      </w:pPr>
      <w:r w:rsidRPr="002F07F1">
        <w:rPr>
          <w:rStyle w:val="a8"/>
          <w:b w:val="0"/>
          <w:i/>
          <w:iCs/>
          <w:sz w:val="28"/>
          <w:szCs w:val="28"/>
        </w:rPr>
        <w:t>Аналіз Парето</w:t>
      </w:r>
      <w:r w:rsidRPr="00C95591">
        <w:rPr>
          <w:iCs/>
          <w:sz w:val="28"/>
          <w:szCs w:val="28"/>
        </w:rPr>
        <w:t xml:space="preserve">. Метод названий на честь італійського економіста, який визначив, що відносно </w:t>
      </w:r>
      <w:r w:rsidR="000F581B">
        <w:rPr>
          <w:iCs/>
          <w:sz w:val="28"/>
          <w:szCs w:val="28"/>
        </w:rPr>
        <w:t>невелика кількість чинників (20</w:t>
      </w:r>
      <w:r w:rsidRPr="00C95591">
        <w:rPr>
          <w:iCs/>
          <w:sz w:val="28"/>
          <w:szCs w:val="28"/>
        </w:rPr>
        <w:t>%</w:t>
      </w:r>
      <w:r w:rsidR="000F581B">
        <w:rPr>
          <w:iCs/>
          <w:sz w:val="28"/>
          <w:szCs w:val="28"/>
        </w:rPr>
        <w:t>) викликає великий відсоток (80</w:t>
      </w:r>
      <w:r w:rsidRPr="00C95591">
        <w:rPr>
          <w:iCs/>
          <w:sz w:val="28"/>
          <w:szCs w:val="28"/>
        </w:rPr>
        <w:t xml:space="preserve">%) всіх випадків скарг, дефектів, проблем </w:t>
      </w:r>
      <w:r w:rsidR="000F581B">
        <w:rPr>
          <w:iCs/>
          <w:sz w:val="28"/>
          <w:szCs w:val="28"/>
          <w:lang w:val="uk-UA"/>
        </w:rPr>
        <w:t>тощо</w:t>
      </w:r>
      <w:r w:rsidRPr="00C95591">
        <w:rPr>
          <w:iCs/>
          <w:sz w:val="28"/>
          <w:szCs w:val="28"/>
        </w:rPr>
        <w:t>. Якщо класифікувати всі випадки за мірою важливості і зосередитися на вирішенні суттєвих задач, менш важливі залишаючи осторонь, підвищується</w:t>
      </w:r>
      <w:r w:rsidR="000F581B">
        <w:rPr>
          <w:iCs/>
          <w:sz w:val="28"/>
          <w:szCs w:val="28"/>
          <w:lang w:val="uk-UA"/>
        </w:rPr>
        <w:t xml:space="preserve"> </w:t>
      </w:r>
      <w:r w:rsidRPr="00C95591">
        <w:rPr>
          <w:iCs/>
          <w:sz w:val="28"/>
          <w:szCs w:val="28"/>
        </w:rPr>
        <w:t>результативність.</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0F581B">
        <w:rPr>
          <w:rStyle w:val="a8"/>
          <w:b w:val="0"/>
          <w:i/>
          <w:iCs/>
          <w:sz w:val="28"/>
          <w:szCs w:val="28"/>
        </w:rPr>
        <w:t>Визначення еталону (бенчмаркинг</w:t>
      </w:r>
      <w:r w:rsidRPr="00321CA3">
        <w:rPr>
          <w:i/>
          <w:iCs/>
          <w:sz w:val="28"/>
          <w:szCs w:val="28"/>
        </w:rPr>
        <w:t>).</w:t>
      </w:r>
      <w:r w:rsidRPr="00C95591">
        <w:rPr>
          <w:iCs/>
          <w:sz w:val="28"/>
          <w:szCs w:val="28"/>
        </w:rPr>
        <w:t xml:space="preserve"> Метод передбачає оцінку певної діяльності </w:t>
      </w:r>
      <w:r w:rsidR="00321CA3">
        <w:rPr>
          <w:iCs/>
          <w:sz w:val="28"/>
          <w:szCs w:val="28"/>
          <w:lang w:val="uk-UA"/>
        </w:rPr>
        <w:t>у</w:t>
      </w:r>
      <w:r w:rsidRPr="00C95591">
        <w:rPr>
          <w:iCs/>
          <w:sz w:val="28"/>
          <w:szCs w:val="28"/>
        </w:rPr>
        <w:t xml:space="preserve"> відношенн</w:t>
      </w:r>
      <w:r w:rsidR="00321CA3">
        <w:rPr>
          <w:iCs/>
          <w:sz w:val="28"/>
          <w:szCs w:val="28"/>
          <w:lang w:val="uk-UA"/>
        </w:rPr>
        <w:t>і</w:t>
      </w:r>
      <w:r w:rsidRPr="00C95591">
        <w:rPr>
          <w:iCs/>
          <w:sz w:val="28"/>
          <w:szCs w:val="28"/>
        </w:rPr>
        <w:t xml:space="preserve"> до еталону в своїй або будь-якій іншій організації. Мета методу </w:t>
      </w:r>
      <w:r w:rsidR="00321CA3">
        <w:rPr>
          <w:iCs/>
          <w:sz w:val="28"/>
          <w:szCs w:val="28"/>
          <w:lang w:val="uk-UA"/>
        </w:rPr>
        <w:t>-</w:t>
      </w:r>
      <w:r w:rsidRPr="00C95591">
        <w:rPr>
          <w:iCs/>
          <w:sz w:val="28"/>
          <w:szCs w:val="28"/>
        </w:rPr>
        <w:t xml:space="preserve"> встановлення стандарту, за яким оцінюється діяльність організації і ухвалюється рішення по моделі для навчання методам вдосконалення.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Метод базується на законі впливу соціальних норм, як тільки встановлюється стандарт, метою людини стає наближення до нього.</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321CA3">
        <w:rPr>
          <w:rStyle w:val="a8"/>
          <w:b w:val="0"/>
          <w:i/>
          <w:iCs/>
          <w:sz w:val="28"/>
          <w:szCs w:val="28"/>
        </w:rPr>
        <w:t>Причинно-наслідкові діаграми</w:t>
      </w:r>
      <w:r w:rsidRPr="00C95591">
        <w:rPr>
          <w:iCs/>
          <w:sz w:val="28"/>
          <w:szCs w:val="28"/>
        </w:rPr>
        <w:t xml:space="preserve">. Цей метод пропонує структурований підхід до </w:t>
      </w:r>
      <w:r w:rsidR="00321CA3">
        <w:rPr>
          <w:iCs/>
          <w:sz w:val="28"/>
          <w:szCs w:val="28"/>
          <w:lang w:val="uk-UA"/>
        </w:rPr>
        <w:t>вирішення</w:t>
      </w:r>
      <w:r w:rsidRPr="00C95591">
        <w:rPr>
          <w:iCs/>
          <w:sz w:val="28"/>
          <w:szCs w:val="28"/>
        </w:rPr>
        <w:t xml:space="preserve"> проблеми. Метод розробив японський професор </w:t>
      </w:r>
      <w:r w:rsidR="00321CA3">
        <w:rPr>
          <w:iCs/>
          <w:sz w:val="28"/>
          <w:szCs w:val="28"/>
          <w:lang w:val="uk-UA"/>
        </w:rPr>
        <w:t>І</w:t>
      </w:r>
      <w:r w:rsidRPr="00C95591">
        <w:rPr>
          <w:iCs/>
          <w:sz w:val="28"/>
          <w:szCs w:val="28"/>
        </w:rPr>
        <w:t xml:space="preserve">шикава для урахування великої кількості чинників, що впливають на якість обслуговування, процес виробництва </w:t>
      </w:r>
      <w:r w:rsidR="00321CA3">
        <w:rPr>
          <w:iCs/>
          <w:sz w:val="28"/>
          <w:szCs w:val="28"/>
          <w:lang w:val="uk-UA"/>
        </w:rPr>
        <w:t>тощо</w:t>
      </w:r>
      <w:r w:rsidRPr="00C95591">
        <w:rPr>
          <w:iCs/>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Діаграми допомагають в вирішенні проблеми, створюючи декілька пластів категорій (чинників), що сприяють виявленню складових цієї проблеми. Мето</w:t>
      </w:r>
      <w:r w:rsidR="00321CA3">
        <w:rPr>
          <w:iCs/>
          <w:sz w:val="28"/>
          <w:szCs w:val="28"/>
        </w:rPr>
        <w:t>д часто використовується після «</w:t>
      </w:r>
      <w:r w:rsidRPr="00C95591">
        <w:rPr>
          <w:iCs/>
          <w:sz w:val="28"/>
          <w:szCs w:val="28"/>
        </w:rPr>
        <w:t>мозкової атаки</w:t>
      </w:r>
      <w:r w:rsidR="00321CA3">
        <w:rPr>
          <w:iCs/>
          <w:sz w:val="28"/>
          <w:szCs w:val="28"/>
          <w:lang w:val="uk-UA"/>
        </w:rPr>
        <w:t>»</w:t>
      </w:r>
      <w:r w:rsidRPr="00C95591">
        <w:rPr>
          <w:iCs/>
          <w:sz w:val="28"/>
          <w:szCs w:val="28"/>
        </w:rPr>
        <w:t xml:space="preserve"> для організації отриманих ідей.</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321CA3">
        <w:rPr>
          <w:rStyle w:val="a8"/>
          <w:b w:val="0"/>
          <w:i/>
          <w:iCs/>
          <w:sz w:val="28"/>
          <w:szCs w:val="28"/>
        </w:rPr>
        <w:t>Метод морфологічного аналізу</w:t>
      </w:r>
      <w:r w:rsidRPr="00C95591">
        <w:rPr>
          <w:iCs/>
          <w:sz w:val="28"/>
          <w:szCs w:val="28"/>
        </w:rPr>
        <w:t xml:space="preserve">. Він застосовується індивідуально і в групі і заснований на комбінаториці </w:t>
      </w:r>
      <w:r w:rsidR="00321CA3">
        <w:rPr>
          <w:iCs/>
          <w:sz w:val="28"/>
          <w:szCs w:val="28"/>
          <w:lang w:val="uk-UA"/>
        </w:rPr>
        <w:t>-</w:t>
      </w:r>
      <w:r w:rsidRPr="00C95591">
        <w:rPr>
          <w:iCs/>
          <w:sz w:val="28"/>
          <w:szCs w:val="28"/>
        </w:rPr>
        <w:t xml:space="preserve"> систематичному дослідженні всіх </w:t>
      </w:r>
      <w:r w:rsidRPr="00C95591">
        <w:rPr>
          <w:iCs/>
          <w:sz w:val="28"/>
          <w:szCs w:val="28"/>
        </w:rPr>
        <w:lastRenderedPageBreak/>
        <w:t>теоретично можливих варіантів, що витікають із закономірностей побудови</w:t>
      </w:r>
      <w:r w:rsidR="00321CA3">
        <w:rPr>
          <w:iCs/>
          <w:sz w:val="28"/>
          <w:szCs w:val="28"/>
          <w:lang w:val="uk-UA"/>
        </w:rPr>
        <w:t xml:space="preserve"> </w:t>
      </w:r>
      <w:r w:rsidRPr="00C95591">
        <w:rPr>
          <w:iCs/>
          <w:sz w:val="28"/>
          <w:szCs w:val="28"/>
        </w:rPr>
        <w:t>(морфології) аналізованого об</w:t>
      </w:r>
      <w:r w:rsidR="00321CA3" w:rsidRPr="00FA44A4">
        <w:rPr>
          <w:sz w:val="28"/>
          <w:szCs w:val="28"/>
        </w:rPr>
        <w:t>’</w:t>
      </w:r>
      <w:r w:rsidRPr="00C95591">
        <w:rPr>
          <w:iCs/>
          <w:sz w:val="28"/>
          <w:szCs w:val="28"/>
        </w:rPr>
        <w:t xml:space="preserve">єкта. Аналіз і подальший синтез охоплюють як відомі, так і нові, незвичні варіанти, які при простому розгляді могли бути упущені. За допомогою комбінування варіантів отримують безліч різних рішень. Ідея полягає в переміщенні отриманої комбінації в предметну </w:t>
      </w:r>
      <w:r w:rsidR="00321CA3">
        <w:rPr>
          <w:iCs/>
          <w:sz w:val="28"/>
          <w:szCs w:val="28"/>
          <w:lang w:val="uk-UA"/>
        </w:rPr>
        <w:t>галузь</w:t>
      </w:r>
      <w:r w:rsidRPr="00C95591">
        <w:rPr>
          <w:iCs/>
          <w:sz w:val="28"/>
          <w:szCs w:val="28"/>
        </w:rPr>
        <w:t>, далеку від тієї, що знаходиться на поверхні.</w:t>
      </w:r>
    </w:p>
    <w:p w:rsidR="00C95591" w:rsidRPr="00C95591" w:rsidRDefault="00C95591" w:rsidP="00321CA3">
      <w:pPr>
        <w:pStyle w:val="a4"/>
        <w:shd w:val="clear" w:color="auto" w:fill="FFFFFF"/>
        <w:spacing w:before="0" w:beforeAutospacing="0" w:after="0" w:afterAutospacing="0" w:line="360" w:lineRule="auto"/>
        <w:ind w:firstLine="709"/>
        <w:jc w:val="center"/>
        <w:rPr>
          <w:iCs/>
          <w:sz w:val="28"/>
          <w:szCs w:val="28"/>
        </w:rPr>
      </w:pPr>
      <w:r w:rsidRPr="00321CA3">
        <w:rPr>
          <w:i/>
          <w:iCs/>
          <w:sz w:val="28"/>
          <w:szCs w:val="28"/>
        </w:rPr>
        <w:t>Етапи реалізації методу</w:t>
      </w:r>
      <w:r w:rsidRPr="00C95591">
        <w:rPr>
          <w:iCs/>
          <w:sz w:val="28"/>
          <w:szCs w:val="28"/>
        </w:rPr>
        <w:t>:</w:t>
      </w:r>
    </w:p>
    <w:p w:rsidR="00C95591" w:rsidRPr="00C95591" w:rsidRDefault="00321CA3" w:rsidP="00C95591">
      <w:pPr>
        <w:pStyle w:val="a4"/>
        <w:shd w:val="clear" w:color="auto" w:fill="FFFFFF"/>
        <w:spacing w:before="0" w:beforeAutospacing="0" w:after="0" w:afterAutospacing="0" w:line="360" w:lineRule="auto"/>
        <w:ind w:firstLine="709"/>
        <w:jc w:val="both"/>
        <w:rPr>
          <w:iCs/>
          <w:sz w:val="28"/>
          <w:szCs w:val="28"/>
        </w:rPr>
      </w:pPr>
      <w:r>
        <w:rPr>
          <w:iCs/>
          <w:sz w:val="28"/>
          <w:szCs w:val="28"/>
        </w:rPr>
        <w:t xml:space="preserve">- </w:t>
      </w:r>
      <w:r w:rsidR="00C95591" w:rsidRPr="00C95591">
        <w:rPr>
          <w:iCs/>
          <w:sz w:val="28"/>
          <w:szCs w:val="28"/>
        </w:rPr>
        <w:t>опис, визначення, узагальнення проблеми;</w:t>
      </w:r>
    </w:p>
    <w:p w:rsidR="00C95591" w:rsidRPr="00C95591" w:rsidRDefault="00321CA3" w:rsidP="00C95591">
      <w:pPr>
        <w:pStyle w:val="a4"/>
        <w:shd w:val="clear" w:color="auto" w:fill="FFFFFF"/>
        <w:spacing w:before="0" w:beforeAutospacing="0" w:after="0" w:afterAutospacing="0" w:line="360" w:lineRule="auto"/>
        <w:ind w:firstLine="709"/>
        <w:jc w:val="both"/>
        <w:rPr>
          <w:iCs/>
          <w:sz w:val="28"/>
          <w:szCs w:val="28"/>
        </w:rPr>
      </w:pPr>
      <w:r>
        <w:rPr>
          <w:iCs/>
          <w:sz w:val="28"/>
          <w:szCs w:val="28"/>
        </w:rPr>
        <w:t xml:space="preserve">- </w:t>
      </w:r>
      <w:r w:rsidR="00C95591" w:rsidRPr="00C95591">
        <w:rPr>
          <w:iCs/>
          <w:sz w:val="28"/>
          <w:szCs w:val="28"/>
        </w:rPr>
        <w:t xml:space="preserve">виявлення всіх чинників, що впливають на </w:t>
      </w:r>
      <w:r>
        <w:rPr>
          <w:iCs/>
          <w:sz w:val="28"/>
          <w:szCs w:val="28"/>
          <w:lang w:val="uk-UA"/>
        </w:rPr>
        <w:t>вирішення</w:t>
      </w:r>
      <w:r w:rsidR="00C95591" w:rsidRPr="00C95591">
        <w:rPr>
          <w:iCs/>
          <w:sz w:val="28"/>
          <w:szCs w:val="28"/>
        </w:rPr>
        <w:t xml:space="preserve"> проблеми;</w:t>
      </w:r>
    </w:p>
    <w:p w:rsidR="00C95591" w:rsidRPr="00C95591" w:rsidRDefault="00321CA3"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 xml:space="preserve">- </w:t>
      </w:r>
      <w:r w:rsidR="00C95591" w:rsidRPr="00C95591">
        <w:rPr>
          <w:iCs/>
          <w:sz w:val="28"/>
          <w:szCs w:val="28"/>
        </w:rPr>
        <w:t xml:space="preserve">виявлення можливих варіантів за кожним із параметрів за допомогою складання матриць (у першому стовпці параметри, а в рядках </w:t>
      </w:r>
      <w:r>
        <w:rPr>
          <w:iCs/>
          <w:sz w:val="28"/>
          <w:szCs w:val="28"/>
          <w:lang w:val="uk-UA"/>
        </w:rPr>
        <w:t>-</w:t>
      </w:r>
      <w:r w:rsidR="00C95591" w:rsidRPr="00C95591">
        <w:rPr>
          <w:iCs/>
          <w:sz w:val="28"/>
          <w:szCs w:val="28"/>
        </w:rPr>
        <w:t xml:space="preserve"> варіанти по кожному параметру);</w:t>
      </w:r>
    </w:p>
    <w:p w:rsidR="00C95591" w:rsidRPr="00C95591" w:rsidRDefault="00321CA3" w:rsidP="00C95591">
      <w:pPr>
        <w:pStyle w:val="a4"/>
        <w:shd w:val="clear" w:color="auto" w:fill="FFFFFF"/>
        <w:spacing w:before="0" w:beforeAutospacing="0" w:after="0" w:afterAutospacing="0" w:line="360" w:lineRule="auto"/>
        <w:ind w:firstLine="709"/>
        <w:jc w:val="both"/>
        <w:rPr>
          <w:iCs/>
          <w:sz w:val="28"/>
          <w:szCs w:val="28"/>
        </w:rPr>
      </w:pPr>
      <w:r>
        <w:rPr>
          <w:iCs/>
          <w:sz w:val="28"/>
          <w:szCs w:val="28"/>
        </w:rPr>
        <w:t xml:space="preserve">- </w:t>
      </w:r>
      <w:r w:rsidR="00C95591" w:rsidRPr="00C95591">
        <w:rPr>
          <w:iCs/>
          <w:sz w:val="28"/>
          <w:szCs w:val="28"/>
        </w:rPr>
        <w:t xml:space="preserve">аналіз варіантів рішень і вибір кращого з них. Метод застосовується для виявлення простих рішень, але досить незручний </w:t>
      </w:r>
      <w:r>
        <w:rPr>
          <w:iCs/>
          <w:sz w:val="28"/>
          <w:szCs w:val="28"/>
          <w:lang w:val="uk-UA"/>
        </w:rPr>
        <w:t>через</w:t>
      </w:r>
      <w:r w:rsidR="00C95591" w:rsidRPr="00C95591">
        <w:rPr>
          <w:iCs/>
          <w:sz w:val="28"/>
          <w:szCs w:val="28"/>
        </w:rPr>
        <w:t xml:space="preserve"> необхідн</w:t>
      </w:r>
      <w:r>
        <w:rPr>
          <w:iCs/>
          <w:sz w:val="28"/>
          <w:szCs w:val="28"/>
          <w:lang w:val="uk-UA"/>
        </w:rPr>
        <w:t>ість</w:t>
      </w:r>
      <w:r w:rsidR="00C95591" w:rsidRPr="00C95591">
        <w:rPr>
          <w:iCs/>
          <w:sz w:val="28"/>
          <w:szCs w:val="28"/>
        </w:rPr>
        <w:t xml:space="preserve"> селекції варіантів.</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321CA3">
        <w:rPr>
          <w:rStyle w:val="a8"/>
          <w:b w:val="0"/>
          <w:i/>
          <w:iCs/>
          <w:sz w:val="28"/>
          <w:szCs w:val="28"/>
        </w:rPr>
        <w:t>Функціонально-вартісний аналіз</w:t>
      </w:r>
      <w:r w:rsidRPr="00C95591">
        <w:rPr>
          <w:iCs/>
          <w:sz w:val="28"/>
          <w:szCs w:val="28"/>
        </w:rPr>
        <w:t xml:space="preserve">. Функціонально-вартісний аналіз (ФВА) </w:t>
      </w:r>
      <w:r w:rsidR="00321CA3">
        <w:rPr>
          <w:iCs/>
          <w:sz w:val="28"/>
          <w:szCs w:val="28"/>
          <w:lang w:val="uk-UA"/>
        </w:rPr>
        <w:t>-</w:t>
      </w:r>
      <w:r w:rsidRPr="00C95591">
        <w:rPr>
          <w:iCs/>
          <w:sz w:val="28"/>
          <w:szCs w:val="28"/>
        </w:rPr>
        <w:t xml:space="preserve"> метод техніко-економічного дослідження функцій управлінського персоналу організації, спрямований на зниження витрат на управління і досягнення найкращих виробничо-комерційних результатів шляхом вибору найбільш ефективних способів управління.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ФВА заснований на принципах: функціонального і системного підходу; відповідності значущості функцій управління </w:t>
      </w:r>
      <w:r w:rsidR="00321CA3">
        <w:rPr>
          <w:iCs/>
          <w:sz w:val="28"/>
          <w:szCs w:val="28"/>
          <w:lang w:val="uk-UA"/>
        </w:rPr>
        <w:t>ви</w:t>
      </w:r>
      <w:r w:rsidRPr="00C95591">
        <w:rPr>
          <w:iCs/>
          <w:sz w:val="28"/>
          <w:szCs w:val="28"/>
        </w:rPr>
        <w:t>тратам на них і якості їх виконання; колективного пошуку і вироблення ефективних варіантів розвитку управління організацією. Розглянемо основні:</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1. Досягнення найкращого співвідношення між ефективністю роботи апарату управління і </w:t>
      </w:r>
      <w:r w:rsidR="00321CA3">
        <w:rPr>
          <w:iCs/>
          <w:sz w:val="28"/>
          <w:szCs w:val="28"/>
          <w:lang w:val="uk-UA"/>
        </w:rPr>
        <w:t>ви</w:t>
      </w:r>
      <w:r w:rsidRPr="00C95591">
        <w:rPr>
          <w:iCs/>
          <w:sz w:val="28"/>
          <w:szCs w:val="28"/>
        </w:rPr>
        <w:t>тратами на його утримання.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2. Зниження собівартості продукції, що випускається, і підвищення її якості.</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3. Підвищення продуктивності праці управлінських працівників і робочих виробничих підрозділів.</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lastRenderedPageBreak/>
        <w:t>4. Оптимізація використання матеріальних, трудових і фінансових ресурсів.</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5. Скорочення або усунення браку.</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321CA3">
        <w:rPr>
          <w:i/>
          <w:iCs/>
          <w:sz w:val="28"/>
          <w:szCs w:val="28"/>
        </w:rPr>
        <w:t>ФВА має наступні етапи</w:t>
      </w:r>
      <w:r w:rsidRPr="00C95591">
        <w:rPr>
          <w:iCs/>
          <w:sz w:val="28"/>
          <w:szCs w:val="28"/>
        </w:rPr>
        <w:t xml:space="preserve">: підготовчий, інформаційний, аналітичний, творчий, дослідницький; рекомендаційний, </w:t>
      </w:r>
      <w:r w:rsidR="00321CA3">
        <w:rPr>
          <w:iCs/>
          <w:sz w:val="28"/>
          <w:szCs w:val="28"/>
          <w:lang w:val="uk-UA"/>
        </w:rPr>
        <w:t xml:space="preserve">етап </w:t>
      </w:r>
      <w:r w:rsidRPr="00C95591">
        <w:rPr>
          <w:iCs/>
          <w:sz w:val="28"/>
          <w:szCs w:val="28"/>
        </w:rPr>
        <w:t>впровадження.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В даний час розроблена і апробована на практиці методика ФВА. Об</w:t>
      </w:r>
      <w:r w:rsidR="00602F85" w:rsidRPr="00FA44A4">
        <w:rPr>
          <w:sz w:val="28"/>
          <w:szCs w:val="28"/>
        </w:rPr>
        <w:t>’</w:t>
      </w:r>
      <w:r w:rsidRPr="00C95591">
        <w:rPr>
          <w:iCs/>
          <w:sz w:val="28"/>
          <w:szCs w:val="28"/>
        </w:rPr>
        <w:t>єктом аналізу може бути апарат управління організації в цілому або окремий функціональний підрозділ.</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На підготовчому етапі вибирається об</w:t>
      </w:r>
      <w:r w:rsidR="00602F85" w:rsidRPr="00FA44A4">
        <w:rPr>
          <w:sz w:val="28"/>
          <w:szCs w:val="28"/>
        </w:rPr>
        <w:t>’</w:t>
      </w:r>
      <w:r w:rsidRPr="00C95591">
        <w:rPr>
          <w:iCs/>
          <w:sz w:val="28"/>
          <w:szCs w:val="28"/>
        </w:rPr>
        <w:t>єкт аналізу, визначаються його конкретні за</w:t>
      </w:r>
      <w:r w:rsidR="00602F85">
        <w:rPr>
          <w:iCs/>
          <w:sz w:val="28"/>
          <w:szCs w:val="28"/>
          <w:lang w:val="uk-UA"/>
        </w:rPr>
        <w:t>вдання</w:t>
      </w:r>
      <w:r w:rsidRPr="00C95591">
        <w:rPr>
          <w:iCs/>
          <w:sz w:val="28"/>
          <w:szCs w:val="28"/>
        </w:rPr>
        <w:t>, складається робочий план.</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На цьому етапі досліджується</w:t>
      </w:r>
      <w:r w:rsidR="00602F85">
        <w:rPr>
          <w:iCs/>
          <w:sz w:val="28"/>
          <w:szCs w:val="28"/>
        </w:rPr>
        <w:t xml:space="preserve"> стан виробництва і управління ни</w:t>
      </w:r>
      <w:r w:rsidRPr="00C95591">
        <w:rPr>
          <w:iCs/>
          <w:sz w:val="28"/>
          <w:szCs w:val="28"/>
        </w:rPr>
        <w:t>м.</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На інформаційному етапі здійснюються збір, систематизація і вивчення даних, що характеризують систему управління, її окремі підсистеми, а також даних про аналогічні передові структури.</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На аналітичному етапі проводяться формулювання, аналі</w:t>
      </w:r>
      <w:r w:rsidR="009C4B7A">
        <w:rPr>
          <w:iCs/>
          <w:sz w:val="28"/>
          <w:szCs w:val="28"/>
        </w:rPr>
        <w:t>з і класифікація функцій, їх де</w:t>
      </w:r>
      <w:r w:rsidRPr="00C95591">
        <w:rPr>
          <w:iCs/>
          <w:sz w:val="28"/>
          <w:szCs w:val="28"/>
        </w:rPr>
        <w:t>композиція, аналіз функціональних зв</w:t>
      </w:r>
      <w:r w:rsidR="009C4B7A" w:rsidRPr="00FA44A4">
        <w:rPr>
          <w:sz w:val="28"/>
          <w:szCs w:val="28"/>
        </w:rPr>
        <w:t>’</w:t>
      </w:r>
      <w:r w:rsidRPr="00C95591">
        <w:rPr>
          <w:iCs/>
          <w:sz w:val="28"/>
          <w:szCs w:val="28"/>
        </w:rPr>
        <w:t>язків між підрозділами в апараті управління, вартісна оцінка функцій, оцінка систем значущості функцій, ступінь і причини невідповідності між значущістю функцій і рівнем затрат на їх виконання.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На творчому етапі здійснюється пошук шляхів покращання роботи управлінського персоналу, вибираються ідеї, формулюються варіа</w:t>
      </w:r>
      <w:r w:rsidR="009C4B7A">
        <w:rPr>
          <w:iCs/>
          <w:sz w:val="28"/>
          <w:szCs w:val="28"/>
        </w:rPr>
        <w:t xml:space="preserve">нти виконання функцій на основі </w:t>
      </w:r>
      <w:r w:rsidRPr="00C95591">
        <w:rPr>
          <w:iCs/>
          <w:sz w:val="28"/>
          <w:szCs w:val="28"/>
        </w:rPr>
        <w:t>запропонованих ідей.</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На дослідницькому етапі розробляється проект (здійснюється порівняно-економічна оцінка варіантів за участю спеціалістів зацікавлених підрозділів).</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Ha рекомендаційному етапі проводиться підготовка проекту до впровадження, що полягає в розрахунку його потенційної економічної ефективності.</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lastRenderedPageBreak/>
        <w:t>На етапі впровадження описується методика проведення соціально-психологічної, професійної, матеріально-технічної підготовки працівників до реалізації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Для зниження трудомісткості ФВА доцільно окремі його завдання вирішувати з використанням ЕОМ.</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9C4B7A">
        <w:rPr>
          <w:rStyle w:val="a8"/>
          <w:b w:val="0"/>
          <w:i/>
          <w:iCs/>
          <w:sz w:val="28"/>
          <w:szCs w:val="28"/>
        </w:rPr>
        <w:t>Метод аналізу ієрархій</w:t>
      </w:r>
      <w:r w:rsidRPr="00C95591">
        <w:rPr>
          <w:iCs/>
          <w:sz w:val="28"/>
          <w:szCs w:val="28"/>
        </w:rPr>
        <w:t>. Іноді метод, р</w:t>
      </w:r>
      <w:r w:rsidR="009C4B7A">
        <w:rPr>
          <w:iCs/>
          <w:sz w:val="28"/>
          <w:szCs w:val="28"/>
        </w:rPr>
        <w:t>озроблений Т. Сааті, називають «</w:t>
      </w:r>
      <w:r w:rsidRPr="00C95591">
        <w:rPr>
          <w:iCs/>
          <w:sz w:val="28"/>
          <w:szCs w:val="28"/>
        </w:rPr>
        <w:t>процесом аналітичної ієрархії</w:t>
      </w:r>
      <w:r w:rsidR="009C4B7A">
        <w:rPr>
          <w:iCs/>
          <w:sz w:val="28"/>
          <w:szCs w:val="28"/>
          <w:lang w:val="uk-UA"/>
        </w:rPr>
        <w:t>»</w:t>
      </w:r>
      <w:r w:rsidR="009C4B7A">
        <w:rPr>
          <w:iCs/>
          <w:sz w:val="28"/>
          <w:szCs w:val="28"/>
        </w:rPr>
        <w:t>, «аналітичним ієрархічним методом»</w:t>
      </w:r>
      <w:r w:rsidRPr="00C95591">
        <w:rPr>
          <w:iCs/>
          <w:sz w:val="28"/>
          <w:szCs w:val="28"/>
        </w:rPr>
        <w:t xml:space="preserve"> і т. п. На думку автора методу такий підхід до рішення багатокритері</w:t>
      </w:r>
      <w:r w:rsidR="009C4B7A">
        <w:rPr>
          <w:iCs/>
          <w:sz w:val="28"/>
          <w:szCs w:val="28"/>
          <w:lang w:val="uk-UA"/>
        </w:rPr>
        <w:t>альних</w:t>
      </w:r>
      <w:r w:rsidRPr="00C95591">
        <w:rPr>
          <w:iCs/>
          <w:sz w:val="28"/>
          <w:szCs w:val="28"/>
        </w:rPr>
        <w:t xml:space="preserve"> з</w:t>
      </w:r>
      <w:r w:rsidR="009C4B7A">
        <w:rPr>
          <w:iCs/>
          <w:sz w:val="28"/>
          <w:szCs w:val="28"/>
          <w:lang w:val="uk-UA"/>
        </w:rPr>
        <w:t>вдань</w:t>
      </w:r>
      <w:r w:rsidRPr="00C95591">
        <w:rPr>
          <w:iCs/>
          <w:sz w:val="28"/>
          <w:szCs w:val="28"/>
        </w:rPr>
        <w:t xml:space="preserve"> в складній обстановці з ієрархічними структурами, що включають як відчутні, так і невідчутні фактори, представляється бі</w:t>
      </w:r>
      <w:r w:rsidR="00335CAB">
        <w:rPr>
          <w:iCs/>
          <w:sz w:val="28"/>
          <w:szCs w:val="28"/>
        </w:rPr>
        <w:t xml:space="preserve">льш обгрунтованим, ніж підхід, </w:t>
      </w:r>
      <w:r w:rsidRPr="00C95591">
        <w:rPr>
          <w:iCs/>
          <w:sz w:val="28"/>
          <w:szCs w:val="28"/>
        </w:rPr>
        <w:t>заснований на лінійній логіці. Метод являється замкнутою логічною конструкцією, що забезпечує за допомогою простих правил аналіз складних проблем у вс</w:t>
      </w:r>
      <w:r w:rsidR="00335CAB">
        <w:rPr>
          <w:iCs/>
          <w:sz w:val="28"/>
          <w:szCs w:val="28"/>
          <w:lang w:val="uk-UA"/>
        </w:rPr>
        <w:t>ьому</w:t>
      </w:r>
      <w:r w:rsidRPr="00C95591">
        <w:rPr>
          <w:iCs/>
          <w:sz w:val="28"/>
          <w:szCs w:val="28"/>
        </w:rPr>
        <w:t xml:space="preserve"> їх різноманіт</w:t>
      </w:r>
      <w:r w:rsidR="00335CAB">
        <w:rPr>
          <w:iCs/>
          <w:sz w:val="28"/>
          <w:szCs w:val="28"/>
          <w:lang w:val="uk-UA"/>
        </w:rPr>
        <w:t>ті,</w:t>
      </w:r>
      <w:r w:rsidRPr="00C95591">
        <w:rPr>
          <w:iCs/>
          <w:sz w:val="28"/>
          <w:szCs w:val="28"/>
        </w:rPr>
        <w:t xml:space="preserve"> що призводить до найкращого результату.</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Метод дозволяє розглядати проблеми конфліктів в групі, що має спільні цілі, між конкуруючими організаціями і навіть між різними країнами (із залученням посередника). У ньому відображаються процеси рішення за</w:t>
      </w:r>
      <w:r w:rsidR="00335CAB">
        <w:rPr>
          <w:iCs/>
          <w:sz w:val="28"/>
          <w:szCs w:val="28"/>
          <w:lang w:val="uk-UA"/>
        </w:rPr>
        <w:t>вдань</w:t>
      </w:r>
      <w:r w:rsidRPr="00C95591">
        <w:rPr>
          <w:iCs/>
          <w:sz w:val="28"/>
          <w:szCs w:val="28"/>
        </w:rPr>
        <w:t>, що виріш</w:t>
      </w:r>
      <w:r w:rsidR="00335CAB">
        <w:rPr>
          <w:iCs/>
          <w:sz w:val="28"/>
          <w:szCs w:val="28"/>
          <w:lang w:val="uk-UA"/>
        </w:rPr>
        <w:t>у</w:t>
      </w:r>
      <w:r w:rsidRPr="00C95591">
        <w:rPr>
          <w:iCs/>
          <w:sz w:val="28"/>
          <w:szCs w:val="28"/>
        </w:rPr>
        <w:t xml:space="preserve">ються </w:t>
      </w:r>
      <w:r w:rsidR="00335CAB">
        <w:rPr>
          <w:iCs/>
          <w:sz w:val="28"/>
          <w:szCs w:val="28"/>
          <w:lang w:val="uk-UA"/>
        </w:rPr>
        <w:t>методом ієрархії</w:t>
      </w:r>
      <w:r w:rsidRPr="00C95591">
        <w:rPr>
          <w:iCs/>
          <w:sz w:val="28"/>
          <w:szCs w:val="28"/>
        </w:rPr>
        <w:t>, по аналогії з людським мисленням.</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В</w:t>
      </w:r>
      <w:r w:rsidR="00335CAB">
        <w:rPr>
          <w:iCs/>
          <w:sz w:val="28"/>
          <w:szCs w:val="28"/>
        </w:rPr>
        <w:t xml:space="preserve"> процесі практичної діяльності «</w:t>
      </w:r>
      <w:r w:rsidRPr="00C95591">
        <w:rPr>
          <w:iCs/>
          <w:sz w:val="28"/>
          <w:szCs w:val="28"/>
        </w:rPr>
        <w:t>розум</w:t>
      </w:r>
      <w:r w:rsidR="00335CAB">
        <w:rPr>
          <w:iCs/>
          <w:sz w:val="28"/>
          <w:szCs w:val="28"/>
          <w:lang w:val="uk-UA"/>
        </w:rPr>
        <w:t>»</w:t>
      </w:r>
      <w:r w:rsidRPr="00C95591">
        <w:rPr>
          <w:iCs/>
          <w:sz w:val="28"/>
          <w:szCs w:val="28"/>
        </w:rPr>
        <w:t xml:space="preserve"> людини накопичує чинники, що формують складну комбінацію, об</w:t>
      </w:r>
      <w:r w:rsidR="00335CAB" w:rsidRPr="00FA44A4">
        <w:rPr>
          <w:sz w:val="28"/>
          <w:szCs w:val="28"/>
        </w:rPr>
        <w:t>’</w:t>
      </w:r>
      <w:r w:rsidRPr="00C95591">
        <w:rPr>
          <w:iCs/>
          <w:sz w:val="28"/>
          <w:szCs w:val="28"/>
        </w:rPr>
        <w:t>єднуючу їх в групи відповідно до розподілу деяких властивостей між цими чинниками (елементами) одного рівня управління.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Модель дає можливість відтворити </w:t>
      </w:r>
      <w:r w:rsidR="00335CAB">
        <w:rPr>
          <w:iCs/>
          <w:sz w:val="28"/>
          <w:szCs w:val="28"/>
        </w:rPr>
        <w:t>даний процес так, що групи, або</w:t>
      </w:r>
      <w:r w:rsidRPr="00C95591">
        <w:rPr>
          <w:iCs/>
          <w:sz w:val="28"/>
          <w:szCs w:val="28"/>
        </w:rPr>
        <w:t>, точніше, визначальні їх спільні властивості, розглядаються як елементи наступного рівня системи. У свою чергу, вже ці елементи можуть бути згруповані відповідно до іншого набору властивостей, перетворюючись на елементи наступного, вищого рівня.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Визначення пріоритетів чинни</w:t>
      </w:r>
      <w:r w:rsidR="00335CAB">
        <w:rPr>
          <w:iCs/>
          <w:sz w:val="28"/>
          <w:szCs w:val="28"/>
        </w:rPr>
        <w:t xml:space="preserve">ків першого рівня відносно мети </w:t>
      </w:r>
      <w:r w:rsidRPr="00C95591">
        <w:rPr>
          <w:iCs/>
          <w:sz w:val="28"/>
          <w:szCs w:val="28"/>
        </w:rPr>
        <w:t>може бути зведено до послідовності за</w:t>
      </w:r>
      <w:r w:rsidR="00335CAB">
        <w:rPr>
          <w:iCs/>
          <w:sz w:val="28"/>
          <w:szCs w:val="28"/>
          <w:lang w:val="uk-UA"/>
        </w:rPr>
        <w:t>вдань</w:t>
      </w:r>
      <w:r w:rsidRPr="00C95591">
        <w:rPr>
          <w:iCs/>
          <w:sz w:val="28"/>
          <w:szCs w:val="28"/>
        </w:rPr>
        <w:t xml:space="preserve"> встановлення пріоритетів для кожного </w:t>
      </w:r>
      <w:r w:rsidRPr="00C95591">
        <w:rPr>
          <w:iCs/>
          <w:sz w:val="28"/>
          <w:szCs w:val="28"/>
        </w:rPr>
        <w:lastRenderedPageBreak/>
        <w:t>рівня, а кожне за</w:t>
      </w:r>
      <w:r w:rsidR="00335CAB">
        <w:rPr>
          <w:iCs/>
          <w:sz w:val="28"/>
          <w:szCs w:val="28"/>
          <w:lang w:val="uk-UA"/>
        </w:rPr>
        <w:t>вдання</w:t>
      </w:r>
      <w:r w:rsidRPr="00C95591">
        <w:rPr>
          <w:iCs/>
          <w:sz w:val="28"/>
          <w:szCs w:val="28"/>
        </w:rPr>
        <w:t xml:space="preserve"> </w:t>
      </w:r>
      <w:r w:rsidR="00335CAB">
        <w:rPr>
          <w:iCs/>
          <w:sz w:val="28"/>
          <w:szCs w:val="28"/>
          <w:lang w:val="uk-UA"/>
        </w:rPr>
        <w:t>-</w:t>
      </w:r>
      <w:r w:rsidRPr="00C95591">
        <w:rPr>
          <w:iCs/>
          <w:sz w:val="28"/>
          <w:szCs w:val="28"/>
        </w:rPr>
        <w:t xml:space="preserve"> до послідовності попарних порівнянь. Порівняння, що виконуються експертами, </w:t>
      </w:r>
      <w:r w:rsidR="00335CAB">
        <w:rPr>
          <w:iCs/>
          <w:sz w:val="28"/>
          <w:szCs w:val="28"/>
          <w:lang w:val="uk-UA"/>
        </w:rPr>
        <w:t>-</w:t>
      </w:r>
      <w:r w:rsidRPr="00C95591">
        <w:rPr>
          <w:iCs/>
          <w:sz w:val="28"/>
          <w:szCs w:val="28"/>
        </w:rPr>
        <w:t xml:space="preserve"> основні складові роботи при реалізації даного методу. Отже, дана модель роботи аналогічна природному процесу людського мислення, що створює концепцію і структуру складної проблеми. Практичним підтвердженням адекватності методу слугує наступне:</w:t>
      </w:r>
    </w:p>
    <w:p w:rsidR="00C95591" w:rsidRPr="00C95591" w:rsidRDefault="00335CAB"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 xml:space="preserve">- </w:t>
      </w:r>
      <w:r w:rsidR="00C95591" w:rsidRPr="00C95591">
        <w:rPr>
          <w:iCs/>
          <w:sz w:val="28"/>
          <w:szCs w:val="28"/>
        </w:rPr>
        <w:t xml:space="preserve">беручи участь </w:t>
      </w:r>
      <w:r>
        <w:rPr>
          <w:iCs/>
          <w:sz w:val="28"/>
          <w:szCs w:val="28"/>
          <w:lang w:val="uk-UA"/>
        </w:rPr>
        <w:t>у</w:t>
      </w:r>
      <w:r w:rsidR="00C95591" w:rsidRPr="00C95591">
        <w:rPr>
          <w:iCs/>
          <w:sz w:val="28"/>
          <w:szCs w:val="28"/>
        </w:rPr>
        <w:t xml:space="preserve"> побудові і встановленні пріоритетів, експерти послідовно групують окремі предмети в межах рівнів і розділяють рівні по складності;</w:t>
      </w:r>
    </w:p>
    <w:p w:rsidR="00C95591" w:rsidRPr="00C95591" w:rsidRDefault="00335CAB"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 xml:space="preserve">- </w:t>
      </w:r>
      <w:r w:rsidR="00C95591" w:rsidRPr="00C95591">
        <w:rPr>
          <w:iCs/>
          <w:sz w:val="28"/>
          <w:szCs w:val="28"/>
        </w:rPr>
        <w:t>експерти будують ієрархію проблеми різними способами, але якщо думки їх схожі, то наголошується близькість результатів, і відмінності при деталізації в межах ієрархії на практиці не призводять до суттєвих змін;</w:t>
      </w:r>
    </w:p>
    <w:p w:rsidR="00C95591" w:rsidRPr="00C95591" w:rsidRDefault="00335CAB" w:rsidP="00C95591">
      <w:pPr>
        <w:pStyle w:val="a4"/>
        <w:shd w:val="clear" w:color="auto" w:fill="FFFFFF"/>
        <w:spacing w:before="0" w:beforeAutospacing="0" w:after="0" w:afterAutospacing="0" w:line="360" w:lineRule="auto"/>
        <w:ind w:firstLine="709"/>
        <w:jc w:val="both"/>
        <w:rPr>
          <w:iCs/>
          <w:sz w:val="28"/>
          <w:szCs w:val="28"/>
        </w:rPr>
      </w:pPr>
      <w:r>
        <w:rPr>
          <w:iCs/>
          <w:sz w:val="28"/>
          <w:szCs w:val="28"/>
        </w:rPr>
        <w:t xml:space="preserve">- </w:t>
      </w:r>
      <w:r w:rsidR="00C95591" w:rsidRPr="00C95591">
        <w:rPr>
          <w:iCs/>
          <w:sz w:val="28"/>
          <w:szCs w:val="28"/>
        </w:rPr>
        <w:t>даний спосіб операції думками має математичне обгрунтування.</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 xml:space="preserve">Методологія забезпечує таке моделювання проблем, що включають знання і думки, </w:t>
      </w:r>
      <w:r w:rsidR="00335CAB">
        <w:rPr>
          <w:iCs/>
          <w:sz w:val="28"/>
          <w:szCs w:val="28"/>
          <w:lang w:val="uk-UA"/>
        </w:rPr>
        <w:t xml:space="preserve">так </w:t>
      </w:r>
      <w:r w:rsidRPr="00C95591">
        <w:rPr>
          <w:iCs/>
          <w:sz w:val="28"/>
          <w:szCs w:val="28"/>
        </w:rPr>
        <w:t xml:space="preserve">що складні предмети стають ясно вираженими, оціненими відповідно до встановлених пріоритетів. Раціональне </w:t>
      </w:r>
      <w:r w:rsidR="00335CAB">
        <w:rPr>
          <w:iCs/>
          <w:sz w:val="28"/>
          <w:szCs w:val="28"/>
          <w:lang w:val="uk-UA"/>
        </w:rPr>
        <w:t>ви</w:t>
      </w:r>
      <w:r w:rsidRPr="00C95591">
        <w:rPr>
          <w:iCs/>
          <w:sz w:val="28"/>
          <w:szCs w:val="28"/>
        </w:rPr>
        <w:t>рішення проблеми пов</w:t>
      </w:r>
      <w:r w:rsidR="00335CAB" w:rsidRPr="00FA44A4">
        <w:rPr>
          <w:sz w:val="28"/>
          <w:szCs w:val="28"/>
        </w:rPr>
        <w:t>’</w:t>
      </w:r>
      <w:r w:rsidR="00335CAB">
        <w:rPr>
          <w:iCs/>
          <w:sz w:val="28"/>
          <w:szCs w:val="28"/>
        </w:rPr>
        <w:t>язане з оцінкою</w:t>
      </w:r>
      <w:r w:rsidRPr="00C95591">
        <w:rPr>
          <w:iCs/>
          <w:sz w:val="28"/>
          <w:szCs w:val="28"/>
        </w:rPr>
        <w:t xml:space="preserve"> варіантів, задовольняючих деякому набору переслідуваних цілей. Оптимальний варіант, що найбільш задовольняє всьому набору цілей. У даному методі із залученням експертів отримують кількісн</w:t>
      </w:r>
      <w:r w:rsidR="00335CAB">
        <w:rPr>
          <w:iCs/>
          <w:sz w:val="28"/>
          <w:szCs w:val="28"/>
          <w:lang w:val="uk-UA"/>
        </w:rPr>
        <w:t>ий</w:t>
      </w:r>
      <w:r w:rsidRPr="00C95591">
        <w:rPr>
          <w:iCs/>
          <w:sz w:val="28"/>
          <w:szCs w:val="28"/>
        </w:rPr>
        <w:t xml:space="preserve"> </w:t>
      </w:r>
      <w:r w:rsidR="00335CAB">
        <w:rPr>
          <w:iCs/>
          <w:sz w:val="28"/>
          <w:szCs w:val="28"/>
          <w:lang w:val="uk-UA"/>
        </w:rPr>
        <w:t>ви</w:t>
      </w:r>
      <w:r w:rsidRPr="00C95591">
        <w:rPr>
          <w:iCs/>
          <w:sz w:val="28"/>
          <w:szCs w:val="28"/>
        </w:rPr>
        <w:t>мір оцінки для варіантів відносно моделей і для підцілей відносно цілей вищого порядку. При цьому кількісн</w:t>
      </w:r>
      <w:r w:rsidR="00335CAB">
        <w:rPr>
          <w:iCs/>
          <w:sz w:val="28"/>
          <w:szCs w:val="28"/>
          <w:lang w:val="uk-UA"/>
        </w:rPr>
        <w:t>ий</w:t>
      </w:r>
      <w:r w:rsidRPr="00C95591">
        <w:rPr>
          <w:iCs/>
          <w:sz w:val="28"/>
          <w:szCs w:val="28"/>
        </w:rPr>
        <w:t xml:space="preserve"> </w:t>
      </w:r>
      <w:r w:rsidR="00335CAB">
        <w:rPr>
          <w:iCs/>
          <w:sz w:val="28"/>
          <w:szCs w:val="28"/>
          <w:lang w:val="uk-UA"/>
        </w:rPr>
        <w:t>ви</w:t>
      </w:r>
      <w:r w:rsidRPr="00C95591">
        <w:rPr>
          <w:iCs/>
          <w:sz w:val="28"/>
          <w:szCs w:val="28"/>
        </w:rPr>
        <w:t>мір оцінки повин</w:t>
      </w:r>
      <w:r w:rsidR="00335CAB">
        <w:rPr>
          <w:iCs/>
          <w:sz w:val="28"/>
          <w:szCs w:val="28"/>
          <w:lang w:val="uk-UA"/>
        </w:rPr>
        <w:t>е</w:t>
      </w:r>
      <w:r w:rsidRPr="00C95591">
        <w:rPr>
          <w:iCs/>
          <w:sz w:val="28"/>
          <w:szCs w:val="28"/>
        </w:rPr>
        <w:t>н відповідати розподілюваним ресурсам.</w:t>
      </w:r>
    </w:p>
    <w:p w:rsidR="00C95591" w:rsidRPr="00C95591" w:rsidRDefault="00C95591" w:rsidP="00C95591">
      <w:pPr>
        <w:pStyle w:val="a4"/>
        <w:shd w:val="clear" w:color="auto" w:fill="FFFFFF"/>
        <w:spacing w:before="0" w:beforeAutospacing="0" w:after="0" w:afterAutospacing="0" w:line="360" w:lineRule="auto"/>
        <w:ind w:firstLine="709"/>
        <w:jc w:val="both"/>
        <w:rPr>
          <w:iCs/>
          <w:sz w:val="28"/>
          <w:szCs w:val="28"/>
        </w:rPr>
      </w:pPr>
      <w:r w:rsidRPr="00C95591">
        <w:rPr>
          <w:iCs/>
          <w:sz w:val="28"/>
          <w:szCs w:val="28"/>
        </w:rPr>
        <w:t>Кінцевим результатом є оцінка в основній шкалі відносин. При цьому фізичний взаємозв</w:t>
      </w:r>
      <w:r w:rsidR="00335CAB" w:rsidRPr="00FA44A4">
        <w:rPr>
          <w:sz w:val="28"/>
          <w:szCs w:val="28"/>
        </w:rPr>
        <w:t>’</w:t>
      </w:r>
      <w:r w:rsidRPr="00C95591">
        <w:rPr>
          <w:iCs/>
          <w:sz w:val="28"/>
          <w:szCs w:val="28"/>
        </w:rPr>
        <w:t xml:space="preserve">язок різних видів діяльності не повинен впливати на відповідність ресурсу певному пріоритету. В термінах системного підходу </w:t>
      </w:r>
      <w:r w:rsidR="00335CAB">
        <w:rPr>
          <w:iCs/>
          <w:sz w:val="28"/>
          <w:szCs w:val="28"/>
          <w:lang w:val="uk-UA"/>
        </w:rPr>
        <w:t>ви</w:t>
      </w:r>
      <w:r w:rsidRPr="00C95591">
        <w:rPr>
          <w:iCs/>
          <w:sz w:val="28"/>
          <w:szCs w:val="28"/>
        </w:rPr>
        <w:t>рішення проблеми розглядається як створення абстрактної моделі системи, де оцінюється дія на всю систему різних її компонентів з визначенням пріоритетів останніх. Ієрархія ж являється деякою абстрактно</w:t>
      </w:r>
      <w:r w:rsidR="00335CAB">
        <w:rPr>
          <w:iCs/>
          <w:sz w:val="28"/>
          <w:szCs w:val="28"/>
          <w:lang w:val="uk-UA"/>
        </w:rPr>
        <w:t>ю</w:t>
      </w:r>
      <w:r w:rsidRPr="00C95591">
        <w:rPr>
          <w:iCs/>
          <w:sz w:val="28"/>
          <w:szCs w:val="28"/>
        </w:rPr>
        <w:t xml:space="preserve"> похідно</w:t>
      </w:r>
      <w:r w:rsidR="00335CAB">
        <w:rPr>
          <w:iCs/>
          <w:sz w:val="28"/>
          <w:szCs w:val="28"/>
          <w:lang w:val="uk-UA"/>
        </w:rPr>
        <w:t>ю</w:t>
      </w:r>
      <w:r w:rsidRPr="00C95591">
        <w:rPr>
          <w:iCs/>
          <w:sz w:val="28"/>
          <w:szCs w:val="28"/>
        </w:rPr>
        <w:t xml:space="preserve"> структур</w:t>
      </w:r>
      <w:r w:rsidR="00335CAB">
        <w:rPr>
          <w:iCs/>
          <w:sz w:val="28"/>
          <w:szCs w:val="28"/>
          <w:lang w:val="uk-UA"/>
        </w:rPr>
        <w:t>ою</w:t>
      </w:r>
      <w:r w:rsidRPr="00C95591">
        <w:rPr>
          <w:iCs/>
          <w:sz w:val="28"/>
          <w:szCs w:val="28"/>
        </w:rPr>
        <w:t xml:space="preserve"> системи, призначено</w:t>
      </w:r>
      <w:r w:rsidR="00335CAB">
        <w:rPr>
          <w:iCs/>
          <w:sz w:val="28"/>
          <w:szCs w:val="28"/>
          <w:lang w:val="uk-UA"/>
        </w:rPr>
        <w:t>ю</w:t>
      </w:r>
      <w:r w:rsidRPr="00C95591">
        <w:rPr>
          <w:iCs/>
          <w:sz w:val="28"/>
          <w:szCs w:val="28"/>
        </w:rPr>
        <w:t xml:space="preserve"> для вивчення функціональних відносин, її компонентів і їх дій на систему в цілому.</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335CAB">
        <w:rPr>
          <w:bCs/>
          <w:i/>
          <w:sz w:val="28"/>
          <w:szCs w:val="28"/>
        </w:rPr>
        <w:t>Способи моделювання</w:t>
      </w:r>
      <w:r w:rsidRPr="00C95591">
        <w:rPr>
          <w:rStyle w:val="apple-converted-space"/>
          <w:b/>
          <w:bCs/>
          <w:sz w:val="28"/>
          <w:szCs w:val="28"/>
        </w:rPr>
        <w:t> </w:t>
      </w:r>
      <w:r w:rsidRPr="00C95591">
        <w:rPr>
          <w:sz w:val="28"/>
          <w:szCs w:val="28"/>
        </w:rPr>
        <w:t>(найпоширеніш</w:t>
      </w:r>
      <w:r w:rsidRPr="00C95591">
        <w:rPr>
          <w:sz w:val="28"/>
          <w:szCs w:val="28"/>
          <w:lang w:val="uk-UA"/>
        </w:rPr>
        <w:t>і</w:t>
      </w:r>
      <w:r w:rsidRPr="00C95591">
        <w:rPr>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bCs/>
          <w:sz w:val="28"/>
          <w:szCs w:val="28"/>
        </w:rPr>
        <w:lastRenderedPageBreak/>
        <w:t>Теорія ігор -</w:t>
      </w:r>
      <w:r w:rsidRPr="00C95591">
        <w:rPr>
          <w:rStyle w:val="apple-converted-space"/>
          <w:sz w:val="28"/>
          <w:szCs w:val="28"/>
        </w:rPr>
        <w:t> </w:t>
      </w:r>
      <w:r w:rsidRPr="00C95591">
        <w:rPr>
          <w:sz w:val="28"/>
          <w:szCs w:val="28"/>
        </w:rPr>
        <w:t>моделює вплив прийнятого рішення на конкурентів. Сформувалася під впливом потреб військових.</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bCs/>
          <w:sz w:val="28"/>
          <w:szCs w:val="28"/>
        </w:rPr>
        <w:t>Теорія черг -</w:t>
      </w:r>
      <w:r w:rsidRPr="00C95591">
        <w:rPr>
          <w:rStyle w:val="apple-converted-space"/>
          <w:sz w:val="28"/>
          <w:szCs w:val="28"/>
        </w:rPr>
        <w:t> </w:t>
      </w:r>
      <w:r w:rsidRPr="00C95591">
        <w:rPr>
          <w:sz w:val="28"/>
          <w:szCs w:val="28"/>
        </w:rPr>
        <w:t>визначає оптимальну кількість каналів обслуговування відповідно до потреби в них (модель «оптимального обслуговування»).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bCs/>
          <w:sz w:val="28"/>
          <w:szCs w:val="28"/>
        </w:rPr>
        <w:t>Модел</w:t>
      </w:r>
      <w:r w:rsidRPr="00C95591">
        <w:rPr>
          <w:bCs/>
          <w:sz w:val="28"/>
          <w:szCs w:val="28"/>
          <w:lang w:val="uk-UA"/>
        </w:rPr>
        <w:t>ь</w:t>
      </w:r>
      <w:r w:rsidRPr="00C95591">
        <w:rPr>
          <w:bCs/>
          <w:sz w:val="28"/>
          <w:szCs w:val="28"/>
        </w:rPr>
        <w:t xml:space="preserve"> управління запасами -</w:t>
      </w:r>
      <w:r w:rsidRPr="00C95591">
        <w:rPr>
          <w:rStyle w:val="apple-converted-space"/>
          <w:bCs/>
          <w:sz w:val="28"/>
          <w:szCs w:val="28"/>
        </w:rPr>
        <w:t> </w:t>
      </w:r>
      <w:r w:rsidRPr="00C95591">
        <w:rPr>
          <w:sz w:val="28"/>
          <w:szCs w:val="28"/>
        </w:rPr>
        <w:t>визначає розміщення замовлень, готової продукції на складі.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bCs/>
          <w:sz w:val="28"/>
          <w:szCs w:val="28"/>
        </w:rPr>
        <w:t>Лінійне програмування -</w:t>
      </w:r>
      <w:r w:rsidRPr="00C95591">
        <w:rPr>
          <w:rStyle w:val="apple-converted-space"/>
          <w:sz w:val="28"/>
          <w:szCs w:val="28"/>
        </w:rPr>
        <w:t> </w:t>
      </w:r>
      <w:r w:rsidRPr="00C95591">
        <w:rPr>
          <w:sz w:val="28"/>
          <w:szCs w:val="28"/>
        </w:rPr>
        <w:t>забезпечує оптимальний спосіб поєднання ресурсів за наявності конкретних потреб. Такі моделі найпопулярніші в менеджменті.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bCs/>
          <w:sz w:val="28"/>
          <w:szCs w:val="28"/>
        </w:rPr>
        <w:t>Імітаційне моделювання</w:t>
      </w:r>
      <w:r w:rsidRPr="00C95591">
        <w:rPr>
          <w:b/>
          <w:bCs/>
          <w:sz w:val="28"/>
          <w:szCs w:val="28"/>
        </w:rPr>
        <w:t xml:space="preserve"> -</w:t>
      </w:r>
      <w:r w:rsidRPr="00C95591">
        <w:rPr>
          <w:rStyle w:val="apple-converted-space"/>
          <w:sz w:val="28"/>
          <w:szCs w:val="28"/>
        </w:rPr>
        <w:t> </w:t>
      </w:r>
      <w:r w:rsidRPr="00C95591">
        <w:rPr>
          <w:sz w:val="28"/>
          <w:szCs w:val="28"/>
        </w:rPr>
        <w:t>забезпечує практичне застосування моделі замість реальної системи.</w:t>
      </w:r>
    </w:p>
    <w:p w:rsidR="00C95591" w:rsidRPr="00C95591" w:rsidRDefault="00C95591" w:rsidP="00C95591">
      <w:pPr>
        <w:pStyle w:val="a4"/>
        <w:spacing w:before="0" w:beforeAutospacing="0" w:after="0" w:afterAutospacing="0" w:line="360" w:lineRule="auto"/>
        <w:ind w:firstLine="709"/>
        <w:jc w:val="both"/>
        <w:rPr>
          <w:sz w:val="28"/>
          <w:szCs w:val="28"/>
        </w:rPr>
      </w:pPr>
      <w:r w:rsidRPr="00C95591">
        <w:rPr>
          <w:bCs/>
          <w:sz w:val="28"/>
          <w:szCs w:val="28"/>
        </w:rPr>
        <w:t>Економічний аналіз</w:t>
      </w:r>
      <w:r w:rsidRPr="00C95591">
        <w:rPr>
          <w:rStyle w:val="apple-converted-space"/>
          <w:sz w:val="28"/>
          <w:szCs w:val="28"/>
        </w:rPr>
        <w:t> </w:t>
      </w:r>
      <w:r w:rsidRPr="00C95591">
        <w:rPr>
          <w:sz w:val="28"/>
          <w:szCs w:val="28"/>
        </w:rPr>
        <w:t>(метод оцінювання витрат та економічних вигод) - грунтується на з</w:t>
      </w:r>
      <w:r w:rsidR="00335CAB" w:rsidRPr="00FA44A4">
        <w:rPr>
          <w:sz w:val="28"/>
          <w:szCs w:val="28"/>
        </w:rPr>
        <w:t>’</w:t>
      </w:r>
      <w:r w:rsidRPr="00C95591">
        <w:rPr>
          <w:sz w:val="28"/>
          <w:szCs w:val="28"/>
        </w:rPr>
        <w:t>ясуванні економі їх умов, за яких підприємство стає вигідним. Основною умовою є ситуація, за якої загальний дохід зрівнюється з підсумковими витратами.</w:t>
      </w:r>
    </w:p>
    <w:p w:rsidR="00C95591" w:rsidRPr="00C95591" w:rsidRDefault="00335CAB" w:rsidP="00C95591">
      <w:pPr>
        <w:pStyle w:val="a4"/>
        <w:shd w:val="clear" w:color="auto" w:fill="FFFFFF"/>
        <w:spacing w:before="0" w:beforeAutospacing="0" w:after="0" w:afterAutospacing="0" w:line="360" w:lineRule="auto"/>
        <w:ind w:firstLine="709"/>
        <w:jc w:val="both"/>
        <w:rPr>
          <w:sz w:val="28"/>
          <w:szCs w:val="28"/>
        </w:rPr>
      </w:pPr>
      <w:r>
        <w:rPr>
          <w:bCs/>
          <w:sz w:val="28"/>
          <w:szCs w:val="28"/>
        </w:rPr>
        <w:t xml:space="preserve">Балансові методи </w:t>
      </w:r>
      <w:r w:rsidR="00C95591" w:rsidRPr="00C95591">
        <w:rPr>
          <w:bCs/>
          <w:sz w:val="28"/>
          <w:szCs w:val="28"/>
        </w:rPr>
        <w:t>-</w:t>
      </w:r>
      <w:r w:rsidR="00C95591" w:rsidRPr="00C95591">
        <w:rPr>
          <w:rStyle w:val="apple-converted-space"/>
          <w:bCs/>
          <w:sz w:val="28"/>
          <w:szCs w:val="28"/>
        </w:rPr>
        <w:t> </w:t>
      </w:r>
      <w:r w:rsidR="00C95591" w:rsidRPr="00C95591">
        <w:rPr>
          <w:sz w:val="28"/>
          <w:szCs w:val="28"/>
        </w:rPr>
        <w:t>базуються на побудові бала</w:t>
      </w:r>
      <w:r>
        <w:rPr>
          <w:sz w:val="28"/>
          <w:szCs w:val="28"/>
        </w:rPr>
        <w:t xml:space="preserve">нсів </w:t>
      </w:r>
      <w:r w:rsidR="00C95591" w:rsidRPr="00C95591">
        <w:rPr>
          <w:sz w:val="28"/>
          <w:szCs w:val="28"/>
        </w:rPr>
        <w:t>витрат, прибутків, бюджетів тощо.</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bCs/>
          <w:sz w:val="28"/>
          <w:szCs w:val="28"/>
        </w:rPr>
        <w:t>Платіжна матриця -</w:t>
      </w:r>
      <w:r w:rsidR="00335CAB">
        <w:rPr>
          <w:rStyle w:val="apple-converted-space"/>
          <w:sz w:val="28"/>
          <w:szCs w:val="28"/>
        </w:rPr>
        <w:t xml:space="preserve"> </w:t>
      </w:r>
      <w:r w:rsidRPr="00C95591">
        <w:rPr>
          <w:sz w:val="28"/>
          <w:szCs w:val="28"/>
        </w:rPr>
        <w:t>статистичний метод, за допомогою якого з кількох варіантів рішення вибирають найоптимальніше. При цьому платежі (грошові винагороди, доходи тощо) подають у формі таблиці.</w:t>
      </w:r>
    </w:p>
    <w:p w:rsidR="00C95591" w:rsidRPr="00C95591" w:rsidRDefault="00C95591" w:rsidP="00810A08">
      <w:pPr>
        <w:pStyle w:val="a4"/>
        <w:shd w:val="clear" w:color="auto" w:fill="FFFFFF"/>
        <w:spacing w:before="0" w:beforeAutospacing="0" w:after="0" w:afterAutospacing="0" w:line="360" w:lineRule="auto"/>
        <w:ind w:firstLine="709"/>
        <w:jc w:val="both"/>
        <w:rPr>
          <w:sz w:val="28"/>
          <w:szCs w:val="28"/>
        </w:rPr>
      </w:pPr>
      <w:r w:rsidRPr="00C95591">
        <w:rPr>
          <w:bCs/>
          <w:sz w:val="28"/>
          <w:szCs w:val="28"/>
        </w:rPr>
        <w:t>Дерево рішень -</w:t>
      </w:r>
      <w:r w:rsidR="00335CAB">
        <w:rPr>
          <w:rStyle w:val="apple-converted-space"/>
          <w:sz w:val="28"/>
          <w:szCs w:val="28"/>
        </w:rPr>
        <w:t xml:space="preserve"> </w:t>
      </w:r>
      <w:r w:rsidRPr="00C95591">
        <w:rPr>
          <w:sz w:val="28"/>
          <w:szCs w:val="28"/>
        </w:rPr>
        <w:t>схематичне відображення дій у менеджменті з урахуванням фінансових результатів, ймовірності отримання їх позитивного значення, можливості порівняння альтернатив.</w:t>
      </w:r>
    </w:p>
    <w:p w:rsidR="00C8386B" w:rsidRDefault="00C8386B" w:rsidP="00810A08">
      <w:pPr>
        <w:pStyle w:val="a4"/>
        <w:shd w:val="clear" w:color="auto" w:fill="FFFFFF"/>
        <w:spacing w:before="0" w:beforeAutospacing="0" w:after="0" w:afterAutospacing="0" w:line="360" w:lineRule="auto"/>
        <w:ind w:left="1440"/>
        <w:rPr>
          <w:b/>
          <w:bCs/>
          <w:i/>
          <w:sz w:val="28"/>
          <w:szCs w:val="28"/>
          <w:lang w:val="uk-UA"/>
        </w:rPr>
      </w:pPr>
    </w:p>
    <w:p w:rsidR="00810A08" w:rsidRDefault="00C8386B" w:rsidP="00810A08">
      <w:pPr>
        <w:pStyle w:val="a4"/>
        <w:shd w:val="clear" w:color="auto" w:fill="FFFFFF"/>
        <w:spacing w:before="0" w:beforeAutospacing="0" w:after="0" w:afterAutospacing="0" w:line="360" w:lineRule="auto"/>
        <w:ind w:left="1440"/>
        <w:jc w:val="center"/>
        <w:rPr>
          <w:b/>
          <w:bCs/>
          <w:i/>
          <w:sz w:val="28"/>
          <w:szCs w:val="28"/>
          <w:lang w:val="uk-UA"/>
        </w:rPr>
      </w:pPr>
      <w:r w:rsidRPr="00C8386B">
        <w:rPr>
          <w:b/>
          <w:bCs/>
          <w:i/>
          <w:sz w:val="28"/>
          <w:szCs w:val="28"/>
          <w:lang w:val="uk-UA"/>
        </w:rPr>
        <w:t>Тема 5</w:t>
      </w:r>
    </w:p>
    <w:p w:rsidR="00C95591" w:rsidRPr="00C8386B" w:rsidRDefault="00C95591" w:rsidP="00810A08">
      <w:pPr>
        <w:pStyle w:val="a4"/>
        <w:shd w:val="clear" w:color="auto" w:fill="FFFFFF"/>
        <w:spacing w:before="0" w:beforeAutospacing="0" w:after="0" w:afterAutospacing="0" w:line="360" w:lineRule="auto"/>
        <w:ind w:left="1440"/>
        <w:jc w:val="center"/>
        <w:rPr>
          <w:b/>
          <w:bCs/>
          <w:i/>
          <w:sz w:val="28"/>
          <w:szCs w:val="28"/>
          <w:lang w:val="uk-UA"/>
        </w:rPr>
      </w:pPr>
      <w:r w:rsidRPr="00C8386B">
        <w:rPr>
          <w:b/>
          <w:bCs/>
          <w:i/>
          <w:sz w:val="28"/>
          <w:szCs w:val="28"/>
        </w:rPr>
        <w:t>Прогнозування</w:t>
      </w:r>
      <w:r w:rsidRPr="00C8386B">
        <w:rPr>
          <w:b/>
          <w:bCs/>
          <w:i/>
          <w:sz w:val="28"/>
          <w:szCs w:val="28"/>
          <w:lang w:val="uk-UA"/>
        </w:rPr>
        <w:t xml:space="preserve"> в прийнятті пралінських рішень</w:t>
      </w:r>
    </w:p>
    <w:p w:rsidR="00C95591" w:rsidRPr="00C95591" w:rsidRDefault="00C95591" w:rsidP="00810A08">
      <w:pPr>
        <w:pStyle w:val="a4"/>
        <w:shd w:val="clear" w:color="auto" w:fill="FFFFFF"/>
        <w:spacing w:before="0" w:beforeAutospacing="0" w:after="0" w:afterAutospacing="0" w:line="360" w:lineRule="auto"/>
        <w:ind w:left="360"/>
        <w:jc w:val="both"/>
        <w:rPr>
          <w:b/>
          <w:bCs/>
          <w:sz w:val="28"/>
          <w:szCs w:val="28"/>
          <w:lang w:val="uk-UA"/>
        </w:rPr>
      </w:pPr>
    </w:p>
    <w:p w:rsidR="00C95591" w:rsidRPr="00C95591" w:rsidRDefault="00C95591" w:rsidP="00810A08">
      <w:pPr>
        <w:pStyle w:val="a4"/>
        <w:shd w:val="clear" w:color="auto" w:fill="FFFFFF"/>
        <w:spacing w:before="0" w:beforeAutospacing="0" w:after="0" w:afterAutospacing="0" w:line="360" w:lineRule="auto"/>
        <w:ind w:firstLine="709"/>
        <w:jc w:val="both"/>
        <w:rPr>
          <w:sz w:val="28"/>
          <w:szCs w:val="28"/>
        </w:rPr>
      </w:pPr>
      <w:r w:rsidRPr="00F93230">
        <w:rPr>
          <w:bCs/>
          <w:i/>
          <w:sz w:val="28"/>
          <w:szCs w:val="28"/>
        </w:rPr>
        <w:t>Прогнозування</w:t>
      </w:r>
      <w:r w:rsidRPr="00C95591">
        <w:rPr>
          <w:b/>
          <w:bCs/>
          <w:sz w:val="28"/>
          <w:szCs w:val="28"/>
        </w:rPr>
        <w:t xml:space="preserve"> </w:t>
      </w:r>
      <w:r w:rsidRPr="00C95591">
        <w:rPr>
          <w:sz w:val="28"/>
          <w:szCs w:val="28"/>
        </w:rPr>
        <w:t xml:space="preserve">реалізується через моделювання майбутніх управлінських ситуацій. Відіграє дуже важливу роль в економіці. Прогнозування - різновид планування, за якого використовується </w:t>
      </w:r>
      <w:r w:rsidRPr="00C95591">
        <w:rPr>
          <w:sz w:val="28"/>
          <w:szCs w:val="28"/>
        </w:rPr>
        <w:lastRenderedPageBreak/>
        <w:t>накопичений досвід та припущення з метою передбачення майбутнього. На практиці найчастіше використовують такі прогнози: економічні - стосуються рівня цін, курсу валют, рівня податків та ін.; соціальні - прогнозують зміну споживчого кошика, мінімальної заробітної плати, рівня безробіття; політичні - передбачають розташування політичних сил у державі; розвитку конкуренції - пов</w:t>
      </w:r>
      <w:r w:rsidR="00F93230" w:rsidRPr="00FA44A4">
        <w:rPr>
          <w:sz w:val="28"/>
          <w:szCs w:val="28"/>
        </w:rPr>
        <w:t>’</w:t>
      </w:r>
      <w:r w:rsidRPr="00C95591">
        <w:rPr>
          <w:sz w:val="28"/>
          <w:szCs w:val="28"/>
        </w:rPr>
        <w:t>язані із передбаченням ринкової ситуації та перерозподілу часток ринку; розвитку науково-технічного прогресу - стосуються прогнозування впроваджень інновацій; розвитку технології - стосуються передбачень якісних змін у структурі технологій; розвитку суспільства - прогнозують кількісні та кісні зміни щодо розвитку певних націй, народів, суспільства; розвитку сфер виробництва (промисловості, сільського господарства тощо).</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rPr>
        <w:t>Виділяють кілька груп методів прогнозування.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F93230">
        <w:rPr>
          <w:bCs/>
          <w:i/>
          <w:sz w:val="28"/>
          <w:szCs w:val="28"/>
          <w:lang w:val="uk-UA"/>
        </w:rPr>
        <w:t>Неформальні методи прогнозування:</w:t>
      </w:r>
      <w:r w:rsidRPr="00C95591">
        <w:rPr>
          <w:rStyle w:val="apple-converted-space"/>
          <w:sz w:val="28"/>
          <w:szCs w:val="28"/>
        </w:rPr>
        <w:t> </w:t>
      </w:r>
      <w:r w:rsidRPr="00C95591">
        <w:rPr>
          <w:sz w:val="28"/>
          <w:szCs w:val="28"/>
          <w:lang w:val="uk-UA"/>
        </w:rPr>
        <w:t>на основі словесної (вербальної) інформації, отриманої каналами радіо, телебачення, розмов, телефонограм тощо; на основі письмової інформації, отриманої з газет, журналів, бюлетенів, звітів тощо; за результатами промислового шпіонажу.</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9235E7">
        <w:rPr>
          <w:bCs/>
          <w:i/>
          <w:sz w:val="28"/>
          <w:szCs w:val="28"/>
          <w:lang w:val="uk-UA"/>
        </w:rPr>
        <w:t>Формальні методи прогнозування</w:t>
      </w:r>
      <w:r w:rsidRPr="009235E7">
        <w:rPr>
          <w:i/>
          <w:sz w:val="28"/>
          <w:szCs w:val="28"/>
          <w:lang w:val="uk-UA"/>
        </w:rPr>
        <w:t>.</w:t>
      </w:r>
      <w:r w:rsidRPr="009235E7">
        <w:rPr>
          <w:rStyle w:val="apple-converted-space"/>
          <w:i/>
          <w:sz w:val="28"/>
          <w:szCs w:val="28"/>
        </w:rPr>
        <w:t> </w:t>
      </w:r>
      <w:r w:rsidRPr="009235E7">
        <w:rPr>
          <w:bCs/>
          <w:i/>
          <w:sz w:val="28"/>
          <w:szCs w:val="28"/>
          <w:lang w:val="uk-UA"/>
        </w:rPr>
        <w:t>Кількісні методи</w:t>
      </w:r>
      <w:r w:rsidRPr="00C95591">
        <w:rPr>
          <w:sz w:val="28"/>
          <w:szCs w:val="28"/>
          <w:lang w:val="uk-UA"/>
        </w:rPr>
        <w:t>: аналіз минулих рядів - ґрунтується на припущенні, що минуле може повторитися у майбутньому і що існують певні тенденції до цього; причинно-наслідкове (кореляційне) моделювання - використовують для прогнозування ситуацій, що залежать більше ніж від однієї змінної величини.</w:t>
      </w:r>
      <w:r w:rsidRPr="00C95591">
        <w:rPr>
          <w:rStyle w:val="apple-converted-space"/>
          <w:sz w:val="28"/>
          <w:szCs w:val="28"/>
        </w:rPr>
        <w:t> </w:t>
      </w:r>
      <w:r w:rsidRPr="009235E7">
        <w:rPr>
          <w:bCs/>
          <w:i/>
          <w:sz w:val="28"/>
          <w:szCs w:val="28"/>
        </w:rPr>
        <w:t>Якісні методи</w:t>
      </w:r>
      <w:r w:rsidRPr="00C95591">
        <w:rPr>
          <w:sz w:val="28"/>
          <w:szCs w:val="28"/>
        </w:rPr>
        <w:t>: думка журі - полягає в поєднанні та синтезуванні думок експертів - членів журі (ради, комісії тощо); думка буровиків - ґрунтується на передбаченні попиту групою досвідчених торгових агентів; думка споживачів - на основі результатів опитування клієнтів; думка експертів - ґрунтується на процедурах, реалізуючи які група експертів доходить певної згоди.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Прийняття менеджерами раціональних рішень, що відповідають установленим критеріям та спрямовані на досягнення визначених цілей, не може гарантувати їх успішної реалізації. Виконання управлінських рішень </w:t>
      </w:r>
      <w:r w:rsidRPr="00C95591">
        <w:rPr>
          <w:sz w:val="28"/>
          <w:szCs w:val="28"/>
        </w:rPr>
        <w:lastRenderedPageBreak/>
        <w:t>потребує застосування дієвих організаційних, мотиваційних та контрольних механізмів, а також забезпечення колективної націленості на досягнення намічених результатів.</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Неформальні (евристичні) методи прийняття рішень ґрунтуються на аналітичних здібностях осіб, що приймають управлінські рішення. Вони базуються на накопиченому досвіді та інтуїції менеджера, їхня перевага полягає в тому, що рішення приймаються оперативно, їхній недолік: вони не гарантують захисту від вибору помилкових рішень, тому що інтуїція може іноді підвести менеджера.</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Колективні методи потребують прийняття рішень визначеним колом осіб, учасників даної процедури. Це тимчасовий колектив, що складається з керівників і виконавців, які можуть вирішувати поставлені завдання. В основі кількісного методу прийняття рішень лежить науково-практичний підхід, що пропонує вибір оптимальних рішень шляхом оброблення (за допомогою ЕОМ) великої кількості інформації. </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У практиці управління широко використовуються моделі процесу прийняття рішень. Моделювання власне процесу прийняття рішень дозволяє зробити істотний крок убік кількісних оцінок результатів прийнятих рішень. При цьому роль якісного аналізу не принижується. Використання методу моделювання процесу прийняття управлінських рішень дозволяє підняти його на якісно новий рівень, розробити і впровадити в практику прийняття управлінських рішень сучасні технології. Професійне використання моделей процесу прийняття рішень дозволяє менеджеру контролювати інтуїтивні розуміння при прийнятті рішень, зокрема забезпечувати великий ступінь несуперечності і надійності прийнятих управлінських рішень. При цьому слід розуміти, що модель дозволяє знайти раціональне рішення лише для спрощеного варіанта управлінського рішення. Тому не можна акт ухвалення рішення перекладати тільки на закладені в комп</w:t>
      </w:r>
      <w:r w:rsidR="007D764F" w:rsidRPr="00FA44A4">
        <w:rPr>
          <w:sz w:val="28"/>
          <w:szCs w:val="28"/>
        </w:rPr>
        <w:t>’</w:t>
      </w:r>
      <w:r w:rsidRPr="00C95591">
        <w:rPr>
          <w:sz w:val="28"/>
          <w:szCs w:val="28"/>
        </w:rPr>
        <w:t xml:space="preserve">ютер моделі ситуації й отримані з їхньою допомогою альтернативні варіанти управлінських рішень. </w:t>
      </w:r>
      <w:r w:rsidRPr="00C95591">
        <w:rPr>
          <w:sz w:val="28"/>
          <w:szCs w:val="28"/>
        </w:rPr>
        <w:lastRenderedPageBreak/>
        <w:t>Вони носять лише рекомендаційний характер і сприяють розробці ефективного управлінського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Рішення, знайдене за допомогою моделювання ситуації ухвалення рішення, необхідно проаналізувати з погляду повноти врахованих у ній чинників і в разі потреби внести корективи або уточнити відповідним чином використовувану модель. При прийнятті особливо важливих рішень можуть використовуватися кілька моделей, які описують ситуацію ухвалення рішення з різних сторін. Остаточне рішення приймається на підставі зіставлення результатів, отриманих з використанням різних моделей ситуації.</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Моделі процесу управління розрізняються між собою. Але ніяка модель не може врахувати абсолютно усі чинники. Однак професійно розроблена модель відрізняється тим, що дозволяє врахувати н</w:t>
      </w:r>
      <w:r w:rsidR="002B7DE5">
        <w:rPr>
          <w:sz w:val="28"/>
          <w:szCs w:val="28"/>
        </w:rPr>
        <w:t>айбільш істотні з них. Н</w:t>
      </w:r>
      <w:r w:rsidR="002B7DE5">
        <w:rPr>
          <w:sz w:val="28"/>
          <w:szCs w:val="28"/>
          <w:lang w:val="uk-UA"/>
        </w:rPr>
        <w:t>априклад,</w:t>
      </w:r>
      <w:r w:rsidR="002B7DE5">
        <w:rPr>
          <w:sz w:val="28"/>
          <w:szCs w:val="28"/>
        </w:rPr>
        <w:t xml:space="preserve"> економіко-математична</w:t>
      </w:r>
      <w:r w:rsidRPr="00C95591">
        <w:rPr>
          <w:sz w:val="28"/>
          <w:szCs w:val="28"/>
        </w:rPr>
        <w:t xml:space="preserve"> модель вибору першочергових (пріоритетних) проблем, які стоять перед організацією для їхнього першочергового вирішення, побудован</w:t>
      </w:r>
      <w:r w:rsidR="002B7DE5">
        <w:rPr>
          <w:sz w:val="28"/>
          <w:szCs w:val="28"/>
          <w:lang w:val="uk-UA"/>
        </w:rPr>
        <w:t>а</w:t>
      </w:r>
      <w:r w:rsidRPr="00C95591">
        <w:rPr>
          <w:sz w:val="28"/>
          <w:szCs w:val="28"/>
        </w:rPr>
        <w:t xml:space="preserve"> з використанням методів змішаного лінійного і цілочисельного програмування. Оскільки один з основних аспектів управління організацією - розподіл ресурсів, а визначення першочерговості вирішення проблем, що стоять перед організацією, і є власне кажучи завданням раціонального розподілу ресурсів, то модель визначення першочергових проблем доцільно розглядати як модель оптимального розподілу ресурсів, виходячи з порівняльної економічної ефективності замовлень і проблем, які відповідно виконуються або </w:t>
      </w:r>
      <w:r w:rsidR="007D764F">
        <w:rPr>
          <w:sz w:val="28"/>
          <w:szCs w:val="28"/>
          <w:lang w:val="uk-UA"/>
        </w:rPr>
        <w:t>вирішуються</w:t>
      </w:r>
      <w:r w:rsidRPr="00C95591">
        <w:rPr>
          <w:sz w:val="28"/>
          <w:szCs w:val="28"/>
        </w:rPr>
        <w:t xml:space="preserve"> організацією</w:t>
      </w:r>
      <w:r w:rsidR="002B7DE5">
        <w:rPr>
          <w:sz w:val="28"/>
          <w:szCs w:val="28"/>
          <w:lang w:val="uk-UA"/>
        </w:rPr>
        <w:t xml:space="preserve"> </w:t>
      </w:r>
      <w:r w:rsidR="002B7DE5">
        <w:rPr>
          <w:sz w:val="28"/>
          <w:szCs w:val="28"/>
          <w:lang w:val="en-US"/>
        </w:rPr>
        <w:t>[</w:t>
      </w:r>
      <w:r w:rsidR="002B7DE5">
        <w:rPr>
          <w:sz w:val="28"/>
          <w:szCs w:val="28"/>
          <w:lang w:val="uk-UA"/>
        </w:rPr>
        <w:t>1</w:t>
      </w:r>
      <w:r w:rsidR="002B7DE5">
        <w:rPr>
          <w:sz w:val="28"/>
          <w:szCs w:val="28"/>
          <w:lang w:val="en-US"/>
        </w:rPr>
        <w:t>]</w:t>
      </w:r>
      <w:r w:rsidRPr="00C95591">
        <w:rPr>
          <w:sz w:val="28"/>
          <w:szCs w:val="28"/>
        </w:rPr>
        <w:t>.</w:t>
      </w:r>
    </w:p>
    <w:p w:rsidR="00C95591" w:rsidRPr="00C95591" w:rsidRDefault="00C95591" w:rsidP="007D764F">
      <w:pPr>
        <w:pStyle w:val="a4"/>
        <w:shd w:val="clear" w:color="auto" w:fill="FFFFFF"/>
        <w:spacing w:before="0" w:beforeAutospacing="0" w:after="0" w:afterAutospacing="0" w:line="360" w:lineRule="auto"/>
        <w:ind w:firstLine="709"/>
        <w:jc w:val="center"/>
        <w:rPr>
          <w:sz w:val="28"/>
          <w:szCs w:val="28"/>
        </w:rPr>
      </w:pPr>
      <w:r w:rsidRPr="007D764F">
        <w:rPr>
          <w:i/>
          <w:sz w:val="28"/>
          <w:szCs w:val="28"/>
        </w:rPr>
        <w:t>Для прийняття рішень найбільш ефективними вважаються такі методи</w:t>
      </w:r>
      <w:r w:rsidRPr="00C95591">
        <w:rPr>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1. Самовирішення </w:t>
      </w:r>
      <w:r w:rsidR="00044B29">
        <w:rPr>
          <w:sz w:val="28"/>
          <w:szCs w:val="28"/>
          <w:lang w:val="uk-UA"/>
        </w:rPr>
        <w:t>-</w:t>
      </w:r>
      <w:r w:rsidRPr="00C95591">
        <w:rPr>
          <w:sz w:val="28"/>
          <w:szCs w:val="28"/>
        </w:rPr>
        <w:t xml:space="preserve"> керівник на підставі наявної інформації вирішує проблему самостійно. Різновидом цього типу є інтуїтивне управлінське рішення і рішення, що ґрунтується на висновках.</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2. Метод «пошук інформації». Керівник, використовуючи цей метод, прагне одержати від підлеглих йому співробітників інформацію з проблеми, що його цікавить, але без пояснення якої мети.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3. Метод «індивідуальна консультація». Керівник, використовуючи цей метод, пояснює спочатку проблему своїм співробітникам, які висловлюють свої точки зору і дають свої пропозиції, а потім сам приймає рішення.</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4. Метод «консультація групи». Керівник у даній ситуації ставить проблему перед групою співробітників, потім приймає рішення особисто, незалежно від того, чи збігається воно з пропозицією, висловленою групою.</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Відома також японська (кільцева) система прийняття рішень, її суть полягає в тому, що на розгляд виноситься проект нововведення. Його обговорюють особи за списком, складеним керівником. Кожен член групи розглядає запропоноване рішення і дає свої зауваження в письмовому вигляді. Потім проводиться нарада, на яку запрошуються ті фахівці, чиї думки керівникові не зовсім зрозумілі. Експерти пропонують свої рішення відповідно до індивідуальної переваги. Якщо рішення не збігаються, то виникає вектор переваги, який визначається за одним з таких принципів: більшості голосів; диктатора; Курно; Парето; Еджуорта; «Рингі».</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Принцип Курно </w:t>
      </w:r>
      <w:r w:rsidR="00044B29">
        <w:rPr>
          <w:sz w:val="28"/>
          <w:szCs w:val="28"/>
          <w:lang w:val="uk-UA"/>
        </w:rPr>
        <w:t>-</w:t>
      </w:r>
      <w:r w:rsidRPr="00C95591">
        <w:rPr>
          <w:sz w:val="28"/>
          <w:szCs w:val="28"/>
        </w:rPr>
        <w:t xml:space="preserve"> застосовується тоді, коли пропонується кількість рішень, яке дорівнює кількості експертів. Необхідно знайти рішення, яке відповідало б вимозі індивідуальної раціональності без обмеження інтересів кожного.</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Принцип Парето </w:t>
      </w:r>
      <w:r w:rsidR="00044B29">
        <w:rPr>
          <w:sz w:val="28"/>
          <w:szCs w:val="28"/>
          <w:lang w:val="uk-UA"/>
        </w:rPr>
        <w:t>-</w:t>
      </w:r>
      <w:r w:rsidRPr="00C95591">
        <w:rPr>
          <w:sz w:val="28"/>
          <w:szCs w:val="28"/>
        </w:rPr>
        <w:t xml:space="preserve"> застосовується при прийнятті рішень, коли всі експерти мають єдину думку щодо розглянутої проблеми. Приймають те рішення, яке є оптимальним у досягненні загальної мети.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Принцип Еджуорта </w:t>
      </w:r>
      <w:r w:rsidR="00044B29">
        <w:rPr>
          <w:sz w:val="28"/>
          <w:szCs w:val="28"/>
          <w:lang w:val="uk-UA"/>
        </w:rPr>
        <w:t>-</w:t>
      </w:r>
      <w:r w:rsidRPr="00C95591">
        <w:rPr>
          <w:sz w:val="28"/>
          <w:szCs w:val="28"/>
        </w:rPr>
        <w:t xml:space="preserve"> застосовується в тому випадку, коли група експертів складається з декількох коаліцій, кожній з яких невигідно змінювати своє рішення. У цьому випадку варто прийняти оптимальне рішення, не завдавши збитку один одному.</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 xml:space="preserve">Метод «Рингі» </w:t>
      </w:r>
      <w:r w:rsidR="00044B29">
        <w:rPr>
          <w:sz w:val="28"/>
          <w:szCs w:val="28"/>
          <w:lang w:val="uk-UA"/>
        </w:rPr>
        <w:t>-</w:t>
      </w:r>
      <w:r w:rsidRPr="00C95591">
        <w:rPr>
          <w:sz w:val="28"/>
          <w:szCs w:val="28"/>
        </w:rPr>
        <w:t xml:space="preserve"> одержання згоди на рішення проблеми шляхом опитування без скликання засідання. Ця процедура складається з декількох етапів:</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керівництво фірми разом із фахівцями висловлює загальний погляд на проблему, з якої необхідно прийняти рішення;</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передача проблеми нижчестоящим виконавцям;</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детальне узгодження за всіма пунктами проекту. Ліквідація розбіжностей, протилежних точок зору. Опрацювання погодженого підходу до виконання проекту;</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rPr>
        <w:t xml:space="preserve">- </w:t>
      </w:r>
      <w:r w:rsidR="00C95591" w:rsidRPr="00C95591">
        <w:rPr>
          <w:sz w:val="28"/>
          <w:szCs w:val="28"/>
        </w:rPr>
        <w:t>проведення цілеспрямованих нарад, присвячених обговоренню конкретного шляху вирішення проблеми;</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 </w:t>
      </w:r>
      <w:r w:rsidR="00C95591" w:rsidRPr="00C95591">
        <w:rPr>
          <w:sz w:val="28"/>
          <w:szCs w:val="28"/>
        </w:rPr>
        <w:t>доопрацювання документа - візування його виконавцями,</w:t>
      </w:r>
      <w:r w:rsidR="00C95591" w:rsidRPr="00C95591">
        <w:rPr>
          <w:sz w:val="28"/>
          <w:szCs w:val="28"/>
          <w:lang w:val="uk-UA"/>
        </w:rPr>
        <w:t xml:space="preserve"> </w:t>
      </w:r>
      <w:r w:rsidR="00C95591" w:rsidRPr="00C95591">
        <w:rPr>
          <w:sz w:val="28"/>
          <w:szCs w:val="28"/>
        </w:rPr>
        <w:t>затвердження керівництвом фірми, вищестоящою організацією.</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Для ухвалення рішення в умовах невизначеності (ситуації, за якої у менеджера немає інформації щодо дії факторів ризику) використовують інші методи.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810A08">
        <w:rPr>
          <w:i/>
          <w:sz w:val="28"/>
          <w:szCs w:val="28"/>
        </w:rPr>
        <w:t>Метод Вальраса.</w:t>
      </w:r>
      <w:r w:rsidRPr="00C95591">
        <w:rPr>
          <w:sz w:val="28"/>
          <w:szCs w:val="28"/>
        </w:rPr>
        <w:t xml:space="preserve"> Якщо менеджер песиміст, то він розглядає зовнішнє середовище як украй вороже до бізнесу (тахтіп-стратегія). Якщо ж він оптиміст, то розглядає зовнішнє середовище як дружнє і розраховує на краще (тіптах).</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810A08">
        <w:rPr>
          <w:i/>
          <w:sz w:val="28"/>
          <w:szCs w:val="28"/>
        </w:rPr>
        <w:t>Метод Севиджа.</w:t>
      </w:r>
      <w:r w:rsidRPr="00C95591">
        <w:rPr>
          <w:sz w:val="28"/>
          <w:szCs w:val="28"/>
        </w:rPr>
        <w:t xml:space="preserve"> Менеджер намагається мінімізувати можливе негативне майбутнє (тіптах). Вихідна матриця вигод перетворюється на матрицю втрачених можливостей.</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810A08">
        <w:rPr>
          <w:i/>
          <w:sz w:val="28"/>
          <w:szCs w:val="28"/>
        </w:rPr>
        <w:t>Метод Гурвіца</w:t>
      </w:r>
      <w:r w:rsidRPr="00C95591">
        <w:rPr>
          <w:sz w:val="28"/>
          <w:szCs w:val="28"/>
        </w:rPr>
        <w:t xml:space="preserve"> дає змогу приймати рішення між крайніми оптимістичними та песимістичними стратегіями залежно від показника песимізму менеджера.</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В умовах ризику використовують метод Лапласа-Байєса. Робиться припущення, що ймовірність кожного зі станів фактора ризику відома й однакова. Завдання перетворюється на завдання ухвалення рішення в умовах ризику. Тип менеджера з погляду його відношення до ризику можна </w:t>
      </w:r>
      <w:r w:rsidRPr="00C95591">
        <w:rPr>
          <w:sz w:val="28"/>
          <w:szCs w:val="28"/>
        </w:rPr>
        <w:lastRenderedPageBreak/>
        <w:t>визначити, знаючи його переваги. В остаточному підсумку готовність менеджера до ризику залежить від масштабу ризику, авторитету менеджера в організації, від того, чи кошти знаходяться в особистій власності менеджера, від його психологіч</w:t>
      </w:r>
      <w:r w:rsidR="00044B29">
        <w:rPr>
          <w:sz w:val="28"/>
          <w:szCs w:val="28"/>
        </w:rPr>
        <w:t>них особливостей</w:t>
      </w:r>
      <w:r w:rsidRPr="00C95591">
        <w:rPr>
          <w:sz w:val="28"/>
          <w:szCs w:val="28"/>
        </w:rPr>
        <w:t>.</w:t>
      </w:r>
    </w:p>
    <w:p w:rsidR="00C95591" w:rsidRPr="00044B29" w:rsidRDefault="00C95591" w:rsidP="00044B29">
      <w:pPr>
        <w:pStyle w:val="a4"/>
        <w:shd w:val="clear" w:color="auto" w:fill="FFFFFF"/>
        <w:spacing w:before="0" w:beforeAutospacing="0" w:after="0" w:afterAutospacing="0" w:line="360" w:lineRule="auto"/>
        <w:ind w:firstLine="709"/>
        <w:jc w:val="center"/>
        <w:rPr>
          <w:i/>
          <w:sz w:val="28"/>
          <w:szCs w:val="28"/>
        </w:rPr>
      </w:pPr>
      <w:r w:rsidRPr="00044B29">
        <w:rPr>
          <w:i/>
          <w:sz w:val="28"/>
          <w:szCs w:val="28"/>
        </w:rPr>
        <w:t>В теорії управління виділяють три основні моделі прийняття рішень:</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rPr>
        <w:t>-</w:t>
      </w:r>
      <w:r w:rsidR="00C95591" w:rsidRPr="00C95591">
        <w:rPr>
          <w:sz w:val="28"/>
          <w:szCs w:val="28"/>
        </w:rPr>
        <w:t xml:space="preserve"> класична</w:t>
      </w:r>
      <w:r w:rsidR="00C95591" w:rsidRPr="00C95591">
        <w:rPr>
          <w:sz w:val="28"/>
          <w:szCs w:val="28"/>
          <w:lang w:val="uk-UA"/>
        </w:rPr>
        <w:t xml:space="preserve"> (механічна)</w:t>
      </w:r>
      <w:r w:rsidR="00C95591" w:rsidRPr="00C95591">
        <w:rPr>
          <w:sz w:val="28"/>
          <w:szCs w:val="28"/>
        </w:rPr>
        <w:t xml:space="preserve"> модель;</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поведінкова</w:t>
      </w:r>
      <w:r w:rsidR="00C95591" w:rsidRPr="00C95591">
        <w:rPr>
          <w:sz w:val="28"/>
          <w:szCs w:val="28"/>
          <w:lang w:val="uk-UA"/>
        </w:rPr>
        <w:t xml:space="preserve"> (природна)</w:t>
      </w:r>
      <w:r w:rsidR="00C95591" w:rsidRPr="00C95591">
        <w:rPr>
          <w:sz w:val="28"/>
          <w:szCs w:val="28"/>
        </w:rPr>
        <w:t xml:space="preserve"> модель;</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ірраціональна модель.</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Механічна модель управління, створена на початку XX ст., насамперед приділяє увагу раціональній організації робіт, розглядаючи людину як елемент організаційної системи, що виконує визначені функції і не має соціально-психологічних якостей.</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Природна модель, сформована в середині XX ст., практично не враховує ролі цілей організації і технології робіт для їх досягнення, а основна увага приділяється соціально-психологічним мотивам поведінки працівників підприємства.</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Загальна система ухвалення рішення </w:t>
      </w:r>
      <w:r w:rsidR="00044B29">
        <w:rPr>
          <w:sz w:val="28"/>
          <w:szCs w:val="28"/>
          <w:lang w:val="uk-UA"/>
        </w:rPr>
        <w:t>-</w:t>
      </w:r>
      <w:r w:rsidRPr="00C95591">
        <w:rPr>
          <w:sz w:val="28"/>
          <w:szCs w:val="28"/>
        </w:rPr>
        <w:t xml:space="preserve"> модель організаційних систем, у якій первинним елементом є рішення. Ця модель доповнила принципи механічної моделі соціальною і психологічною специфікою.</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Класичн</w:t>
      </w:r>
      <w:r w:rsidR="00044B29">
        <w:rPr>
          <w:sz w:val="28"/>
          <w:szCs w:val="28"/>
        </w:rPr>
        <w:t>а модель спирається на поняття «</w:t>
      </w:r>
      <w:r w:rsidRPr="00C95591">
        <w:rPr>
          <w:sz w:val="28"/>
          <w:szCs w:val="28"/>
        </w:rPr>
        <w:t>раціональності</w:t>
      </w:r>
      <w:r w:rsidR="00044B29">
        <w:rPr>
          <w:sz w:val="28"/>
          <w:szCs w:val="28"/>
          <w:lang w:val="uk-UA"/>
        </w:rPr>
        <w:t>»</w:t>
      </w:r>
      <w:r w:rsidRPr="00C95591">
        <w:rPr>
          <w:sz w:val="28"/>
          <w:szCs w:val="28"/>
        </w:rPr>
        <w:t xml:space="preserve"> в прийнятті рішень. Передбачається, що особа, яка приймає рішення повинна бути абсолютно об</w:t>
      </w:r>
      <w:r w:rsidR="00044B29" w:rsidRPr="00FA44A4">
        <w:rPr>
          <w:sz w:val="28"/>
          <w:szCs w:val="28"/>
        </w:rPr>
        <w:t>’</w:t>
      </w:r>
      <w:r w:rsidRPr="00C95591">
        <w:rPr>
          <w:sz w:val="28"/>
          <w:szCs w:val="28"/>
        </w:rPr>
        <w:t>єктивною і логічною, мати чітку мету, усі її дії в процесі прийняття рішень спрямовані на вибір найкращої альтернативи.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Основні характеристики класичної моделі - особа, яка приймає рішення:</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має чітку мету прийняття рішення;</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має повну інформацію щодо ситуації прийняття рішення;</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має повну інформацію щодо можливих альтернатив і їх наслідків;</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має раціональну систему упорядкування переваг за ступенем їх важливості;</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lastRenderedPageBreak/>
        <w:t>-</w:t>
      </w:r>
      <w:r w:rsidR="00C95591" w:rsidRPr="00C95591">
        <w:rPr>
          <w:sz w:val="28"/>
          <w:szCs w:val="28"/>
        </w:rPr>
        <w:t xml:space="preserve"> завжди має на меті максимізацію результату діяльності організації.</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Отже, класична модель передбачає, що умови прийняття рішення повинні бути достатньо визначеними.</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Проте на практиці на процес прийняття рішень впливають численні обмежуючі та суб</w:t>
      </w:r>
      <w:r w:rsidR="00044B29" w:rsidRPr="00FA44A4">
        <w:rPr>
          <w:sz w:val="28"/>
          <w:szCs w:val="28"/>
        </w:rPr>
        <w:t>’</w:t>
      </w:r>
      <w:r w:rsidRPr="00C95591">
        <w:rPr>
          <w:sz w:val="28"/>
          <w:szCs w:val="28"/>
        </w:rPr>
        <w:t xml:space="preserve">єктивні фактори. Сукупність таких факторів у процесі прийняття рішень враховує </w:t>
      </w:r>
      <w:r w:rsidR="00044B29">
        <w:rPr>
          <w:sz w:val="28"/>
          <w:szCs w:val="28"/>
        </w:rPr>
        <w:t>поведінкова модель</w:t>
      </w:r>
      <w:r w:rsidRPr="00C95591">
        <w:rPr>
          <w:sz w:val="28"/>
          <w:szCs w:val="28"/>
        </w:rPr>
        <w:t>.</w:t>
      </w:r>
    </w:p>
    <w:p w:rsidR="00C95591" w:rsidRPr="00044B29" w:rsidRDefault="00C95591" w:rsidP="00C95591">
      <w:pPr>
        <w:pStyle w:val="a4"/>
        <w:shd w:val="clear" w:color="auto" w:fill="FFFFFF"/>
        <w:spacing w:before="0" w:beforeAutospacing="0" w:after="0" w:afterAutospacing="0" w:line="360" w:lineRule="auto"/>
        <w:ind w:firstLine="709"/>
        <w:jc w:val="both"/>
        <w:rPr>
          <w:i/>
          <w:sz w:val="28"/>
          <w:szCs w:val="28"/>
        </w:rPr>
      </w:pPr>
      <w:r w:rsidRPr="00044B29">
        <w:rPr>
          <w:i/>
          <w:sz w:val="28"/>
          <w:szCs w:val="28"/>
        </w:rPr>
        <w:t>Характеристики поведінкової моделі - особа, яка приймає рішення:</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не має повної інформації щодо ситуації прийняття рішення;</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не має повної інформації щодо всіх можливих альтернатив;</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не здатна (не схильна) передбачити наслідки можливих альтернатив.</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Враховуючи ці характеристики Г. Саймон сформулював два ключових поняття поведінкової моделі:</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rPr>
        <w:t>1) поняття «</w:t>
      </w:r>
      <w:r w:rsidR="00C95591" w:rsidRPr="00C95591">
        <w:rPr>
          <w:sz w:val="28"/>
          <w:szCs w:val="28"/>
        </w:rPr>
        <w:t>обмеженої раціональності</w:t>
      </w:r>
      <w:r>
        <w:rPr>
          <w:sz w:val="28"/>
          <w:szCs w:val="28"/>
          <w:lang w:val="uk-UA"/>
        </w:rPr>
        <w:t>»</w:t>
      </w:r>
      <w:r w:rsidR="00C95591" w:rsidRPr="00C95591">
        <w:rPr>
          <w:sz w:val="28"/>
          <w:szCs w:val="28"/>
        </w:rPr>
        <w:t>, яке означає, що люди можуть тільки намагатися прийняти раціональне рішення, але їх раціональність завжди буде обмеженою (теоретично завжди існує рішення краще за прийняте);</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rPr>
        <w:t>2) поняття «</w:t>
      </w:r>
      <w:r w:rsidR="00C95591" w:rsidRPr="00C95591">
        <w:rPr>
          <w:sz w:val="28"/>
          <w:szCs w:val="28"/>
        </w:rPr>
        <w:t>досягнення задоволеності</w:t>
      </w:r>
      <w:r>
        <w:rPr>
          <w:sz w:val="28"/>
          <w:szCs w:val="28"/>
          <w:lang w:val="uk-UA"/>
        </w:rPr>
        <w:t>»</w:t>
      </w:r>
      <w:r>
        <w:rPr>
          <w:sz w:val="28"/>
          <w:szCs w:val="28"/>
        </w:rPr>
        <w:t>. Оскільки досягти «</w:t>
      </w:r>
      <w:r w:rsidR="00C95591" w:rsidRPr="00C95591">
        <w:rPr>
          <w:sz w:val="28"/>
          <w:szCs w:val="28"/>
        </w:rPr>
        <w:t>повної раціональності</w:t>
      </w:r>
      <w:r>
        <w:rPr>
          <w:sz w:val="28"/>
          <w:szCs w:val="28"/>
          <w:lang w:val="uk-UA"/>
        </w:rPr>
        <w:t>»</w:t>
      </w:r>
      <w:r w:rsidR="00C95591" w:rsidRPr="00C95591">
        <w:rPr>
          <w:sz w:val="28"/>
          <w:szCs w:val="28"/>
        </w:rPr>
        <w:t xml:space="preserve"> немож</w:t>
      </w:r>
      <w:r>
        <w:rPr>
          <w:sz w:val="28"/>
          <w:szCs w:val="28"/>
        </w:rPr>
        <w:t>ливо, менеджери бажають аби їх «</w:t>
      </w:r>
      <w:r w:rsidR="00C95591" w:rsidRPr="00C95591">
        <w:rPr>
          <w:sz w:val="28"/>
          <w:szCs w:val="28"/>
        </w:rPr>
        <w:t>страх</w:t>
      </w:r>
      <w:r>
        <w:rPr>
          <w:sz w:val="28"/>
          <w:szCs w:val="28"/>
          <w:lang w:val="uk-UA"/>
        </w:rPr>
        <w:t>»</w:t>
      </w:r>
      <w:r w:rsidR="00C95591" w:rsidRPr="00C95591">
        <w:rPr>
          <w:sz w:val="28"/>
          <w:szCs w:val="28"/>
        </w:rPr>
        <w:t xml:space="preserve"> щодо прийняття не найкращого рішення пересилив намагання досягти оптимального рішення. Саме такий стан (той момент, коли приймається рішення) Г. Саймон о</w:t>
      </w:r>
      <w:r>
        <w:rPr>
          <w:sz w:val="28"/>
          <w:szCs w:val="28"/>
        </w:rPr>
        <w:t>характеризував як «</w:t>
      </w:r>
      <w:r w:rsidR="00C95591" w:rsidRPr="00C95591">
        <w:rPr>
          <w:sz w:val="28"/>
          <w:szCs w:val="28"/>
        </w:rPr>
        <w:t>досягнення задоволеності</w:t>
      </w:r>
      <w:r>
        <w:rPr>
          <w:sz w:val="28"/>
          <w:szCs w:val="28"/>
          <w:lang w:val="uk-UA"/>
        </w:rPr>
        <w:t>»</w:t>
      </w:r>
      <w:r w:rsidR="00C95591" w:rsidRPr="00C95591">
        <w:rPr>
          <w:sz w:val="28"/>
          <w:szCs w:val="28"/>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Ірраціональна модель ґрунтується на передбаченні, що рішення приймаються ще до того, як досліджуються альтернативи.</w:t>
      </w:r>
    </w:p>
    <w:p w:rsidR="00C95591" w:rsidRPr="00044B29" w:rsidRDefault="00C95591" w:rsidP="00C95591">
      <w:pPr>
        <w:pStyle w:val="a4"/>
        <w:shd w:val="clear" w:color="auto" w:fill="FFFFFF"/>
        <w:spacing w:before="0" w:beforeAutospacing="0" w:after="0" w:afterAutospacing="0" w:line="360" w:lineRule="auto"/>
        <w:ind w:firstLine="709"/>
        <w:jc w:val="both"/>
        <w:rPr>
          <w:i/>
          <w:sz w:val="28"/>
          <w:szCs w:val="28"/>
        </w:rPr>
      </w:pPr>
      <w:r w:rsidRPr="00044B29">
        <w:rPr>
          <w:i/>
          <w:sz w:val="28"/>
          <w:szCs w:val="28"/>
        </w:rPr>
        <w:t>Ірраціональна модель найчастіше застосовується:</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для вирішення принципово нових, незвичайних рішень, таких, які важко піддаються вирішенню;</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00C95591" w:rsidRPr="00C95591">
        <w:rPr>
          <w:sz w:val="28"/>
          <w:szCs w:val="28"/>
        </w:rPr>
        <w:t xml:space="preserve"> для вирішення проблем в умовах дефіциту часу;</w:t>
      </w:r>
    </w:p>
    <w:p w:rsidR="00C95591" w:rsidRPr="00C95591" w:rsidRDefault="00044B29" w:rsidP="00C95591">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w:t>
      </w:r>
      <w:r w:rsidR="00C95591" w:rsidRPr="00C95591">
        <w:rPr>
          <w:sz w:val="28"/>
          <w:szCs w:val="28"/>
        </w:rPr>
        <w:t xml:space="preserve"> коли менеджер або група менеджерів мають достатньо влади для нав</w:t>
      </w:r>
      <w:r w:rsidR="002A71ED" w:rsidRPr="002A71ED">
        <w:rPr>
          <w:sz w:val="28"/>
          <w:szCs w:val="28"/>
        </w:rPr>
        <w:t>’</w:t>
      </w:r>
      <w:r w:rsidR="00C95591" w:rsidRPr="00C95591">
        <w:rPr>
          <w:sz w:val="28"/>
          <w:szCs w:val="28"/>
        </w:rPr>
        <w:t>язу</w:t>
      </w:r>
      <w:r>
        <w:rPr>
          <w:sz w:val="28"/>
          <w:szCs w:val="28"/>
        </w:rPr>
        <w:t>вання свого рішення</w:t>
      </w:r>
      <w:r w:rsidR="00C95591" w:rsidRPr="00C95591">
        <w:rPr>
          <w:sz w:val="28"/>
          <w:szCs w:val="28"/>
        </w:rPr>
        <w:t>.</w:t>
      </w:r>
    </w:p>
    <w:p w:rsidR="008C4771" w:rsidRPr="00C95591" w:rsidRDefault="008C4771" w:rsidP="008C477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Важливо, щоб використовувана в процесі ухвалення управлінського рішення модель була адекватна ситуації ухвалення рішення. Це означає, що модель повинна: відповідати структурі і властивостям об</w:t>
      </w:r>
      <w:r w:rsidR="00B9264E" w:rsidRPr="002A71ED">
        <w:rPr>
          <w:sz w:val="28"/>
          <w:szCs w:val="28"/>
        </w:rPr>
        <w:t>’</w:t>
      </w:r>
      <w:r w:rsidRPr="00C95591">
        <w:rPr>
          <w:sz w:val="28"/>
          <w:szCs w:val="28"/>
        </w:rPr>
        <w:t xml:space="preserve">єкта управління; особливостям і можливостям використання методів моделювання й експериментів, які проведені на базі використовуваних моделей; відповідати вимогам управлінського завдання, що </w:t>
      </w:r>
      <w:r w:rsidR="00B9264E">
        <w:rPr>
          <w:sz w:val="28"/>
          <w:szCs w:val="28"/>
          <w:lang w:val="uk-UA"/>
        </w:rPr>
        <w:t>вирішується</w:t>
      </w:r>
      <w:r w:rsidRPr="00C95591">
        <w:rPr>
          <w:sz w:val="28"/>
          <w:szCs w:val="28"/>
        </w:rPr>
        <w:t>.</w:t>
      </w:r>
    </w:p>
    <w:p w:rsidR="008C4771" w:rsidRPr="00C95591" w:rsidRDefault="008C4771" w:rsidP="008C477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Вирішальне слово при виборі остаточного варіанта належить керівникові. Його роль </w:t>
      </w:r>
      <w:r w:rsidR="00B9264E">
        <w:rPr>
          <w:sz w:val="28"/>
          <w:szCs w:val="28"/>
          <w:lang w:val="uk-UA"/>
        </w:rPr>
        <w:t>полягає</w:t>
      </w:r>
      <w:r w:rsidR="00B9264E">
        <w:rPr>
          <w:sz w:val="28"/>
          <w:szCs w:val="28"/>
        </w:rPr>
        <w:t xml:space="preserve"> не в то</w:t>
      </w:r>
      <w:r w:rsidRPr="00C95591">
        <w:rPr>
          <w:sz w:val="28"/>
          <w:szCs w:val="28"/>
        </w:rPr>
        <w:t>м</w:t>
      </w:r>
      <w:r w:rsidR="00B9264E">
        <w:rPr>
          <w:sz w:val="28"/>
          <w:szCs w:val="28"/>
          <w:lang w:val="uk-UA"/>
        </w:rPr>
        <w:t>у</w:t>
      </w:r>
      <w:r w:rsidRPr="00C95591">
        <w:rPr>
          <w:sz w:val="28"/>
          <w:szCs w:val="28"/>
        </w:rPr>
        <w:t>, щоб у всіх випадках вибирати в чистому виді один із пропонованих варіантів, повністю відкидаючи інші. Він повинен уміти синтезувати з різних варіантів рішень одне, найбільш доцільне, керуючись загальними цілями діяльності керованої системи.</w:t>
      </w:r>
    </w:p>
    <w:p w:rsidR="00C95591" w:rsidRPr="008C4771" w:rsidRDefault="00C95591" w:rsidP="00C95591">
      <w:pPr>
        <w:pStyle w:val="a4"/>
        <w:shd w:val="clear" w:color="auto" w:fill="FFFFFF"/>
        <w:spacing w:before="0" w:beforeAutospacing="0" w:after="0" w:afterAutospacing="0" w:line="360" w:lineRule="auto"/>
        <w:ind w:firstLine="709"/>
        <w:jc w:val="both"/>
        <w:rPr>
          <w:sz w:val="28"/>
          <w:szCs w:val="28"/>
        </w:rPr>
      </w:pPr>
    </w:p>
    <w:p w:rsidR="00C95591" w:rsidRDefault="00C95591" w:rsidP="00044B29">
      <w:pPr>
        <w:pStyle w:val="a4"/>
        <w:shd w:val="clear" w:color="auto" w:fill="FFFFFF"/>
        <w:spacing w:before="0" w:beforeAutospacing="0" w:after="0" w:afterAutospacing="0" w:line="360" w:lineRule="auto"/>
        <w:ind w:firstLine="709"/>
        <w:jc w:val="center"/>
        <w:rPr>
          <w:rStyle w:val="a8"/>
          <w:i/>
          <w:iCs/>
          <w:sz w:val="28"/>
          <w:szCs w:val="28"/>
          <w:lang w:val="uk-UA"/>
        </w:rPr>
      </w:pPr>
      <w:r w:rsidRPr="00044B29">
        <w:rPr>
          <w:rStyle w:val="a8"/>
          <w:i/>
          <w:iCs/>
          <w:sz w:val="28"/>
          <w:szCs w:val="28"/>
          <w:lang w:val="uk-UA"/>
        </w:rPr>
        <w:t>Контрольні запитання</w:t>
      </w:r>
      <w:r w:rsidR="00044B29">
        <w:rPr>
          <w:rStyle w:val="a8"/>
          <w:i/>
          <w:iCs/>
          <w:sz w:val="28"/>
          <w:szCs w:val="28"/>
          <w:lang w:val="uk-UA"/>
        </w:rPr>
        <w:t xml:space="preserve"> до розділу</w:t>
      </w:r>
      <w:r w:rsidRPr="00044B29">
        <w:rPr>
          <w:rStyle w:val="a8"/>
          <w:i/>
          <w:iCs/>
          <w:sz w:val="28"/>
          <w:szCs w:val="28"/>
          <w:lang w:val="uk-UA"/>
        </w:rPr>
        <w:t>:</w:t>
      </w:r>
    </w:p>
    <w:p w:rsidR="00810A08" w:rsidRDefault="00810A08" w:rsidP="00044B29">
      <w:pPr>
        <w:pStyle w:val="a4"/>
        <w:shd w:val="clear" w:color="auto" w:fill="FFFFFF"/>
        <w:spacing w:before="0" w:beforeAutospacing="0" w:after="0" w:afterAutospacing="0" w:line="360" w:lineRule="auto"/>
        <w:ind w:firstLine="709"/>
        <w:jc w:val="center"/>
        <w:rPr>
          <w:rStyle w:val="a8"/>
          <w:i/>
          <w:iCs/>
          <w:sz w:val="28"/>
          <w:szCs w:val="28"/>
          <w:lang w:val="uk-UA"/>
        </w:rPr>
      </w:pP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1. Охарактеризуйте процес управління за його функціями.</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2. Що таке управлінський цикл і з яких елементів він складається?</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3. Що таке проблемна ситуація і якими чинниками вона зумовлюється?</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4. Дайте визначення управлінського рішення.</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5. Які вимоги ставляться до управлінських рішень?</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6. Наведіть класифікацію управлінських рішень.</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7. Вкажіть, якого типу управлінські завдання вирішуються на різних рівнях управління.</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8. Охарактеризуйте стилі мислення керівників щодо прийняття ними управлінських рішень.</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9. Проаналізуйте переваги та недоліки індивідуального і групового прийняття рішень.</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10. Поясніть, чому управлінське рішення має комплексний характер.</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11. Вкажіть, які стадії охоплює технологія прийняття управлінського рішення. Опишіть блок-схему підготовки й ухвалення рішення.</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12. Що таке критерії вибору рішень і як вони встановлюються?</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13. Вкажіть, якого виду обмеження можуть впливати на вибір певного варіанта управлінського рішення.</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14. Які рекомендації допомагають прискорити процес прийняття рішень і підвищити їх</w:t>
      </w:r>
      <w:r w:rsidRPr="00C95591">
        <w:rPr>
          <w:sz w:val="28"/>
          <w:szCs w:val="28"/>
          <w:lang w:val="uk-UA"/>
        </w:rPr>
        <w:t xml:space="preserve"> </w:t>
      </w:r>
      <w:r w:rsidRPr="00C95591">
        <w:rPr>
          <w:sz w:val="28"/>
          <w:szCs w:val="28"/>
        </w:rPr>
        <w:t>якість?</w:t>
      </w:r>
    </w:p>
    <w:p w:rsidR="00174BBC" w:rsidRPr="00C95591" w:rsidRDefault="00174BBC" w:rsidP="00174BBC">
      <w:pPr>
        <w:pStyle w:val="a4"/>
        <w:shd w:val="clear" w:color="auto" w:fill="FFFFFF"/>
        <w:spacing w:before="0" w:beforeAutospacing="0" w:after="0" w:afterAutospacing="0" w:line="360" w:lineRule="auto"/>
        <w:ind w:firstLine="709"/>
        <w:jc w:val="both"/>
        <w:rPr>
          <w:sz w:val="28"/>
          <w:szCs w:val="28"/>
        </w:rPr>
      </w:pPr>
      <w:r w:rsidRPr="00C95591">
        <w:rPr>
          <w:sz w:val="28"/>
          <w:szCs w:val="28"/>
        </w:rPr>
        <w:t>15. Перелічіть операції, які необхідно здійснити під час виконання управлінських рішень.</w:t>
      </w:r>
    </w:p>
    <w:p w:rsidR="00810A08" w:rsidRDefault="00174BBC" w:rsidP="00810A08">
      <w:pPr>
        <w:pStyle w:val="a4"/>
        <w:shd w:val="clear" w:color="auto" w:fill="FFFFFF"/>
        <w:spacing w:before="0" w:beforeAutospacing="0" w:after="0" w:afterAutospacing="0" w:line="360" w:lineRule="auto"/>
        <w:ind w:firstLine="709"/>
        <w:jc w:val="both"/>
        <w:rPr>
          <w:sz w:val="28"/>
          <w:szCs w:val="28"/>
        </w:rPr>
      </w:pPr>
      <w:r w:rsidRPr="00C95591">
        <w:rPr>
          <w:sz w:val="28"/>
          <w:szCs w:val="28"/>
        </w:rPr>
        <w:t>16. Дайте визначення методам управління і вкажіть, яку роль вони в</w:t>
      </w:r>
      <w:r w:rsidR="00810A08">
        <w:rPr>
          <w:sz w:val="28"/>
          <w:szCs w:val="28"/>
        </w:rPr>
        <w:t>ідіграють у процесі управління.</w:t>
      </w:r>
    </w:p>
    <w:p w:rsidR="00810A08" w:rsidRDefault="00810A08" w:rsidP="00810A08">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17. </w:t>
      </w:r>
      <w:r w:rsidR="00C95591" w:rsidRPr="00C95591">
        <w:rPr>
          <w:iCs/>
          <w:sz w:val="28"/>
          <w:szCs w:val="28"/>
        </w:rPr>
        <w:t>Методологія аналізу прийняття управлінських рішень в організації.</w:t>
      </w:r>
    </w:p>
    <w:p w:rsidR="00810A08" w:rsidRDefault="00810A08" w:rsidP="00810A08">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18. </w:t>
      </w:r>
      <w:r w:rsidR="00C95591" w:rsidRPr="00C95591">
        <w:rPr>
          <w:iCs/>
          <w:sz w:val="28"/>
          <w:szCs w:val="28"/>
        </w:rPr>
        <w:t>Обґрунтуйте алгоритми прийняття управлінських рішень.</w:t>
      </w:r>
    </w:p>
    <w:p w:rsidR="00810A08" w:rsidRDefault="00810A08" w:rsidP="00810A08">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19. </w:t>
      </w:r>
      <w:r w:rsidR="00C95591" w:rsidRPr="00C95591">
        <w:rPr>
          <w:iCs/>
          <w:sz w:val="28"/>
          <w:szCs w:val="28"/>
        </w:rPr>
        <w:t>Організаційно-економічні аспекти прийняття управлінських рішень,</w:t>
      </w:r>
    </w:p>
    <w:p w:rsidR="00810A08" w:rsidRDefault="00810A08" w:rsidP="00810A08">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20. </w:t>
      </w:r>
      <w:r w:rsidR="00C95591" w:rsidRPr="00C95591">
        <w:rPr>
          <w:iCs/>
          <w:sz w:val="28"/>
          <w:szCs w:val="28"/>
        </w:rPr>
        <w:t>Типологія управлінських рішень та їх характеристика.</w:t>
      </w:r>
    </w:p>
    <w:p w:rsidR="00810A08" w:rsidRDefault="00810A08" w:rsidP="00810A08">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21. </w:t>
      </w:r>
      <w:r w:rsidR="00C95591" w:rsidRPr="00C95591">
        <w:rPr>
          <w:iCs/>
          <w:sz w:val="28"/>
          <w:szCs w:val="28"/>
        </w:rPr>
        <w:t>Характеристика методу контролю управлінських рішень.</w:t>
      </w:r>
    </w:p>
    <w:p w:rsidR="00810A08" w:rsidRDefault="00810A08" w:rsidP="00810A08">
      <w:pPr>
        <w:pStyle w:val="a4"/>
        <w:shd w:val="clear" w:color="auto" w:fill="FFFFFF"/>
        <w:spacing w:before="0" w:beforeAutospacing="0" w:after="0" w:afterAutospacing="0" w:line="360" w:lineRule="auto"/>
        <w:ind w:firstLine="709"/>
        <w:jc w:val="both"/>
        <w:rPr>
          <w:sz w:val="28"/>
          <w:szCs w:val="28"/>
        </w:rPr>
      </w:pPr>
      <w:r>
        <w:rPr>
          <w:iCs/>
          <w:sz w:val="28"/>
          <w:szCs w:val="28"/>
          <w:lang w:val="uk-UA"/>
        </w:rPr>
        <w:t>22</w:t>
      </w:r>
      <w:r w:rsidR="00C95591" w:rsidRPr="00C95591">
        <w:rPr>
          <w:iCs/>
          <w:sz w:val="28"/>
          <w:szCs w:val="28"/>
        </w:rPr>
        <w:t>. Методика підготовки управлінських рішень.</w:t>
      </w:r>
    </w:p>
    <w:p w:rsidR="00C95591" w:rsidRPr="00810A08" w:rsidRDefault="00810A08" w:rsidP="00810A08">
      <w:pPr>
        <w:pStyle w:val="a4"/>
        <w:shd w:val="clear" w:color="auto" w:fill="FFFFFF"/>
        <w:spacing w:before="0" w:beforeAutospacing="0" w:after="0" w:afterAutospacing="0" w:line="360" w:lineRule="auto"/>
        <w:ind w:firstLine="709"/>
        <w:jc w:val="both"/>
        <w:rPr>
          <w:sz w:val="28"/>
          <w:szCs w:val="28"/>
        </w:rPr>
      </w:pPr>
      <w:r>
        <w:rPr>
          <w:sz w:val="28"/>
          <w:szCs w:val="28"/>
          <w:lang w:val="uk-UA"/>
        </w:rPr>
        <w:t xml:space="preserve">23. </w:t>
      </w:r>
      <w:r w:rsidR="00C95591" w:rsidRPr="00C95591">
        <w:rPr>
          <w:iCs/>
          <w:sz w:val="28"/>
          <w:szCs w:val="28"/>
        </w:rPr>
        <w:t>Дайте аналіз процесу прийняття управлінських рішень.</w:t>
      </w:r>
    </w:p>
    <w:p w:rsidR="00C95591" w:rsidRPr="00C95591" w:rsidRDefault="00810A08"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24</w:t>
      </w:r>
      <w:r w:rsidR="00C95591" w:rsidRPr="00C95591">
        <w:rPr>
          <w:iCs/>
          <w:sz w:val="28"/>
          <w:szCs w:val="28"/>
        </w:rPr>
        <w:t>. Основні принципи прийняття управлінських рішень.</w:t>
      </w:r>
    </w:p>
    <w:p w:rsidR="00C95591" w:rsidRPr="00C95591" w:rsidRDefault="00810A08"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25</w:t>
      </w:r>
      <w:r w:rsidR="00C95591" w:rsidRPr="00C95591">
        <w:rPr>
          <w:iCs/>
          <w:sz w:val="28"/>
          <w:szCs w:val="28"/>
        </w:rPr>
        <w:t>1. Аналіз праць вітчизняних вчених щодо вироблення І прийняття управлінських рішень.</w:t>
      </w:r>
    </w:p>
    <w:p w:rsidR="00C95591" w:rsidRPr="00C95591" w:rsidRDefault="00810A08"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26</w:t>
      </w:r>
      <w:r w:rsidR="00C95591" w:rsidRPr="00C95591">
        <w:rPr>
          <w:iCs/>
          <w:sz w:val="28"/>
          <w:szCs w:val="28"/>
        </w:rPr>
        <w:t>. Які типи рішень Ви використовуєте в своїй організації?</w:t>
      </w:r>
    </w:p>
    <w:p w:rsidR="00C95591" w:rsidRPr="00C95591" w:rsidRDefault="00810A08"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27</w:t>
      </w:r>
      <w:r w:rsidR="00C95591" w:rsidRPr="00C95591">
        <w:rPr>
          <w:iCs/>
          <w:sz w:val="28"/>
          <w:szCs w:val="28"/>
        </w:rPr>
        <w:t>. Інформаційні засади прийняття управлінських рішень.</w:t>
      </w:r>
    </w:p>
    <w:p w:rsidR="00C95591" w:rsidRPr="00C95591" w:rsidRDefault="00810A08"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28</w:t>
      </w:r>
      <w:r w:rsidR="00C95591" w:rsidRPr="00C95591">
        <w:rPr>
          <w:iCs/>
          <w:sz w:val="28"/>
          <w:szCs w:val="28"/>
        </w:rPr>
        <w:t>. Детермінанти оптимізації управлінських рішень.</w:t>
      </w:r>
    </w:p>
    <w:p w:rsidR="00C95591" w:rsidRPr="00C95591" w:rsidRDefault="00810A08"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29</w:t>
      </w:r>
      <w:r w:rsidR="00C95591" w:rsidRPr="00C95591">
        <w:rPr>
          <w:iCs/>
          <w:sz w:val="28"/>
          <w:szCs w:val="28"/>
        </w:rPr>
        <w:t>. Прийняття управлінських рішень в умовах ризику.</w:t>
      </w:r>
    </w:p>
    <w:p w:rsidR="00C95591" w:rsidRPr="00C95591" w:rsidRDefault="00810A08" w:rsidP="00C95591">
      <w:pPr>
        <w:pStyle w:val="a4"/>
        <w:shd w:val="clear" w:color="auto" w:fill="FFFFFF"/>
        <w:spacing w:before="0" w:beforeAutospacing="0" w:after="0" w:afterAutospacing="0" w:line="360" w:lineRule="auto"/>
        <w:ind w:firstLine="709"/>
        <w:jc w:val="both"/>
        <w:rPr>
          <w:iCs/>
          <w:sz w:val="28"/>
          <w:szCs w:val="28"/>
        </w:rPr>
      </w:pPr>
      <w:r>
        <w:rPr>
          <w:iCs/>
          <w:sz w:val="28"/>
          <w:szCs w:val="28"/>
          <w:lang w:val="uk-UA"/>
        </w:rPr>
        <w:t>30</w:t>
      </w:r>
      <w:r w:rsidR="00C95591" w:rsidRPr="00C95591">
        <w:rPr>
          <w:iCs/>
          <w:sz w:val="28"/>
          <w:szCs w:val="28"/>
        </w:rPr>
        <w:t xml:space="preserve">. Як вирішити питання з виявленням альтернатив </w:t>
      </w:r>
      <w:r w:rsidR="00E9742B">
        <w:rPr>
          <w:iCs/>
          <w:sz w:val="28"/>
          <w:szCs w:val="28"/>
          <w:lang w:val="uk-UA"/>
        </w:rPr>
        <w:t>з</w:t>
      </w:r>
      <w:r w:rsidR="00C95591" w:rsidRPr="00C95591">
        <w:rPr>
          <w:iCs/>
          <w:sz w:val="28"/>
          <w:szCs w:val="28"/>
        </w:rPr>
        <w:t xml:space="preserve"> їх оцінкою в процесі прийняття управлінських рішень?</w:t>
      </w:r>
    </w:p>
    <w:p w:rsidR="00810A08" w:rsidRDefault="00810A08" w:rsidP="00174BBC">
      <w:pPr>
        <w:pStyle w:val="a4"/>
        <w:shd w:val="clear" w:color="auto" w:fill="FFFFFF"/>
        <w:spacing w:before="0" w:beforeAutospacing="0" w:after="0" w:afterAutospacing="0" w:line="360" w:lineRule="auto"/>
        <w:ind w:firstLine="709"/>
        <w:jc w:val="center"/>
        <w:rPr>
          <w:iCs/>
          <w:sz w:val="28"/>
          <w:szCs w:val="28"/>
        </w:rPr>
      </w:pPr>
    </w:p>
    <w:p w:rsidR="00C95591" w:rsidRPr="00174BBC" w:rsidRDefault="00174BBC" w:rsidP="00174BBC">
      <w:pPr>
        <w:pStyle w:val="a4"/>
        <w:shd w:val="clear" w:color="auto" w:fill="FFFFFF"/>
        <w:spacing w:before="0" w:beforeAutospacing="0" w:after="0" w:afterAutospacing="0" w:line="360" w:lineRule="auto"/>
        <w:ind w:firstLine="709"/>
        <w:jc w:val="center"/>
        <w:rPr>
          <w:b/>
          <w:i/>
          <w:sz w:val="28"/>
          <w:szCs w:val="28"/>
          <w:lang w:val="uk-UA"/>
        </w:rPr>
      </w:pPr>
      <w:r w:rsidRPr="00174BBC">
        <w:rPr>
          <w:b/>
          <w:i/>
          <w:sz w:val="28"/>
          <w:szCs w:val="28"/>
          <w:lang w:val="uk-UA"/>
        </w:rPr>
        <w:t xml:space="preserve">Список </w:t>
      </w:r>
      <w:r w:rsidR="00810A08">
        <w:rPr>
          <w:b/>
          <w:i/>
          <w:sz w:val="28"/>
          <w:szCs w:val="28"/>
          <w:lang w:val="uk-UA"/>
        </w:rPr>
        <w:t xml:space="preserve">використаної та </w:t>
      </w:r>
      <w:r w:rsidRPr="00174BBC">
        <w:rPr>
          <w:b/>
          <w:i/>
          <w:sz w:val="28"/>
          <w:szCs w:val="28"/>
          <w:lang w:val="uk-UA"/>
        </w:rPr>
        <w:t>рекомендованої</w:t>
      </w:r>
      <w:r w:rsidR="00C95591" w:rsidRPr="00174BBC">
        <w:rPr>
          <w:b/>
          <w:i/>
          <w:sz w:val="28"/>
          <w:szCs w:val="28"/>
          <w:lang w:val="uk-UA"/>
        </w:rPr>
        <w:t xml:space="preserve"> літератур</w:t>
      </w:r>
      <w:r w:rsidRPr="00174BBC">
        <w:rPr>
          <w:b/>
          <w:i/>
          <w:sz w:val="28"/>
          <w:szCs w:val="28"/>
          <w:lang w:val="uk-UA"/>
        </w:rPr>
        <w:t>и до розділу</w:t>
      </w:r>
      <w:r w:rsidR="00C95591" w:rsidRPr="00174BBC">
        <w:rPr>
          <w:b/>
          <w:i/>
          <w:sz w:val="28"/>
          <w:szCs w:val="28"/>
          <w:lang w:val="uk-UA"/>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lang w:val="uk-UA"/>
        </w:rPr>
        <w:t xml:space="preserve">1. Бугара М. Прийняття управлінських рішень у виробничій сфері на основі імітаційного моделювання </w:t>
      </w:r>
      <w:r w:rsidR="00B22E9A">
        <w:rPr>
          <w:sz w:val="28"/>
          <w:szCs w:val="28"/>
          <w:lang w:val="uk-UA"/>
        </w:rPr>
        <w:t xml:space="preserve">/ М.Бугара </w:t>
      </w:r>
      <w:r w:rsidRPr="00C95591">
        <w:rPr>
          <w:sz w:val="28"/>
          <w:szCs w:val="28"/>
          <w:lang w:val="uk-UA"/>
        </w:rPr>
        <w:t>//</w:t>
      </w:r>
      <w:r w:rsidR="00B22E9A">
        <w:rPr>
          <w:sz w:val="28"/>
          <w:szCs w:val="28"/>
          <w:lang w:val="uk-UA"/>
        </w:rPr>
        <w:t xml:space="preserve"> </w:t>
      </w:r>
      <w:r w:rsidRPr="00C95591">
        <w:rPr>
          <w:sz w:val="28"/>
          <w:szCs w:val="28"/>
          <w:lang w:val="uk-UA"/>
        </w:rPr>
        <w:t xml:space="preserve">Вісник Української Академії державного управління при Президентові України. - 2000. - № 4. - </w:t>
      </w:r>
      <w:r w:rsidRPr="00C95591">
        <w:rPr>
          <w:sz w:val="28"/>
          <w:szCs w:val="28"/>
        </w:rPr>
        <w:t>C</w:t>
      </w:r>
      <w:r w:rsidRPr="00C95591">
        <w:rPr>
          <w:sz w:val="28"/>
          <w:szCs w:val="28"/>
          <w:lang w:val="uk-UA"/>
        </w:rPr>
        <w:t>. 359-361</w:t>
      </w:r>
      <w:r w:rsidR="00E9742B">
        <w:rPr>
          <w:sz w:val="28"/>
          <w:szCs w:val="28"/>
          <w:lang w:val="uk-UA"/>
        </w:rPr>
        <w:t>.</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2. Вершигора Е. Менеджмент : Учебное пособие</w:t>
      </w:r>
      <w:r w:rsidR="00B22E9A">
        <w:rPr>
          <w:sz w:val="28"/>
          <w:szCs w:val="28"/>
          <w:lang w:val="uk-UA"/>
        </w:rPr>
        <w:t xml:space="preserve"> </w:t>
      </w:r>
      <w:r w:rsidR="00E9742B">
        <w:rPr>
          <w:sz w:val="28"/>
          <w:szCs w:val="28"/>
        </w:rPr>
        <w:t>/ Е.</w:t>
      </w:r>
      <w:r w:rsidR="00B22E9A">
        <w:rPr>
          <w:sz w:val="28"/>
          <w:szCs w:val="28"/>
        </w:rPr>
        <w:t xml:space="preserve"> Верши</w:t>
      </w:r>
      <w:r w:rsidRPr="00C95591">
        <w:rPr>
          <w:sz w:val="28"/>
          <w:szCs w:val="28"/>
        </w:rPr>
        <w:t>гора,. -</w:t>
      </w:r>
      <w:r w:rsidR="00B22E9A">
        <w:rPr>
          <w:sz w:val="28"/>
          <w:szCs w:val="28"/>
          <w:lang w:val="uk-UA"/>
        </w:rPr>
        <w:t xml:space="preserve"> </w:t>
      </w:r>
      <w:r w:rsidRPr="00C95591">
        <w:rPr>
          <w:sz w:val="28"/>
          <w:szCs w:val="28"/>
        </w:rPr>
        <w:t>М.</w:t>
      </w:r>
      <w:r w:rsidR="00E9742B">
        <w:rPr>
          <w:sz w:val="28"/>
          <w:szCs w:val="28"/>
          <w:lang w:val="uk-UA"/>
        </w:rPr>
        <w:t xml:space="preserve"> </w:t>
      </w:r>
      <w:r w:rsidRPr="00C95591">
        <w:rPr>
          <w:sz w:val="28"/>
          <w:szCs w:val="28"/>
        </w:rPr>
        <w:t>: Инфра-М, 1999. -256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3. Дойль П. Менеджмент : Стратегия и тактика</w:t>
      </w:r>
      <w:r w:rsidR="00B22E9A">
        <w:rPr>
          <w:sz w:val="28"/>
          <w:szCs w:val="28"/>
          <w:lang w:val="uk-UA"/>
        </w:rPr>
        <w:t xml:space="preserve"> </w:t>
      </w:r>
      <w:r w:rsidRPr="00C95591">
        <w:rPr>
          <w:sz w:val="28"/>
          <w:szCs w:val="28"/>
        </w:rPr>
        <w:t>/ Питер Дойль,; Пер. с англ. Т.Карасевич и др.; Под общ. ред. Ю.Н.Каптуревского. -СПб.; М.; Харьков; Минск: Питер, 1999. -559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4. Иванова Н.Ю. Менеджмент : Учеб пособие</w:t>
      </w:r>
      <w:r w:rsidR="00B22E9A">
        <w:rPr>
          <w:sz w:val="28"/>
          <w:szCs w:val="28"/>
          <w:lang w:val="uk-UA"/>
        </w:rPr>
        <w:t xml:space="preserve"> </w:t>
      </w:r>
      <w:r w:rsidR="00E9742B">
        <w:rPr>
          <w:sz w:val="28"/>
          <w:szCs w:val="28"/>
        </w:rPr>
        <w:t>/ Н.Иванова.</w:t>
      </w:r>
      <w:r w:rsidR="00E9742B">
        <w:rPr>
          <w:sz w:val="28"/>
          <w:szCs w:val="28"/>
          <w:lang w:val="uk-UA"/>
        </w:rPr>
        <w:t xml:space="preserve"> – М.</w:t>
      </w:r>
      <w:r w:rsidRPr="00C95591">
        <w:rPr>
          <w:sz w:val="28"/>
          <w:szCs w:val="28"/>
        </w:rPr>
        <w:t>, 1994. -127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5. Кузьмін О. Осно</w:t>
      </w:r>
      <w:r w:rsidR="00E9742B">
        <w:rPr>
          <w:sz w:val="28"/>
          <w:szCs w:val="28"/>
        </w:rPr>
        <w:t>ви менеджменту : Підручник/ О. Кузьмін, О.</w:t>
      </w:r>
      <w:r w:rsidRPr="00C95591">
        <w:rPr>
          <w:sz w:val="28"/>
          <w:szCs w:val="28"/>
        </w:rPr>
        <w:t>Мельник,. -</w:t>
      </w:r>
      <w:r w:rsidR="00B22E9A">
        <w:rPr>
          <w:sz w:val="28"/>
          <w:szCs w:val="28"/>
          <w:lang w:val="uk-UA"/>
        </w:rPr>
        <w:t xml:space="preserve"> </w:t>
      </w:r>
      <w:r w:rsidRPr="00C95591">
        <w:rPr>
          <w:sz w:val="28"/>
          <w:szCs w:val="28"/>
        </w:rPr>
        <w:t>К.</w:t>
      </w:r>
      <w:r w:rsidR="00B22E9A">
        <w:rPr>
          <w:sz w:val="28"/>
          <w:szCs w:val="28"/>
          <w:lang w:val="uk-UA"/>
        </w:rPr>
        <w:t xml:space="preserve"> </w:t>
      </w:r>
      <w:r w:rsidRPr="00C95591">
        <w:rPr>
          <w:sz w:val="28"/>
          <w:szCs w:val="28"/>
        </w:rPr>
        <w:t>: Академвидав, 2003. -</w:t>
      </w:r>
      <w:r w:rsidR="00E9742B">
        <w:rPr>
          <w:sz w:val="28"/>
          <w:szCs w:val="28"/>
          <w:lang w:val="uk-UA"/>
        </w:rPr>
        <w:t xml:space="preserve"> </w:t>
      </w:r>
      <w:r w:rsidRPr="00C95591">
        <w:rPr>
          <w:sz w:val="28"/>
          <w:szCs w:val="28"/>
        </w:rPr>
        <w:t>414 с.</w:t>
      </w:r>
    </w:p>
    <w:p w:rsidR="00C95591" w:rsidRPr="00E9742B"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C95591">
        <w:rPr>
          <w:sz w:val="28"/>
          <w:szCs w:val="28"/>
        </w:rPr>
        <w:t>6. Малиновський В. Функція прийняття управлінських рішень</w:t>
      </w:r>
      <w:r w:rsidR="00B22E9A">
        <w:rPr>
          <w:sz w:val="28"/>
          <w:szCs w:val="28"/>
          <w:lang w:val="uk-UA"/>
        </w:rPr>
        <w:t xml:space="preserve"> </w:t>
      </w:r>
      <w:r w:rsidR="00E9742B">
        <w:rPr>
          <w:sz w:val="28"/>
          <w:szCs w:val="28"/>
          <w:lang w:val="uk-UA"/>
        </w:rPr>
        <w:t>/ В.</w:t>
      </w:r>
      <w:r w:rsidR="00E9742B">
        <w:rPr>
          <w:lang w:val="uk-UA"/>
        </w:rPr>
        <w:t> </w:t>
      </w:r>
      <w:r w:rsidR="00E9742B">
        <w:rPr>
          <w:sz w:val="28"/>
          <w:szCs w:val="28"/>
          <w:lang w:val="uk-UA"/>
        </w:rPr>
        <w:t xml:space="preserve">Малиновський </w:t>
      </w:r>
      <w:r w:rsidRPr="00C95591">
        <w:rPr>
          <w:sz w:val="28"/>
          <w:szCs w:val="28"/>
        </w:rPr>
        <w:t>//</w:t>
      </w:r>
      <w:r w:rsidR="00B22E9A">
        <w:rPr>
          <w:sz w:val="28"/>
          <w:szCs w:val="28"/>
          <w:lang w:val="uk-UA"/>
        </w:rPr>
        <w:t xml:space="preserve"> </w:t>
      </w:r>
      <w:r w:rsidRPr="00C95591">
        <w:rPr>
          <w:sz w:val="28"/>
          <w:szCs w:val="28"/>
        </w:rPr>
        <w:t>Вісник Української Академії державного управління при Президентові України. - 1999. - № 3. - C. 42-45</w:t>
      </w:r>
      <w:r w:rsidR="00E9742B">
        <w:rPr>
          <w:sz w:val="28"/>
          <w:szCs w:val="28"/>
          <w:lang w:val="uk-UA"/>
        </w:rPr>
        <w:t>.</w:t>
      </w:r>
    </w:p>
    <w:p w:rsidR="00C95591" w:rsidRPr="00FF0B0E" w:rsidRDefault="00C95591" w:rsidP="00C95591">
      <w:pPr>
        <w:pStyle w:val="a4"/>
        <w:shd w:val="clear" w:color="auto" w:fill="FFFFFF"/>
        <w:spacing w:before="0" w:beforeAutospacing="0" w:after="0" w:afterAutospacing="0" w:line="360" w:lineRule="auto"/>
        <w:ind w:firstLine="709"/>
        <w:jc w:val="both"/>
        <w:rPr>
          <w:sz w:val="28"/>
          <w:szCs w:val="28"/>
          <w:lang w:val="uk-UA"/>
        </w:rPr>
      </w:pPr>
      <w:r w:rsidRPr="00FF0B0E">
        <w:rPr>
          <w:sz w:val="28"/>
          <w:szCs w:val="28"/>
          <w:lang w:val="uk-UA"/>
        </w:rPr>
        <w:t xml:space="preserve">7. Марченко В. Сучасні інформаційні технології прийняття раціональних управлінських рішень </w:t>
      </w:r>
      <w:r w:rsidR="00B22E9A">
        <w:rPr>
          <w:sz w:val="28"/>
          <w:szCs w:val="28"/>
          <w:lang w:val="uk-UA"/>
        </w:rPr>
        <w:t xml:space="preserve">/ В.Марченко </w:t>
      </w:r>
      <w:r w:rsidRPr="00FF0B0E">
        <w:rPr>
          <w:sz w:val="28"/>
          <w:szCs w:val="28"/>
          <w:lang w:val="uk-UA"/>
        </w:rPr>
        <w:t>//</w:t>
      </w:r>
      <w:r w:rsidR="00B22E9A">
        <w:rPr>
          <w:sz w:val="28"/>
          <w:szCs w:val="28"/>
          <w:lang w:val="uk-UA"/>
        </w:rPr>
        <w:t xml:space="preserve"> </w:t>
      </w:r>
      <w:r w:rsidRPr="00FF0B0E">
        <w:rPr>
          <w:sz w:val="28"/>
          <w:szCs w:val="28"/>
          <w:lang w:val="uk-UA"/>
        </w:rPr>
        <w:t xml:space="preserve">Техніка АПК. - 2007. - № 3. - </w:t>
      </w:r>
      <w:r w:rsidRPr="00C95591">
        <w:rPr>
          <w:sz w:val="28"/>
          <w:szCs w:val="28"/>
        </w:rPr>
        <w:t>C</w:t>
      </w:r>
      <w:r w:rsidRPr="00FF0B0E">
        <w:rPr>
          <w:sz w:val="28"/>
          <w:szCs w:val="28"/>
          <w:lang w:val="uk-UA"/>
        </w:rPr>
        <w:t>. 9-11.</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8. Менеджмент: теоретичні основи і практикум : Навчальний посібник для студе</w:t>
      </w:r>
      <w:r w:rsidR="00EC0EE6">
        <w:rPr>
          <w:sz w:val="28"/>
          <w:szCs w:val="28"/>
        </w:rPr>
        <w:t>нтів вищих закладів освіти/ О. Гірняк, П.</w:t>
      </w:r>
      <w:r w:rsidRPr="00C95591">
        <w:rPr>
          <w:sz w:val="28"/>
          <w:szCs w:val="28"/>
        </w:rPr>
        <w:t xml:space="preserve"> Лазановський,. -</w:t>
      </w:r>
      <w:r w:rsidR="00B22E9A">
        <w:rPr>
          <w:sz w:val="28"/>
          <w:szCs w:val="28"/>
          <w:lang w:val="uk-UA"/>
        </w:rPr>
        <w:t xml:space="preserve"> </w:t>
      </w:r>
      <w:r w:rsidRPr="00C95591">
        <w:rPr>
          <w:sz w:val="28"/>
          <w:szCs w:val="28"/>
        </w:rPr>
        <w:t>К.</w:t>
      </w:r>
      <w:r w:rsidR="00B22E9A">
        <w:rPr>
          <w:sz w:val="28"/>
          <w:szCs w:val="28"/>
          <w:lang w:val="uk-UA"/>
        </w:rPr>
        <w:t xml:space="preserve"> </w:t>
      </w:r>
      <w:r w:rsidRPr="00C95591">
        <w:rPr>
          <w:sz w:val="28"/>
          <w:szCs w:val="28"/>
        </w:rPr>
        <w:t>: Магнолія плюс; Львів: Новий Світ-2000, 2003. -334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9. Олексів І. Б. Метод прийняття управлінських рішен</w:t>
      </w:r>
      <w:r w:rsidR="00B22E9A">
        <w:rPr>
          <w:sz w:val="28"/>
          <w:szCs w:val="28"/>
        </w:rPr>
        <w:t>ь на засадах компромісного розв</w:t>
      </w:r>
      <w:r w:rsidR="00B22E9A" w:rsidRPr="00810A08">
        <w:rPr>
          <w:sz w:val="28"/>
          <w:szCs w:val="28"/>
        </w:rPr>
        <w:t>’</w:t>
      </w:r>
      <w:r w:rsidRPr="00C95591">
        <w:rPr>
          <w:sz w:val="28"/>
          <w:szCs w:val="28"/>
        </w:rPr>
        <w:t>язання</w:t>
      </w:r>
      <w:r w:rsidR="00B22E9A">
        <w:rPr>
          <w:sz w:val="28"/>
          <w:szCs w:val="28"/>
          <w:lang w:val="uk-UA"/>
        </w:rPr>
        <w:t xml:space="preserve"> / І.Б. Олексів </w:t>
      </w:r>
      <w:r w:rsidRPr="00C95591">
        <w:rPr>
          <w:sz w:val="28"/>
          <w:szCs w:val="28"/>
        </w:rPr>
        <w:t>//Актуальні проблеми економіки. - 2004. - № 12. - C. 142 - 149.</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10. Осовська Г. Основи менеджменту : Навч. посібн.</w:t>
      </w:r>
      <w:r w:rsidR="00B22E9A">
        <w:rPr>
          <w:sz w:val="28"/>
          <w:szCs w:val="28"/>
          <w:lang w:val="uk-UA"/>
        </w:rPr>
        <w:t xml:space="preserve"> </w:t>
      </w:r>
      <w:r w:rsidRPr="00C95591">
        <w:rPr>
          <w:sz w:val="28"/>
          <w:szCs w:val="28"/>
        </w:rPr>
        <w:t>/</w:t>
      </w:r>
      <w:r w:rsidR="00EC0EE6">
        <w:rPr>
          <w:sz w:val="28"/>
          <w:szCs w:val="28"/>
        </w:rPr>
        <w:t xml:space="preserve"> Г. Осовська</w:t>
      </w:r>
      <w:r w:rsidRPr="00C95591">
        <w:rPr>
          <w:sz w:val="28"/>
          <w:szCs w:val="28"/>
        </w:rPr>
        <w:t>. -</w:t>
      </w:r>
      <w:r w:rsidR="00B22E9A">
        <w:rPr>
          <w:sz w:val="28"/>
          <w:szCs w:val="28"/>
          <w:lang w:val="uk-UA"/>
        </w:rPr>
        <w:t xml:space="preserve"> </w:t>
      </w:r>
      <w:r w:rsidRPr="00C95591">
        <w:rPr>
          <w:sz w:val="28"/>
          <w:szCs w:val="28"/>
        </w:rPr>
        <w:t>К.</w:t>
      </w:r>
      <w:r w:rsidR="00B22E9A">
        <w:rPr>
          <w:sz w:val="28"/>
          <w:szCs w:val="28"/>
          <w:lang w:val="uk-UA"/>
        </w:rPr>
        <w:t xml:space="preserve"> </w:t>
      </w:r>
      <w:r w:rsidRPr="00C95591">
        <w:rPr>
          <w:sz w:val="28"/>
          <w:szCs w:val="28"/>
        </w:rPr>
        <w:t>: Кондор, 2003. -552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11. Робінс Стефан П. Основи менеджменту/ Стефан П. Робінс, Девід А. ДеЧенцо,; Пер. с англ. А. Олійник, М. Корчинська, Р. Ткачук,. -</w:t>
      </w:r>
      <w:r w:rsidR="00B22E9A">
        <w:rPr>
          <w:sz w:val="28"/>
          <w:szCs w:val="28"/>
          <w:lang w:val="uk-UA"/>
        </w:rPr>
        <w:t xml:space="preserve"> </w:t>
      </w:r>
      <w:r w:rsidRPr="00C95591">
        <w:rPr>
          <w:sz w:val="28"/>
          <w:szCs w:val="28"/>
        </w:rPr>
        <w:t>К.</w:t>
      </w:r>
      <w:r w:rsidR="00B22E9A">
        <w:rPr>
          <w:sz w:val="28"/>
          <w:szCs w:val="28"/>
          <w:lang w:val="uk-UA"/>
        </w:rPr>
        <w:t xml:space="preserve"> </w:t>
      </w:r>
      <w:r w:rsidR="00B22E9A">
        <w:rPr>
          <w:sz w:val="28"/>
          <w:szCs w:val="28"/>
        </w:rPr>
        <w:t>: Вид-во Соломії Павличко «</w:t>
      </w:r>
      <w:r w:rsidRPr="00C95591">
        <w:rPr>
          <w:sz w:val="28"/>
          <w:szCs w:val="28"/>
        </w:rPr>
        <w:t>Основи</w:t>
      </w:r>
      <w:r w:rsidR="00B22E9A">
        <w:rPr>
          <w:sz w:val="28"/>
          <w:szCs w:val="28"/>
          <w:lang w:val="uk-UA"/>
        </w:rPr>
        <w:t>»</w:t>
      </w:r>
      <w:r w:rsidRPr="00C95591">
        <w:rPr>
          <w:sz w:val="28"/>
          <w:szCs w:val="28"/>
        </w:rPr>
        <w:t>, 2002. -</w:t>
      </w:r>
      <w:r w:rsidR="00B22E9A">
        <w:rPr>
          <w:sz w:val="28"/>
          <w:szCs w:val="28"/>
          <w:lang w:val="uk-UA"/>
        </w:rPr>
        <w:t xml:space="preserve"> </w:t>
      </w:r>
      <w:r w:rsidRPr="00C95591">
        <w:rPr>
          <w:sz w:val="28"/>
          <w:szCs w:val="28"/>
        </w:rPr>
        <w:t>671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 xml:space="preserve">12. Сявавко М.С. Економіко-математичне моделювання у прийнятті управлінських рішень </w:t>
      </w:r>
      <w:r w:rsidR="00EC0EE6">
        <w:rPr>
          <w:sz w:val="28"/>
          <w:szCs w:val="28"/>
          <w:lang w:val="uk-UA"/>
        </w:rPr>
        <w:t xml:space="preserve">/ М.С. Сявавко </w:t>
      </w:r>
      <w:r w:rsidRPr="00C95591">
        <w:rPr>
          <w:sz w:val="28"/>
          <w:szCs w:val="28"/>
        </w:rPr>
        <w:t>//</w:t>
      </w:r>
      <w:r w:rsidR="00B22E9A">
        <w:rPr>
          <w:sz w:val="28"/>
          <w:szCs w:val="28"/>
          <w:lang w:val="uk-UA"/>
        </w:rPr>
        <w:t xml:space="preserve"> </w:t>
      </w:r>
      <w:r w:rsidRPr="00C95591">
        <w:rPr>
          <w:sz w:val="28"/>
          <w:szCs w:val="28"/>
        </w:rPr>
        <w:t>Економіка АПК. - 2005. - № 3. - С.13-18.</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lastRenderedPageBreak/>
        <w:t>13. Тарнавська Н. Менеджмент: теорія та практика : Підруч. для вузів</w:t>
      </w:r>
      <w:r w:rsidR="00B22E9A">
        <w:rPr>
          <w:sz w:val="28"/>
          <w:szCs w:val="28"/>
          <w:lang w:val="uk-UA"/>
        </w:rPr>
        <w:t xml:space="preserve"> </w:t>
      </w:r>
      <w:r w:rsidR="006A481F">
        <w:rPr>
          <w:sz w:val="28"/>
          <w:szCs w:val="28"/>
        </w:rPr>
        <w:t>/ Н.</w:t>
      </w:r>
      <w:r w:rsidRPr="00C95591">
        <w:rPr>
          <w:sz w:val="28"/>
          <w:szCs w:val="28"/>
        </w:rPr>
        <w:t xml:space="preserve"> Тарнавська,</w:t>
      </w:r>
      <w:r w:rsidR="006A481F">
        <w:rPr>
          <w:sz w:val="28"/>
          <w:szCs w:val="28"/>
        </w:rPr>
        <w:t xml:space="preserve"> Р.</w:t>
      </w:r>
      <w:r w:rsidR="00B22E9A">
        <w:rPr>
          <w:sz w:val="28"/>
          <w:szCs w:val="28"/>
        </w:rPr>
        <w:t xml:space="preserve"> Пушкар. -Тернопіль: ВКФ «</w:t>
      </w:r>
      <w:r w:rsidRPr="00C95591">
        <w:rPr>
          <w:sz w:val="28"/>
          <w:szCs w:val="28"/>
        </w:rPr>
        <w:t>Карт-бланш</w:t>
      </w:r>
      <w:r w:rsidR="00B22E9A">
        <w:rPr>
          <w:sz w:val="28"/>
          <w:szCs w:val="28"/>
          <w:lang w:val="uk-UA"/>
        </w:rPr>
        <w:t>»</w:t>
      </w:r>
      <w:r w:rsidRPr="00C95591">
        <w:rPr>
          <w:sz w:val="28"/>
          <w:szCs w:val="28"/>
        </w:rPr>
        <w:t>, 1997. -457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14. Хміль Ф. Менеджмент :</w:t>
      </w:r>
      <w:r w:rsidR="006A481F">
        <w:rPr>
          <w:sz w:val="28"/>
          <w:szCs w:val="28"/>
        </w:rPr>
        <w:t xml:space="preserve"> Підручник для студ. вуз./ Ф.</w:t>
      </w:r>
      <w:r w:rsidRPr="00C95591">
        <w:rPr>
          <w:sz w:val="28"/>
          <w:szCs w:val="28"/>
        </w:rPr>
        <w:t xml:space="preserve"> Хміль,. -К.</w:t>
      </w:r>
      <w:r w:rsidR="00B22E9A">
        <w:rPr>
          <w:sz w:val="28"/>
          <w:szCs w:val="28"/>
          <w:lang w:val="uk-UA"/>
        </w:rPr>
        <w:t> </w:t>
      </w:r>
      <w:r w:rsidRPr="00C95591">
        <w:rPr>
          <w:sz w:val="28"/>
          <w:szCs w:val="28"/>
        </w:rPr>
        <w:t>: Академвидав, 2003. -607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15. Чемерис А. Системний підхід до прийняття управлінських рішень</w:t>
      </w:r>
      <w:r w:rsidR="00B22E9A">
        <w:rPr>
          <w:sz w:val="28"/>
          <w:szCs w:val="28"/>
          <w:lang w:val="uk-UA"/>
        </w:rPr>
        <w:t xml:space="preserve"> / А.Чемерис </w:t>
      </w:r>
      <w:r w:rsidRPr="00C95591">
        <w:rPr>
          <w:sz w:val="28"/>
          <w:szCs w:val="28"/>
        </w:rPr>
        <w:t>//</w:t>
      </w:r>
      <w:r w:rsidR="00B22E9A">
        <w:rPr>
          <w:sz w:val="28"/>
          <w:szCs w:val="28"/>
          <w:lang w:val="uk-UA"/>
        </w:rPr>
        <w:t xml:space="preserve"> </w:t>
      </w:r>
      <w:r w:rsidRPr="00C95591">
        <w:rPr>
          <w:sz w:val="28"/>
          <w:szCs w:val="28"/>
        </w:rPr>
        <w:t>Вісник Української Академії державного управління при Президентові України. - 2001. - № 4. - C. 224-233.</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r w:rsidRPr="00C95591">
        <w:rPr>
          <w:sz w:val="28"/>
          <w:szCs w:val="28"/>
        </w:rPr>
        <w:t>16. Шегда А. Менеджмент : Навчальний посібник</w:t>
      </w:r>
      <w:r w:rsidR="00B22E9A">
        <w:rPr>
          <w:sz w:val="28"/>
          <w:szCs w:val="28"/>
          <w:lang w:val="uk-UA"/>
        </w:rPr>
        <w:t xml:space="preserve"> </w:t>
      </w:r>
      <w:r w:rsidR="006A481F">
        <w:rPr>
          <w:sz w:val="28"/>
          <w:szCs w:val="28"/>
        </w:rPr>
        <w:t>/ А. Шегда.</w:t>
      </w:r>
      <w:r w:rsidRPr="00C95591">
        <w:rPr>
          <w:sz w:val="28"/>
          <w:szCs w:val="28"/>
        </w:rPr>
        <w:t xml:space="preserve"> Ред. В. П. Розумний. -К.</w:t>
      </w:r>
      <w:r w:rsidR="00B22E9A">
        <w:rPr>
          <w:sz w:val="28"/>
          <w:szCs w:val="28"/>
          <w:lang w:val="uk-UA"/>
        </w:rPr>
        <w:t xml:space="preserve"> </w:t>
      </w:r>
      <w:r w:rsidRPr="00C95591">
        <w:rPr>
          <w:sz w:val="28"/>
          <w:szCs w:val="28"/>
        </w:rPr>
        <w:t>: Знання , 2002. -</w:t>
      </w:r>
      <w:r w:rsidR="006A481F">
        <w:rPr>
          <w:sz w:val="28"/>
          <w:szCs w:val="28"/>
          <w:lang w:val="uk-UA"/>
        </w:rPr>
        <w:t xml:space="preserve"> </w:t>
      </w:r>
      <w:r w:rsidRPr="00C95591">
        <w:rPr>
          <w:sz w:val="28"/>
          <w:szCs w:val="28"/>
        </w:rPr>
        <w:t>583 с.</w:t>
      </w: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rPr>
      </w:pPr>
    </w:p>
    <w:p w:rsidR="00C95591" w:rsidRPr="00C95591" w:rsidRDefault="00C95591" w:rsidP="00C95591">
      <w:pPr>
        <w:pStyle w:val="a4"/>
        <w:shd w:val="clear" w:color="auto" w:fill="FFFFFF"/>
        <w:spacing w:before="0" w:beforeAutospacing="0" w:after="0" w:afterAutospacing="0" w:line="360" w:lineRule="auto"/>
        <w:ind w:firstLine="709"/>
        <w:jc w:val="both"/>
        <w:rPr>
          <w:sz w:val="28"/>
          <w:szCs w:val="28"/>
          <w:lang w:val="uk-UA"/>
        </w:rPr>
      </w:pPr>
    </w:p>
    <w:p w:rsidR="00B06657" w:rsidRDefault="00B06657" w:rsidP="00C95591">
      <w:pPr>
        <w:spacing w:line="360" w:lineRule="auto"/>
        <w:ind w:right="49"/>
        <w:rPr>
          <w:lang w:val="ru-RU"/>
        </w:rPr>
      </w:pPr>
      <w:r>
        <w:rPr>
          <w:lang w:val="ru-RU"/>
        </w:rPr>
        <w:br w:type="page"/>
      </w:r>
    </w:p>
    <w:p w:rsidR="00B06657" w:rsidRPr="009C1311" w:rsidRDefault="00B06657" w:rsidP="00050253">
      <w:pPr>
        <w:spacing w:line="360" w:lineRule="auto"/>
        <w:jc w:val="center"/>
        <w:rPr>
          <w:rFonts w:ascii="Times New Roman" w:hAnsi="Times New Roman"/>
          <w:b/>
          <w:sz w:val="28"/>
          <w:szCs w:val="28"/>
          <w:lang w:val="uk-UA"/>
        </w:rPr>
      </w:pPr>
      <w:r w:rsidRPr="009C1311">
        <w:rPr>
          <w:rFonts w:ascii="Times New Roman" w:hAnsi="Times New Roman"/>
          <w:b/>
          <w:sz w:val="28"/>
          <w:szCs w:val="28"/>
          <w:lang w:val="uk-UA"/>
        </w:rPr>
        <w:lastRenderedPageBreak/>
        <w:t xml:space="preserve">РОЗДІЛ 3 </w:t>
      </w:r>
    </w:p>
    <w:p w:rsidR="00B06657" w:rsidRPr="009C1311" w:rsidRDefault="00B06657" w:rsidP="00050253">
      <w:pPr>
        <w:spacing w:line="360" w:lineRule="auto"/>
        <w:jc w:val="center"/>
        <w:rPr>
          <w:rFonts w:ascii="Times New Roman" w:hAnsi="Times New Roman"/>
          <w:b/>
          <w:sz w:val="28"/>
          <w:szCs w:val="28"/>
          <w:lang w:val="uk-UA"/>
        </w:rPr>
      </w:pPr>
      <w:r w:rsidRPr="009C1311">
        <w:rPr>
          <w:rFonts w:ascii="Times New Roman" w:hAnsi="Times New Roman"/>
          <w:b/>
          <w:sz w:val="28"/>
          <w:szCs w:val="28"/>
          <w:lang w:val="uk-UA"/>
        </w:rPr>
        <w:t>РИЗИК-МЕНЕДЖМЕНТ</w:t>
      </w:r>
    </w:p>
    <w:p w:rsidR="008D32FE" w:rsidRPr="009C1311" w:rsidRDefault="008D32FE" w:rsidP="00050253">
      <w:pPr>
        <w:spacing w:line="360" w:lineRule="auto"/>
        <w:jc w:val="center"/>
        <w:rPr>
          <w:rFonts w:ascii="Times New Roman" w:hAnsi="Times New Roman"/>
          <w:b/>
          <w:sz w:val="28"/>
          <w:szCs w:val="28"/>
          <w:lang w:val="uk-UA"/>
        </w:rPr>
      </w:pPr>
    </w:p>
    <w:p w:rsidR="00050253" w:rsidRDefault="008D32FE" w:rsidP="00050253">
      <w:pPr>
        <w:spacing w:line="360" w:lineRule="auto"/>
        <w:jc w:val="center"/>
        <w:rPr>
          <w:rFonts w:ascii="Times New Roman" w:hAnsi="Times New Roman"/>
          <w:b/>
          <w:i/>
          <w:sz w:val="28"/>
          <w:szCs w:val="28"/>
          <w:lang w:val="uk-UA"/>
        </w:rPr>
      </w:pPr>
      <w:r w:rsidRPr="009C1311">
        <w:rPr>
          <w:rFonts w:ascii="Times New Roman" w:hAnsi="Times New Roman"/>
          <w:b/>
          <w:i/>
          <w:sz w:val="28"/>
          <w:szCs w:val="28"/>
          <w:lang w:val="uk-UA"/>
        </w:rPr>
        <w:t xml:space="preserve">Тема 1 </w:t>
      </w:r>
    </w:p>
    <w:p w:rsidR="00B06657" w:rsidRPr="009C1311" w:rsidRDefault="00B06657" w:rsidP="00050253">
      <w:pPr>
        <w:spacing w:line="360" w:lineRule="auto"/>
        <w:jc w:val="center"/>
        <w:rPr>
          <w:rFonts w:ascii="Times New Roman" w:hAnsi="Times New Roman"/>
          <w:b/>
          <w:i/>
          <w:sz w:val="28"/>
          <w:szCs w:val="28"/>
          <w:lang w:val="uk-UA"/>
        </w:rPr>
      </w:pPr>
      <w:r w:rsidRPr="009C1311">
        <w:rPr>
          <w:rFonts w:ascii="Times New Roman" w:hAnsi="Times New Roman"/>
          <w:b/>
          <w:i/>
          <w:sz w:val="28"/>
          <w:szCs w:val="28"/>
          <w:lang w:val="uk-UA"/>
        </w:rPr>
        <w:t>Підприємницькі ризики: сутність та  класифікація</w:t>
      </w:r>
    </w:p>
    <w:p w:rsidR="00B06657" w:rsidRPr="008B575D" w:rsidRDefault="00B06657" w:rsidP="00050253">
      <w:pPr>
        <w:spacing w:line="360" w:lineRule="auto"/>
        <w:jc w:val="center"/>
        <w:rPr>
          <w:rFonts w:ascii="Times New Roman" w:hAnsi="Times New Roman"/>
          <w:b/>
          <w:sz w:val="32"/>
          <w:szCs w:val="32"/>
          <w:lang w:val="uk-UA"/>
        </w:rPr>
      </w:pPr>
    </w:p>
    <w:p w:rsidR="00B06657" w:rsidRPr="003F5C23" w:rsidRDefault="00B06657" w:rsidP="00050253">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На всіх етапах діяльності господарських суб’єктів незалежно від сфери їх функціонування присутній ризик. Ризик означає невизначеність у розвитку ситуації, пов</w:t>
      </w:r>
      <w:r w:rsidR="00CF7F8D" w:rsidRPr="00CF7F8D">
        <w:rPr>
          <w:rFonts w:ascii="Times New Roman" w:hAnsi="Times New Roman"/>
          <w:sz w:val="28"/>
          <w:szCs w:val="28"/>
          <w:lang w:val="uk-UA"/>
        </w:rPr>
        <w:t>’</w:t>
      </w:r>
      <w:r w:rsidRPr="003F5C23">
        <w:rPr>
          <w:rFonts w:ascii="Times New Roman" w:hAnsi="Times New Roman"/>
          <w:sz w:val="28"/>
          <w:szCs w:val="28"/>
          <w:lang w:val="uk-UA"/>
        </w:rPr>
        <w:t>язану з можливим настанням якої-небудь несприятливої події і її наслідками. Оскільки ризики об’єктивно неминучі і повне усунення їх неможливе, то першою умовою управління ними є вміння їх передбачити і знизити до максимально можливого рівня. Виникає</w:t>
      </w:r>
      <w:r w:rsidRPr="00B06657">
        <w:rPr>
          <w:rFonts w:ascii="Times New Roman" w:hAnsi="Times New Roman"/>
          <w:sz w:val="28"/>
          <w:szCs w:val="28"/>
          <w:lang w:val="ru-RU"/>
        </w:rPr>
        <w:t xml:space="preserve"> потреба в </w:t>
      </w:r>
      <w:r w:rsidRPr="003F5C23">
        <w:rPr>
          <w:rFonts w:ascii="Times New Roman" w:hAnsi="Times New Roman"/>
          <w:sz w:val="28"/>
          <w:szCs w:val="28"/>
          <w:lang w:val="uk-UA"/>
        </w:rPr>
        <w:t>певному</w:t>
      </w:r>
      <w:r w:rsidRPr="00B06657">
        <w:rPr>
          <w:rFonts w:ascii="Times New Roman" w:hAnsi="Times New Roman"/>
          <w:sz w:val="28"/>
          <w:szCs w:val="28"/>
          <w:lang w:val="ru-RU"/>
        </w:rPr>
        <w:t xml:space="preserve"> </w:t>
      </w:r>
      <w:r w:rsidRPr="003F5C23">
        <w:rPr>
          <w:rFonts w:ascii="Times New Roman" w:hAnsi="Times New Roman"/>
          <w:sz w:val="28"/>
          <w:szCs w:val="28"/>
          <w:lang w:val="uk-UA"/>
        </w:rPr>
        <w:t>механізмі</w:t>
      </w:r>
      <w:r w:rsidRPr="00B06657">
        <w:rPr>
          <w:rFonts w:ascii="Times New Roman" w:hAnsi="Times New Roman"/>
          <w:sz w:val="28"/>
          <w:szCs w:val="28"/>
          <w:lang w:val="ru-RU"/>
        </w:rPr>
        <w:t xml:space="preserve">, </w:t>
      </w:r>
      <w:r w:rsidRPr="003F5C23">
        <w:rPr>
          <w:rFonts w:ascii="Times New Roman" w:hAnsi="Times New Roman"/>
          <w:sz w:val="28"/>
          <w:szCs w:val="28"/>
          <w:lang w:val="uk-UA"/>
        </w:rPr>
        <w:t>який</w:t>
      </w:r>
      <w:r w:rsidRPr="00B06657">
        <w:rPr>
          <w:rFonts w:ascii="Times New Roman" w:hAnsi="Times New Roman"/>
          <w:sz w:val="28"/>
          <w:szCs w:val="28"/>
          <w:lang w:val="ru-RU"/>
        </w:rPr>
        <w:t xml:space="preserve"> </w:t>
      </w:r>
      <w:r w:rsidRPr="003F5C23">
        <w:rPr>
          <w:rFonts w:ascii="Times New Roman" w:hAnsi="Times New Roman"/>
          <w:sz w:val="28"/>
          <w:szCs w:val="28"/>
          <w:lang w:val="uk-UA"/>
        </w:rPr>
        <w:t>би</w:t>
      </w:r>
      <w:r w:rsidRPr="00B06657">
        <w:rPr>
          <w:rFonts w:ascii="Times New Roman" w:hAnsi="Times New Roman"/>
          <w:sz w:val="28"/>
          <w:szCs w:val="28"/>
          <w:lang w:val="ru-RU"/>
        </w:rPr>
        <w:t xml:space="preserve"> дозволив </w:t>
      </w:r>
      <w:r w:rsidRPr="003F5C23">
        <w:rPr>
          <w:rFonts w:ascii="Times New Roman" w:hAnsi="Times New Roman"/>
          <w:sz w:val="28"/>
          <w:szCs w:val="28"/>
          <w:lang w:val="uk-UA"/>
        </w:rPr>
        <w:t>найраціональнішим</w:t>
      </w:r>
      <w:r w:rsidRPr="00B06657">
        <w:rPr>
          <w:rFonts w:ascii="Times New Roman" w:hAnsi="Times New Roman"/>
          <w:sz w:val="28"/>
          <w:szCs w:val="28"/>
          <w:lang w:val="ru-RU"/>
        </w:rPr>
        <w:t xml:space="preserve"> способом </w:t>
      </w:r>
      <w:r w:rsidRPr="003F5C23">
        <w:rPr>
          <w:rFonts w:ascii="Times New Roman" w:hAnsi="Times New Roman"/>
          <w:sz w:val="28"/>
          <w:szCs w:val="28"/>
          <w:lang w:val="uk-UA"/>
        </w:rPr>
        <w:t>врахувати</w:t>
      </w:r>
      <w:r w:rsidRPr="00B06657">
        <w:rPr>
          <w:rFonts w:ascii="Times New Roman" w:hAnsi="Times New Roman"/>
          <w:sz w:val="28"/>
          <w:szCs w:val="28"/>
          <w:lang w:val="ru-RU"/>
        </w:rPr>
        <w:t xml:space="preserve"> </w:t>
      </w:r>
      <w:r w:rsidRPr="003F5C23">
        <w:rPr>
          <w:rFonts w:ascii="Times New Roman" w:hAnsi="Times New Roman"/>
          <w:sz w:val="28"/>
          <w:szCs w:val="28"/>
          <w:lang w:val="uk-UA"/>
        </w:rPr>
        <w:t>ризик</w:t>
      </w:r>
      <w:r w:rsidRPr="00B06657">
        <w:rPr>
          <w:rFonts w:ascii="Times New Roman" w:hAnsi="Times New Roman"/>
          <w:sz w:val="28"/>
          <w:szCs w:val="28"/>
          <w:lang w:val="ru-RU"/>
        </w:rPr>
        <w:t xml:space="preserve"> та </w:t>
      </w:r>
      <w:r w:rsidRPr="003F5C23">
        <w:rPr>
          <w:rFonts w:ascii="Times New Roman" w:hAnsi="Times New Roman"/>
          <w:sz w:val="28"/>
          <w:szCs w:val="28"/>
          <w:lang w:val="uk-UA"/>
        </w:rPr>
        <w:t>мінімізувати</w:t>
      </w:r>
      <w:r w:rsidRPr="00B06657">
        <w:rPr>
          <w:rFonts w:ascii="Times New Roman" w:hAnsi="Times New Roman"/>
          <w:sz w:val="28"/>
          <w:szCs w:val="28"/>
          <w:lang w:val="ru-RU"/>
        </w:rPr>
        <w:t xml:space="preserve"> </w:t>
      </w:r>
      <w:r w:rsidRPr="003F5C23">
        <w:rPr>
          <w:rFonts w:ascii="Times New Roman" w:hAnsi="Times New Roman"/>
          <w:sz w:val="28"/>
          <w:szCs w:val="28"/>
          <w:lang w:val="uk-UA"/>
        </w:rPr>
        <w:t>втрати</w:t>
      </w:r>
      <w:r w:rsidRPr="00B06657">
        <w:rPr>
          <w:rFonts w:ascii="Times New Roman" w:hAnsi="Times New Roman"/>
          <w:sz w:val="28"/>
          <w:szCs w:val="28"/>
          <w:lang w:val="ru-RU"/>
        </w:rPr>
        <w:t xml:space="preserve">. Таким </w:t>
      </w:r>
      <w:r w:rsidRPr="003F5C23">
        <w:rPr>
          <w:rFonts w:ascii="Times New Roman" w:hAnsi="Times New Roman"/>
          <w:sz w:val="28"/>
          <w:szCs w:val="28"/>
          <w:lang w:val="uk-UA"/>
        </w:rPr>
        <w:t>механізмом</w:t>
      </w:r>
      <w:r w:rsidRPr="00B06657">
        <w:rPr>
          <w:rFonts w:ascii="Times New Roman" w:hAnsi="Times New Roman"/>
          <w:sz w:val="28"/>
          <w:szCs w:val="28"/>
          <w:lang w:val="ru-RU"/>
        </w:rPr>
        <w:t xml:space="preserve"> </w:t>
      </w:r>
      <w:r w:rsidRPr="003F5C23">
        <w:rPr>
          <w:rFonts w:ascii="Times New Roman" w:hAnsi="Times New Roman"/>
          <w:sz w:val="28"/>
          <w:szCs w:val="28"/>
          <w:lang w:val="uk-UA"/>
        </w:rPr>
        <w:t>є</w:t>
      </w:r>
      <w:r w:rsidRPr="00B06657">
        <w:rPr>
          <w:rFonts w:ascii="Times New Roman" w:hAnsi="Times New Roman"/>
          <w:sz w:val="28"/>
          <w:szCs w:val="28"/>
          <w:lang w:val="ru-RU"/>
        </w:rPr>
        <w:t xml:space="preserve"> </w:t>
      </w:r>
      <w:r w:rsidRPr="003F5C23">
        <w:rPr>
          <w:rFonts w:ascii="Times New Roman" w:hAnsi="Times New Roman"/>
          <w:sz w:val="28"/>
          <w:szCs w:val="28"/>
          <w:lang w:val="uk-UA"/>
        </w:rPr>
        <w:t xml:space="preserve">ризик-менеджмент </w:t>
      </w:r>
      <w:r w:rsidRPr="00B06657">
        <w:rPr>
          <w:rFonts w:ascii="Times New Roman" w:hAnsi="Times New Roman"/>
          <w:sz w:val="28"/>
          <w:szCs w:val="28"/>
          <w:lang w:val="ru-RU"/>
        </w:rPr>
        <w:t>(</w:t>
      </w:r>
      <w:r w:rsidRPr="003F5C23">
        <w:rPr>
          <w:rFonts w:ascii="Times New Roman" w:hAnsi="Times New Roman"/>
          <w:sz w:val="28"/>
          <w:szCs w:val="28"/>
          <w:lang w:val="uk-UA"/>
        </w:rPr>
        <w:t>управління</w:t>
      </w:r>
      <w:r w:rsidRPr="00B06657">
        <w:rPr>
          <w:rFonts w:ascii="Times New Roman" w:hAnsi="Times New Roman"/>
          <w:sz w:val="28"/>
          <w:szCs w:val="28"/>
          <w:lang w:val="ru-RU"/>
        </w:rPr>
        <w:t xml:space="preserve"> </w:t>
      </w:r>
      <w:r w:rsidRPr="003F5C23">
        <w:rPr>
          <w:rFonts w:ascii="Times New Roman" w:hAnsi="Times New Roman"/>
          <w:sz w:val="28"/>
          <w:szCs w:val="28"/>
          <w:lang w:val="uk-UA"/>
        </w:rPr>
        <w:t>ризиком</w:t>
      </w:r>
      <w:r w:rsidRPr="00B06657">
        <w:rPr>
          <w:rFonts w:ascii="Times New Roman" w:hAnsi="Times New Roman"/>
          <w:sz w:val="28"/>
          <w:szCs w:val="28"/>
          <w:lang w:val="ru-RU"/>
        </w:rPr>
        <w:t xml:space="preserve">). </w:t>
      </w:r>
      <w:r w:rsidRPr="003F5C23">
        <w:rPr>
          <w:rFonts w:ascii="Times New Roman" w:hAnsi="Times New Roman"/>
          <w:color w:val="1B1F21"/>
          <w:sz w:val="28"/>
          <w:szCs w:val="28"/>
          <w:shd w:val="clear" w:color="auto" w:fill="FFFFFF"/>
          <w:lang w:val="uk-UA"/>
        </w:rPr>
        <w:t>Актуальність питання полягає в тому, що управління ризиками має фундаментальне значення в умовах мінливого і невизначеного зовнішнього середовища підприємства.</w:t>
      </w:r>
      <w:r w:rsidRPr="00B06657">
        <w:rPr>
          <w:rFonts w:ascii="Times New Roman" w:hAnsi="Times New Roman"/>
          <w:sz w:val="28"/>
          <w:szCs w:val="28"/>
          <w:lang w:val="ru-RU"/>
        </w:rPr>
        <w:t xml:space="preserve"> </w:t>
      </w:r>
    </w:p>
    <w:p w:rsidR="00B06657" w:rsidRPr="003F5C23"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 xml:space="preserve">Відповідно до принципів ризик-менеджменту, сформованими комітетом за розробкою єдиних принципів ризик-менеджменту </w:t>
      </w:r>
      <w:r w:rsidRPr="003F5C23">
        <w:rPr>
          <w:rFonts w:ascii="Times New Roman" w:hAnsi="Times New Roman"/>
          <w:sz w:val="28"/>
          <w:szCs w:val="28"/>
        </w:rPr>
        <w:t>COSO</w:t>
      </w:r>
      <w:r w:rsidRPr="003F5C23">
        <w:rPr>
          <w:rFonts w:ascii="Times New Roman" w:hAnsi="Times New Roman"/>
          <w:sz w:val="28"/>
          <w:szCs w:val="28"/>
          <w:lang w:val="uk-UA"/>
        </w:rPr>
        <w:t xml:space="preserve"> (</w:t>
      </w:r>
      <w:r w:rsidRPr="003F5C23">
        <w:rPr>
          <w:rFonts w:ascii="Times New Roman" w:hAnsi="Times New Roman"/>
          <w:sz w:val="28"/>
          <w:szCs w:val="28"/>
        </w:rPr>
        <w:t>Committee</w:t>
      </w:r>
      <w:r w:rsidRPr="003F5C23">
        <w:rPr>
          <w:rFonts w:ascii="Times New Roman" w:hAnsi="Times New Roman"/>
          <w:sz w:val="28"/>
          <w:szCs w:val="28"/>
          <w:lang w:val="uk-UA"/>
        </w:rPr>
        <w:t xml:space="preserve"> </w:t>
      </w:r>
      <w:r w:rsidRPr="003F5C23">
        <w:rPr>
          <w:rFonts w:ascii="Times New Roman" w:hAnsi="Times New Roman"/>
          <w:sz w:val="28"/>
          <w:szCs w:val="28"/>
        </w:rPr>
        <w:t>of</w:t>
      </w:r>
      <w:r w:rsidRPr="003F5C23">
        <w:rPr>
          <w:rFonts w:ascii="Times New Roman" w:hAnsi="Times New Roman"/>
          <w:sz w:val="28"/>
          <w:szCs w:val="28"/>
          <w:lang w:val="uk-UA"/>
        </w:rPr>
        <w:t xml:space="preserve"> </w:t>
      </w:r>
      <w:r w:rsidRPr="003F5C23">
        <w:rPr>
          <w:rFonts w:ascii="Times New Roman" w:hAnsi="Times New Roman"/>
          <w:sz w:val="28"/>
          <w:szCs w:val="28"/>
        </w:rPr>
        <w:t>Sponsoring</w:t>
      </w:r>
      <w:r w:rsidRPr="003F5C23">
        <w:rPr>
          <w:rFonts w:ascii="Times New Roman" w:hAnsi="Times New Roman"/>
          <w:sz w:val="28"/>
          <w:szCs w:val="28"/>
          <w:lang w:val="uk-UA"/>
        </w:rPr>
        <w:t xml:space="preserve"> </w:t>
      </w:r>
      <w:r w:rsidRPr="003F5C23">
        <w:rPr>
          <w:rFonts w:ascii="Times New Roman" w:hAnsi="Times New Roman"/>
          <w:sz w:val="28"/>
          <w:szCs w:val="28"/>
        </w:rPr>
        <w:t>Organizations</w:t>
      </w:r>
      <w:r w:rsidRPr="003F5C23">
        <w:rPr>
          <w:rFonts w:ascii="Times New Roman" w:hAnsi="Times New Roman"/>
          <w:sz w:val="28"/>
          <w:szCs w:val="28"/>
          <w:lang w:val="uk-UA"/>
        </w:rPr>
        <w:t xml:space="preserve"> </w:t>
      </w:r>
      <w:r w:rsidRPr="003F5C23">
        <w:rPr>
          <w:rFonts w:ascii="Times New Roman" w:hAnsi="Times New Roman"/>
          <w:sz w:val="28"/>
          <w:szCs w:val="28"/>
        </w:rPr>
        <w:t>of</w:t>
      </w:r>
      <w:r w:rsidRPr="003F5C23">
        <w:rPr>
          <w:rFonts w:ascii="Times New Roman" w:hAnsi="Times New Roman"/>
          <w:sz w:val="28"/>
          <w:szCs w:val="28"/>
          <w:lang w:val="uk-UA"/>
        </w:rPr>
        <w:t xml:space="preserve"> </w:t>
      </w:r>
      <w:r w:rsidRPr="003F5C23">
        <w:rPr>
          <w:rFonts w:ascii="Times New Roman" w:hAnsi="Times New Roman"/>
          <w:sz w:val="28"/>
          <w:szCs w:val="28"/>
        </w:rPr>
        <w:t>the</w:t>
      </w:r>
      <w:r w:rsidRPr="003F5C23">
        <w:rPr>
          <w:rFonts w:ascii="Times New Roman" w:hAnsi="Times New Roman"/>
          <w:sz w:val="28"/>
          <w:szCs w:val="28"/>
          <w:lang w:val="uk-UA"/>
        </w:rPr>
        <w:t xml:space="preserve"> </w:t>
      </w:r>
      <w:r w:rsidRPr="003F5C23">
        <w:rPr>
          <w:rFonts w:ascii="Times New Roman" w:hAnsi="Times New Roman"/>
          <w:sz w:val="28"/>
          <w:szCs w:val="28"/>
        </w:rPr>
        <w:t>Treadway</w:t>
      </w:r>
      <w:r w:rsidRPr="003F5C23">
        <w:rPr>
          <w:rFonts w:ascii="Times New Roman" w:hAnsi="Times New Roman"/>
          <w:sz w:val="28"/>
          <w:szCs w:val="28"/>
          <w:lang w:val="uk-UA"/>
        </w:rPr>
        <w:t xml:space="preserve"> </w:t>
      </w:r>
      <w:r w:rsidRPr="003F5C23">
        <w:rPr>
          <w:rFonts w:ascii="Times New Roman" w:hAnsi="Times New Roman"/>
          <w:sz w:val="28"/>
          <w:szCs w:val="28"/>
        </w:rPr>
        <w:t>Commission</w:t>
      </w:r>
      <w:r w:rsidRPr="003F5C23">
        <w:rPr>
          <w:rFonts w:ascii="Times New Roman" w:hAnsi="Times New Roman"/>
          <w:sz w:val="28"/>
          <w:szCs w:val="28"/>
          <w:lang w:val="uk-UA"/>
        </w:rPr>
        <w:t xml:space="preserve">), </w:t>
      </w:r>
      <w:r w:rsidRPr="00CF7F8D">
        <w:rPr>
          <w:rFonts w:ascii="Times New Roman" w:hAnsi="Times New Roman"/>
          <w:i/>
          <w:sz w:val="28"/>
          <w:szCs w:val="28"/>
          <w:lang w:val="uk-UA"/>
        </w:rPr>
        <w:t>ефективна система ризик-менеджменту включає вісім основних компонентів</w:t>
      </w:r>
      <w:r w:rsidR="004F004D">
        <w:rPr>
          <w:rFonts w:ascii="Times New Roman" w:hAnsi="Times New Roman"/>
          <w:i/>
          <w:sz w:val="28"/>
          <w:szCs w:val="28"/>
          <w:lang w:val="uk-UA"/>
        </w:rPr>
        <w:t xml:space="preserve"> </w:t>
      </w:r>
      <w:r w:rsidR="004F004D" w:rsidRPr="00422671">
        <w:rPr>
          <w:rFonts w:ascii="Times New Roman" w:hAnsi="Times New Roman"/>
          <w:sz w:val="28"/>
          <w:szCs w:val="28"/>
          <w:lang w:val="uk-UA"/>
        </w:rPr>
        <w:t>[</w:t>
      </w:r>
      <w:r w:rsidR="004F004D">
        <w:rPr>
          <w:rFonts w:ascii="Times New Roman" w:hAnsi="Times New Roman"/>
          <w:sz w:val="28"/>
          <w:szCs w:val="28"/>
          <w:lang w:val="uk-UA"/>
        </w:rPr>
        <w:t>1</w:t>
      </w:r>
      <w:r w:rsidR="004F004D" w:rsidRPr="00422671">
        <w:rPr>
          <w:rFonts w:ascii="Times New Roman" w:hAnsi="Times New Roman"/>
          <w:sz w:val="28"/>
          <w:szCs w:val="28"/>
          <w:lang w:val="uk-UA"/>
        </w:rPr>
        <w:t>]</w:t>
      </w:r>
      <w:r w:rsidRPr="003F5C23">
        <w:rPr>
          <w:rFonts w:ascii="Times New Roman" w:hAnsi="Times New Roman"/>
          <w:sz w:val="28"/>
          <w:szCs w:val="28"/>
          <w:lang w:val="uk-UA"/>
        </w:rPr>
        <w:t xml:space="preserve">: </w:t>
      </w:r>
    </w:p>
    <w:p w:rsidR="00B06657" w:rsidRPr="003F5C23" w:rsidRDefault="00B06657" w:rsidP="00B06657">
      <w:pPr>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t xml:space="preserve">1. </w:t>
      </w:r>
      <w:r w:rsidRPr="003F5C23">
        <w:rPr>
          <w:rFonts w:ascii="Times New Roman" w:hAnsi="Times New Roman"/>
          <w:sz w:val="28"/>
          <w:szCs w:val="28"/>
          <w:lang w:val="uk-UA"/>
        </w:rPr>
        <w:t>Внутрішнє</w:t>
      </w:r>
      <w:r w:rsidRPr="00B06657">
        <w:rPr>
          <w:rFonts w:ascii="Times New Roman" w:hAnsi="Times New Roman"/>
          <w:sz w:val="28"/>
          <w:szCs w:val="28"/>
          <w:lang w:val="ru-RU"/>
        </w:rPr>
        <w:t xml:space="preserve"> </w:t>
      </w:r>
      <w:r w:rsidRPr="003F5C23">
        <w:rPr>
          <w:rFonts w:ascii="Times New Roman" w:hAnsi="Times New Roman"/>
          <w:sz w:val="28"/>
          <w:szCs w:val="28"/>
          <w:lang w:val="uk-UA"/>
        </w:rPr>
        <w:t>середовище компанії (багато</w:t>
      </w:r>
      <w:r w:rsidRPr="00B06657">
        <w:rPr>
          <w:rFonts w:ascii="Times New Roman" w:hAnsi="Times New Roman"/>
          <w:sz w:val="28"/>
          <w:szCs w:val="28"/>
          <w:lang w:val="ru-RU"/>
        </w:rPr>
        <w:t xml:space="preserve"> в </w:t>
      </w:r>
      <w:r w:rsidRPr="003F5C23">
        <w:rPr>
          <w:rFonts w:ascii="Times New Roman" w:hAnsi="Times New Roman"/>
          <w:sz w:val="28"/>
          <w:szCs w:val="28"/>
          <w:lang w:val="uk-UA"/>
        </w:rPr>
        <w:t>чому</w:t>
      </w:r>
      <w:r w:rsidRPr="00B06657">
        <w:rPr>
          <w:rFonts w:ascii="Times New Roman" w:hAnsi="Times New Roman"/>
          <w:sz w:val="28"/>
          <w:szCs w:val="28"/>
          <w:lang w:val="ru-RU"/>
        </w:rPr>
        <w:t xml:space="preserve"> </w:t>
      </w:r>
      <w:r w:rsidRPr="003F5C23">
        <w:rPr>
          <w:rFonts w:ascii="Times New Roman" w:hAnsi="Times New Roman"/>
          <w:sz w:val="28"/>
          <w:szCs w:val="28"/>
          <w:lang w:val="uk-UA"/>
        </w:rPr>
        <w:t>визначає</w:t>
      </w:r>
      <w:r w:rsidRPr="00B06657">
        <w:rPr>
          <w:rFonts w:ascii="Times New Roman" w:hAnsi="Times New Roman"/>
          <w:sz w:val="28"/>
          <w:szCs w:val="28"/>
          <w:lang w:val="ru-RU"/>
        </w:rPr>
        <w:t xml:space="preserve"> те, як </w:t>
      </w:r>
      <w:r w:rsidRPr="003F5C23">
        <w:rPr>
          <w:rFonts w:ascii="Times New Roman" w:hAnsi="Times New Roman"/>
          <w:sz w:val="28"/>
          <w:szCs w:val="28"/>
          <w:lang w:val="uk-UA"/>
        </w:rPr>
        <w:t>ризик</w:t>
      </w:r>
      <w:r w:rsidRPr="00B06657">
        <w:rPr>
          <w:rFonts w:ascii="Times New Roman" w:hAnsi="Times New Roman"/>
          <w:sz w:val="28"/>
          <w:szCs w:val="28"/>
          <w:lang w:val="ru-RU"/>
        </w:rPr>
        <w:t xml:space="preserve"> буде </w:t>
      </w:r>
      <w:r w:rsidRPr="003F5C23">
        <w:rPr>
          <w:rFonts w:ascii="Times New Roman" w:hAnsi="Times New Roman"/>
          <w:sz w:val="28"/>
          <w:szCs w:val="28"/>
          <w:lang w:val="uk-UA"/>
        </w:rPr>
        <w:t>виявлений</w:t>
      </w:r>
      <w:r w:rsidRPr="00B06657">
        <w:rPr>
          <w:rFonts w:ascii="Times New Roman" w:hAnsi="Times New Roman"/>
          <w:sz w:val="28"/>
          <w:szCs w:val="28"/>
          <w:lang w:val="ru-RU"/>
        </w:rPr>
        <w:t xml:space="preserve"> </w:t>
      </w:r>
      <w:r w:rsidRPr="003F5C23">
        <w:rPr>
          <w:rFonts w:ascii="Times New Roman" w:hAnsi="Times New Roman"/>
          <w:sz w:val="28"/>
          <w:szCs w:val="28"/>
          <w:lang w:val="uk-UA"/>
        </w:rPr>
        <w:t>і</w:t>
      </w:r>
      <w:r w:rsidRPr="00B06657">
        <w:rPr>
          <w:rFonts w:ascii="Times New Roman" w:hAnsi="Times New Roman"/>
          <w:sz w:val="28"/>
          <w:szCs w:val="28"/>
          <w:lang w:val="ru-RU"/>
        </w:rPr>
        <w:t xml:space="preserve"> </w:t>
      </w:r>
      <w:r w:rsidRPr="003F5C23">
        <w:rPr>
          <w:rFonts w:ascii="Times New Roman" w:hAnsi="Times New Roman"/>
          <w:sz w:val="28"/>
          <w:szCs w:val="28"/>
          <w:lang w:val="uk-UA"/>
        </w:rPr>
        <w:t>які</w:t>
      </w:r>
      <w:r w:rsidRPr="00B06657">
        <w:rPr>
          <w:rFonts w:ascii="Times New Roman" w:hAnsi="Times New Roman"/>
          <w:sz w:val="28"/>
          <w:szCs w:val="28"/>
          <w:lang w:val="ru-RU"/>
        </w:rPr>
        <w:t xml:space="preserve"> </w:t>
      </w:r>
      <w:r w:rsidRPr="003F5C23">
        <w:rPr>
          <w:rFonts w:ascii="Times New Roman" w:hAnsi="Times New Roman"/>
          <w:sz w:val="28"/>
          <w:szCs w:val="28"/>
          <w:lang w:val="uk-UA"/>
        </w:rPr>
        <w:t>рішення</w:t>
      </w:r>
      <w:r w:rsidRPr="00B06657">
        <w:rPr>
          <w:rFonts w:ascii="Times New Roman" w:hAnsi="Times New Roman"/>
          <w:sz w:val="28"/>
          <w:szCs w:val="28"/>
          <w:lang w:val="ru-RU"/>
        </w:rPr>
        <w:t xml:space="preserve"> </w:t>
      </w:r>
      <w:r w:rsidRPr="003F5C23">
        <w:rPr>
          <w:rFonts w:ascii="Times New Roman" w:hAnsi="Times New Roman"/>
          <w:sz w:val="28"/>
          <w:szCs w:val="28"/>
          <w:lang w:val="uk-UA"/>
        </w:rPr>
        <w:t>будуть</w:t>
      </w:r>
      <w:r w:rsidRPr="00B06657">
        <w:rPr>
          <w:rFonts w:ascii="Times New Roman" w:hAnsi="Times New Roman"/>
          <w:sz w:val="28"/>
          <w:szCs w:val="28"/>
          <w:lang w:val="ru-RU"/>
        </w:rPr>
        <w:t xml:space="preserve"> </w:t>
      </w:r>
      <w:r w:rsidRPr="003F5C23">
        <w:rPr>
          <w:rFonts w:ascii="Times New Roman" w:hAnsi="Times New Roman"/>
          <w:sz w:val="28"/>
          <w:szCs w:val="28"/>
          <w:lang w:val="uk-UA"/>
        </w:rPr>
        <w:t>прийняті)</w:t>
      </w:r>
      <w:r w:rsidRPr="00B06657">
        <w:rPr>
          <w:rFonts w:ascii="Times New Roman" w:hAnsi="Times New Roman"/>
          <w:sz w:val="28"/>
          <w:szCs w:val="28"/>
          <w:lang w:val="ru-RU"/>
        </w:rPr>
        <w:t xml:space="preserve">. </w:t>
      </w:r>
    </w:p>
    <w:p w:rsidR="00B06657" w:rsidRPr="003F5C23" w:rsidRDefault="00B06657" w:rsidP="00B06657">
      <w:pPr>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t xml:space="preserve">2. </w:t>
      </w:r>
      <w:r w:rsidRPr="003F5C23">
        <w:rPr>
          <w:rFonts w:ascii="Times New Roman" w:hAnsi="Times New Roman"/>
          <w:sz w:val="28"/>
          <w:szCs w:val="28"/>
          <w:lang w:val="uk-UA"/>
        </w:rPr>
        <w:t>Цілі</w:t>
      </w:r>
      <w:r w:rsidRPr="00B06657">
        <w:rPr>
          <w:rFonts w:ascii="Times New Roman" w:hAnsi="Times New Roman"/>
          <w:sz w:val="28"/>
          <w:szCs w:val="28"/>
          <w:lang w:val="ru-RU"/>
        </w:rPr>
        <w:t xml:space="preserve"> </w:t>
      </w:r>
      <w:r w:rsidRPr="003F5C23">
        <w:rPr>
          <w:rFonts w:ascii="Times New Roman" w:hAnsi="Times New Roman"/>
          <w:sz w:val="28"/>
          <w:szCs w:val="28"/>
          <w:lang w:val="uk-UA"/>
        </w:rPr>
        <w:t>компанії</w:t>
      </w:r>
      <w:r w:rsidRPr="00B06657">
        <w:rPr>
          <w:rFonts w:ascii="Times New Roman" w:hAnsi="Times New Roman"/>
          <w:sz w:val="28"/>
          <w:szCs w:val="28"/>
          <w:lang w:val="ru-RU"/>
        </w:rPr>
        <w:t xml:space="preserve">, </w:t>
      </w:r>
      <w:r w:rsidRPr="003F5C23">
        <w:rPr>
          <w:rFonts w:ascii="Times New Roman" w:hAnsi="Times New Roman"/>
          <w:sz w:val="28"/>
          <w:szCs w:val="28"/>
          <w:lang w:val="uk-UA"/>
        </w:rPr>
        <w:t>які</w:t>
      </w:r>
      <w:r w:rsidRPr="00B06657">
        <w:rPr>
          <w:rFonts w:ascii="Times New Roman" w:hAnsi="Times New Roman"/>
          <w:sz w:val="28"/>
          <w:szCs w:val="28"/>
          <w:lang w:val="ru-RU"/>
        </w:rPr>
        <w:t xml:space="preserve"> </w:t>
      </w:r>
      <w:r w:rsidRPr="003F5C23">
        <w:rPr>
          <w:rFonts w:ascii="Times New Roman" w:hAnsi="Times New Roman"/>
          <w:sz w:val="28"/>
          <w:szCs w:val="28"/>
          <w:lang w:val="uk-UA"/>
        </w:rPr>
        <w:t>повинні</w:t>
      </w:r>
      <w:r w:rsidRPr="00B06657">
        <w:rPr>
          <w:rFonts w:ascii="Times New Roman" w:hAnsi="Times New Roman"/>
          <w:sz w:val="28"/>
          <w:szCs w:val="28"/>
          <w:lang w:val="ru-RU"/>
        </w:rPr>
        <w:t xml:space="preserve"> бути </w:t>
      </w:r>
      <w:r w:rsidRPr="003F5C23">
        <w:rPr>
          <w:rFonts w:ascii="Times New Roman" w:hAnsi="Times New Roman"/>
          <w:sz w:val="28"/>
          <w:szCs w:val="28"/>
          <w:lang w:val="uk-UA"/>
        </w:rPr>
        <w:t xml:space="preserve">визначені </w:t>
      </w:r>
      <w:r w:rsidRPr="00B06657">
        <w:rPr>
          <w:rFonts w:ascii="Times New Roman" w:hAnsi="Times New Roman"/>
          <w:sz w:val="28"/>
          <w:szCs w:val="28"/>
          <w:lang w:val="ru-RU"/>
        </w:rPr>
        <w:t xml:space="preserve">до </w:t>
      </w:r>
      <w:r w:rsidRPr="003F5C23">
        <w:rPr>
          <w:rFonts w:ascii="Times New Roman" w:hAnsi="Times New Roman"/>
          <w:sz w:val="28"/>
          <w:szCs w:val="28"/>
          <w:lang w:val="uk-UA"/>
        </w:rPr>
        <w:t>виявлення</w:t>
      </w:r>
      <w:r w:rsidRPr="00B06657">
        <w:rPr>
          <w:rFonts w:ascii="Times New Roman" w:hAnsi="Times New Roman"/>
          <w:sz w:val="28"/>
          <w:szCs w:val="28"/>
          <w:lang w:val="ru-RU"/>
        </w:rPr>
        <w:t xml:space="preserve"> </w:t>
      </w:r>
      <w:r w:rsidRPr="003F5C23">
        <w:rPr>
          <w:rFonts w:ascii="Times New Roman" w:hAnsi="Times New Roman"/>
          <w:sz w:val="28"/>
          <w:szCs w:val="28"/>
          <w:lang w:val="uk-UA"/>
        </w:rPr>
        <w:t>ризиків</w:t>
      </w:r>
      <w:r w:rsidRPr="00B06657">
        <w:rPr>
          <w:rFonts w:ascii="Times New Roman" w:hAnsi="Times New Roman"/>
          <w:sz w:val="28"/>
          <w:szCs w:val="28"/>
          <w:lang w:val="ru-RU"/>
        </w:rPr>
        <w:t xml:space="preserve"> (</w:t>
      </w:r>
      <w:r w:rsidRPr="003F5C23">
        <w:rPr>
          <w:rFonts w:ascii="Times New Roman" w:hAnsi="Times New Roman"/>
          <w:sz w:val="28"/>
          <w:szCs w:val="28"/>
          <w:lang w:val="uk-UA"/>
        </w:rPr>
        <w:t>р</w:t>
      </w:r>
      <w:r w:rsidRPr="00B06657">
        <w:rPr>
          <w:rFonts w:ascii="Times New Roman" w:hAnsi="Times New Roman"/>
          <w:sz w:val="28"/>
          <w:szCs w:val="28"/>
          <w:lang w:val="ru-RU"/>
        </w:rPr>
        <w:t xml:space="preserve">изик-менеджмент </w:t>
      </w:r>
      <w:r w:rsidRPr="003F5C23">
        <w:rPr>
          <w:rFonts w:ascii="Times New Roman" w:hAnsi="Times New Roman"/>
          <w:sz w:val="28"/>
          <w:szCs w:val="28"/>
          <w:lang w:val="uk-UA"/>
        </w:rPr>
        <w:t>повинен</w:t>
      </w:r>
      <w:r w:rsidRPr="00B06657">
        <w:rPr>
          <w:rFonts w:ascii="Times New Roman" w:hAnsi="Times New Roman"/>
          <w:sz w:val="28"/>
          <w:szCs w:val="28"/>
          <w:lang w:val="ru-RU"/>
        </w:rPr>
        <w:t xml:space="preserve"> </w:t>
      </w:r>
      <w:r w:rsidRPr="003F5C23">
        <w:rPr>
          <w:rFonts w:ascii="Times New Roman" w:hAnsi="Times New Roman"/>
          <w:sz w:val="28"/>
          <w:szCs w:val="28"/>
          <w:lang w:val="uk-UA"/>
        </w:rPr>
        <w:t>забезпечити</w:t>
      </w:r>
      <w:r w:rsidRPr="00B06657">
        <w:rPr>
          <w:rFonts w:ascii="Times New Roman" w:hAnsi="Times New Roman"/>
          <w:sz w:val="28"/>
          <w:szCs w:val="28"/>
          <w:lang w:val="ru-RU"/>
        </w:rPr>
        <w:t xml:space="preserve"> </w:t>
      </w:r>
      <w:r w:rsidRPr="003F5C23">
        <w:rPr>
          <w:rFonts w:ascii="Times New Roman" w:hAnsi="Times New Roman"/>
          <w:sz w:val="28"/>
          <w:szCs w:val="28"/>
          <w:lang w:val="uk-UA"/>
        </w:rPr>
        <w:t>виконання</w:t>
      </w:r>
      <w:r w:rsidRPr="00B06657">
        <w:rPr>
          <w:rFonts w:ascii="Times New Roman" w:hAnsi="Times New Roman"/>
          <w:sz w:val="28"/>
          <w:szCs w:val="28"/>
          <w:lang w:val="ru-RU"/>
        </w:rPr>
        <w:t xml:space="preserve"> </w:t>
      </w:r>
      <w:r w:rsidRPr="003F5C23">
        <w:rPr>
          <w:rFonts w:ascii="Times New Roman" w:hAnsi="Times New Roman"/>
          <w:sz w:val="28"/>
          <w:szCs w:val="28"/>
          <w:lang w:val="uk-UA"/>
        </w:rPr>
        <w:t>поставлених</w:t>
      </w:r>
      <w:r w:rsidRPr="00B06657">
        <w:rPr>
          <w:rFonts w:ascii="Times New Roman" w:hAnsi="Times New Roman"/>
          <w:sz w:val="28"/>
          <w:szCs w:val="28"/>
          <w:lang w:val="ru-RU"/>
        </w:rPr>
        <w:t xml:space="preserve"> </w:t>
      </w:r>
      <w:r w:rsidRPr="003F5C23">
        <w:rPr>
          <w:rFonts w:ascii="Times New Roman" w:hAnsi="Times New Roman"/>
          <w:sz w:val="28"/>
          <w:szCs w:val="28"/>
          <w:lang w:val="uk-UA"/>
        </w:rPr>
        <w:t>цілей)</w:t>
      </w:r>
      <w:r w:rsidRPr="00B06657">
        <w:rPr>
          <w:rFonts w:ascii="Times New Roman" w:hAnsi="Times New Roman"/>
          <w:sz w:val="28"/>
          <w:szCs w:val="28"/>
          <w:lang w:val="ru-RU"/>
        </w:rPr>
        <w:t xml:space="preserve">. </w:t>
      </w:r>
    </w:p>
    <w:p w:rsidR="00B06657" w:rsidRPr="003F5C23"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 xml:space="preserve">3. Виявлення несприятливих подій (це означає, що всі події, від яких залежить виконання поставлених цілей, повинні бути проаналізовані на предмет існування ризиків). </w:t>
      </w:r>
    </w:p>
    <w:p w:rsidR="00B06657" w:rsidRPr="003F5C23"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lastRenderedPageBreak/>
        <w:t xml:space="preserve">4. Оцінка ризику (виявленні ризики слід оцінити з погляду ймовірності настання ризикової події та можливих ​​збитків). </w:t>
      </w:r>
    </w:p>
    <w:p w:rsidR="00B06657" w:rsidRPr="003F5C23" w:rsidRDefault="00B06657" w:rsidP="00B06657">
      <w:pPr>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t xml:space="preserve">5. </w:t>
      </w:r>
      <w:r w:rsidRPr="003F5C23">
        <w:rPr>
          <w:rFonts w:ascii="Times New Roman" w:hAnsi="Times New Roman"/>
          <w:sz w:val="28"/>
          <w:szCs w:val="28"/>
          <w:lang w:val="uk-UA"/>
        </w:rPr>
        <w:t>Реакція</w:t>
      </w:r>
      <w:r w:rsidRPr="00B06657">
        <w:rPr>
          <w:rFonts w:ascii="Times New Roman" w:hAnsi="Times New Roman"/>
          <w:sz w:val="28"/>
          <w:szCs w:val="28"/>
          <w:lang w:val="ru-RU"/>
        </w:rPr>
        <w:t xml:space="preserve"> на </w:t>
      </w:r>
      <w:r w:rsidRPr="003F5C23">
        <w:rPr>
          <w:rFonts w:ascii="Times New Roman" w:hAnsi="Times New Roman"/>
          <w:sz w:val="28"/>
          <w:szCs w:val="28"/>
          <w:lang w:val="uk-UA"/>
        </w:rPr>
        <w:t>ризик</w:t>
      </w:r>
      <w:r w:rsidRPr="00B06657">
        <w:rPr>
          <w:rFonts w:ascii="Times New Roman" w:hAnsi="Times New Roman"/>
          <w:sz w:val="28"/>
          <w:szCs w:val="28"/>
          <w:lang w:val="ru-RU"/>
        </w:rPr>
        <w:t xml:space="preserve"> (</w:t>
      </w:r>
      <w:r w:rsidRPr="003F5C23">
        <w:rPr>
          <w:rFonts w:ascii="Times New Roman" w:hAnsi="Times New Roman"/>
          <w:sz w:val="28"/>
          <w:szCs w:val="28"/>
          <w:lang w:val="uk-UA"/>
        </w:rPr>
        <w:t>менеджмент</w:t>
      </w:r>
      <w:r w:rsidRPr="00B06657">
        <w:rPr>
          <w:rFonts w:ascii="Times New Roman" w:hAnsi="Times New Roman"/>
          <w:sz w:val="28"/>
          <w:szCs w:val="28"/>
          <w:lang w:val="ru-RU"/>
        </w:rPr>
        <w:t xml:space="preserve"> </w:t>
      </w:r>
      <w:r w:rsidRPr="003F5C23">
        <w:rPr>
          <w:rFonts w:ascii="Times New Roman" w:hAnsi="Times New Roman"/>
          <w:sz w:val="28"/>
          <w:szCs w:val="28"/>
          <w:lang w:val="uk-UA"/>
        </w:rPr>
        <w:t>компанії</w:t>
      </w:r>
      <w:r w:rsidRPr="00B06657">
        <w:rPr>
          <w:rFonts w:ascii="Times New Roman" w:hAnsi="Times New Roman"/>
          <w:sz w:val="28"/>
          <w:szCs w:val="28"/>
          <w:lang w:val="ru-RU"/>
        </w:rPr>
        <w:t xml:space="preserve"> </w:t>
      </w:r>
      <w:r w:rsidRPr="003F5C23">
        <w:rPr>
          <w:rFonts w:ascii="Times New Roman" w:hAnsi="Times New Roman"/>
          <w:sz w:val="28"/>
          <w:szCs w:val="28"/>
          <w:lang w:val="uk-UA"/>
        </w:rPr>
        <w:t xml:space="preserve">повинен </w:t>
      </w:r>
      <w:r w:rsidRPr="00B06657">
        <w:rPr>
          <w:rFonts w:ascii="Times New Roman" w:hAnsi="Times New Roman"/>
          <w:sz w:val="28"/>
          <w:szCs w:val="28"/>
          <w:lang w:val="ru-RU"/>
        </w:rPr>
        <w:t xml:space="preserve">для себе </w:t>
      </w:r>
      <w:r w:rsidRPr="003F5C23">
        <w:rPr>
          <w:rFonts w:ascii="Times New Roman" w:hAnsi="Times New Roman"/>
          <w:sz w:val="28"/>
          <w:szCs w:val="28"/>
          <w:lang w:val="uk-UA"/>
        </w:rPr>
        <w:t>визначити</w:t>
      </w:r>
      <w:r w:rsidRPr="00B06657">
        <w:rPr>
          <w:rFonts w:ascii="Times New Roman" w:hAnsi="Times New Roman"/>
          <w:sz w:val="28"/>
          <w:szCs w:val="28"/>
          <w:lang w:val="ru-RU"/>
        </w:rPr>
        <w:t xml:space="preserve"> </w:t>
      </w:r>
      <w:r w:rsidRPr="003F5C23">
        <w:rPr>
          <w:rFonts w:ascii="Times New Roman" w:hAnsi="Times New Roman"/>
          <w:sz w:val="28"/>
          <w:szCs w:val="28"/>
          <w:lang w:val="uk-UA"/>
        </w:rPr>
        <w:t>можливу</w:t>
      </w:r>
      <w:r w:rsidRPr="00B06657">
        <w:rPr>
          <w:rFonts w:ascii="Times New Roman" w:hAnsi="Times New Roman"/>
          <w:sz w:val="28"/>
          <w:szCs w:val="28"/>
          <w:lang w:val="ru-RU"/>
        </w:rPr>
        <w:t xml:space="preserve"> </w:t>
      </w:r>
      <w:r w:rsidRPr="003F5C23">
        <w:rPr>
          <w:rFonts w:ascii="Times New Roman" w:hAnsi="Times New Roman"/>
          <w:sz w:val="28"/>
          <w:szCs w:val="28"/>
          <w:lang w:val="uk-UA"/>
        </w:rPr>
        <w:t>реакцію</w:t>
      </w:r>
      <w:r w:rsidRPr="00B06657">
        <w:rPr>
          <w:rFonts w:ascii="Times New Roman" w:hAnsi="Times New Roman"/>
          <w:sz w:val="28"/>
          <w:szCs w:val="28"/>
          <w:lang w:val="ru-RU"/>
        </w:rPr>
        <w:t xml:space="preserve"> на </w:t>
      </w:r>
      <w:r w:rsidRPr="003F5C23">
        <w:rPr>
          <w:rFonts w:ascii="Times New Roman" w:hAnsi="Times New Roman"/>
          <w:sz w:val="28"/>
          <w:szCs w:val="28"/>
          <w:lang w:val="uk-UA"/>
        </w:rPr>
        <w:t>ризик</w:t>
      </w:r>
      <w:r w:rsidRPr="00B06657">
        <w:rPr>
          <w:rFonts w:ascii="Times New Roman" w:hAnsi="Times New Roman"/>
          <w:sz w:val="28"/>
          <w:szCs w:val="28"/>
          <w:lang w:val="ru-RU"/>
        </w:rPr>
        <w:t xml:space="preserve">: </w:t>
      </w:r>
      <w:r w:rsidRPr="003F5C23">
        <w:rPr>
          <w:rFonts w:ascii="Times New Roman" w:hAnsi="Times New Roman"/>
          <w:sz w:val="28"/>
          <w:szCs w:val="28"/>
          <w:lang w:val="uk-UA"/>
        </w:rPr>
        <w:t>виключити</w:t>
      </w:r>
      <w:r w:rsidRPr="00B06657">
        <w:rPr>
          <w:rFonts w:ascii="Times New Roman" w:hAnsi="Times New Roman"/>
          <w:sz w:val="28"/>
          <w:szCs w:val="28"/>
          <w:lang w:val="ru-RU"/>
        </w:rPr>
        <w:t xml:space="preserve">, </w:t>
      </w:r>
      <w:r w:rsidRPr="003F5C23">
        <w:rPr>
          <w:rFonts w:ascii="Times New Roman" w:hAnsi="Times New Roman"/>
          <w:sz w:val="28"/>
          <w:szCs w:val="28"/>
          <w:lang w:val="uk-UA"/>
        </w:rPr>
        <w:t>знизити</w:t>
      </w:r>
      <w:r w:rsidRPr="00B06657">
        <w:rPr>
          <w:rFonts w:ascii="Times New Roman" w:hAnsi="Times New Roman"/>
          <w:sz w:val="28"/>
          <w:szCs w:val="28"/>
          <w:lang w:val="ru-RU"/>
        </w:rPr>
        <w:t xml:space="preserve">, </w:t>
      </w:r>
      <w:r w:rsidRPr="003F5C23">
        <w:rPr>
          <w:rFonts w:ascii="Times New Roman" w:hAnsi="Times New Roman"/>
          <w:sz w:val="28"/>
          <w:szCs w:val="28"/>
          <w:lang w:val="uk-UA"/>
        </w:rPr>
        <w:t>прийняти</w:t>
      </w:r>
      <w:r w:rsidRPr="00B06657">
        <w:rPr>
          <w:rFonts w:ascii="Times New Roman" w:hAnsi="Times New Roman"/>
          <w:sz w:val="28"/>
          <w:szCs w:val="28"/>
          <w:lang w:val="ru-RU"/>
        </w:rPr>
        <w:t xml:space="preserve"> </w:t>
      </w:r>
      <w:r w:rsidRPr="003F5C23">
        <w:rPr>
          <w:rFonts w:ascii="Times New Roman" w:hAnsi="Times New Roman"/>
          <w:sz w:val="28"/>
          <w:szCs w:val="28"/>
          <w:lang w:val="uk-UA"/>
        </w:rPr>
        <w:t>або</w:t>
      </w:r>
      <w:r w:rsidRPr="00B06657">
        <w:rPr>
          <w:rFonts w:ascii="Times New Roman" w:hAnsi="Times New Roman"/>
          <w:sz w:val="28"/>
          <w:szCs w:val="28"/>
          <w:lang w:val="ru-RU"/>
        </w:rPr>
        <w:t xml:space="preserve"> роз</w:t>
      </w:r>
      <w:r w:rsidRPr="003F5C23">
        <w:rPr>
          <w:rFonts w:ascii="Times New Roman" w:hAnsi="Times New Roman"/>
          <w:sz w:val="28"/>
          <w:szCs w:val="28"/>
          <w:lang w:val="uk-UA"/>
        </w:rPr>
        <w:t>по</w:t>
      </w:r>
      <w:r w:rsidRPr="00B06657">
        <w:rPr>
          <w:rFonts w:ascii="Times New Roman" w:hAnsi="Times New Roman"/>
          <w:sz w:val="28"/>
          <w:szCs w:val="28"/>
          <w:lang w:val="ru-RU"/>
        </w:rPr>
        <w:t>ділити ризики</w:t>
      </w:r>
      <w:r w:rsidRPr="003F5C23">
        <w:rPr>
          <w:rFonts w:ascii="Times New Roman" w:hAnsi="Times New Roman"/>
          <w:sz w:val="28"/>
          <w:szCs w:val="28"/>
          <w:lang w:val="uk-UA"/>
        </w:rPr>
        <w:t>)</w:t>
      </w:r>
      <w:r w:rsidRPr="00B06657">
        <w:rPr>
          <w:rFonts w:ascii="Times New Roman" w:hAnsi="Times New Roman"/>
          <w:sz w:val="28"/>
          <w:szCs w:val="28"/>
          <w:lang w:val="ru-RU"/>
        </w:rPr>
        <w:t>.</w:t>
      </w:r>
    </w:p>
    <w:p w:rsidR="00B06657" w:rsidRPr="003F5C23"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 xml:space="preserve">6. Контроль бізнес-процесів, який мав би на увазі внутрішні процедури, які гарантують, що прийнята стратегія реакції на ризик ефективно реалізується при виконанні повсякденних операцій. </w:t>
      </w:r>
    </w:p>
    <w:p w:rsidR="00B06657" w:rsidRPr="003F5C23"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7. Інформація та комунікації (необхідна інформація повинна своєчасно збиратися і передаватися відповідальним за управління ризиками співробітникам).</w:t>
      </w:r>
    </w:p>
    <w:p w:rsidR="00B06657" w:rsidRPr="003F5C23" w:rsidRDefault="00B06657" w:rsidP="00B06657">
      <w:pPr>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t xml:space="preserve">8. </w:t>
      </w:r>
      <w:r w:rsidRPr="003F5C23">
        <w:rPr>
          <w:rFonts w:ascii="Times New Roman" w:hAnsi="Times New Roman"/>
          <w:sz w:val="28"/>
          <w:szCs w:val="28"/>
          <w:lang w:val="uk-UA"/>
        </w:rPr>
        <w:t>Моніторинг</w:t>
      </w:r>
      <w:r w:rsidRPr="00B06657">
        <w:rPr>
          <w:rFonts w:ascii="Times New Roman" w:hAnsi="Times New Roman"/>
          <w:sz w:val="28"/>
          <w:szCs w:val="28"/>
          <w:lang w:val="ru-RU"/>
        </w:rPr>
        <w:t xml:space="preserve"> (</w:t>
      </w:r>
      <w:r w:rsidRPr="003F5C23">
        <w:rPr>
          <w:rFonts w:ascii="Times New Roman" w:hAnsi="Times New Roman"/>
          <w:sz w:val="28"/>
          <w:szCs w:val="28"/>
          <w:lang w:val="uk-UA"/>
        </w:rPr>
        <w:t>виявлені раніше ризики</w:t>
      </w:r>
      <w:r w:rsidRPr="00B06657">
        <w:rPr>
          <w:rFonts w:ascii="Times New Roman" w:hAnsi="Times New Roman"/>
          <w:sz w:val="28"/>
          <w:szCs w:val="28"/>
          <w:lang w:val="ru-RU"/>
        </w:rPr>
        <w:t xml:space="preserve"> </w:t>
      </w:r>
      <w:r w:rsidRPr="003F5C23">
        <w:rPr>
          <w:rFonts w:ascii="Times New Roman" w:hAnsi="Times New Roman"/>
          <w:sz w:val="28"/>
          <w:szCs w:val="28"/>
          <w:lang w:val="uk-UA"/>
        </w:rPr>
        <w:t>необхідно</w:t>
      </w:r>
      <w:r w:rsidRPr="00B06657">
        <w:rPr>
          <w:rFonts w:ascii="Times New Roman" w:hAnsi="Times New Roman"/>
          <w:sz w:val="28"/>
          <w:szCs w:val="28"/>
          <w:lang w:val="ru-RU"/>
        </w:rPr>
        <w:t xml:space="preserve"> </w:t>
      </w:r>
      <w:r w:rsidRPr="003F5C23">
        <w:rPr>
          <w:rFonts w:ascii="Times New Roman" w:hAnsi="Times New Roman"/>
          <w:sz w:val="28"/>
          <w:szCs w:val="28"/>
          <w:lang w:val="uk-UA"/>
        </w:rPr>
        <w:t>постійно</w:t>
      </w:r>
      <w:r w:rsidRPr="00B06657">
        <w:rPr>
          <w:rFonts w:ascii="Times New Roman" w:hAnsi="Times New Roman"/>
          <w:sz w:val="28"/>
          <w:szCs w:val="28"/>
          <w:lang w:val="ru-RU"/>
        </w:rPr>
        <w:t xml:space="preserve"> </w:t>
      </w:r>
      <w:r w:rsidRPr="003F5C23">
        <w:rPr>
          <w:rFonts w:ascii="Times New Roman" w:hAnsi="Times New Roman"/>
          <w:sz w:val="28"/>
          <w:szCs w:val="28"/>
          <w:lang w:val="uk-UA"/>
        </w:rPr>
        <w:t>контролювати</w:t>
      </w:r>
      <w:r w:rsidRPr="00B06657">
        <w:rPr>
          <w:rFonts w:ascii="Times New Roman" w:hAnsi="Times New Roman"/>
          <w:sz w:val="28"/>
          <w:szCs w:val="28"/>
          <w:lang w:val="ru-RU"/>
        </w:rPr>
        <w:t xml:space="preserve"> і при </w:t>
      </w:r>
      <w:r w:rsidRPr="003F5C23">
        <w:rPr>
          <w:rFonts w:ascii="Times New Roman" w:hAnsi="Times New Roman"/>
          <w:sz w:val="28"/>
          <w:szCs w:val="28"/>
          <w:lang w:val="uk-UA"/>
        </w:rPr>
        <w:t>необхідності</w:t>
      </w:r>
      <w:r w:rsidRPr="00B06657">
        <w:rPr>
          <w:rFonts w:ascii="Times New Roman" w:hAnsi="Times New Roman"/>
          <w:sz w:val="28"/>
          <w:szCs w:val="28"/>
          <w:lang w:val="ru-RU"/>
        </w:rPr>
        <w:t xml:space="preserve"> </w:t>
      </w:r>
      <w:r w:rsidRPr="003F5C23">
        <w:rPr>
          <w:rFonts w:ascii="Times New Roman" w:hAnsi="Times New Roman"/>
          <w:sz w:val="28"/>
          <w:szCs w:val="28"/>
          <w:lang w:val="uk-UA"/>
        </w:rPr>
        <w:t>переглядати</w:t>
      </w:r>
      <w:r w:rsidRPr="00B06657">
        <w:rPr>
          <w:rFonts w:ascii="Times New Roman" w:hAnsi="Times New Roman"/>
          <w:sz w:val="28"/>
          <w:szCs w:val="28"/>
          <w:lang w:val="ru-RU"/>
        </w:rPr>
        <w:t>)</w:t>
      </w:r>
      <w:r w:rsidRPr="003F5C23">
        <w:rPr>
          <w:rFonts w:ascii="Times New Roman" w:hAnsi="Times New Roman"/>
          <w:sz w:val="28"/>
          <w:szCs w:val="28"/>
          <w:lang w:val="uk-UA"/>
        </w:rPr>
        <w:t>.</w:t>
      </w:r>
      <w:r w:rsidRPr="00B06657">
        <w:rPr>
          <w:rFonts w:ascii="Times New Roman" w:hAnsi="Times New Roman"/>
          <w:sz w:val="28"/>
          <w:szCs w:val="28"/>
          <w:lang w:val="ru-RU"/>
        </w:rPr>
        <w:t xml:space="preserve"> </w:t>
      </w:r>
    </w:p>
    <w:p w:rsidR="00B06657"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 xml:space="preserve">Таким чином, </w:t>
      </w:r>
      <w:r w:rsidR="00CF7F8D">
        <w:rPr>
          <w:rFonts w:ascii="Times New Roman" w:hAnsi="Times New Roman"/>
          <w:sz w:val="28"/>
          <w:szCs w:val="28"/>
          <w:lang w:val="uk-UA"/>
        </w:rPr>
        <w:t>на</w:t>
      </w:r>
      <w:r w:rsidRPr="003F5C23">
        <w:rPr>
          <w:rFonts w:ascii="Times New Roman" w:hAnsi="Times New Roman"/>
          <w:sz w:val="28"/>
          <w:szCs w:val="28"/>
          <w:lang w:val="uk-UA"/>
        </w:rPr>
        <w:t>сьогодні актуальними є централізація і координація управління ризиками на рівні всього підприємства. Саме професійні ризик-менеджери, а не підрозділ внутрішнього аудиту або фінансового контролю здатні належним чином впровадити процедури управління ризиками і зробити їх частиною єдиної системи управління підприємством. Коли процес управління ризиками розсерджений по різних підрозділах, це призводить до того, що заходи щодо запобігання негативних наслідків приймають тільки окремі підрозділи, а нові ризики виявляються неприпустимо повільно. У таких організаціях відсутній комплексний ризик-менеджмент, інтегрований в загальну систему управління компанією.</w:t>
      </w:r>
      <w:r w:rsidRPr="00B06657">
        <w:rPr>
          <w:rFonts w:ascii="Times New Roman" w:hAnsi="Times New Roman"/>
          <w:lang w:val="ru-RU"/>
        </w:rPr>
        <w:t xml:space="preserve"> </w:t>
      </w:r>
      <w:r w:rsidRPr="003F5C23">
        <w:rPr>
          <w:rFonts w:ascii="Times New Roman" w:hAnsi="Times New Roman"/>
          <w:sz w:val="28"/>
          <w:szCs w:val="28"/>
          <w:lang w:val="uk-UA"/>
        </w:rPr>
        <w:t xml:space="preserve">Ризик-менеджмент повинен бути стрижневою частиною стратегічного управління компанії. </w:t>
      </w:r>
    </w:p>
    <w:p w:rsidR="00B06657" w:rsidRPr="003F5C23"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При цьому з внутріш</w:t>
      </w:r>
      <w:r>
        <w:rPr>
          <w:rFonts w:ascii="Times New Roman" w:hAnsi="Times New Roman"/>
          <w:sz w:val="28"/>
          <w:szCs w:val="28"/>
          <w:lang w:val="uk-UA"/>
        </w:rPr>
        <w:t>ньої точки зору передбачається</w:t>
      </w:r>
      <w:r w:rsidRPr="00F671EA">
        <w:rPr>
          <w:rFonts w:ascii="Times New Roman" w:hAnsi="Times New Roman"/>
          <w:sz w:val="28"/>
          <w:szCs w:val="28"/>
          <w:lang w:val="uk-UA"/>
        </w:rPr>
        <w:t xml:space="preserve"> </w:t>
      </w:r>
      <w:r w:rsidRPr="003F5C23">
        <w:rPr>
          <w:rFonts w:ascii="Times New Roman" w:hAnsi="Times New Roman"/>
          <w:sz w:val="28"/>
          <w:szCs w:val="28"/>
          <w:lang w:val="uk-UA"/>
        </w:rPr>
        <w:t>підтримка різних методів розрахунку і моделювання, широкі графічні можливості і автоматичне генерування звітів, документування та підтримка бази даних по ризиках</w:t>
      </w:r>
      <w:r w:rsidR="00156E4B">
        <w:rPr>
          <w:rFonts w:ascii="Times New Roman" w:hAnsi="Times New Roman"/>
          <w:sz w:val="28"/>
          <w:szCs w:val="28"/>
          <w:lang w:val="uk-UA"/>
        </w:rPr>
        <w:t xml:space="preserve"> </w:t>
      </w:r>
      <w:r w:rsidR="00156E4B" w:rsidRPr="00156E4B">
        <w:rPr>
          <w:rFonts w:ascii="Times New Roman" w:hAnsi="Times New Roman"/>
          <w:sz w:val="28"/>
          <w:szCs w:val="28"/>
          <w:lang w:val="uk-UA"/>
        </w:rPr>
        <w:t>[</w:t>
      </w:r>
      <w:r w:rsidR="00156E4B">
        <w:rPr>
          <w:rFonts w:ascii="Times New Roman" w:hAnsi="Times New Roman"/>
          <w:sz w:val="28"/>
          <w:szCs w:val="28"/>
          <w:lang w:val="uk-UA"/>
        </w:rPr>
        <w:t>2</w:t>
      </w:r>
      <w:r w:rsidR="00156E4B" w:rsidRPr="00156E4B">
        <w:rPr>
          <w:rFonts w:ascii="Times New Roman" w:hAnsi="Times New Roman"/>
          <w:sz w:val="28"/>
          <w:szCs w:val="28"/>
          <w:lang w:val="uk-UA"/>
        </w:rPr>
        <w:t>]</w:t>
      </w:r>
      <w:r w:rsidRPr="003F5C23">
        <w:rPr>
          <w:rFonts w:ascii="Times New Roman" w:hAnsi="Times New Roman"/>
          <w:sz w:val="28"/>
          <w:szCs w:val="28"/>
          <w:lang w:val="uk-UA"/>
        </w:rPr>
        <w:t xml:space="preserve">. </w:t>
      </w:r>
    </w:p>
    <w:p w:rsidR="00B06657" w:rsidRPr="00CF7F8D" w:rsidRDefault="00B06657" w:rsidP="00B06657">
      <w:pPr>
        <w:spacing w:line="360" w:lineRule="auto"/>
        <w:ind w:firstLine="709"/>
        <w:rPr>
          <w:rFonts w:ascii="Times New Roman" w:hAnsi="Times New Roman"/>
          <w:i/>
          <w:sz w:val="28"/>
          <w:szCs w:val="28"/>
          <w:lang w:val="uk-UA"/>
        </w:rPr>
      </w:pPr>
      <w:r w:rsidRPr="00CF7F8D">
        <w:rPr>
          <w:rFonts w:ascii="Times New Roman" w:hAnsi="Times New Roman"/>
          <w:i/>
          <w:sz w:val="28"/>
          <w:szCs w:val="28"/>
          <w:lang w:val="uk-UA"/>
        </w:rPr>
        <w:t xml:space="preserve">Основні зовнішні вимоги до повнофункціональної системі управління ризиками виражаються: </w:t>
      </w:r>
    </w:p>
    <w:p w:rsidR="00B06657" w:rsidRDefault="00CF7F8D" w:rsidP="00B06657">
      <w:pPr>
        <w:spacing w:line="360" w:lineRule="auto"/>
        <w:ind w:firstLine="709"/>
        <w:rPr>
          <w:rFonts w:ascii="Times New Roman" w:hAnsi="Times New Roman"/>
          <w:sz w:val="28"/>
          <w:szCs w:val="28"/>
          <w:lang w:val="uk-UA"/>
        </w:rPr>
      </w:pPr>
      <w:r>
        <w:rPr>
          <w:rFonts w:ascii="Times New Roman" w:hAnsi="Times New Roman"/>
          <w:sz w:val="28"/>
          <w:szCs w:val="28"/>
          <w:lang w:val="uk-UA"/>
        </w:rPr>
        <w:lastRenderedPageBreak/>
        <w:t>-</w:t>
      </w:r>
      <w:r w:rsidR="00B06657">
        <w:rPr>
          <w:rFonts w:ascii="Times New Roman" w:hAnsi="Times New Roman"/>
          <w:sz w:val="28"/>
          <w:szCs w:val="28"/>
          <w:lang w:val="uk-UA"/>
        </w:rPr>
        <w:t xml:space="preserve"> </w:t>
      </w:r>
      <w:r w:rsidR="00B06657" w:rsidRPr="00F02FA8">
        <w:rPr>
          <w:rFonts w:ascii="Times New Roman" w:hAnsi="Times New Roman"/>
          <w:sz w:val="28"/>
          <w:szCs w:val="28"/>
          <w:lang w:val="uk-UA"/>
        </w:rPr>
        <w:t xml:space="preserve">у підтримці всього життєвого циклу управління ризиками (планування </w:t>
      </w:r>
      <w:r>
        <w:rPr>
          <w:rFonts w:ascii="Times New Roman" w:hAnsi="Times New Roman"/>
          <w:sz w:val="28"/>
          <w:szCs w:val="28"/>
          <w:lang w:val="uk-UA"/>
        </w:rPr>
        <w:t xml:space="preserve">- </w:t>
      </w:r>
      <w:r w:rsidR="00B06657" w:rsidRPr="00F02FA8">
        <w:rPr>
          <w:rFonts w:ascii="Times New Roman" w:hAnsi="Times New Roman"/>
          <w:sz w:val="28"/>
          <w:szCs w:val="28"/>
          <w:lang w:val="uk-UA"/>
        </w:rPr>
        <w:t xml:space="preserve">управління ризиками, ідентифікація, аналіз, планування </w:t>
      </w:r>
      <w:r>
        <w:rPr>
          <w:rFonts w:ascii="Times New Roman" w:hAnsi="Times New Roman"/>
          <w:sz w:val="28"/>
          <w:szCs w:val="28"/>
          <w:lang w:val="uk-UA"/>
        </w:rPr>
        <w:t xml:space="preserve">- </w:t>
      </w:r>
      <w:r w:rsidR="00B06657" w:rsidRPr="00F02FA8">
        <w:rPr>
          <w:rFonts w:ascii="Times New Roman" w:hAnsi="Times New Roman"/>
          <w:sz w:val="28"/>
          <w:szCs w:val="28"/>
          <w:lang w:val="uk-UA"/>
        </w:rPr>
        <w:t xml:space="preserve">реагування, моніторинг та контроль); </w:t>
      </w:r>
    </w:p>
    <w:p w:rsidR="00B06657" w:rsidRDefault="00CF7F8D" w:rsidP="00B06657">
      <w:pPr>
        <w:spacing w:line="360" w:lineRule="auto"/>
        <w:ind w:firstLine="709"/>
        <w:rPr>
          <w:rFonts w:ascii="Times New Roman" w:hAnsi="Times New Roman"/>
          <w:sz w:val="28"/>
          <w:szCs w:val="28"/>
          <w:lang w:val="uk-UA"/>
        </w:rPr>
      </w:pPr>
      <w:r>
        <w:rPr>
          <w:rFonts w:ascii="Times New Roman" w:hAnsi="Times New Roman"/>
          <w:sz w:val="28"/>
          <w:szCs w:val="28"/>
          <w:lang w:val="uk-UA"/>
        </w:rPr>
        <w:t>-</w:t>
      </w:r>
      <w:r w:rsidR="00B06657" w:rsidRPr="00F02FA8">
        <w:rPr>
          <w:rFonts w:ascii="Times New Roman" w:hAnsi="Times New Roman"/>
          <w:sz w:val="28"/>
          <w:szCs w:val="28"/>
          <w:lang w:val="uk-UA"/>
        </w:rPr>
        <w:t xml:space="preserve"> </w:t>
      </w:r>
      <w:r w:rsidR="00B06657">
        <w:rPr>
          <w:rFonts w:ascii="Times New Roman" w:hAnsi="Times New Roman"/>
          <w:sz w:val="28"/>
          <w:szCs w:val="28"/>
          <w:lang w:val="uk-UA"/>
        </w:rPr>
        <w:t xml:space="preserve"> </w:t>
      </w:r>
      <w:r w:rsidR="00B06657" w:rsidRPr="00F02FA8">
        <w:rPr>
          <w:rFonts w:ascii="Times New Roman" w:hAnsi="Times New Roman"/>
          <w:sz w:val="28"/>
          <w:szCs w:val="28"/>
          <w:lang w:val="uk-UA"/>
        </w:rPr>
        <w:t xml:space="preserve">у підтримці аналізу всіх складових ризику (вартісної, тимчасовою, ресурсної). При цьому з внутрішньої точки зору передбачається: </w:t>
      </w:r>
    </w:p>
    <w:p w:rsidR="00B06657" w:rsidRDefault="00CF7F8D" w:rsidP="00B06657">
      <w:pPr>
        <w:spacing w:line="360" w:lineRule="auto"/>
        <w:ind w:firstLine="709"/>
        <w:rPr>
          <w:rFonts w:ascii="Times New Roman" w:hAnsi="Times New Roman"/>
          <w:sz w:val="28"/>
          <w:szCs w:val="28"/>
          <w:lang w:val="uk-UA"/>
        </w:rPr>
      </w:pPr>
      <w:r>
        <w:rPr>
          <w:rFonts w:ascii="Times New Roman" w:hAnsi="Times New Roman"/>
          <w:sz w:val="28"/>
          <w:szCs w:val="28"/>
          <w:lang w:val="uk-UA"/>
        </w:rPr>
        <w:t>-</w:t>
      </w:r>
      <w:r w:rsidR="00B06657" w:rsidRPr="00F02FA8">
        <w:rPr>
          <w:rFonts w:ascii="Times New Roman" w:hAnsi="Times New Roman"/>
          <w:sz w:val="28"/>
          <w:szCs w:val="28"/>
          <w:lang w:val="uk-UA"/>
        </w:rPr>
        <w:t xml:space="preserve"> підтримка різних методів розрахунку і моделювання, </w:t>
      </w:r>
    </w:p>
    <w:p w:rsidR="00B06657" w:rsidRDefault="00CF7F8D" w:rsidP="00B06657">
      <w:pPr>
        <w:spacing w:line="360" w:lineRule="auto"/>
        <w:ind w:firstLine="709"/>
        <w:rPr>
          <w:rFonts w:ascii="Times New Roman" w:hAnsi="Times New Roman"/>
          <w:sz w:val="28"/>
          <w:szCs w:val="28"/>
          <w:lang w:val="uk-UA"/>
        </w:rPr>
      </w:pPr>
      <w:r>
        <w:rPr>
          <w:rFonts w:ascii="Times New Roman" w:hAnsi="Times New Roman"/>
          <w:sz w:val="28"/>
          <w:szCs w:val="28"/>
          <w:lang w:val="uk-UA"/>
        </w:rPr>
        <w:t>-</w:t>
      </w:r>
      <w:r w:rsidR="00B06657" w:rsidRPr="00F02FA8">
        <w:rPr>
          <w:rFonts w:ascii="Times New Roman" w:hAnsi="Times New Roman"/>
          <w:sz w:val="28"/>
          <w:szCs w:val="28"/>
          <w:lang w:val="uk-UA"/>
        </w:rPr>
        <w:t xml:space="preserve"> </w:t>
      </w:r>
      <w:r w:rsidR="00B06657">
        <w:rPr>
          <w:rFonts w:ascii="Times New Roman" w:hAnsi="Times New Roman"/>
          <w:sz w:val="28"/>
          <w:szCs w:val="28"/>
          <w:lang w:val="uk-UA"/>
        </w:rPr>
        <w:t xml:space="preserve">  </w:t>
      </w:r>
      <w:r w:rsidR="00B06657" w:rsidRPr="00F02FA8">
        <w:rPr>
          <w:rFonts w:ascii="Times New Roman" w:hAnsi="Times New Roman"/>
          <w:sz w:val="28"/>
          <w:szCs w:val="28"/>
          <w:lang w:val="uk-UA"/>
        </w:rPr>
        <w:t xml:space="preserve">широкі графічні можливості і автоматическое генерування звітів, </w:t>
      </w:r>
    </w:p>
    <w:p w:rsidR="00B06657" w:rsidRDefault="00CF7F8D" w:rsidP="00B06657">
      <w:pPr>
        <w:spacing w:line="360" w:lineRule="auto"/>
        <w:ind w:firstLine="709"/>
        <w:rPr>
          <w:rFonts w:ascii="Times New Roman" w:hAnsi="Times New Roman"/>
          <w:sz w:val="28"/>
          <w:szCs w:val="28"/>
          <w:lang w:val="uk-UA"/>
        </w:rPr>
      </w:pPr>
      <w:r>
        <w:rPr>
          <w:rFonts w:ascii="Times New Roman" w:hAnsi="Times New Roman"/>
          <w:sz w:val="28"/>
          <w:szCs w:val="28"/>
          <w:lang w:val="uk-UA"/>
        </w:rPr>
        <w:t>-</w:t>
      </w:r>
      <w:r w:rsidR="00B06657" w:rsidRPr="00F02FA8">
        <w:rPr>
          <w:rFonts w:ascii="Times New Roman" w:hAnsi="Times New Roman"/>
          <w:sz w:val="28"/>
          <w:szCs w:val="28"/>
          <w:lang w:val="uk-UA"/>
        </w:rPr>
        <w:t xml:space="preserve"> </w:t>
      </w:r>
      <w:r w:rsidR="00B06657">
        <w:rPr>
          <w:rFonts w:ascii="Times New Roman" w:hAnsi="Times New Roman"/>
          <w:sz w:val="28"/>
          <w:szCs w:val="28"/>
          <w:lang w:val="uk-UA"/>
        </w:rPr>
        <w:t xml:space="preserve">  </w:t>
      </w:r>
      <w:r w:rsidR="00B06657" w:rsidRPr="00F02FA8">
        <w:rPr>
          <w:rFonts w:ascii="Times New Roman" w:hAnsi="Times New Roman"/>
          <w:sz w:val="28"/>
          <w:szCs w:val="28"/>
          <w:lang w:val="uk-UA"/>
        </w:rPr>
        <w:t>документування та підтримка бази даних по ризиках</w:t>
      </w:r>
      <w:r w:rsidR="00156E4B">
        <w:rPr>
          <w:rFonts w:ascii="Times New Roman" w:hAnsi="Times New Roman"/>
          <w:sz w:val="28"/>
          <w:szCs w:val="28"/>
          <w:lang w:val="uk-UA"/>
        </w:rPr>
        <w:t xml:space="preserve"> </w:t>
      </w:r>
      <w:r w:rsidR="00156E4B" w:rsidRPr="00156E4B">
        <w:rPr>
          <w:rFonts w:ascii="Times New Roman" w:hAnsi="Times New Roman"/>
          <w:sz w:val="28"/>
          <w:szCs w:val="28"/>
          <w:lang w:val="uk-UA"/>
        </w:rPr>
        <w:t>[</w:t>
      </w:r>
      <w:r w:rsidR="00156E4B">
        <w:rPr>
          <w:rFonts w:ascii="Times New Roman" w:hAnsi="Times New Roman"/>
          <w:sz w:val="28"/>
          <w:szCs w:val="28"/>
          <w:lang w:val="uk-UA"/>
        </w:rPr>
        <w:t>3</w:t>
      </w:r>
      <w:r w:rsidR="00156E4B" w:rsidRPr="00156E4B">
        <w:rPr>
          <w:rFonts w:ascii="Times New Roman" w:hAnsi="Times New Roman"/>
          <w:sz w:val="28"/>
          <w:szCs w:val="28"/>
          <w:lang w:val="uk-UA"/>
        </w:rPr>
        <w:t>]</w:t>
      </w:r>
      <w:r w:rsidR="00156E4B" w:rsidRPr="003F5C23">
        <w:rPr>
          <w:rFonts w:ascii="Times New Roman" w:hAnsi="Times New Roman"/>
          <w:sz w:val="28"/>
          <w:szCs w:val="28"/>
          <w:lang w:val="uk-UA"/>
        </w:rPr>
        <w:t>.</w:t>
      </w:r>
      <w:r w:rsidR="00B06657" w:rsidRPr="00F02FA8">
        <w:rPr>
          <w:rFonts w:ascii="Times New Roman" w:hAnsi="Times New Roman"/>
          <w:sz w:val="28"/>
          <w:szCs w:val="28"/>
          <w:lang w:val="uk-UA"/>
        </w:rPr>
        <w:t xml:space="preserve"> </w:t>
      </w:r>
    </w:p>
    <w:p w:rsidR="00B06657" w:rsidRPr="003F5C23"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Процес ризик-менеджменту визначається як систематичне використання наявних у розпорядженні менеджерів методів, способів і прийомів для вирішення завдань, що стосуються ризиків: установлення контексту, аналізу (виявлення й оцінки), впливу, моніторингу і комунікації. Метою ризик-менеджменту є зменшення або ліквідація можливих втрат. Кінцева ціль ризик-менеджменту відповідає цільовій функції підприємництва і полягає в отриманні найбільшого прибутку.</w:t>
      </w:r>
    </w:p>
    <w:p w:rsidR="00B06657" w:rsidRPr="003F5C23" w:rsidRDefault="00B06657" w:rsidP="00B06657">
      <w:pPr>
        <w:spacing w:line="360" w:lineRule="auto"/>
        <w:ind w:firstLine="709"/>
        <w:rPr>
          <w:rFonts w:ascii="Times New Roman" w:hAnsi="Times New Roman"/>
          <w:sz w:val="28"/>
          <w:szCs w:val="28"/>
          <w:lang w:val="uk-UA"/>
        </w:rPr>
      </w:pPr>
      <w:r w:rsidRPr="003F5C23">
        <w:rPr>
          <w:rFonts w:ascii="Times New Roman" w:hAnsi="Times New Roman"/>
          <w:sz w:val="28"/>
          <w:szCs w:val="28"/>
          <w:lang w:val="uk-UA"/>
        </w:rPr>
        <w:t>Превентивні дії по активному управлінню ризиками сприяють зростанню довіри до компанії. А ризик-менеджмент в компанії забезпечує технічною, методологічною та консультаційною підтримкою щоденні бізнес-процеси. Це означає, що комплексний та інтегрований підхід до ризик-менеджменту допомагає відповідати зовнішнім і внутрішнім вимогам більш ефективно.</w:t>
      </w:r>
    </w:p>
    <w:p w:rsidR="00B06657" w:rsidRPr="003F5C23" w:rsidRDefault="00B06657" w:rsidP="00B06657">
      <w:pPr>
        <w:spacing w:line="360" w:lineRule="auto"/>
        <w:ind w:firstLine="709"/>
        <w:rPr>
          <w:rFonts w:ascii="Times New Roman" w:hAnsi="Times New Roman"/>
          <w:sz w:val="28"/>
          <w:szCs w:val="28"/>
          <w:lang w:val="uk-UA"/>
        </w:rPr>
      </w:pPr>
      <w:r w:rsidRPr="00176FBA">
        <w:rPr>
          <w:rFonts w:ascii="Times New Roman" w:hAnsi="Times New Roman"/>
          <w:noProof/>
          <w:color w:val="000000"/>
          <w:sz w:val="28"/>
          <w:szCs w:val="28"/>
          <w:lang w:val="uk-UA"/>
        </w:rPr>
        <w:t>Таким чином,</w:t>
      </w:r>
      <w:r>
        <w:rPr>
          <w:rFonts w:ascii="Times New Roman" w:hAnsi="Times New Roman"/>
          <w:b/>
          <w:noProof/>
          <w:color w:val="000000"/>
          <w:sz w:val="28"/>
          <w:szCs w:val="28"/>
          <w:lang w:val="uk-UA"/>
        </w:rPr>
        <w:t xml:space="preserve"> </w:t>
      </w:r>
      <w:r w:rsidRPr="00CF7F8D">
        <w:rPr>
          <w:rFonts w:ascii="Times New Roman" w:hAnsi="Times New Roman"/>
          <w:noProof/>
          <w:color w:val="000000"/>
          <w:sz w:val="28"/>
          <w:szCs w:val="28"/>
          <w:lang w:val="uk-UA"/>
        </w:rPr>
        <w:t>о</w:t>
      </w:r>
      <w:r w:rsidRPr="003F5C23">
        <w:rPr>
          <w:rFonts w:ascii="Times New Roman" w:hAnsi="Times New Roman"/>
          <w:sz w:val="28"/>
          <w:szCs w:val="28"/>
          <w:lang w:val="uk-UA"/>
        </w:rPr>
        <w:t>рганізація ризик-менеджменту являє собою систему заходів, спрямованих на раціональне поєднання всіх його елементів в єдиній технології процесу управління ризиком.  Процес управління ризиками складається з таких етапів, як постановка цілей управління ризиками, аналіз ризику,  вибір методів впливу на ризик та аналіз ефективності прийнятих рішень.</w:t>
      </w:r>
    </w:p>
    <w:p w:rsidR="00B06657" w:rsidRPr="00CF7F8D" w:rsidRDefault="00B06657" w:rsidP="00B06657">
      <w:pPr>
        <w:autoSpaceDE w:val="0"/>
        <w:autoSpaceDN w:val="0"/>
        <w:adjustRightInd w:val="0"/>
        <w:spacing w:line="360" w:lineRule="auto"/>
        <w:ind w:firstLine="708"/>
        <w:rPr>
          <w:rFonts w:ascii="Times New Roman" w:hAnsi="Times New Roman"/>
          <w:i/>
          <w:sz w:val="28"/>
          <w:szCs w:val="28"/>
          <w:lang w:val="uk-UA"/>
        </w:rPr>
      </w:pPr>
      <w:r w:rsidRPr="00CF7F8D">
        <w:rPr>
          <w:rFonts w:ascii="Times New Roman" w:hAnsi="Times New Roman"/>
          <w:i/>
          <w:sz w:val="28"/>
          <w:szCs w:val="28"/>
          <w:lang w:val="uk-UA"/>
        </w:rPr>
        <w:t>Джерела та вл</w:t>
      </w:r>
      <w:r w:rsidR="00CF7F8D">
        <w:rPr>
          <w:rFonts w:ascii="Times New Roman" w:hAnsi="Times New Roman"/>
          <w:i/>
          <w:sz w:val="28"/>
          <w:szCs w:val="28"/>
          <w:lang w:val="uk-UA"/>
        </w:rPr>
        <w:t>астивості  ризику, його функції</w:t>
      </w:r>
    </w:p>
    <w:p w:rsidR="00B06657" w:rsidRPr="00BA2756"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BA2756">
        <w:rPr>
          <w:rFonts w:ascii="Times New Roman" w:hAnsi="Times New Roman"/>
          <w:color w:val="000000"/>
          <w:sz w:val="28"/>
          <w:szCs w:val="28"/>
          <w:lang w:val="uk-UA"/>
        </w:rPr>
        <w:t xml:space="preserve">Формування ринку та ринкової інфраструктури, нових механізмів встановлення господарських зв’язків, розвитку підприємництва, зростання </w:t>
      </w:r>
      <w:r w:rsidRPr="00BA2756">
        <w:rPr>
          <w:rFonts w:ascii="Times New Roman" w:hAnsi="Times New Roman"/>
          <w:color w:val="000000"/>
          <w:sz w:val="28"/>
          <w:szCs w:val="28"/>
          <w:lang w:val="uk-UA"/>
        </w:rPr>
        <w:lastRenderedPageBreak/>
        <w:t>конкуренції вимагають поглиблення теорії підприємницького ризику, методів його оцінювання та регулювання на всіх рівнях господарювання: державному, регіональному, місцевому, галузевому, а також підприємства, цеху, дільниці незалежно від форми власності.</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65CC0">
        <w:rPr>
          <w:rFonts w:ascii="Times New Roman" w:hAnsi="Times New Roman"/>
          <w:color w:val="000000"/>
          <w:sz w:val="28"/>
          <w:szCs w:val="28"/>
          <w:lang w:val="uk-UA"/>
        </w:rPr>
        <w:t xml:space="preserve">Конкуренція змушує підприємців активно вивчати інформацію, щоб уникнути можливих помилок при здійсненні обтяжених ризиком виробничих, фінансових, комерційних та інших операцій. Зовнішні та внутрішні чинники, що обумовлюють ділову активність в умовах ринкової економіки, - динамічні, тому найчастіше слідкувати за ними та контролювати їх можна лише за допомогою різних елементів та важелів маркетингу. </w:t>
      </w:r>
      <w:r w:rsidRPr="00B06657">
        <w:rPr>
          <w:rFonts w:ascii="Times New Roman" w:hAnsi="Times New Roman"/>
          <w:color w:val="000000"/>
          <w:sz w:val="28"/>
          <w:szCs w:val="28"/>
          <w:lang w:val="ru-RU"/>
        </w:rPr>
        <w:t>Щоб розумно використовувати закони ринку і не бути його жертвою, слід застосовувати найпередовіші форми аналізу функціонування складових процесу відтворення.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В економічній літературі відомі чисельні спроби сформулювати теоретичні визначення поняття ризику. Найбільш послідовним серед них є твердження, згідно з яким ризик у своїй першооснові є невизначеністю</w:t>
      </w:r>
      <w:r w:rsidR="00156E4B">
        <w:rPr>
          <w:rFonts w:ascii="Times New Roman" w:hAnsi="Times New Roman"/>
          <w:color w:val="000000"/>
          <w:sz w:val="28"/>
          <w:szCs w:val="28"/>
          <w:lang w:val="ru-RU"/>
        </w:rPr>
        <w:t xml:space="preserve"> </w:t>
      </w:r>
      <w:r w:rsidR="00156E4B">
        <w:rPr>
          <w:rFonts w:ascii="Times New Roman" w:hAnsi="Times New Roman"/>
          <w:color w:val="000000"/>
          <w:sz w:val="28"/>
          <w:szCs w:val="28"/>
        </w:rPr>
        <w:t>[</w:t>
      </w:r>
      <w:r w:rsidR="00156E4B">
        <w:rPr>
          <w:rFonts w:ascii="Times New Roman" w:hAnsi="Times New Roman"/>
          <w:color w:val="000000"/>
          <w:sz w:val="28"/>
          <w:szCs w:val="28"/>
          <w:lang w:val="uk-UA"/>
        </w:rPr>
        <w:t>4</w:t>
      </w:r>
      <w:r w:rsidR="00156E4B">
        <w:rPr>
          <w:rFonts w:ascii="Times New Roman" w:hAnsi="Times New Roman"/>
          <w:color w:val="000000"/>
          <w:sz w:val="28"/>
          <w:szCs w:val="28"/>
        </w:rPr>
        <w:t>]</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Невизначеність ситуації характеризується тим, що вона залежить від багатьох змінних чинників – контрагентів, дії яких неможливо спрогнозувати з прийнятною точністю. Впливає на неї також і відсутність чітко визначених цілей та критеріїв їх оцінки, зміни у суспільних потребах і споживчому попиті, непередбачувана поява нових технологій і техніки, зміна кон’юнктури світового ринку, коригування траєкторії руху економіки з політичної необхідності, непередбачуваність природних явищ тощо.</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Під невизначеністю, яка породжує ризик, розуміють ситуацію, коли відсутня інформація стосовно структури та можливих станів об’єкта та оточуючого середовища.</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Невизначеність вноситься у процесі формування керуючої інформації через інформаційні компоненти. Роль різноманітних інформаційних компонент в процесі формування керуючої інформації визначає специфіку впливу невизначеності відповідних компонент на невизначеність системи </w:t>
      </w:r>
      <w:r w:rsidRPr="00B06657">
        <w:rPr>
          <w:rFonts w:ascii="Times New Roman" w:hAnsi="Times New Roman"/>
          <w:color w:val="000000"/>
          <w:sz w:val="28"/>
          <w:szCs w:val="28"/>
          <w:lang w:val="ru-RU"/>
        </w:rPr>
        <w:lastRenderedPageBreak/>
        <w:t>управління в цілому. Так, невизначеність цілей не дозволяє системі управління однозначно оцінювати перевагу ситуацій, що виникають. Система управління виявляється не в змозі повністю здійснити раціональний, формально оптимальний вибір найкращого з існуючих в її розпорядженні варіантів поведінки. Невизначеність системи моделей не дозволяє однозначно ф</w:t>
      </w:r>
      <w:r w:rsidR="00BA2756">
        <w:rPr>
          <w:rFonts w:ascii="Times New Roman" w:hAnsi="Times New Roman"/>
          <w:color w:val="000000"/>
          <w:sz w:val="28"/>
          <w:szCs w:val="28"/>
          <w:lang w:val="ru-RU"/>
        </w:rPr>
        <w:t>ормувати ланцюжки причинно-</w:t>
      </w:r>
      <w:r w:rsidRPr="00B06657">
        <w:rPr>
          <w:rFonts w:ascii="Times New Roman" w:hAnsi="Times New Roman"/>
          <w:color w:val="000000"/>
          <w:sz w:val="28"/>
          <w:szCs w:val="28"/>
          <w:lang w:val="ru-RU"/>
        </w:rPr>
        <w:t xml:space="preserve">надслідкових зв’язків. Відповідно система управління не має можливості точно і однозначно передбачати всі суттєві для неї наслідки різних подій, у тому числі і повні наслідки власних команд. Невизначеність первісної інформації не дозволяє однозначно оцінювати реальну ситуацію на об’єкті керування і в зовнішньому середовищі. Суб’єкт </w:t>
      </w:r>
      <w:r w:rsidR="00BA2756">
        <w:rPr>
          <w:rFonts w:ascii="Times New Roman" w:hAnsi="Times New Roman"/>
          <w:color w:val="000000"/>
          <w:sz w:val="28"/>
          <w:szCs w:val="28"/>
          <w:lang w:val="ru-RU"/>
        </w:rPr>
        <w:t>управління</w:t>
      </w:r>
      <w:r w:rsidRPr="00B06657">
        <w:rPr>
          <w:rFonts w:ascii="Times New Roman" w:hAnsi="Times New Roman"/>
          <w:color w:val="000000"/>
          <w:sz w:val="28"/>
          <w:szCs w:val="28"/>
          <w:lang w:val="ru-RU"/>
        </w:rPr>
        <w:t xml:space="preserve"> не може бути впевненим у тому, що оцінювання буде вірним і повним.</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На схемі, поданій на рис. </w:t>
      </w:r>
      <w:r w:rsidR="00BA2756">
        <w:rPr>
          <w:rFonts w:ascii="Times New Roman" w:hAnsi="Times New Roman"/>
          <w:color w:val="000000"/>
          <w:sz w:val="28"/>
          <w:szCs w:val="28"/>
          <w:lang w:val="uk-UA"/>
        </w:rPr>
        <w:t>3</w:t>
      </w:r>
      <w:r>
        <w:rPr>
          <w:rFonts w:ascii="Times New Roman" w:hAnsi="Times New Roman"/>
          <w:color w:val="000000"/>
          <w:sz w:val="28"/>
          <w:szCs w:val="28"/>
          <w:lang w:val="uk-UA"/>
        </w:rPr>
        <w:t>.</w:t>
      </w:r>
      <w:r w:rsidRPr="00B06657">
        <w:rPr>
          <w:rFonts w:ascii="Times New Roman" w:hAnsi="Times New Roman"/>
          <w:color w:val="000000"/>
          <w:sz w:val="28"/>
          <w:szCs w:val="28"/>
          <w:lang w:val="ru-RU"/>
        </w:rPr>
        <w:t>1 показано, що джерелом невизначеності може стати кожний елемент та канал зв’язку між елементами, наведеними на ній. Виділяють основні види невизначеності, породжені прямими зв’язками під час дослідження та керування системою (об’єктом), та другорядні, що відображають зворотні дії та ефекти.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Кожен з цих видів невизначеності породжує комплекс притаманних йому проблем та передбачає сукупність методів його аналізу.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Поняття ризику пов</w:t>
      </w:r>
      <w:r w:rsidR="00BA2756" w:rsidRPr="00CF7F8D">
        <w:rPr>
          <w:rFonts w:ascii="Times New Roman" w:hAnsi="Times New Roman"/>
          <w:sz w:val="28"/>
          <w:szCs w:val="28"/>
          <w:lang w:val="uk-UA"/>
        </w:rPr>
        <w:t>’</w:t>
      </w:r>
      <w:r w:rsidRPr="00B06657">
        <w:rPr>
          <w:rFonts w:ascii="Times New Roman" w:hAnsi="Times New Roman"/>
          <w:color w:val="000000"/>
          <w:sz w:val="28"/>
          <w:szCs w:val="28"/>
          <w:lang w:val="ru-RU"/>
        </w:rPr>
        <w:t>язується з усвідомленням небезпеки, загрози, ненадійності, невизначеності, непевноти, випадковості збитку. На думку дослідників, термін «ризик» походить від латинського слова «</w:t>
      </w:r>
      <w:r w:rsidRPr="00517D44">
        <w:rPr>
          <w:rFonts w:ascii="Times New Roman" w:hAnsi="Times New Roman"/>
          <w:color w:val="000000"/>
          <w:sz w:val="28"/>
          <w:szCs w:val="28"/>
        </w:rPr>
        <w:t>resecum</w:t>
      </w:r>
      <w:r w:rsidRPr="00B06657">
        <w:rPr>
          <w:rFonts w:ascii="Times New Roman" w:hAnsi="Times New Roman"/>
          <w:color w:val="000000"/>
          <w:sz w:val="28"/>
          <w:szCs w:val="28"/>
          <w:lang w:val="ru-RU"/>
        </w:rPr>
        <w:t xml:space="preserve">» </w:t>
      </w:r>
      <w:r w:rsidR="00BA2756">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скеля або небезпека зіткнення з нею. Протягом тривалого часу поняття ризику не лише асоціювалося з багатозначними негативними проявами життєвих ситуацій, а й часто вживалося як їх синонім.</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Пріоритетне значення в сучасній економіці України повинно мати виробниче підприємництво, тому що в сфері виробництва створюється національне багатство суспільства і саме воно є найбільш ризикованим.</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Разом з поняттям ризику виникли визначення ступеня ризику і оцінки ступеня ризику. </w:t>
      </w:r>
      <w:r w:rsidRPr="00BA2756">
        <w:rPr>
          <w:rFonts w:ascii="Times New Roman" w:hAnsi="Times New Roman"/>
          <w:i/>
          <w:color w:val="000000"/>
          <w:sz w:val="28"/>
          <w:szCs w:val="28"/>
          <w:lang w:val="ru-RU"/>
        </w:rPr>
        <w:t>Ризик</w:t>
      </w:r>
      <w:r w:rsidRPr="00B06657">
        <w:rPr>
          <w:rFonts w:ascii="Times New Roman" w:hAnsi="Times New Roman"/>
          <w:color w:val="000000"/>
          <w:sz w:val="28"/>
          <w:szCs w:val="28"/>
          <w:lang w:val="ru-RU"/>
        </w:rPr>
        <w:t xml:space="preserve"> - це ймовірність (загроза) втрати підприємцем частини </w:t>
      </w:r>
      <w:r w:rsidRPr="00B06657">
        <w:rPr>
          <w:rFonts w:ascii="Times New Roman" w:hAnsi="Times New Roman"/>
          <w:color w:val="000000"/>
          <w:sz w:val="28"/>
          <w:szCs w:val="28"/>
          <w:lang w:val="ru-RU"/>
        </w:rPr>
        <w:lastRenderedPageBreak/>
        <w:t>ресурсів, недоотримання прибутків або поява додаткових витрат внаслідок здійснення господарської діяльності. Усе це може призвести фірму до банкрутства. У разі виникнення ризикової події можливе отримання трьох результатів: 1) негативний, 2) нульовий, 3) позитивний.</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За сферою виникнення підприємницькі ризики можна поділити на зовнішні і внутрішні. Джерелом виникнення зовнішніх ризиків є зовнішнє середовище стосовно підприємницької фірми. Підприємець не може здійснювати на них вплив, він може тільки передбачати і враховувати їх у своїй діяльності. Таким чином, до зовнішнього відносять ризики, безпосередньо не поозв</w:t>
      </w:r>
      <w:r w:rsidR="00BA2756" w:rsidRPr="00CF7F8D">
        <w:rPr>
          <w:rFonts w:ascii="Times New Roman" w:hAnsi="Times New Roman"/>
          <w:sz w:val="28"/>
          <w:szCs w:val="28"/>
          <w:lang w:val="uk-UA"/>
        </w:rPr>
        <w:t>’</w:t>
      </w:r>
      <w:r w:rsidRPr="00B06657">
        <w:rPr>
          <w:rFonts w:ascii="Times New Roman" w:hAnsi="Times New Roman"/>
          <w:color w:val="000000"/>
          <w:sz w:val="28"/>
          <w:szCs w:val="28"/>
          <w:lang w:val="ru-RU"/>
        </w:rPr>
        <w:t>язані з діяльністю підприємця. Мова йде про непередбачені зміни законодавства, що регулює підприємницьку діяльність; нестійкість політичного режиму в країні діяльності та інших ситуацій</w:t>
      </w:r>
      <w:r w:rsidR="009D3BC9">
        <w:rPr>
          <w:rFonts w:ascii="Times New Roman" w:hAnsi="Times New Roman"/>
          <w:color w:val="000000"/>
          <w:sz w:val="28"/>
          <w:szCs w:val="28"/>
          <w:lang w:val="ru-RU"/>
        </w:rPr>
        <w:t xml:space="preserve"> </w:t>
      </w:r>
      <w:r w:rsidR="009D3BC9" w:rsidRPr="009D3BC9">
        <w:rPr>
          <w:rFonts w:ascii="Times New Roman" w:hAnsi="Times New Roman"/>
          <w:color w:val="000000"/>
          <w:sz w:val="28"/>
          <w:szCs w:val="28"/>
          <w:lang w:val="ru-RU"/>
        </w:rPr>
        <w:t>[5]</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Найбільш точну характеристику підприємницького ризику дають його </w:t>
      </w:r>
      <w:r w:rsidRPr="00BA2756">
        <w:rPr>
          <w:rFonts w:ascii="Times New Roman" w:hAnsi="Times New Roman"/>
          <w:i/>
          <w:color w:val="000000"/>
          <w:sz w:val="28"/>
          <w:szCs w:val="28"/>
          <w:lang w:val="ru-RU"/>
        </w:rPr>
        <w:t>функції</w:t>
      </w:r>
      <w:r w:rsidR="009D3BC9" w:rsidRPr="009D3BC9">
        <w:rPr>
          <w:rFonts w:ascii="Times New Roman" w:hAnsi="Times New Roman"/>
          <w:i/>
          <w:color w:val="000000"/>
          <w:sz w:val="28"/>
          <w:szCs w:val="28"/>
          <w:lang w:val="ru-RU"/>
        </w:rPr>
        <w:t xml:space="preserve"> </w:t>
      </w:r>
      <w:r w:rsidR="009D3BC9" w:rsidRPr="009D3BC9">
        <w:rPr>
          <w:rFonts w:ascii="Times New Roman" w:hAnsi="Times New Roman"/>
          <w:color w:val="000000"/>
          <w:sz w:val="28"/>
          <w:szCs w:val="28"/>
          <w:lang w:val="ru-RU"/>
        </w:rPr>
        <w:t>[6]</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1) Інноваційна функція. Цю функцію економічний ризик виконує, стимулюючи пошук нетрадиційних рішень цілої низки проблем, що постають перед підприємцем. Ризикові рішення призводять до зростання ефективності виробництва, від якого виграють і підприємці, і споживачі, і суспільство в цілому.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br w:type="page"/>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Pr>
          <w:rFonts w:ascii="Times New Roman" w:hAnsi="Times New Roman"/>
          <w:noProof/>
          <w:color w:val="000000"/>
          <w:sz w:val="28"/>
          <w:szCs w:val="28"/>
          <w:lang w:val="ru-RU" w:eastAsia="ru-RU"/>
        </w:rPr>
        <w:lastRenderedPageBreak/>
        <mc:AlternateContent>
          <mc:Choice Requires="wps">
            <w:drawing>
              <wp:anchor distT="0" distB="0" distL="114300" distR="114300" simplePos="0" relativeHeight="251607040" behindDoc="0" locked="0" layoutInCell="1" allowOverlap="1">
                <wp:simplePos x="0" y="0"/>
                <wp:positionH relativeFrom="column">
                  <wp:posOffset>1396365</wp:posOffset>
                </wp:positionH>
                <wp:positionV relativeFrom="paragraph">
                  <wp:posOffset>165735</wp:posOffset>
                </wp:positionV>
                <wp:extent cx="2714625" cy="514350"/>
                <wp:effectExtent l="9525" t="9525" r="9525" b="952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14350"/>
                        </a:xfrm>
                        <a:prstGeom prst="rect">
                          <a:avLst/>
                        </a:prstGeom>
                        <a:solidFill>
                          <a:srgbClr val="FFFFFF"/>
                        </a:solidFill>
                        <a:ln w="9525">
                          <a:solidFill>
                            <a:srgbClr val="000000"/>
                          </a:solidFill>
                          <a:miter lim="800000"/>
                          <a:headEnd/>
                          <a:tailEnd/>
                        </a:ln>
                      </wps:spPr>
                      <wps:txbx>
                        <w:txbxContent>
                          <w:p w:rsidR="00EE0433" w:rsidRPr="00A85851" w:rsidRDefault="00EE0433" w:rsidP="00B06657">
                            <w:pPr>
                              <w:autoSpaceDE w:val="0"/>
                              <w:autoSpaceDN w:val="0"/>
                              <w:adjustRightInd w:val="0"/>
                              <w:jc w:val="center"/>
                              <w:rPr>
                                <w:rFonts w:ascii="Times New Roman" w:hAnsi="Times New Roman"/>
                                <w:sz w:val="28"/>
                                <w:szCs w:val="28"/>
                                <w:lang w:eastAsia="ru-RU"/>
                              </w:rPr>
                            </w:pPr>
                            <w:r w:rsidRPr="00A85851">
                              <w:rPr>
                                <w:rFonts w:ascii="Times New Roman" w:hAnsi="Times New Roman"/>
                                <w:iCs/>
                                <w:sz w:val="28"/>
                                <w:szCs w:val="28"/>
                                <w:lang w:eastAsia="ru-RU"/>
                              </w:rPr>
                              <w:t>8</w:t>
                            </w:r>
                            <w:r w:rsidRPr="00A85851">
                              <w:rPr>
                                <w:rFonts w:ascii="Times New Roman" w:hAnsi="Times New Roman"/>
                                <w:sz w:val="28"/>
                                <w:szCs w:val="28"/>
                                <w:lang w:eastAsia="ru-RU"/>
                              </w:rPr>
                              <w:t>. Суб’єкт управління</w:t>
                            </w:r>
                          </w:p>
                          <w:p w:rsidR="00EE0433" w:rsidRPr="00A85851" w:rsidRDefault="00EE0433" w:rsidP="00B06657">
                            <w:pPr>
                              <w:jc w:val="center"/>
                              <w:rPr>
                                <w:rFonts w:ascii="Times New Roman" w:hAnsi="Times New Roman"/>
                                <w:sz w:val="28"/>
                                <w:szCs w:val="28"/>
                              </w:rPr>
                            </w:pPr>
                            <w:r w:rsidRPr="00A85851">
                              <w:rPr>
                                <w:rFonts w:ascii="Times New Roman" w:hAnsi="Times New Roman"/>
                                <w:sz w:val="28"/>
                                <w:szCs w:val="28"/>
                                <w:lang w:eastAsia="ru-RU"/>
                              </w:rPr>
                              <w:t>(суб’єкт ризику)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26" style="position:absolute;left:0;text-align:left;margin-left:109.95pt;margin-top:13.05pt;width:213.75pt;height:4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">
                <v:textbox>
                  <w:txbxContent>
                    <w:p w:rsidR="00EE0433" w:rsidRPr="00A85851" w:rsidRDefault="00EE0433" w:rsidP="00B06657">
                      <w:pPr>
                        <w:autoSpaceDE w:val="0"/>
                        <w:autoSpaceDN w:val="0"/>
                        <w:adjustRightInd w:val="0"/>
                        <w:jc w:val="center"/>
                        <w:rPr>
                          <w:rFonts w:ascii="Times New Roman" w:hAnsi="Times New Roman"/>
                          <w:sz w:val="28"/>
                          <w:szCs w:val="28"/>
                          <w:lang w:eastAsia="ru-RU"/>
                        </w:rPr>
                      </w:pPr>
                      <w:r w:rsidRPr="00A85851">
                        <w:rPr>
                          <w:rFonts w:ascii="Times New Roman" w:hAnsi="Times New Roman"/>
                          <w:iCs/>
                          <w:sz w:val="28"/>
                          <w:szCs w:val="28"/>
                          <w:lang w:eastAsia="ru-RU"/>
                        </w:rPr>
                        <w:t>8</w:t>
                      </w:r>
                      <w:r w:rsidRPr="00A85851">
                        <w:rPr>
                          <w:rFonts w:ascii="Times New Roman" w:hAnsi="Times New Roman"/>
                          <w:sz w:val="28"/>
                          <w:szCs w:val="28"/>
                          <w:lang w:eastAsia="ru-RU"/>
                        </w:rPr>
                        <w:t>. Суб’єкт управління</w:t>
                      </w:r>
                    </w:p>
                    <w:p w:rsidR="00EE0433" w:rsidRPr="00A85851" w:rsidRDefault="00EE0433" w:rsidP="00B06657">
                      <w:pPr>
                        <w:jc w:val="center"/>
                        <w:rPr>
                          <w:rFonts w:ascii="Times New Roman" w:hAnsi="Times New Roman"/>
                          <w:sz w:val="28"/>
                          <w:szCs w:val="28"/>
                        </w:rPr>
                      </w:pPr>
                      <w:r w:rsidRPr="00A85851">
                        <w:rPr>
                          <w:rFonts w:ascii="Times New Roman" w:hAnsi="Times New Roman"/>
                          <w:sz w:val="28"/>
                          <w:szCs w:val="28"/>
                          <w:lang w:eastAsia="ru-RU"/>
                        </w:rPr>
                        <w:t>(суб’єкт ризику)</w:t>
                      </w:r>
                    </w:p>
                  </w:txbxContent>
                </v:textbox>
              </v:rect>
            </w:pict>
          </mc:Fallback>
        </mc:AlternateConten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17280" behindDoc="0" locked="0" layoutInCell="1" allowOverlap="1">
                <wp:simplePos x="0" y="0"/>
                <wp:positionH relativeFrom="column">
                  <wp:posOffset>5435600</wp:posOffset>
                </wp:positionH>
                <wp:positionV relativeFrom="paragraph">
                  <wp:posOffset>33020</wp:posOffset>
                </wp:positionV>
                <wp:extent cx="0" cy="1610360"/>
                <wp:effectExtent l="10160" t="9525" r="8890" b="889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CE3946" id="_x0000_t32" coordsize="21600,21600" o:spt="32" o:oned="t" path="m,l21600,21600e" filled="f">
                <v:path arrowok="t" fillok="f" o:connecttype="none"/>
                <o:lock v:ext="edit" shapetype="t"/>
              </v:shapetype>
              <v:shape id="Прямая со стрелкой 138" o:spid="_x0000_s1026" type="#_x0000_t32" style="position:absolute;margin-left:428pt;margin-top:2.6pt;width:0;height:126.8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"/>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18304" behindDoc="0" locked="0" layoutInCell="1" allowOverlap="1">
                <wp:simplePos x="0" y="0"/>
                <wp:positionH relativeFrom="column">
                  <wp:posOffset>4110990</wp:posOffset>
                </wp:positionH>
                <wp:positionV relativeFrom="paragraph">
                  <wp:posOffset>33020</wp:posOffset>
                </wp:positionV>
                <wp:extent cx="1323975" cy="0"/>
                <wp:effectExtent l="19050" t="57150" r="9525" b="571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4CB39" id="Прямая со стрелкой 137" o:spid="_x0000_s1026" type="#_x0000_t32" style="position:absolute;margin-left:323.7pt;margin-top:2.6pt;width:104.25pt;height:0;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">
                <v:stroke endarrow="block"/>
              </v:shape>
            </w:pict>
          </mc:Fallback>
        </mc:AlternateConten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19328" behindDoc="0" locked="0" layoutInCell="1" allowOverlap="1">
                <wp:simplePos x="0" y="0"/>
                <wp:positionH relativeFrom="column">
                  <wp:posOffset>1598930</wp:posOffset>
                </wp:positionH>
                <wp:positionV relativeFrom="paragraph">
                  <wp:posOffset>68580</wp:posOffset>
                </wp:positionV>
                <wp:extent cx="0" cy="464185"/>
                <wp:effectExtent l="59690" t="20955" r="54610" b="1016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41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08440" id="Прямая со стрелкой 136" o:spid="_x0000_s1026" type="#_x0000_t32" style="position:absolute;margin-left:125.9pt;margin-top:5.4pt;width:0;height:36.55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">
                <v:stroke dashstyle="dash" endarrow="block"/>
              </v:shape>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25472" behindDoc="0" locked="0" layoutInCell="1" allowOverlap="1">
                <wp:simplePos x="0" y="0"/>
                <wp:positionH relativeFrom="column">
                  <wp:posOffset>3101340</wp:posOffset>
                </wp:positionH>
                <wp:positionV relativeFrom="paragraph">
                  <wp:posOffset>68580</wp:posOffset>
                </wp:positionV>
                <wp:extent cx="0" cy="1359535"/>
                <wp:effectExtent l="57150" t="11430" r="57150" b="1968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95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713DB" id="Прямая со стрелкой 135" o:spid="_x0000_s1026" type="#_x0000_t32" style="position:absolute;margin-left:244.2pt;margin-top:5.4pt;width:0;height:107.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">
                <v:stroke dashstyle="dash" endarrow="block"/>
              </v:shape>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24448" behindDoc="0" locked="0" layoutInCell="1" allowOverlap="1">
                <wp:simplePos x="0" y="0"/>
                <wp:positionH relativeFrom="column">
                  <wp:posOffset>3655060</wp:posOffset>
                </wp:positionH>
                <wp:positionV relativeFrom="paragraph">
                  <wp:posOffset>68580</wp:posOffset>
                </wp:positionV>
                <wp:extent cx="0" cy="1359535"/>
                <wp:effectExtent l="58420" t="20955" r="55880" b="1016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95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16BC4" id="Прямая со стрелкой 134" o:spid="_x0000_s1026" type="#_x0000_t32" style="position:absolute;margin-left:287.8pt;margin-top:5.4pt;width:0;height:107.0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">
                <v:stroke dashstyle="dash" endarrow="block"/>
              </v:shape>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10112" behindDoc="0" locked="0" layoutInCell="1" allowOverlap="1">
                <wp:simplePos x="0" y="0"/>
                <wp:positionH relativeFrom="column">
                  <wp:posOffset>1853565</wp:posOffset>
                </wp:positionH>
                <wp:positionV relativeFrom="paragraph">
                  <wp:posOffset>66675</wp:posOffset>
                </wp:positionV>
                <wp:extent cx="0" cy="466090"/>
                <wp:effectExtent l="57150" t="9525" r="57150" b="1968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CDF92" id="Прямая со стрелкой 133" o:spid="_x0000_s1026" type="#_x0000_t32" style="position:absolute;margin-left:145.95pt;margin-top:5.25pt;width:0;height:36.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">
                <v:stroke endarrow="block"/>
              </v:shape>
            </w:pict>
          </mc:Fallback>
        </mc:AlternateConten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4"/>
          <w:szCs w:val="24"/>
          <w:lang w:val="ru-RU"/>
        </w:rPr>
        <w:t>14</w:t>
      </w:r>
      <w:r w:rsidRPr="00B06657">
        <w:rPr>
          <w:rFonts w:ascii="Times New Roman" w:hAnsi="Times New Roman"/>
          <w:color w:val="000000"/>
          <w:sz w:val="28"/>
          <w:szCs w:val="28"/>
          <w:lang w:val="ru-RU"/>
        </w:rPr>
        <w:tab/>
        <w:t xml:space="preserve">   </w:t>
      </w:r>
      <w:r w:rsidRPr="00B06657">
        <w:rPr>
          <w:rFonts w:ascii="Times New Roman" w:hAnsi="Times New Roman"/>
          <w:color w:val="000000"/>
          <w:sz w:val="24"/>
          <w:szCs w:val="24"/>
          <w:lang w:val="ru-RU"/>
        </w:rPr>
        <w:t>9</w:t>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t xml:space="preserve">    7</w:t>
      </w:r>
    </w:p>
    <w:p w:rsidR="00B06657" w:rsidRPr="00B06657" w:rsidRDefault="00B06657" w:rsidP="00B06657">
      <w:pPr>
        <w:autoSpaceDE w:val="0"/>
        <w:autoSpaceDN w:val="0"/>
        <w:adjustRightInd w:val="0"/>
        <w:ind w:firstLine="708"/>
        <w:rPr>
          <w:rFonts w:ascii="Times New Roman" w:hAnsi="Times New Roman"/>
          <w:color w:val="000000"/>
          <w:sz w:val="24"/>
          <w:szCs w:val="24"/>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08064" behindDoc="0" locked="0" layoutInCell="1" allowOverlap="1">
                <wp:simplePos x="0" y="0"/>
                <wp:positionH relativeFrom="column">
                  <wp:posOffset>-584835</wp:posOffset>
                </wp:positionH>
                <wp:positionV relativeFrom="paragraph">
                  <wp:posOffset>153035</wp:posOffset>
                </wp:positionV>
                <wp:extent cx="2486660" cy="1810385"/>
                <wp:effectExtent l="9525" t="8890" r="8890" b="952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660" cy="1810385"/>
                        </a:xfrm>
                        <a:prstGeom prst="rect">
                          <a:avLst/>
                        </a:prstGeom>
                        <a:solidFill>
                          <a:srgbClr val="FFFFFF"/>
                        </a:solidFill>
                        <a:ln w="9525">
                          <a:solidFill>
                            <a:srgbClr val="000000"/>
                          </a:solidFill>
                          <a:miter lim="800000"/>
                          <a:headEnd/>
                          <a:tailEnd/>
                        </a:ln>
                      </wps:spPr>
                      <wps:txbx>
                        <w:txbxContent>
                          <w:p w:rsidR="00EE0433" w:rsidRPr="00A85851" w:rsidRDefault="00EE0433" w:rsidP="00B06657">
                            <w:pPr>
                              <w:jc w:val="center"/>
                              <w:rPr>
                                <w:rFonts w:ascii="Times New Roman" w:hAnsi="Times New Roman"/>
                                <w:sz w:val="28"/>
                                <w:szCs w:val="28"/>
                                <w:lang w:eastAsia="ru-RU"/>
                              </w:rPr>
                            </w:pPr>
                            <w:r w:rsidRPr="00A85851">
                              <w:rPr>
                                <w:rFonts w:ascii="Times New Roman" w:hAnsi="Times New Roman"/>
                                <w:sz w:val="28"/>
                                <w:szCs w:val="28"/>
                                <w:lang w:eastAsia="ru-RU"/>
                              </w:rPr>
                              <w:t>Середовище</w:t>
                            </w:r>
                          </w:p>
                          <w:p w:rsidR="00EE0433" w:rsidRPr="002E42E5" w:rsidRDefault="00EE0433" w:rsidP="00B06657">
                            <w:pPr>
                              <w:spacing w:before="120"/>
                              <w:rPr>
                                <w:rFonts w:ascii="Times New Roman" w:hAnsi="Times New Roman"/>
                                <w:sz w:val="24"/>
                                <w:szCs w:val="24"/>
                                <w:lang w:eastAsia="ru-RU"/>
                              </w:rPr>
                            </w:pPr>
                            <w:r w:rsidRPr="00A85851">
                              <w:rPr>
                                <w:rFonts w:ascii="Times New Roman" w:hAnsi="Times New Roman"/>
                                <w:sz w:val="28"/>
                                <w:szCs w:val="28"/>
                                <w:lang w:eastAsia="ru-RU"/>
                              </w:rPr>
                              <w:tab/>
                            </w:r>
                            <w:r>
                              <w:rPr>
                                <w:rFonts w:ascii="Times New Roman" w:hAnsi="Times New Roman"/>
                                <w:sz w:val="28"/>
                                <w:szCs w:val="28"/>
                                <w:lang w:eastAsia="ru-RU"/>
                              </w:rPr>
                              <w:tab/>
                            </w:r>
                            <w:r w:rsidRPr="002E42E5">
                              <w:rPr>
                                <w:rFonts w:ascii="Times New Roman" w:hAnsi="Times New Roman"/>
                                <w:sz w:val="24"/>
                                <w:szCs w:val="24"/>
                                <w:lang w:eastAsia="ru-RU"/>
                              </w:rPr>
                              <w:t>2</w:t>
                            </w:r>
                          </w:p>
                          <w:p w:rsidR="00EE0433" w:rsidRPr="00A85851" w:rsidRDefault="00EE0433" w:rsidP="00B06657">
                            <w:pPr>
                              <w:rPr>
                                <w:rFonts w:ascii="Times New Roman" w:hAnsi="Times New Roman"/>
                                <w:sz w:val="28"/>
                                <w:szCs w:val="28"/>
                                <w:lang w:eastAsia="ru-RU"/>
                              </w:rPr>
                            </w:pPr>
                          </w:p>
                          <w:p w:rsidR="00EE0433" w:rsidRPr="00A85851" w:rsidRDefault="00EE0433" w:rsidP="00B06657">
                            <w:pPr>
                              <w:rPr>
                                <w:rFonts w:ascii="Times New Roman" w:hAnsi="Times New Roman"/>
                                <w:sz w:val="28"/>
                                <w:szCs w:val="28"/>
                                <w:lang w:eastAsia="ru-RU"/>
                              </w:rPr>
                            </w:pPr>
                          </w:p>
                          <w:p w:rsidR="00EE0433" w:rsidRPr="00A85851" w:rsidRDefault="00EE0433" w:rsidP="00B06657">
                            <w:pPr>
                              <w:rPr>
                                <w:rFonts w:ascii="Times New Roman" w:hAnsi="Times New Roman"/>
                                <w:sz w:val="28"/>
                                <w:szCs w:val="28"/>
                                <w:lang w:eastAsia="ru-RU"/>
                              </w:rPr>
                            </w:pPr>
                            <w:r w:rsidRPr="00A85851">
                              <w:rPr>
                                <w:rFonts w:ascii="Times New Roman" w:hAnsi="Times New Roman"/>
                                <w:sz w:val="28"/>
                                <w:szCs w:val="28"/>
                                <w:lang w:eastAsia="ru-RU"/>
                              </w:rPr>
                              <w:t xml:space="preserve">                               </w:t>
                            </w:r>
                          </w:p>
                          <w:p w:rsidR="00EE0433" w:rsidRPr="00A85851" w:rsidRDefault="00EE0433" w:rsidP="00B06657">
                            <w:pPr>
                              <w:rPr>
                                <w:rFonts w:ascii="Times New Roman" w:hAnsi="Times New Roman"/>
                                <w:sz w:val="28"/>
                                <w:szCs w:val="28"/>
                                <w:lang w:eastAsia="ru-RU"/>
                              </w:rPr>
                            </w:pPr>
                          </w:p>
                          <w:p w:rsidR="00EE0433" w:rsidRPr="002E42E5" w:rsidRDefault="00EE0433" w:rsidP="00B06657">
                            <w:pPr>
                              <w:ind w:left="708" w:firstLine="708"/>
                              <w:rPr>
                                <w:rFonts w:ascii="Times New Roman" w:hAnsi="Times New Roman"/>
                                <w:sz w:val="24"/>
                                <w:szCs w:val="24"/>
                              </w:rPr>
                            </w:pPr>
                            <w:r>
                              <w:rPr>
                                <w:rFonts w:ascii="Times New Roman" w:hAnsi="Times New Roman"/>
                                <w:sz w:val="24"/>
                                <w:szCs w:val="24"/>
                                <w:lang w:eastAsia="ru-RU"/>
                              </w:rPr>
                              <w:t xml:space="preserve">         </w:t>
                            </w:r>
                            <w:r w:rsidRPr="002E42E5">
                              <w:rPr>
                                <w:rFonts w:ascii="Times New Roman" w:hAnsi="Times New Roman"/>
                                <w:sz w:val="24"/>
                                <w:szCs w:val="24"/>
                                <w:lang w:eastAsia="ru-RU"/>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27" style="position:absolute;left:0;text-align:left;margin-left:-46.05pt;margin-top:12.05pt;width:195.8pt;height:142.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">
                <v:textbox>
                  <w:txbxContent>
                    <w:p w:rsidR="00EE0433" w:rsidRPr="00A85851" w:rsidRDefault="00EE0433" w:rsidP="00B06657">
                      <w:pPr>
                        <w:jc w:val="center"/>
                        <w:rPr>
                          <w:rFonts w:ascii="Times New Roman" w:hAnsi="Times New Roman"/>
                          <w:sz w:val="28"/>
                          <w:szCs w:val="28"/>
                          <w:lang w:eastAsia="ru-RU"/>
                        </w:rPr>
                      </w:pPr>
                      <w:r w:rsidRPr="00A85851">
                        <w:rPr>
                          <w:rFonts w:ascii="Times New Roman" w:hAnsi="Times New Roman"/>
                          <w:sz w:val="28"/>
                          <w:szCs w:val="28"/>
                          <w:lang w:eastAsia="ru-RU"/>
                        </w:rPr>
                        <w:t>Середовище</w:t>
                      </w:r>
                    </w:p>
                    <w:p w:rsidR="00EE0433" w:rsidRPr="002E42E5" w:rsidRDefault="00EE0433" w:rsidP="00B06657">
                      <w:pPr>
                        <w:spacing w:before="120"/>
                        <w:rPr>
                          <w:rFonts w:ascii="Times New Roman" w:hAnsi="Times New Roman"/>
                          <w:sz w:val="24"/>
                          <w:szCs w:val="24"/>
                          <w:lang w:eastAsia="ru-RU"/>
                        </w:rPr>
                      </w:pPr>
                      <w:r w:rsidRPr="00A85851">
                        <w:rPr>
                          <w:rFonts w:ascii="Times New Roman" w:hAnsi="Times New Roman"/>
                          <w:sz w:val="28"/>
                          <w:szCs w:val="28"/>
                          <w:lang w:eastAsia="ru-RU"/>
                        </w:rPr>
                        <w:tab/>
                      </w:r>
                      <w:r>
                        <w:rPr>
                          <w:rFonts w:ascii="Times New Roman" w:hAnsi="Times New Roman"/>
                          <w:sz w:val="28"/>
                          <w:szCs w:val="28"/>
                          <w:lang w:eastAsia="ru-RU"/>
                        </w:rPr>
                        <w:tab/>
                      </w:r>
                      <w:r w:rsidRPr="002E42E5">
                        <w:rPr>
                          <w:rFonts w:ascii="Times New Roman" w:hAnsi="Times New Roman"/>
                          <w:sz w:val="24"/>
                          <w:szCs w:val="24"/>
                          <w:lang w:eastAsia="ru-RU"/>
                        </w:rPr>
                        <w:t>2</w:t>
                      </w:r>
                    </w:p>
                    <w:p w:rsidR="00EE0433" w:rsidRPr="00A85851" w:rsidRDefault="00EE0433" w:rsidP="00B06657">
                      <w:pPr>
                        <w:rPr>
                          <w:rFonts w:ascii="Times New Roman" w:hAnsi="Times New Roman"/>
                          <w:sz w:val="28"/>
                          <w:szCs w:val="28"/>
                          <w:lang w:eastAsia="ru-RU"/>
                        </w:rPr>
                      </w:pPr>
                    </w:p>
                    <w:p w:rsidR="00EE0433" w:rsidRPr="00A85851" w:rsidRDefault="00EE0433" w:rsidP="00B06657">
                      <w:pPr>
                        <w:rPr>
                          <w:rFonts w:ascii="Times New Roman" w:hAnsi="Times New Roman"/>
                          <w:sz w:val="28"/>
                          <w:szCs w:val="28"/>
                          <w:lang w:eastAsia="ru-RU"/>
                        </w:rPr>
                      </w:pPr>
                    </w:p>
                    <w:p w:rsidR="00EE0433" w:rsidRPr="00A85851" w:rsidRDefault="00EE0433" w:rsidP="00B06657">
                      <w:pPr>
                        <w:rPr>
                          <w:rFonts w:ascii="Times New Roman" w:hAnsi="Times New Roman"/>
                          <w:sz w:val="28"/>
                          <w:szCs w:val="28"/>
                          <w:lang w:eastAsia="ru-RU"/>
                        </w:rPr>
                      </w:pPr>
                      <w:r w:rsidRPr="00A85851">
                        <w:rPr>
                          <w:rFonts w:ascii="Times New Roman" w:hAnsi="Times New Roman"/>
                          <w:sz w:val="28"/>
                          <w:szCs w:val="28"/>
                          <w:lang w:eastAsia="ru-RU"/>
                        </w:rPr>
                        <w:t xml:space="preserve">                               </w:t>
                      </w:r>
                    </w:p>
                    <w:p w:rsidR="00EE0433" w:rsidRPr="00A85851" w:rsidRDefault="00EE0433" w:rsidP="00B06657">
                      <w:pPr>
                        <w:rPr>
                          <w:rFonts w:ascii="Times New Roman" w:hAnsi="Times New Roman"/>
                          <w:sz w:val="28"/>
                          <w:szCs w:val="28"/>
                          <w:lang w:eastAsia="ru-RU"/>
                        </w:rPr>
                      </w:pPr>
                    </w:p>
                    <w:p w:rsidR="00EE0433" w:rsidRPr="002E42E5" w:rsidRDefault="00EE0433" w:rsidP="00B06657">
                      <w:pPr>
                        <w:ind w:left="708" w:firstLine="708"/>
                        <w:rPr>
                          <w:rFonts w:ascii="Times New Roman" w:hAnsi="Times New Roman"/>
                          <w:sz w:val="24"/>
                          <w:szCs w:val="24"/>
                        </w:rPr>
                      </w:pPr>
                      <w:r>
                        <w:rPr>
                          <w:rFonts w:ascii="Times New Roman" w:hAnsi="Times New Roman"/>
                          <w:sz w:val="24"/>
                          <w:szCs w:val="24"/>
                          <w:lang w:eastAsia="ru-RU"/>
                        </w:rPr>
                        <w:t xml:space="preserve">         </w:t>
                      </w:r>
                      <w:r w:rsidRPr="002E42E5">
                        <w:rPr>
                          <w:rFonts w:ascii="Times New Roman" w:hAnsi="Times New Roman"/>
                          <w:sz w:val="24"/>
                          <w:szCs w:val="24"/>
                          <w:lang w:eastAsia="ru-RU"/>
                        </w:rPr>
                        <w:t>10</w:t>
                      </w:r>
                    </w:p>
                  </w:txbxContent>
                </v:textbox>
              </v:rect>
            </w:pict>
          </mc:Fallback>
        </mc:AlternateContent>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p>
    <w:p w:rsidR="00B06657" w:rsidRPr="00B06657" w:rsidRDefault="00B06657" w:rsidP="00B06657">
      <w:pPr>
        <w:autoSpaceDE w:val="0"/>
        <w:autoSpaceDN w:val="0"/>
        <w:adjustRightInd w:val="0"/>
        <w:ind w:firstLine="708"/>
        <w:rPr>
          <w:rFonts w:ascii="Times New Roman" w:hAnsi="Times New Roman"/>
          <w:color w:val="000000"/>
          <w:sz w:val="24"/>
          <w:szCs w:val="24"/>
          <w:lang w:val="ru-RU"/>
        </w:rPr>
      </w:pP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4"/>
          <w:szCs w:val="24"/>
          <w:lang w:val="ru-RU"/>
        </w:rPr>
        <w:t xml:space="preserve">    13</w: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13184" behindDoc="0" locked="0" layoutInCell="1" allowOverlap="1">
                <wp:simplePos x="0" y="0"/>
                <wp:positionH relativeFrom="column">
                  <wp:posOffset>606425</wp:posOffset>
                </wp:positionH>
                <wp:positionV relativeFrom="paragraph">
                  <wp:posOffset>98425</wp:posOffset>
                </wp:positionV>
                <wp:extent cx="0" cy="247015"/>
                <wp:effectExtent l="57785" t="9525" r="56515" b="1968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3F230" id="Прямая со стрелкой 131" o:spid="_x0000_s1026" type="#_x0000_t32" style="position:absolute;margin-left:47.75pt;margin-top:7.75pt;width:0;height:19.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">
                <v:stroke endarrow="block"/>
              </v:shape>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12160" behindDoc="0" locked="0" layoutInCell="1" allowOverlap="1">
                <wp:simplePos x="0" y="0"/>
                <wp:positionH relativeFrom="column">
                  <wp:posOffset>-32385</wp:posOffset>
                </wp:positionH>
                <wp:positionV relativeFrom="paragraph">
                  <wp:posOffset>98425</wp:posOffset>
                </wp:positionV>
                <wp:extent cx="638175" cy="0"/>
                <wp:effectExtent l="9525" t="9525" r="9525" b="952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176FB" id="Прямая со стрелкой 130" o:spid="_x0000_s1026" type="#_x0000_t32" style="position:absolute;margin-left:-2.55pt;margin-top:7.75pt;width:50.25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"/>
            </w:pict>
          </mc:Fallback>
        </mc:AlternateConten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09088" behindDoc="0" locked="0" layoutInCell="1" allowOverlap="1">
                <wp:simplePos x="0" y="0"/>
                <wp:positionH relativeFrom="column">
                  <wp:posOffset>-203835</wp:posOffset>
                </wp:positionH>
                <wp:positionV relativeFrom="paragraph">
                  <wp:posOffset>140970</wp:posOffset>
                </wp:positionV>
                <wp:extent cx="1743075" cy="828675"/>
                <wp:effectExtent l="9525" t="8890" r="9525" b="1016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828675"/>
                        </a:xfrm>
                        <a:prstGeom prst="rect">
                          <a:avLst/>
                        </a:prstGeom>
                        <a:solidFill>
                          <a:srgbClr val="FFFFFF"/>
                        </a:solidFill>
                        <a:ln w="9525">
                          <a:solidFill>
                            <a:srgbClr val="000000"/>
                          </a:solidFill>
                          <a:miter lim="800000"/>
                          <a:headEnd/>
                          <a:tailEnd/>
                        </a:ln>
                      </wps:spPr>
                      <wps:txbx>
                        <w:txbxContent>
                          <w:p w:rsidR="00EE0433" w:rsidRPr="00B06657" w:rsidRDefault="00EE0433" w:rsidP="00B06657">
                            <w:pPr>
                              <w:autoSpaceDE w:val="0"/>
                              <w:autoSpaceDN w:val="0"/>
                              <w:adjustRightInd w:val="0"/>
                              <w:rPr>
                                <w:rFonts w:ascii="Times New Roman" w:hAnsi="Times New Roman"/>
                                <w:sz w:val="28"/>
                                <w:szCs w:val="28"/>
                                <w:lang w:val="ru-RU" w:eastAsia="ru-RU"/>
                              </w:rPr>
                            </w:pPr>
                            <w:r w:rsidRPr="00B06657">
                              <w:rPr>
                                <w:rFonts w:ascii="Times New Roman" w:hAnsi="Times New Roman"/>
                                <w:iCs/>
                                <w:sz w:val="28"/>
                                <w:szCs w:val="28"/>
                                <w:lang w:val="ru-RU" w:eastAsia="ru-RU"/>
                              </w:rPr>
                              <w:t>1</w:t>
                            </w:r>
                            <w:r w:rsidRPr="00B06657">
                              <w:rPr>
                                <w:rFonts w:ascii="Times New Roman" w:hAnsi="Times New Roman"/>
                                <w:sz w:val="28"/>
                                <w:szCs w:val="28"/>
                                <w:lang w:val="ru-RU" w:eastAsia="ru-RU"/>
                              </w:rPr>
                              <w:t>. Система (об’єкт)</w:t>
                            </w:r>
                          </w:p>
                          <w:p w:rsidR="00EE0433" w:rsidRPr="00B06657" w:rsidRDefault="00EE0433" w:rsidP="00B06657">
                            <w:pPr>
                              <w:autoSpaceDE w:val="0"/>
                              <w:autoSpaceDN w:val="0"/>
                              <w:adjustRightInd w:val="0"/>
                              <w:rPr>
                                <w:rFonts w:ascii="Times New Roman" w:hAnsi="Times New Roman"/>
                                <w:sz w:val="28"/>
                                <w:szCs w:val="28"/>
                                <w:lang w:val="ru-RU" w:eastAsia="ru-RU"/>
                              </w:rPr>
                            </w:pPr>
                            <w:r w:rsidRPr="00B06657">
                              <w:rPr>
                                <w:rFonts w:ascii="Times New Roman" w:hAnsi="Times New Roman"/>
                                <w:sz w:val="28"/>
                                <w:szCs w:val="28"/>
                                <w:lang w:val="ru-RU" w:eastAsia="ru-RU"/>
                              </w:rPr>
                              <w:t>та її підсистеми</w:t>
                            </w:r>
                          </w:p>
                          <w:p w:rsidR="00EE0433" w:rsidRPr="00B06657" w:rsidRDefault="00EE0433" w:rsidP="00B06657">
                            <w:pPr>
                              <w:rPr>
                                <w:rFonts w:ascii="Times New Roman" w:hAnsi="Times New Roman"/>
                                <w:sz w:val="28"/>
                                <w:szCs w:val="28"/>
                                <w:lang w:val="ru-RU"/>
                              </w:rPr>
                            </w:pPr>
                            <w:r w:rsidRPr="00B06657">
                              <w:rPr>
                                <w:rFonts w:ascii="Times New Roman" w:hAnsi="Times New Roman"/>
                                <w:sz w:val="28"/>
                                <w:szCs w:val="28"/>
                                <w:lang w:val="ru-RU" w:eastAsia="ru-RU"/>
                              </w:rPr>
                              <w:t>(об’єкт ризику)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 o:spid="_x0000_s1028" style="position:absolute;left:0;text-align:left;margin-left:-16.05pt;margin-top:11.1pt;width:137.25pt;height:6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">
                <v:textbox>
                  <w:txbxContent>
                    <w:p w:rsidR="00EE0433" w:rsidRPr="00B06657" w:rsidRDefault="00EE0433" w:rsidP="00B06657">
                      <w:pPr>
                        <w:autoSpaceDE w:val="0"/>
                        <w:autoSpaceDN w:val="0"/>
                        <w:adjustRightInd w:val="0"/>
                        <w:rPr>
                          <w:rFonts w:ascii="Times New Roman" w:hAnsi="Times New Roman"/>
                          <w:sz w:val="28"/>
                          <w:szCs w:val="28"/>
                          <w:lang w:val="ru-RU" w:eastAsia="ru-RU"/>
                        </w:rPr>
                      </w:pPr>
                      <w:r w:rsidRPr="00B06657">
                        <w:rPr>
                          <w:rFonts w:ascii="Times New Roman" w:hAnsi="Times New Roman"/>
                          <w:iCs/>
                          <w:sz w:val="28"/>
                          <w:szCs w:val="28"/>
                          <w:lang w:val="ru-RU" w:eastAsia="ru-RU"/>
                        </w:rPr>
                        <w:t>1</w:t>
                      </w:r>
                      <w:r w:rsidRPr="00B06657">
                        <w:rPr>
                          <w:rFonts w:ascii="Times New Roman" w:hAnsi="Times New Roman"/>
                          <w:sz w:val="28"/>
                          <w:szCs w:val="28"/>
                          <w:lang w:val="ru-RU" w:eastAsia="ru-RU"/>
                        </w:rPr>
                        <w:t>. Система (об’єкт)</w:t>
                      </w:r>
                    </w:p>
                    <w:p w:rsidR="00EE0433" w:rsidRPr="00B06657" w:rsidRDefault="00EE0433" w:rsidP="00B06657">
                      <w:pPr>
                        <w:autoSpaceDE w:val="0"/>
                        <w:autoSpaceDN w:val="0"/>
                        <w:adjustRightInd w:val="0"/>
                        <w:rPr>
                          <w:rFonts w:ascii="Times New Roman" w:hAnsi="Times New Roman"/>
                          <w:sz w:val="28"/>
                          <w:szCs w:val="28"/>
                          <w:lang w:val="ru-RU" w:eastAsia="ru-RU"/>
                        </w:rPr>
                      </w:pPr>
                      <w:r w:rsidRPr="00B06657">
                        <w:rPr>
                          <w:rFonts w:ascii="Times New Roman" w:hAnsi="Times New Roman"/>
                          <w:sz w:val="28"/>
                          <w:szCs w:val="28"/>
                          <w:lang w:val="ru-RU" w:eastAsia="ru-RU"/>
                        </w:rPr>
                        <w:t>та її підсистеми</w:t>
                      </w:r>
                    </w:p>
                    <w:p w:rsidR="00EE0433" w:rsidRPr="00B06657" w:rsidRDefault="00EE0433" w:rsidP="00B06657">
                      <w:pPr>
                        <w:rPr>
                          <w:rFonts w:ascii="Times New Roman" w:hAnsi="Times New Roman"/>
                          <w:sz w:val="28"/>
                          <w:szCs w:val="28"/>
                          <w:lang w:val="ru-RU"/>
                        </w:rPr>
                      </w:pPr>
                      <w:r w:rsidRPr="00B06657">
                        <w:rPr>
                          <w:rFonts w:ascii="Times New Roman" w:hAnsi="Times New Roman"/>
                          <w:sz w:val="28"/>
                          <w:szCs w:val="28"/>
                          <w:lang w:val="ru-RU" w:eastAsia="ru-RU"/>
                        </w:rPr>
                        <w:t>(об’єкт ризику)</w:t>
                      </w:r>
                    </w:p>
                  </w:txbxContent>
                </v:textbox>
              </v:rect>
            </w:pict>
          </mc:Fallback>
        </mc:AlternateConten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p>
    <w:p w:rsidR="00B06657" w:rsidRPr="00B06657" w:rsidRDefault="00B06657" w:rsidP="00B06657">
      <w:pPr>
        <w:autoSpaceDE w:val="0"/>
        <w:autoSpaceDN w:val="0"/>
        <w:adjustRightInd w:val="0"/>
        <w:ind w:firstLine="708"/>
        <w:rPr>
          <w:rFonts w:ascii="Times New Roman" w:hAnsi="Times New Roman"/>
          <w:color w:val="000000"/>
          <w:sz w:val="24"/>
          <w:szCs w:val="24"/>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15232" behindDoc="0" locked="0" layoutInCell="1" allowOverlap="1">
                <wp:simplePos x="0" y="0"/>
                <wp:positionH relativeFrom="column">
                  <wp:posOffset>4663440</wp:posOffset>
                </wp:positionH>
                <wp:positionV relativeFrom="paragraph">
                  <wp:posOffset>95250</wp:posOffset>
                </wp:positionV>
                <wp:extent cx="1514475" cy="523240"/>
                <wp:effectExtent l="9525" t="10160" r="9525" b="952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23240"/>
                        </a:xfrm>
                        <a:prstGeom prst="rect">
                          <a:avLst/>
                        </a:prstGeom>
                        <a:solidFill>
                          <a:srgbClr val="FFFFFF"/>
                        </a:solidFill>
                        <a:ln w="9525">
                          <a:solidFill>
                            <a:srgbClr val="000000"/>
                          </a:solidFill>
                          <a:miter lim="800000"/>
                          <a:headEnd/>
                          <a:tailEnd/>
                        </a:ln>
                      </wps:spPr>
                      <wps:txbx>
                        <w:txbxContent>
                          <w:p w:rsidR="00EE0433" w:rsidRPr="00656E4A" w:rsidRDefault="00EE0433" w:rsidP="00B06657">
                            <w:pPr>
                              <w:autoSpaceDE w:val="0"/>
                              <w:autoSpaceDN w:val="0"/>
                              <w:adjustRightInd w:val="0"/>
                              <w:rPr>
                                <w:rFonts w:ascii="Times New Roman" w:hAnsi="Times New Roman"/>
                                <w:sz w:val="28"/>
                                <w:szCs w:val="28"/>
                                <w:lang w:eastAsia="ru-RU"/>
                              </w:rPr>
                            </w:pPr>
                            <w:r w:rsidRPr="00656E4A">
                              <w:rPr>
                                <w:rFonts w:ascii="Times New Roman" w:hAnsi="Times New Roman"/>
                                <w:iCs/>
                                <w:sz w:val="28"/>
                                <w:szCs w:val="28"/>
                                <w:lang w:eastAsia="ru-RU"/>
                              </w:rPr>
                              <w:t xml:space="preserve">6. </w:t>
                            </w:r>
                            <w:r w:rsidRPr="00656E4A">
                              <w:rPr>
                                <w:rFonts w:ascii="Times New Roman" w:hAnsi="Times New Roman"/>
                                <w:sz w:val="28"/>
                                <w:szCs w:val="28"/>
                                <w:lang w:eastAsia="ru-RU"/>
                              </w:rPr>
                              <w:t>Модель</w:t>
                            </w:r>
                          </w:p>
                          <w:p w:rsidR="00EE0433" w:rsidRPr="00656E4A" w:rsidRDefault="00EE0433" w:rsidP="00B06657">
                            <w:pPr>
                              <w:rPr>
                                <w:rFonts w:ascii="Times New Roman" w:hAnsi="Times New Roman"/>
                              </w:rPr>
                            </w:pPr>
                            <w:r w:rsidRPr="00656E4A">
                              <w:rPr>
                                <w:rFonts w:ascii="Times New Roman" w:hAnsi="Times New Roman"/>
                                <w:sz w:val="28"/>
                                <w:szCs w:val="28"/>
                                <w:lang w:eastAsia="ru-RU"/>
                              </w:rPr>
                              <w:t>системи (об’єкт)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29" style="position:absolute;left:0;text-align:left;margin-left:367.2pt;margin-top:7.5pt;width:119.25pt;height:4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">
                <v:textbox>
                  <w:txbxContent>
                    <w:p w:rsidR="00EE0433" w:rsidRPr="00656E4A" w:rsidRDefault="00EE0433" w:rsidP="00B06657">
                      <w:pPr>
                        <w:autoSpaceDE w:val="0"/>
                        <w:autoSpaceDN w:val="0"/>
                        <w:adjustRightInd w:val="0"/>
                        <w:rPr>
                          <w:rFonts w:ascii="Times New Roman" w:hAnsi="Times New Roman"/>
                          <w:sz w:val="28"/>
                          <w:szCs w:val="28"/>
                          <w:lang w:eastAsia="ru-RU"/>
                        </w:rPr>
                      </w:pPr>
                      <w:r w:rsidRPr="00656E4A">
                        <w:rPr>
                          <w:rFonts w:ascii="Times New Roman" w:hAnsi="Times New Roman"/>
                          <w:iCs/>
                          <w:sz w:val="28"/>
                          <w:szCs w:val="28"/>
                          <w:lang w:eastAsia="ru-RU"/>
                        </w:rPr>
                        <w:t xml:space="preserve">6. </w:t>
                      </w:r>
                      <w:r w:rsidRPr="00656E4A">
                        <w:rPr>
                          <w:rFonts w:ascii="Times New Roman" w:hAnsi="Times New Roman"/>
                          <w:sz w:val="28"/>
                          <w:szCs w:val="28"/>
                          <w:lang w:eastAsia="ru-RU"/>
                        </w:rPr>
                        <w:t>Модель</w:t>
                      </w:r>
                    </w:p>
                    <w:p w:rsidR="00EE0433" w:rsidRPr="00656E4A" w:rsidRDefault="00EE0433" w:rsidP="00B06657">
                      <w:pPr>
                        <w:rPr>
                          <w:rFonts w:ascii="Times New Roman" w:hAnsi="Times New Roman"/>
                        </w:rPr>
                      </w:pPr>
                      <w:r w:rsidRPr="00656E4A">
                        <w:rPr>
                          <w:rFonts w:ascii="Times New Roman" w:hAnsi="Times New Roman"/>
                          <w:sz w:val="28"/>
                          <w:szCs w:val="28"/>
                          <w:lang w:eastAsia="ru-RU"/>
                        </w:rPr>
                        <w:t>системи (об’єкт)</w:t>
                      </w:r>
                    </w:p>
                  </w:txbxContent>
                </v:textbox>
              </v:rect>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11136" behindDoc="0" locked="0" layoutInCell="1" allowOverlap="1">
                <wp:simplePos x="0" y="0"/>
                <wp:positionH relativeFrom="column">
                  <wp:posOffset>2567940</wp:posOffset>
                </wp:positionH>
                <wp:positionV relativeFrom="paragraph">
                  <wp:posOffset>84455</wp:posOffset>
                </wp:positionV>
                <wp:extent cx="1543050" cy="534035"/>
                <wp:effectExtent l="9525" t="8890" r="9525" b="952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34035"/>
                        </a:xfrm>
                        <a:prstGeom prst="rect">
                          <a:avLst/>
                        </a:prstGeom>
                        <a:solidFill>
                          <a:srgbClr val="FFFFFF"/>
                        </a:solidFill>
                        <a:ln w="9525">
                          <a:solidFill>
                            <a:srgbClr val="000000"/>
                          </a:solidFill>
                          <a:miter lim="800000"/>
                          <a:headEnd/>
                          <a:tailEnd/>
                        </a:ln>
                      </wps:spPr>
                      <wps:txbx>
                        <w:txbxContent>
                          <w:p w:rsidR="00EE0433" w:rsidRPr="001A24BE" w:rsidRDefault="00EE0433" w:rsidP="00B06657">
                            <w:pPr>
                              <w:autoSpaceDE w:val="0"/>
                              <w:autoSpaceDN w:val="0"/>
                              <w:adjustRightInd w:val="0"/>
                              <w:jc w:val="center"/>
                              <w:rPr>
                                <w:rFonts w:ascii="Times New Roman" w:hAnsi="Times New Roman"/>
                                <w:sz w:val="28"/>
                                <w:szCs w:val="28"/>
                                <w:lang w:eastAsia="ru-RU"/>
                              </w:rPr>
                            </w:pPr>
                            <w:r w:rsidRPr="001A24BE">
                              <w:rPr>
                                <w:rFonts w:ascii="Times New Roman" w:hAnsi="Times New Roman"/>
                                <w:iCs/>
                                <w:sz w:val="28"/>
                                <w:szCs w:val="28"/>
                                <w:lang w:eastAsia="ru-RU"/>
                              </w:rPr>
                              <w:t>4</w:t>
                            </w:r>
                            <w:r w:rsidRPr="001A24BE">
                              <w:rPr>
                                <w:rFonts w:ascii="Times New Roman" w:hAnsi="Times New Roman"/>
                                <w:sz w:val="28"/>
                                <w:szCs w:val="28"/>
                                <w:lang w:eastAsia="ru-RU"/>
                              </w:rPr>
                              <w:t>. Суб’єкт</w:t>
                            </w:r>
                          </w:p>
                          <w:p w:rsidR="00EE0433" w:rsidRPr="001A24BE" w:rsidRDefault="00EE0433" w:rsidP="00B06657">
                            <w:pPr>
                              <w:jc w:val="center"/>
                              <w:rPr>
                                <w:rFonts w:ascii="Times New Roman" w:hAnsi="Times New Roman"/>
                                <w:sz w:val="28"/>
                                <w:szCs w:val="28"/>
                              </w:rPr>
                            </w:pPr>
                            <w:r w:rsidRPr="001A24BE">
                              <w:rPr>
                                <w:rFonts w:ascii="Times New Roman" w:hAnsi="Times New Roman"/>
                                <w:sz w:val="28"/>
                                <w:szCs w:val="28"/>
                                <w:lang w:eastAsia="ru-RU"/>
                              </w:rPr>
                              <w:t>дослідження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30" style="position:absolute;left:0;text-align:left;margin-left:202.2pt;margin-top:6.65pt;width:121.5pt;height:42.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">
                <v:textbox>
                  <w:txbxContent>
                    <w:p w:rsidR="00EE0433" w:rsidRPr="001A24BE" w:rsidRDefault="00EE0433" w:rsidP="00B06657">
                      <w:pPr>
                        <w:autoSpaceDE w:val="0"/>
                        <w:autoSpaceDN w:val="0"/>
                        <w:adjustRightInd w:val="0"/>
                        <w:jc w:val="center"/>
                        <w:rPr>
                          <w:rFonts w:ascii="Times New Roman" w:hAnsi="Times New Roman"/>
                          <w:sz w:val="28"/>
                          <w:szCs w:val="28"/>
                          <w:lang w:eastAsia="ru-RU"/>
                        </w:rPr>
                      </w:pPr>
                      <w:r w:rsidRPr="001A24BE">
                        <w:rPr>
                          <w:rFonts w:ascii="Times New Roman" w:hAnsi="Times New Roman"/>
                          <w:iCs/>
                          <w:sz w:val="28"/>
                          <w:szCs w:val="28"/>
                          <w:lang w:eastAsia="ru-RU"/>
                        </w:rPr>
                        <w:t>4</w:t>
                      </w:r>
                      <w:r w:rsidRPr="001A24BE">
                        <w:rPr>
                          <w:rFonts w:ascii="Times New Roman" w:hAnsi="Times New Roman"/>
                          <w:sz w:val="28"/>
                          <w:szCs w:val="28"/>
                          <w:lang w:eastAsia="ru-RU"/>
                        </w:rPr>
                        <w:t>. Суб’єкт</w:t>
                      </w:r>
                    </w:p>
                    <w:p w:rsidR="00EE0433" w:rsidRPr="001A24BE" w:rsidRDefault="00EE0433" w:rsidP="00B06657">
                      <w:pPr>
                        <w:jc w:val="center"/>
                        <w:rPr>
                          <w:rFonts w:ascii="Times New Roman" w:hAnsi="Times New Roman"/>
                          <w:sz w:val="28"/>
                          <w:szCs w:val="28"/>
                        </w:rPr>
                      </w:pPr>
                      <w:r w:rsidRPr="001A24BE">
                        <w:rPr>
                          <w:rFonts w:ascii="Times New Roman" w:hAnsi="Times New Roman"/>
                          <w:sz w:val="28"/>
                          <w:szCs w:val="28"/>
                          <w:lang w:eastAsia="ru-RU"/>
                        </w:rPr>
                        <w:t>дослідження</w:t>
                      </w:r>
                    </w:p>
                  </w:txbxContent>
                </v:textbox>
              </v:rect>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14208" behindDoc="0" locked="0" layoutInCell="1" allowOverlap="1">
                <wp:simplePos x="0" y="0"/>
                <wp:positionH relativeFrom="column">
                  <wp:posOffset>1539240</wp:posOffset>
                </wp:positionH>
                <wp:positionV relativeFrom="paragraph">
                  <wp:posOffset>179705</wp:posOffset>
                </wp:positionV>
                <wp:extent cx="1028700" cy="0"/>
                <wp:effectExtent l="9525" t="56515" r="19050" b="5778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1F2A5" id="Прямая со стрелкой 126" o:spid="_x0000_s1026" type="#_x0000_t32" style="position:absolute;margin-left:121.2pt;margin-top:14.15pt;width:81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">
                <v:stroke endarrow="block"/>
              </v:shape>
            </w:pict>
          </mc:Fallback>
        </mc:AlternateContent>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4"/>
          <w:szCs w:val="24"/>
          <w:lang w:val="ru-RU"/>
        </w:rPr>
        <w:t>3</w:t>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t xml:space="preserve">        5</w: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16256" behindDoc="0" locked="0" layoutInCell="1" allowOverlap="1">
                <wp:simplePos x="0" y="0"/>
                <wp:positionH relativeFrom="column">
                  <wp:posOffset>4110990</wp:posOffset>
                </wp:positionH>
                <wp:positionV relativeFrom="paragraph">
                  <wp:posOffset>52705</wp:posOffset>
                </wp:positionV>
                <wp:extent cx="552450" cy="0"/>
                <wp:effectExtent l="9525" t="57150" r="19050" b="5715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5906D" id="Прямая со стрелкой 125" o:spid="_x0000_s1026" type="#_x0000_t32" style="position:absolute;margin-left:323.7pt;margin-top:4.15pt;width:43.5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">
                <v:stroke endarrow="block"/>
              </v:shape>
            </w:pict>
          </mc:Fallback>
        </mc:AlternateConten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22400" behindDoc="0" locked="0" layoutInCell="1" allowOverlap="1">
                <wp:simplePos x="0" y="0"/>
                <wp:positionH relativeFrom="column">
                  <wp:posOffset>1539240</wp:posOffset>
                </wp:positionH>
                <wp:positionV relativeFrom="paragraph">
                  <wp:posOffset>57150</wp:posOffset>
                </wp:positionV>
                <wp:extent cx="1028700" cy="0"/>
                <wp:effectExtent l="19050" t="56515" r="9525" b="5778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D7F19" id="Прямая со стрелкой 124" o:spid="_x0000_s1026" type="#_x0000_t32" style="position:absolute;margin-left:121.2pt;margin-top:4.5pt;width:81pt;height:0;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">
                <v:stroke dashstyle="dash" endarrow="block"/>
              </v:shape>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20352" behindDoc="0" locked="0" layoutInCell="1" allowOverlap="1">
                <wp:simplePos x="0" y="0"/>
                <wp:positionH relativeFrom="column">
                  <wp:posOffset>606425</wp:posOffset>
                </wp:positionH>
                <wp:positionV relativeFrom="paragraph">
                  <wp:posOffset>180975</wp:posOffset>
                </wp:positionV>
                <wp:extent cx="0" cy="248285"/>
                <wp:effectExtent l="10160" t="8890" r="8890" b="952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65A53" id="Прямая со стрелкой 123" o:spid="_x0000_s1026" type="#_x0000_t32" style="position:absolute;margin-left:47.75pt;margin-top:14.25pt;width:0;height:19.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">
                <v:stroke dashstyle="dash"/>
              </v:shape>
            </w:pict>
          </mc:Fallback>
        </mc:AlternateContent>
      </w:r>
      <w:r>
        <w:rPr>
          <w:rFonts w:ascii="Times New Roman" w:hAnsi="Times New Roman"/>
          <w:noProof/>
          <w:color w:val="000000"/>
          <w:sz w:val="28"/>
          <w:szCs w:val="28"/>
          <w:lang w:val="ru-RU" w:eastAsia="ru-RU"/>
        </w:rPr>
        <mc:AlternateContent>
          <mc:Choice Requires="wps">
            <w:drawing>
              <wp:anchor distT="0" distB="0" distL="114300" distR="114300" simplePos="0" relativeHeight="251623424" behindDoc="0" locked="0" layoutInCell="1" allowOverlap="1">
                <wp:simplePos x="0" y="0"/>
                <wp:positionH relativeFrom="column">
                  <wp:posOffset>4110990</wp:posOffset>
                </wp:positionH>
                <wp:positionV relativeFrom="paragraph">
                  <wp:posOffset>114300</wp:posOffset>
                </wp:positionV>
                <wp:extent cx="552450" cy="0"/>
                <wp:effectExtent l="19050" t="56515" r="9525" b="5778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5FFBF" id="Прямая со стрелкой 122" o:spid="_x0000_s1026" type="#_x0000_t32" style="position:absolute;margin-left:323.7pt;margin-top:9pt;width:43.5pt;height:0;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">
                <v:stroke dashstyle="dash" endarrow="block"/>
              </v:shape>
            </w:pict>
          </mc:Fallback>
        </mc:AlternateContent>
      </w:r>
    </w:p>
    <w:p w:rsidR="00B06657" w:rsidRPr="00B06657" w:rsidRDefault="00B06657" w:rsidP="00B06657">
      <w:pPr>
        <w:autoSpaceDE w:val="0"/>
        <w:autoSpaceDN w:val="0"/>
        <w:adjustRightInd w:val="0"/>
        <w:ind w:firstLine="708"/>
        <w:rPr>
          <w:rFonts w:ascii="Times New Roman" w:hAnsi="Times New Roman"/>
          <w:color w:val="000000"/>
          <w:sz w:val="24"/>
          <w:szCs w:val="24"/>
          <w:lang w:val="ru-RU"/>
        </w:rPr>
      </w:pP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r>
      <w:r w:rsidRPr="00B06657">
        <w:rPr>
          <w:rFonts w:ascii="Times New Roman" w:hAnsi="Times New Roman"/>
          <w:color w:val="000000"/>
          <w:sz w:val="28"/>
          <w:szCs w:val="28"/>
          <w:lang w:val="ru-RU"/>
        </w:rPr>
        <w:tab/>
        <w:t xml:space="preserve">        </w:t>
      </w:r>
      <w:r w:rsidRPr="00B06657">
        <w:rPr>
          <w:rFonts w:ascii="Times New Roman" w:hAnsi="Times New Roman"/>
          <w:color w:val="000000"/>
          <w:sz w:val="24"/>
          <w:szCs w:val="24"/>
          <w:lang w:val="ru-RU"/>
        </w:rPr>
        <w:t>11</w:t>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r>
      <w:r w:rsidRPr="00B06657">
        <w:rPr>
          <w:rFonts w:ascii="Times New Roman" w:hAnsi="Times New Roman"/>
          <w:color w:val="000000"/>
          <w:sz w:val="24"/>
          <w:szCs w:val="24"/>
          <w:lang w:val="ru-RU"/>
        </w:rPr>
        <w:tab/>
        <w:t xml:space="preserve">       12</w: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r>
        <w:rPr>
          <w:rFonts w:ascii="Times New Roman" w:hAnsi="Times New Roman"/>
          <w:noProof/>
          <w:color w:val="000000"/>
          <w:sz w:val="28"/>
          <w:szCs w:val="28"/>
          <w:lang w:val="ru-RU" w:eastAsia="ru-RU"/>
        </w:rPr>
        <mc:AlternateContent>
          <mc:Choice Requires="wps">
            <w:drawing>
              <wp:anchor distT="0" distB="0" distL="114300" distR="114300" simplePos="0" relativeHeight="251621376" behindDoc="0" locked="0" layoutInCell="1" allowOverlap="1">
                <wp:simplePos x="0" y="0"/>
                <wp:positionH relativeFrom="column">
                  <wp:posOffset>-32385</wp:posOffset>
                </wp:positionH>
                <wp:positionV relativeFrom="paragraph">
                  <wp:posOffset>49530</wp:posOffset>
                </wp:positionV>
                <wp:extent cx="638810" cy="0"/>
                <wp:effectExtent l="19050" t="57150" r="8890" b="5715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8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44039" id="Прямая со стрелкой 121" o:spid="_x0000_s1026" type="#_x0000_t32" style="position:absolute;margin-left:-2.55pt;margin-top:3.9pt;width:50.3pt;height:0;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">
                <v:stroke dashstyle="dash" endarrow="block"/>
              </v:shape>
            </w:pict>
          </mc:Fallback>
        </mc:AlternateConten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p>
    <w:p w:rsidR="00B06657" w:rsidRPr="00BA2756" w:rsidRDefault="00B06657" w:rsidP="00B06657">
      <w:pPr>
        <w:autoSpaceDE w:val="0"/>
        <w:autoSpaceDN w:val="0"/>
        <w:adjustRightInd w:val="0"/>
        <w:rPr>
          <w:rFonts w:ascii="Times New Roman" w:hAnsi="Times New Roman"/>
          <w:color w:val="000000"/>
          <w:sz w:val="24"/>
          <w:szCs w:val="24"/>
          <w:lang w:val="ru-RU"/>
        </w:rPr>
      </w:pPr>
      <w:r w:rsidRPr="00BA2756">
        <w:rPr>
          <w:rFonts w:ascii="Times New Roman" w:hAnsi="Times New Roman"/>
          <w:sz w:val="24"/>
          <w:szCs w:val="24"/>
          <w:lang w:val="ru-RU" w:eastAsia="ru-RU"/>
        </w:rPr>
        <w:t xml:space="preserve">Рис. </w:t>
      </w:r>
      <w:r w:rsidR="00BA2756" w:rsidRPr="00BA2756">
        <w:rPr>
          <w:rFonts w:ascii="Times New Roman" w:hAnsi="Times New Roman"/>
          <w:sz w:val="24"/>
          <w:szCs w:val="24"/>
          <w:lang w:val="uk-UA" w:eastAsia="ru-RU"/>
        </w:rPr>
        <w:t>3</w:t>
      </w:r>
      <w:r w:rsidRPr="00BA2756">
        <w:rPr>
          <w:rFonts w:ascii="Times New Roman" w:hAnsi="Times New Roman"/>
          <w:sz w:val="24"/>
          <w:szCs w:val="24"/>
          <w:lang w:val="uk-UA" w:eastAsia="ru-RU"/>
        </w:rPr>
        <w:t>.</w:t>
      </w:r>
      <w:r w:rsidRPr="00BA2756">
        <w:rPr>
          <w:rFonts w:ascii="Times New Roman" w:hAnsi="Times New Roman"/>
          <w:sz w:val="24"/>
          <w:szCs w:val="24"/>
          <w:lang w:val="ru-RU" w:eastAsia="ru-RU"/>
        </w:rPr>
        <w:t xml:space="preserve">1. </w:t>
      </w:r>
      <w:r w:rsidR="001F4017">
        <w:rPr>
          <w:rFonts w:ascii="Times New Roman" w:hAnsi="Times New Roman"/>
          <w:sz w:val="24"/>
          <w:szCs w:val="24"/>
          <w:lang w:val="ru-RU" w:eastAsia="ru-RU"/>
        </w:rPr>
        <w:t>Складові</w:t>
      </w:r>
      <w:r w:rsidRPr="00BA2756">
        <w:rPr>
          <w:rFonts w:ascii="Times New Roman" w:hAnsi="Times New Roman"/>
          <w:sz w:val="24"/>
          <w:szCs w:val="24"/>
          <w:lang w:val="ru-RU" w:eastAsia="ru-RU"/>
        </w:rPr>
        <w:t xml:space="preserve"> невизначеності</w:t>
      </w:r>
    </w:p>
    <w:p w:rsidR="00B06657" w:rsidRPr="00B06657" w:rsidRDefault="00B06657" w:rsidP="00B06657">
      <w:pPr>
        <w:autoSpaceDE w:val="0"/>
        <w:autoSpaceDN w:val="0"/>
        <w:adjustRightInd w:val="0"/>
        <w:rPr>
          <w:rFonts w:ascii="Times New Roman" w:hAnsi="Times New Roman"/>
          <w:sz w:val="24"/>
          <w:szCs w:val="24"/>
          <w:lang w:val="ru-RU" w:eastAsia="ru-RU"/>
        </w:rPr>
      </w:pPr>
    </w:p>
    <w:p w:rsidR="00B06657" w:rsidRPr="00B06657" w:rsidRDefault="00B06657" w:rsidP="00B06657">
      <w:pPr>
        <w:autoSpaceDE w:val="0"/>
        <w:autoSpaceDN w:val="0"/>
        <w:adjustRightInd w:val="0"/>
        <w:rPr>
          <w:rFonts w:ascii="Times New Roman" w:hAnsi="Times New Roman"/>
          <w:sz w:val="24"/>
          <w:szCs w:val="24"/>
          <w:lang w:val="ru-RU" w:eastAsia="ru-RU"/>
        </w:rPr>
      </w:pPr>
      <w:r w:rsidRPr="00B06657">
        <w:rPr>
          <w:rFonts w:ascii="Times New Roman" w:hAnsi="Times New Roman"/>
          <w:sz w:val="24"/>
          <w:szCs w:val="24"/>
          <w:lang w:val="ru-RU" w:eastAsia="ru-RU"/>
        </w:rPr>
        <w:t xml:space="preserve">Умовні позначки: </w:t>
      </w:r>
      <w:r w:rsidRPr="00B06657">
        <w:rPr>
          <w:rFonts w:ascii="Times New Roman" w:hAnsi="Times New Roman"/>
          <w:iCs/>
          <w:sz w:val="24"/>
          <w:szCs w:val="24"/>
          <w:lang w:val="ru-RU" w:eastAsia="ru-RU"/>
        </w:rPr>
        <w:t xml:space="preserve">1 – </w:t>
      </w:r>
      <w:r w:rsidRPr="00B06657">
        <w:rPr>
          <w:rFonts w:ascii="Times New Roman" w:hAnsi="Times New Roman"/>
          <w:sz w:val="24"/>
          <w:szCs w:val="24"/>
          <w:lang w:val="ru-RU" w:eastAsia="ru-RU"/>
        </w:rPr>
        <w:t xml:space="preserve">поводження системи та її підсистем; </w:t>
      </w:r>
      <w:r w:rsidRPr="00B06657">
        <w:rPr>
          <w:rFonts w:ascii="Times New Roman" w:hAnsi="Times New Roman"/>
          <w:iCs/>
          <w:sz w:val="24"/>
          <w:szCs w:val="24"/>
          <w:lang w:val="ru-RU" w:eastAsia="ru-RU"/>
        </w:rPr>
        <w:t xml:space="preserve">2 – </w:t>
      </w:r>
      <w:r w:rsidRPr="00B06657">
        <w:rPr>
          <w:rFonts w:ascii="Times New Roman" w:hAnsi="Times New Roman"/>
          <w:sz w:val="24"/>
          <w:szCs w:val="24"/>
          <w:lang w:val="ru-RU" w:eastAsia="ru-RU"/>
        </w:rPr>
        <w:t xml:space="preserve">вплив середовища на систему; </w:t>
      </w:r>
      <w:r w:rsidRPr="00B06657">
        <w:rPr>
          <w:rFonts w:ascii="Times New Roman" w:hAnsi="Times New Roman"/>
          <w:iCs/>
          <w:sz w:val="24"/>
          <w:szCs w:val="24"/>
          <w:lang w:val="ru-RU" w:eastAsia="ru-RU"/>
        </w:rPr>
        <w:t xml:space="preserve">3 – </w:t>
      </w:r>
      <w:r w:rsidRPr="00B06657">
        <w:rPr>
          <w:rFonts w:ascii="Times New Roman" w:hAnsi="Times New Roman"/>
          <w:sz w:val="24"/>
          <w:szCs w:val="24"/>
          <w:lang w:val="ru-RU" w:eastAsia="ru-RU"/>
        </w:rPr>
        <w:t xml:space="preserve">інформація про систему та середовище; </w:t>
      </w:r>
      <w:r w:rsidRPr="00B06657">
        <w:rPr>
          <w:rFonts w:ascii="Times New Roman" w:hAnsi="Times New Roman"/>
          <w:iCs/>
          <w:sz w:val="24"/>
          <w:szCs w:val="24"/>
          <w:lang w:val="ru-RU" w:eastAsia="ru-RU"/>
        </w:rPr>
        <w:t xml:space="preserve">4 – </w:t>
      </w:r>
      <w:r w:rsidRPr="00B06657">
        <w:rPr>
          <w:rFonts w:ascii="Times New Roman" w:hAnsi="Times New Roman"/>
          <w:sz w:val="24"/>
          <w:szCs w:val="24"/>
          <w:lang w:val="ru-RU" w:eastAsia="ru-RU"/>
        </w:rPr>
        <w:t xml:space="preserve">суб’єкт досліждення; </w:t>
      </w:r>
      <w:r w:rsidRPr="00B06657">
        <w:rPr>
          <w:rFonts w:ascii="Times New Roman" w:hAnsi="Times New Roman"/>
          <w:iCs/>
          <w:sz w:val="24"/>
          <w:szCs w:val="24"/>
          <w:lang w:val="ru-RU" w:eastAsia="ru-RU"/>
        </w:rPr>
        <w:t xml:space="preserve">5 – </w:t>
      </w:r>
      <w:r w:rsidRPr="00B06657">
        <w:rPr>
          <w:rFonts w:ascii="Times New Roman" w:hAnsi="Times New Roman"/>
          <w:sz w:val="24"/>
          <w:szCs w:val="24"/>
          <w:lang w:val="ru-RU" w:eastAsia="ru-RU"/>
        </w:rPr>
        <w:t xml:space="preserve">процесс концептуалізації інформації, одержаної суб’єктом дослідження; </w:t>
      </w:r>
      <w:r w:rsidRPr="00B06657">
        <w:rPr>
          <w:rFonts w:ascii="Times New Roman" w:hAnsi="Times New Roman"/>
          <w:iCs/>
          <w:sz w:val="24"/>
          <w:szCs w:val="24"/>
          <w:lang w:val="ru-RU" w:eastAsia="ru-RU"/>
        </w:rPr>
        <w:t xml:space="preserve">6 – </w:t>
      </w:r>
      <w:r w:rsidRPr="00B06657">
        <w:rPr>
          <w:rFonts w:ascii="Times New Roman" w:hAnsi="Times New Roman"/>
          <w:sz w:val="24"/>
          <w:szCs w:val="24"/>
          <w:lang w:val="ru-RU" w:eastAsia="ru-RU"/>
        </w:rPr>
        <w:t xml:space="preserve">модель системи (об’єкта); </w:t>
      </w:r>
      <w:r w:rsidRPr="00B06657">
        <w:rPr>
          <w:rFonts w:ascii="Times New Roman" w:hAnsi="Times New Roman"/>
          <w:iCs/>
          <w:sz w:val="24"/>
          <w:szCs w:val="24"/>
          <w:lang w:val="ru-RU" w:eastAsia="ru-RU"/>
        </w:rPr>
        <w:t xml:space="preserve">7 – </w:t>
      </w:r>
      <w:r w:rsidRPr="00B06657">
        <w:rPr>
          <w:rFonts w:ascii="Times New Roman" w:hAnsi="Times New Roman"/>
          <w:sz w:val="24"/>
          <w:szCs w:val="24"/>
          <w:lang w:val="ru-RU" w:eastAsia="ru-RU"/>
        </w:rPr>
        <w:t xml:space="preserve">сприйняття суб’єктом керування моделі системи; </w:t>
      </w:r>
      <w:r w:rsidRPr="00B06657">
        <w:rPr>
          <w:rFonts w:ascii="Times New Roman" w:hAnsi="Times New Roman"/>
          <w:iCs/>
          <w:sz w:val="24"/>
          <w:szCs w:val="24"/>
          <w:lang w:val="ru-RU" w:eastAsia="ru-RU"/>
        </w:rPr>
        <w:t xml:space="preserve">8 – </w:t>
      </w:r>
      <w:r w:rsidRPr="00B06657">
        <w:rPr>
          <w:rFonts w:ascii="Times New Roman" w:hAnsi="Times New Roman"/>
          <w:sz w:val="24"/>
          <w:szCs w:val="24"/>
          <w:lang w:val="ru-RU" w:eastAsia="ru-RU"/>
        </w:rPr>
        <w:t xml:space="preserve">суб’єкт управління; </w:t>
      </w:r>
      <w:r w:rsidRPr="00B06657">
        <w:rPr>
          <w:rFonts w:ascii="Times New Roman" w:hAnsi="Times New Roman"/>
          <w:iCs/>
          <w:sz w:val="24"/>
          <w:szCs w:val="24"/>
          <w:lang w:val="ru-RU" w:eastAsia="ru-RU"/>
        </w:rPr>
        <w:t xml:space="preserve">9 – </w:t>
      </w:r>
      <w:r w:rsidRPr="00B06657">
        <w:rPr>
          <w:rFonts w:ascii="Times New Roman" w:hAnsi="Times New Roman"/>
          <w:sz w:val="24"/>
          <w:szCs w:val="24"/>
          <w:lang w:val="ru-RU" w:eastAsia="ru-RU"/>
        </w:rPr>
        <w:t xml:space="preserve">керовані дії на систему; </w:t>
      </w:r>
      <w:r w:rsidRPr="00B06657">
        <w:rPr>
          <w:rFonts w:ascii="Times New Roman" w:hAnsi="Times New Roman"/>
          <w:iCs/>
          <w:sz w:val="24"/>
          <w:szCs w:val="24"/>
          <w:lang w:val="ru-RU" w:eastAsia="ru-RU"/>
        </w:rPr>
        <w:t xml:space="preserve">10 – </w:t>
      </w:r>
      <w:r w:rsidRPr="00B06657">
        <w:rPr>
          <w:rFonts w:ascii="Times New Roman" w:hAnsi="Times New Roman"/>
          <w:sz w:val="24"/>
          <w:szCs w:val="24"/>
          <w:lang w:val="ru-RU" w:eastAsia="ru-RU"/>
        </w:rPr>
        <w:t xml:space="preserve">вплив системи на середовище; </w:t>
      </w:r>
      <w:r w:rsidRPr="00B06657">
        <w:rPr>
          <w:rFonts w:ascii="Times New Roman" w:hAnsi="Times New Roman"/>
          <w:iCs/>
          <w:sz w:val="24"/>
          <w:szCs w:val="24"/>
          <w:lang w:val="ru-RU" w:eastAsia="ru-RU"/>
        </w:rPr>
        <w:t xml:space="preserve">11 – </w:t>
      </w:r>
      <w:r w:rsidRPr="00B06657">
        <w:rPr>
          <w:rFonts w:ascii="Times New Roman" w:hAnsi="Times New Roman"/>
          <w:sz w:val="24"/>
          <w:szCs w:val="24"/>
          <w:lang w:val="ru-RU" w:eastAsia="ru-RU"/>
        </w:rPr>
        <w:t xml:space="preserve">вплив суб’єкта дослідження на систему і середовище; </w:t>
      </w:r>
      <w:r w:rsidRPr="00B06657">
        <w:rPr>
          <w:rFonts w:ascii="Times New Roman" w:hAnsi="Times New Roman"/>
          <w:iCs/>
          <w:sz w:val="24"/>
          <w:szCs w:val="24"/>
          <w:lang w:val="ru-RU" w:eastAsia="ru-RU"/>
        </w:rPr>
        <w:t xml:space="preserve">12 – </w:t>
      </w:r>
      <w:r w:rsidRPr="00B06657">
        <w:rPr>
          <w:rFonts w:ascii="Times New Roman" w:hAnsi="Times New Roman"/>
          <w:sz w:val="24"/>
          <w:szCs w:val="24"/>
          <w:lang w:val="ru-RU" w:eastAsia="ru-RU"/>
        </w:rPr>
        <w:t xml:space="preserve">вплив моделі системи на суб’єкт дослідження; </w:t>
      </w:r>
      <w:r w:rsidRPr="00B06657">
        <w:rPr>
          <w:rFonts w:ascii="Times New Roman" w:hAnsi="Times New Roman"/>
          <w:iCs/>
          <w:sz w:val="24"/>
          <w:szCs w:val="24"/>
          <w:lang w:val="ru-RU" w:eastAsia="ru-RU"/>
        </w:rPr>
        <w:t xml:space="preserve">13 – </w:t>
      </w:r>
      <w:r w:rsidRPr="00B06657">
        <w:rPr>
          <w:rFonts w:ascii="Times New Roman" w:hAnsi="Times New Roman"/>
          <w:sz w:val="24"/>
          <w:szCs w:val="24"/>
          <w:lang w:val="ru-RU" w:eastAsia="ru-RU"/>
        </w:rPr>
        <w:t xml:space="preserve">взаємодія суб’єкта дослідження та суб’єкта керування; </w:t>
      </w:r>
      <w:r w:rsidRPr="00B06657">
        <w:rPr>
          <w:rFonts w:ascii="Times New Roman" w:hAnsi="Times New Roman"/>
          <w:iCs/>
          <w:sz w:val="24"/>
          <w:szCs w:val="24"/>
          <w:lang w:val="ru-RU" w:eastAsia="ru-RU"/>
        </w:rPr>
        <w:t xml:space="preserve">14 – </w:t>
      </w:r>
      <w:r w:rsidRPr="00B06657">
        <w:rPr>
          <w:rFonts w:ascii="Times New Roman" w:hAnsi="Times New Roman"/>
          <w:sz w:val="24"/>
          <w:szCs w:val="24"/>
          <w:lang w:val="ru-RU" w:eastAsia="ru-RU"/>
        </w:rPr>
        <w:t>вплив системи та середовища на суб’єкт керування. Безперервною лінією показані основні види невизначеності, штриховою – другорядні.</w:t>
      </w:r>
    </w:p>
    <w:p w:rsidR="00B06657" w:rsidRPr="00B06657" w:rsidRDefault="00B06657" w:rsidP="00B06657">
      <w:pPr>
        <w:autoSpaceDE w:val="0"/>
        <w:autoSpaceDN w:val="0"/>
        <w:adjustRightInd w:val="0"/>
        <w:ind w:firstLine="709"/>
        <w:rPr>
          <w:rFonts w:ascii="Times New Roman" w:hAnsi="Times New Roman"/>
          <w:color w:val="000000"/>
          <w:sz w:val="24"/>
          <w:szCs w:val="24"/>
          <w:lang w:val="ru-RU"/>
        </w:rPr>
      </w:pPr>
    </w:p>
    <w:p w:rsidR="00B06657" w:rsidRPr="00B06657" w:rsidRDefault="00B06657" w:rsidP="00B06657">
      <w:pPr>
        <w:autoSpaceDE w:val="0"/>
        <w:autoSpaceDN w:val="0"/>
        <w:adjustRightInd w:val="0"/>
        <w:spacing w:line="360" w:lineRule="auto"/>
        <w:ind w:firstLine="709"/>
        <w:rPr>
          <w:rFonts w:ascii="Times New Roman" w:hAnsi="Times New Roman"/>
          <w:color w:val="000000"/>
          <w:sz w:val="28"/>
          <w:szCs w:val="28"/>
          <w:lang w:val="ru-RU"/>
        </w:rPr>
      </w:pPr>
      <w:r w:rsidRPr="00B06657">
        <w:rPr>
          <w:rFonts w:ascii="Times New Roman" w:hAnsi="Times New Roman"/>
          <w:color w:val="000000"/>
          <w:sz w:val="28"/>
          <w:szCs w:val="28"/>
          <w:lang w:val="ru-RU"/>
        </w:rPr>
        <w:t>2) Регулятивна функція. Ця функція підрозділяється на: конструктивну і деконструктивну. Конструктивна функція полягає в тому, що здатність ризикувати - це здатність долати консерватизм, догматизм, психологічні бар’єри, що перешкоджають перспективним нововведенням. Але ризик може стати проявленням авантюризму. Суб’єктивне рішення приймається в умовах недостатньої інформації та призводить до негативного результату. Це деконструктивна функція.</w:t>
      </w:r>
    </w:p>
    <w:p w:rsidR="00B06657" w:rsidRPr="00B06657" w:rsidRDefault="00B06657" w:rsidP="00B06657">
      <w:pPr>
        <w:autoSpaceDE w:val="0"/>
        <w:autoSpaceDN w:val="0"/>
        <w:adjustRightInd w:val="0"/>
        <w:spacing w:line="360" w:lineRule="auto"/>
        <w:ind w:firstLine="709"/>
        <w:rPr>
          <w:rFonts w:ascii="Times New Roman" w:hAnsi="Times New Roman"/>
          <w:color w:val="000000"/>
          <w:sz w:val="28"/>
          <w:szCs w:val="28"/>
          <w:lang w:val="ru-RU"/>
        </w:rPr>
      </w:pPr>
      <w:r w:rsidRPr="00B06657">
        <w:rPr>
          <w:rFonts w:ascii="Times New Roman" w:hAnsi="Times New Roman"/>
          <w:color w:val="000000"/>
          <w:sz w:val="28"/>
          <w:szCs w:val="28"/>
          <w:lang w:val="ru-RU"/>
        </w:rPr>
        <w:t>3) Захисна функція. Ця функція полягає в тому, що ризик для підприємця - це природній стан, тому повинна бути нормальна та адекватна реакція на невдачу.</w:t>
      </w:r>
    </w:p>
    <w:p w:rsidR="00B06657" w:rsidRPr="00B06657" w:rsidRDefault="00B06657" w:rsidP="00B06657">
      <w:pPr>
        <w:autoSpaceDE w:val="0"/>
        <w:autoSpaceDN w:val="0"/>
        <w:adjustRightInd w:val="0"/>
        <w:spacing w:line="360" w:lineRule="auto"/>
        <w:ind w:firstLine="709"/>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4) Аналітична функція. Ця функція пов’язана з тим, що наявність ризику передбачає необхідність вибору одного з альтернативних рішень, у </w:t>
      </w:r>
      <w:r w:rsidRPr="00B06657">
        <w:rPr>
          <w:rFonts w:ascii="Times New Roman" w:hAnsi="Times New Roman"/>
          <w:color w:val="000000"/>
          <w:sz w:val="28"/>
          <w:szCs w:val="28"/>
          <w:lang w:val="ru-RU"/>
        </w:rPr>
        <w:lastRenderedPageBreak/>
        <w:t xml:space="preserve">зв’язку з чим повинен використовуватися цілий ряд аналітичних рішень для вибору найбільш ефективного та найменш ризикового варіанта (рис. </w:t>
      </w:r>
      <w:r w:rsidR="00BA2756">
        <w:rPr>
          <w:rFonts w:ascii="Times New Roman" w:hAnsi="Times New Roman"/>
          <w:color w:val="000000"/>
          <w:sz w:val="28"/>
          <w:szCs w:val="28"/>
          <w:lang w:val="ru-RU"/>
        </w:rPr>
        <w:t>3.</w:t>
      </w:r>
      <w:r w:rsidRPr="00B06657">
        <w:rPr>
          <w:rFonts w:ascii="Times New Roman" w:hAnsi="Times New Roman"/>
          <w:color w:val="000000"/>
          <w:sz w:val="28"/>
          <w:szCs w:val="28"/>
          <w:lang w:val="ru-RU"/>
        </w:rPr>
        <w:t>2).</w:t>
      </w:r>
    </w:p>
    <w:p w:rsidR="00B06657" w:rsidRPr="00B06657" w:rsidRDefault="00B06657" w:rsidP="00B06657">
      <w:pPr>
        <w:autoSpaceDE w:val="0"/>
        <w:autoSpaceDN w:val="0"/>
        <w:adjustRightInd w:val="0"/>
        <w:spacing w:line="360" w:lineRule="auto"/>
        <w:ind w:right="851"/>
        <w:rPr>
          <w:rFonts w:ascii="Times New Roman" w:hAnsi="Times New Roman"/>
          <w:color w:val="000000"/>
          <w:lang w:val="ru-RU"/>
        </w:rPr>
      </w:pP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38784" behindDoc="0" locked="0" layoutInCell="1" allowOverlap="1">
                <wp:simplePos x="0" y="0"/>
                <wp:positionH relativeFrom="column">
                  <wp:posOffset>3653790</wp:posOffset>
                </wp:positionH>
                <wp:positionV relativeFrom="paragraph">
                  <wp:posOffset>2376805</wp:posOffset>
                </wp:positionV>
                <wp:extent cx="1571625" cy="304800"/>
                <wp:effectExtent l="9525" t="7620" r="9525" b="1143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04800"/>
                        </a:xfrm>
                        <a:prstGeom prst="rect">
                          <a:avLst/>
                        </a:prstGeom>
                        <a:solidFill>
                          <a:srgbClr val="FFFFFF"/>
                        </a:solidFill>
                        <a:ln w="9525">
                          <a:solidFill>
                            <a:srgbClr val="000000"/>
                          </a:solidFill>
                          <a:miter lim="800000"/>
                          <a:headEnd/>
                          <a:tailEnd/>
                        </a:ln>
                      </wps:spPr>
                      <wps:txbx>
                        <w:txbxContent>
                          <w:p w:rsidR="00EE0433" w:rsidRPr="00E222B8" w:rsidRDefault="00EE0433" w:rsidP="00B06657">
                            <w:pPr>
                              <w:jc w:val="center"/>
                              <w:rPr>
                                <w:rFonts w:ascii="Times New Roman" w:hAnsi="Times New Roman"/>
                                <w:sz w:val="24"/>
                                <w:szCs w:val="24"/>
                                <w:lang w:val="uk-UA"/>
                              </w:rPr>
                            </w:pPr>
                            <w:r w:rsidRPr="00E222B8">
                              <w:rPr>
                                <w:rFonts w:ascii="Times New Roman" w:hAnsi="Times New Roman"/>
                                <w:sz w:val="24"/>
                                <w:szCs w:val="24"/>
                                <w:lang w:val="uk-UA"/>
                              </w:rPr>
                              <w:t>Деструктивна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31" style="position:absolute;left:0;text-align:left;margin-left:287.7pt;margin-top:187.15pt;width:123.75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">
                <v:textbox>
                  <w:txbxContent>
                    <w:p w:rsidR="00EE0433" w:rsidRPr="00E222B8" w:rsidRDefault="00EE0433" w:rsidP="00B06657">
                      <w:pPr>
                        <w:jc w:val="center"/>
                        <w:rPr>
                          <w:rFonts w:ascii="Times New Roman" w:hAnsi="Times New Roman"/>
                          <w:sz w:val="24"/>
                          <w:szCs w:val="24"/>
                          <w:lang w:val="uk-UA"/>
                        </w:rPr>
                      </w:pPr>
                      <w:r w:rsidRPr="00E222B8">
                        <w:rPr>
                          <w:rFonts w:ascii="Times New Roman" w:hAnsi="Times New Roman"/>
                          <w:sz w:val="24"/>
                          <w:szCs w:val="24"/>
                          <w:lang w:val="uk-UA"/>
                        </w:rPr>
                        <w:t>Деструктивна</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37760" behindDoc="0" locked="0" layoutInCell="1" allowOverlap="1">
                <wp:simplePos x="0" y="0"/>
                <wp:positionH relativeFrom="column">
                  <wp:posOffset>815340</wp:posOffset>
                </wp:positionH>
                <wp:positionV relativeFrom="paragraph">
                  <wp:posOffset>2376805</wp:posOffset>
                </wp:positionV>
                <wp:extent cx="1581150" cy="304800"/>
                <wp:effectExtent l="9525" t="7620" r="9525" b="1143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04800"/>
                        </a:xfrm>
                        <a:prstGeom prst="rect">
                          <a:avLst/>
                        </a:prstGeom>
                        <a:solidFill>
                          <a:srgbClr val="FFFFFF"/>
                        </a:solidFill>
                        <a:ln w="9525">
                          <a:solidFill>
                            <a:srgbClr val="000000"/>
                          </a:solidFill>
                          <a:miter lim="800000"/>
                          <a:headEnd/>
                          <a:tailEnd/>
                        </a:ln>
                      </wps:spPr>
                      <wps:txbx>
                        <w:txbxContent>
                          <w:p w:rsidR="00EE0433" w:rsidRPr="00E222B8" w:rsidRDefault="00EE0433" w:rsidP="00B06657">
                            <w:pPr>
                              <w:jc w:val="center"/>
                              <w:rPr>
                                <w:rFonts w:ascii="Times New Roman" w:hAnsi="Times New Roman"/>
                                <w:sz w:val="24"/>
                                <w:szCs w:val="24"/>
                                <w:lang w:val="uk-UA"/>
                              </w:rPr>
                            </w:pPr>
                            <w:r w:rsidRPr="00E222B8">
                              <w:rPr>
                                <w:rFonts w:ascii="Times New Roman" w:hAnsi="Times New Roman"/>
                                <w:sz w:val="24"/>
                                <w:szCs w:val="24"/>
                                <w:lang w:val="uk-UA"/>
                              </w:rPr>
                              <w:t>Конструктивна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32" style="position:absolute;left:0;text-align:left;margin-left:64.2pt;margin-top:187.15pt;width:124.5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">
                <v:textbox>
                  <w:txbxContent>
                    <w:p w:rsidR="00EE0433" w:rsidRPr="00E222B8" w:rsidRDefault="00EE0433" w:rsidP="00B06657">
                      <w:pPr>
                        <w:jc w:val="center"/>
                        <w:rPr>
                          <w:rFonts w:ascii="Times New Roman" w:hAnsi="Times New Roman"/>
                          <w:sz w:val="24"/>
                          <w:szCs w:val="24"/>
                          <w:lang w:val="uk-UA"/>
                        </w:rPr>
                      </w:pPr>
                      <w:r w:rsidRPr="00E222B8">
                        <w:rPr>
                          <w:rFonts w:ascii="Times New Roman" w:hAnsi="Times New Roman"/>
                          <w:sz w:val="24"/>
                          <w:szCs w:val="24"/>
                          <w:lang w:val="uk-UA"/>
                        </w:rPr>
                        <w:t>Конструктивна</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35712" behindDoc="0" locked="0" layoutInCell="1" allowOverlap="1">
                <wp:simplePos x="0" y="0"/>
                <wp:positionH relativeFrom="column">
                  <wp:posOffset>4130040</wp:posOffset>
                </wp:positionH>
                <wp:positionV relativeFrom="paragraph">
                  <wp:posOffset>567055</wp:posOffset>
                </wp:positionV>
                <wp:extent cx="0" cy="952500"/>
                <wp:effectExtent l="9525" t="7620" r="9525" b="1143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93F74" id="Прямая со стрелкой 118" o:spid="_x0000_s1026" type="#_x0000_t32" style="position:absolute;margin-left:325.2pt;margin-top:44.65pt;width:0;height: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34688" behindDoc="0" locked="0" layoutInCell="1" allowOverlap="1">
                <wp:simplePos x="0" y="0"/>
                <wp:positionH relativeFrom="column">
                  <wp:posOffset>1758315</wp:posOffset>
                </wp:positionH>
                <wp:positionV relativeFrom="paragraph">
                  <wp:posOffset>567055</wp:posOffset>
                </wp:positionV>
                <wp:extent cx="0" cy="952500"/>
                <wp:effectExtent l="9525" t="7620" r="9525" b="1143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507EF" id="Прямая со стрелкой 117" o:spid="_x0000_s1026" type="#_x0000_t32" style="position:absolute;margin-left:138.45pt;margin-top:44.65pt;width:0;height: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33664" behindDoc="0" locked="0" layoutInCell="1" allowOverlap="1">
                <wp:simplePos x="0" y="0"/>
                <wp:positionH relativeFrom="column">
                  <wp:posOffset>815340</wp:posOffset>
                </wp:positionH>
                <wp:positionV relativeFrom="paragraph">
                  <wp:posOffset>567055</wp:posOffset>
                </wp:positionV>
                <wp:extent cx="0" cy="209550"/>
                <wp:effectExtent l="9525" t="7620" r="9525" b="1143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F98C2" id="Прямая со стрелкой 116" o:spid="_x0000_s1026" type="#_x0000_t32" style="position:absolute;margin-left:64.2pt;margin-top:44.65pt;width:0;height:1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32640" behindDoc="0" locked="0" layoutInCell="1" allowOverlap="1">
                <wp:simplePos x="0" y="0"/>
                <wp:positionH relativeFrom="column">
                  <wp:posOffset>5082540</wp:posOffset>
                </wp:positionH>
                <wp:positionV relativeFrom="paragraph">
                  <wp:posOffset>567055</wp:posOffset>
                </wp:positionV>
                <wp:extent cx="0" cy="209550"/>
                <wp:effectExtent l="9525" t="7620" r="9525" b="1143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EFAFC" id="Прямая со стрелкой 115" o:spid="_x0000_s1026" type="#_x0000_t32" style="position:absolute;margin-left:400.2pt;margin-top:44.65pt;width:0;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31616" behindDoc="0" locked="0" layoutInCell="1" allowOverlap="1">
                <wp:simplePos x="0" y="0"/>
                <wp:positionH relativeFrom="column">
                  <wp:posOffset>815340</wp:posOffset>
                </wp:positionH>
                <wp:positionV relativeFrom="paragraph">
                  <wp:posOffset>567055</wp:posOffset>
                </wp:positionV>
                <wp:extent cx="4267200" cy="0"/>
                <wp:effectExtent l="9525" t="7620" r="9525" b="1143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39738" id="Прямая со стрелкой 114" o:spid="_x0000_s1026" type="#_x0000_t32" style="position:absolute;margin-left:64.2pt;margin-top:44.65pt;width:336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30592" behindDoc="0" locked="0" layoutInCell="1" allowOverlap="1">
                <wp:simplePos x="0" y="0"/>
                <wp:positionH relativeFrom="column">
                  <wp:posOffset>2948940</wp:posOffset>
                </wp:positionH>
                <wp:positionV relativeFrom="paragraph">
                  <wp:posOffset>347980</wp:posOffset>
                </wp:positionV>
                <wp:extent cx="0" cy="428625"/>
                <wp:effectExtent l="9525" t="7620" r="9525" b="1143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1234A" id="Прямая со стрелкой 113" o:spid="_x0000_s1026" type="#_x0000_t32" style="position:absolute;margin-left:232.2pt;margin-top:27.4pt;width:0;height:3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29568" behindDoc="0" locked="0" layoutInCell="1" allowOverlap="1">
                <wp:simplePos x="0" y="0"/>
                <wp:positionH relativeFrom="column">
                  <wp:posOffset>4444365</wp:posOffset>
                </wp:positionH>
                <wp:positionV relativeFrom="paragraph">
                  <wp:posOffset>776605</wp:posOffset>
                </wp:positionV>
                <wp:extent cx="1276350" cy="304800"/>
                <wp:effectExtent l="9525" t="7620" r="9525" b="1143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04800"/>
                        </a:xfrm>
                        <a:prstGeom prst="rect">
                          <a:avLst/>
                        </a:prstGeom>
                        <a:solidFill>
                          <a:srgbClr val="FFFFFF"/>
                        </a:solidFill>
                        <a:ln w="9525">
                          <a:solidFill>
                            <a:srgbClr val="000000"/>
                          </a:solidFill>
                          <a:miter lim="800000"/>
                          <a:headEnd/>
                          <a:tailEnd/>
                        </a:ln>
                      </wps:spPr>
                      <wps:txbx>
                        <w:txbxContent>
                          <w:p w:rsidR="00EE0433" w:rsidRPr="002D64C6" w:rsidRDefault="00EE0433" w:rsidP="00B06657">
                            <w:pPr>
                              <w:jc w:val="center"/>
                              <w:rPr>
                                <w:rFonts w:ascii="Times New Roman" w:hAnsi="Times New Roman"/>
                                <w:sz w:val="24"/>
                                <w:szCs w:val="24"/>
                                <w:lang w:val="uk-UA"/>
                              </w:rPr>
                            </w:pPr>
                            <w:r w:rsidRPr="002D64C6">
                              <w:rPr>
                                <w:rFonts w:ascii="Times New Roman" w:hAnsi="Times New Roman"/>
                                <w:sz w:val="24"/>
                                <w:szCs w:val="24"/>
                                <w:lang w:val="uk-UA"/>
                              </w:rPr>
                              <w:t>Аналітична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33" style="position:absolute;left:0;text-align:left;margin-left:349.95pt;margin-top:61.15pt;width:100.5pt;height:2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">
                <v:textbox>
                  <w:txbxContent>
                    <w:p w:rsidR="00EE0433" w:rsidRPr="002D64C6" w:rsidRDefault="00EE0433" w:rsidP="00B06657">
                      <w:pPr>
                        <w:jc w:val="center"/>
                        <w:rPr>
                          <w:rFonts w:ascii="Times New Roman" w:hAnsi="Times New Roman"/>
                          <w:sz w:val="24"/>
                          <w:szCs w:val="24"/>
                          <w:lang w:val="uk-UA"/>
                        </w:rPr>
                      </w:pPr>
                      <w:r w:rsidRPr="002D64C6">
                        <w:rPr>
                          <w:rFonts w:ascii="Times New Roman" w:hAnsi="Times New Roman"/>
                          <w:sz w:val="24"/>
                          <w:szCs w:val="24"/>
                          <w:lang w:val="uk-UA"/>
                        </w:rPr>
                        <w:t>Аналітична</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28544" behindDoc="0" locked="0" layoutInCell="1" allowOverlap="1">
                <wp:simplePos x="0" y="0"/>
                <wp:positionH relativeFrom="column">
                  <wp:posOffset>2082165</wp:posOffset>
                </wp:positionH>
                <wp:positionV relativeFrom="paragraph">
                  <wp:posOffset>776605</wp:posOffset>
                </wp:positionV>
                <wp:extent cx="1743075" cy="304800"/>
                <wp:effectExtent l="9525" t="7620" r="9525" b="1143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04800"/>
                        </a:xfrm>
                        <a:prstGeom prst="rect">
                          <a:avLst/>
                        </a:prstGeom>
                        <a:solidFill>
                          <a:srgbClr val="FFFFFF"/>
                        </a:solidFill>
                        <a:ln w="9525">
                          <a:solidFill>
                            <a:srgbClr val="000000"/>
                          </a:solidFill>
                          <a:miter lim="800000"/>
                          <a:headEnd/>
                          <a:tailEnd/>
                        </a:ln>
                      </wps:spPr>
                      <wps:txbx>
                        <w:txbxContent>
                          <w:p w:rsidR="00EE0433" w:rsidRPr="002D64C6" w:rsidRDefault="00EE0433" w:rsidP="00B06657">
                            <w:pPr>
                              <w:jc w:val="center"/>
                              <w:rPr>
                                <w:rFonts w:ascii="Times New Roman" w:hAnsi="Times New Roman"/>
                                <w:sz w:val="24"/>
                                <w:szCs w:val="24"/>
                                <w:lang w:val="uk-UA"/>
                              </w:rPr>
                            </w:pPr>
                            <w:r w:rsidRPr="002D64C6">
                              <w:rPr>
                                <w:rFonts w:ascii="Times New Roman" w:hAnsi="Times New Roman"/>
                                <w:sz w:val="24"/>
                                <w:szCs w:val="24"/>
                                <w:lang w:val="uk-UA"/>
                              </w:rPr>
                              <w:t>Захисна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34" style="position:absolute;left:0;text-align:left;margin-left:163.95pt;margin-top:61.15pt;width:137.2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">
                <v:textbox>
                  <w:txbxContent>
                    <w:p w:rsidR="00EE0433" w:rsidRPr="002D64C6" w:rsidRDefault="00EE0433" w:rsidP="00B06657">
                      <w:pPr>
                        <w:jc w:val="center"/>
                        <w:rPr>
                          <w:rFonts w:ascii="Times New Roman" w:hAnsi="Times New Roman"/>
                          <w:sz w:val="24"/>
                          <w:szCs w:val="24"/>
                          <w:lang w:val="uk-UA"/>
                        </w:rPr>
                      </w:pPr>
                      <w:r w:rsidRPr="002D64C6">
                        <w:rPr>
                          <w:rFonts w:ascii="Times New Roman" w:hAnsi="Times New Roman"/>
                          <w:sz w:val="24"/>
                          <w:szCs w:val="24"/>
                          <w:lang w:val="uk-UA"/>
                        </w:rPr>
                        <w:t>Захисна</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27520" behindDoc="0" locked="0" layoutInCell="1" allowOverlap="1">
                <wp:simplePos x="0" y="0"/>
                <wp:positionH relativeFrom="column">
                  <wp:posOffset>177165</wp:posOffset>
                </wp:positionH>
                <wp:positionV relativeFrom="paragraph">
                  <wp:posOffset>776605</wp:posOffset>
                </wp:positionV>
                <wp:extent cx="1266825" cy="304800"/>
                <wp:effectExtent l="9525" t="7620" r="9525" b="1143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4800"/>
                        </a:xfrm>
                        <a:prstGeom prst="rect">
                          <a:avLst/>
                        </a:prstGeom>
                        <a:solidFill>
                          <a:srgbClr val="FFFFFF"/>
                        </a:solidFill>
                        <a:ln w="9525">
                          <a:solidFill>
                            <a:srgbClr val="000000"/>
                          </a:solidFill>
                          <a:miter lim="800000"/>
                          <a:headEnd/>
                          <a:tailEnd/>
                        </a:ln>
                      </wps:spPr>
                      <wps:txbx>
                        <w:txbxContent>
                          <w:p w:rsidR="00EE0433" w:rsidRPr="002D64C6" w:rsidRDefault="00EE0433" w:rsidP="00B06657">
                            <w:pPr>
                              <w:jc w:val="center"/>
                              <w:rPr>
                                <w:rFonts w:ascii="Times New Roman" w:hAnsi="Times New Roman"/>
                                <w:sz w:val="24"/>
                                <w:szCs w:val="24"/>
                                <w:lang w:val="uk-UA"/>
                              </w:rPr>
                            </w:pPr>
                            <w:r w:rsidRPr="002D64C6">
                              <w:rPr>
                                <w:rFonts w:ascii="Times New Roman" w:hAnsi="Times New Roman"/>
                                <w:sz w:val="24"/>
                                <w:szCs w:val="24"/>
                                <w:lang w:val="uk-UA"/>
                              </w:rPr>
                              <w:t>Інноваційна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35" style="position:absolute;left:0;text-align:left;margin-left:13.95pt;margin-top:61.15pt;width:99.7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">
                <v:textbox>
                  <w:txbxContent>
                    <w:p w:rsidR="00EE0433" w:rsidRPr="002D64C6" w:rsidRDefault="00EE0433" w:rsidP="00B06657">
                      <w:pPr>
                        <w:jc w:val="center"/>
                        <w:rPr>
                          <w:rFonts w:ascii="Times New Roman" w:hAnsi="Times New Roman"/>
                          <w:sz w:val="24"/>
                          <w:szCs w:val="24"/>
                          <w:lang w:val="uk-UA"/>
                        </w:rPr>
                      </w:pPr>
                      <w:r w:rsidRPr="002D64C6">
                        <w:rPr>
                          <w:rFonts w:ascii="Times New Roman" w:hAnsi="Times New Roman"/>
                          <w:sz w:val="24"/>
                          <w:szCs w:val="24"/>
                          <w:lang w:val="uk-UA"/>
                        </w:rPr>
                        <w:t>Інноваційна</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26496" behindDoc="0" locked="0" layoutInCell="1" allowOverlap="1">
                <wp:simplePos x="0" y="0"/>
                <wp:positionH relativeFrom="column">
                  <wp:posOffset>2082165</wp:posOffset>
                </wp:positionH>
                <wp:positionV relativeFrom="paragraph">
                  <wp:posOffset>33655</wp:posOffset>
                </wp:positionV>
                <wp:extent cx="1743075" cy="314325"/>
                <wp:effectExtent l="9525" t="7620" r="9525" b="1143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14325"/>
                        </a:xfrm>
                        <a:prstGeom prst="rect">
                          <a:avLst/>
                        </a:prstGeom>
                        <a:solidFill>
                          <a:srgbClr val="FFFFFF"/>
                        </a:solidFill>
                        <a:ln w="9525">
                          <a:solidFill>
                            <a:srgbClr val="000000"/>
                          </a:solidFill>
                          <a:miter lim="800000"/>
                          <a:headEnd/>
                          <a:tailEnd/>
                        </a:ln>
                      </wps:spPr>
                      <wps:txbx>
                        <w:txbxContent>
                          <w:p w:rsidR="00EE0433" w:rsidRPr="00C131BC" w:rsidRDefault="00EE0433" w:rsidP="00B06657">
                            <w:pPr>
                              <w:jc w:val="center"/>
                              <w:rPr>
                                <w:rFonts w:ascii="Times New Roman" w:hAnsi="Times New Roman"/>
                                <w:sz w:val="24"/>
                                <w:szCs w:val="24"/>
                                <w:lang w:val="uk-UA"/>
                              </w:rPr>
                            </w:pPr>
                            <w:r w:rsidRPr="00C131BC">
                              <w:rPr>
                                <w:rFonts w:ascii="Times New Roman" w:hAnsi="Times New Roman"/>
                                <w:sz w:val="24"/>
                                <w:szCs w:val="24"/>
                                <w:lang w:val="uk-UA"/>
                              </w:rPr>
                              <w:t>Функція ризику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36" style="position:absolute;left:0;text-align:left;margin-left:163.95pt;margin-top:2.65pt;width:137.25pt;height:2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">
                <v:textbox>
                  <w:txbxContent>
                    <w:p w:rsidR="00EE0433" w:rsidRPr="00C131BC" w:rsidRDefault="00EE0433" w:rsidP="00B06657">
                      <w:pPr>
                        <w:jc w:val="center"/>
                        <w:rPr>
                          <w:rFonts w:ascii="Times New Roman" w:hAnsi="Times New Roman"/>
                          <w:sz w:val="24"/>
                          <w:szCs w:val="24"/>
                          <w:lang w:val="uk-UA"/>
                        </w:rPr>
                      </w:pPr>
                      <w:r w:rsidRPr="00C131BC">
                        <w:rPr>
                          <w:rFonts w:ascii="Times New Roman" w:hAnsi="Times New Roman"/>
                          <w:sz w:val="24"/>
                          <w:szCs w:val="24"/>
                          <w:lang w:val="uk-UA"/>
                        </w:rPr>
                        <w:t>Функція ризику</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36736" behindDoc="0" locked="0" layoutInCell="1" allowOverlap="1">
                <wp:simplePos x="0" y="0"/>
                <wp:positionH relativeFrom="column">
                  <wp:posOffset>815340</wp:posOffset>
                </wp:positionH>
                <wp:positionV relativeFrom="paragraph">
                  <wp:posOffset>73660</wp:posOffset>
                </wp:positionV>
                <wp:extent cx="4410075" cy="504825"/>
                <wp:effectExtent l="9525" t="7620" r="9525" b="1143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504825"/>
                        </a:xfrm>
                        <a:prstGeom prst="rect">
                          <a:avLst/>
                        </a:prstGeom>
                        <a:solidFill>
                          <a:srgbClr val="FFFFFF"/>
                        </a:solidFill>
                        <a:ln w="9525">
                          <a:solidFill>
                            <a:srgbClr val="000000"/>
                          </a:solidFill>
                          <a:miter lim="800000"/>
                          <a:headEnd/>
                          <a:tailEnd/>
                        </a:ln>
                      </wps:spPr>
                      <wps:txbx>
                        <w:txbxContent>
                          <w:p w:rsidR="00EE0433" w:rsidRPr="00E222B8" w:rsidRDefault="00EE0433" w:rsidP="00B06657">
                            <w:pPr>
                              <w:autoSpaceDE w:val="0"/>
                              <w:autoSpaceDN w:val="0"/>
                              <w:adjustRightInd w:val="0"/>
                              <w:jc w:val="center"/>
                              <w:rPr>
                                <w:rFonts w:ascii="Times New Roman" w:hAnsi="Times New Roman"/>
                                <w:color w:val="000000"/>
                                <w:sz w:val="24"/>
                                <w:szCs w:val="24"/>
                                <w:lang w:val="uk-UA"/>
                              </w:rPr>
                            </w:pPr>
                            <w:r w:rsidRPr="00E222B8">
                              <w:rPr>
                                <w:rFonts w:ascii="Times New Roman" w:hAnsi="Times New Roman"/>
                                <w:color w:val="000000"/>
                                <w:sz w:val="24"/>
                                <w:szCs w:val="24"/>
                                <w:lang w:val="uk-UA"/>
                              </w:rPr>
                              <w:t>Регулятивна (управлінська) – має суперечливий характер і виступає в 2-х формах: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37" style="position:absolute;left:0;text-align:left;margin-left:64.2pt;margin-top:5.8pt;width:347.25pt;height:3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">
                <v:textbox>
                  <w:txbxContent>
                    <w:p w:rsidR="00EE0433" w:rsidRPr="00E222B8" w:rsidRDefault="00EE0433" w:rsidP="00B06657">
                      <w:pPr>
                        <w:autoSpaceDE w:val="0"/>
                        <w:autoSpaceDN w:val="0"/>
                        <w:adjustRightInd w:val="0"/>
                        <w:jc w:val="center"/>
                        <w:rPr>
                          <w:rFonts w:ascii="Times New Roman" w:hAnsi="Times New Roman"/>
                          <w:color w:val="000000"/>
                          <w:sz w:val="24"/>
                          <w:szCs w:val="24"/>
                          <w:lang w:val="uk-UA"/>
                        </w:rPr>
                      </w:pPr>
                      <w:r w:rsidRPr="00E222B8">
                        <w:rPr>
                          <w:rFonts w:ascii="Times New Roman" w:hAnsi="Times New Roman"/>
                          <w:color w:val="000000"/>
                          <w:sz w:val="24"/>
                          <w:szCs w:val="24"/>
                          <w:lang w:val="uk-UA"/>
                        </w:rPr>
                        <w:t>Регулятивна (управлінська) – має суперечливий характер і виступає в 2-х формах:</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40832" behindDoc="0" locked="0" layoutInCell="1" allowOverlap="1">
                <wp:simplePos x="0" y="0"/>
                <wp:positionH relativeFrom="column">
                  <wp:posOffset>4445000</wp:posOffset>
                </wp:positionH>
                <wp:positionV relativeFrom="paragraph">
                  <wp:posOffset>96520</wp:posOffset>
                </wp:positionV>
                <wp:extent cx="0" cy="352425"/>
                <wp:effectExtent l="10160" t="7620" r="8890" b="1143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7EA3C" id="Прямая со стрелкой 107" o:spid="_x0000_s1026" type="#_x0000_t32" style="position:absolute;margin-left:350pt;margin-top:7.6pt;width:0;height:2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39808" behindDoc="0" locked="0" layoutInCell="1" allowOverlap="1">
                <wp:simplePos x="0" y="0"/>
                <wp:positionH relativeFrom="column">
                  <wp:posOffset>1597025</wp:posOffset>
                </wp:positionH>
                <wp:positionV relativeFrom="paragraph">
                  <wp:posOffset>96520</wp:posOffset>
                </wp:positionV>
                <wp:extent cx="0" cy="352425"/>
                <wp:effectExtent l="10160" t="7620" r="8890" b="1143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7A9B2" id="Прямая со стрелкой 106" o:spid="_x0000_s1026" type="#_x0000_t32" style="position:absolute;margin-left:125.75pt;margin-top:7.6pt;width:0;height:2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color w:val="000000"/>
          <w:lang w:val="uk-UA"/>
        </w:rPr>
      </w:pPr>
    </w:p>
    <w:p w:rsidR="00B06657" w:rsidRDefault="00B06657" w:rsidP="00B06657">
      <w:pPr>
        <w:autoSpaceDE w:val="0"/>
        <w:autoSpaceDN w:val="0"/>
        <w:adjustRightInd w:val="0"/>
        <w:ind w:right="851"/>
        <w:jc w:val="center"/>
        <w:rPr>
          <w:rFonts w:ascii="Times New Roman" w:hAnsi="Times New Roman"/>
          <w:color w:val="000000"/>
          <w:sz w:val="24"/>
          <w:szCs w:val="24"/>
          <w:lang w:val="uk-UA"/>
        </w:rPr>
      </w:pPr>
    </w:p>
    <w:p w:rsidR="00B06657" w:rsidRPr="00BA2756" w:rsidRDefault="00B06657" w:rsidP="00BA2756">
      <w:pPr>
        <w:autoSpaceDE w:val="0"/>
        <w:autoSpaceDN w:val="0"/>
        <w:adjustRightInd w:val="0"/>
        <w:ind w:right="851"/>
        <w:rPr>
          <w:rFonts w:ascii="Times New Roman" w:hAnsi="Times New Roman"/>
          <w:color w:val="000000"/>
          <w:sz w:val="24"/>
          <w:szCs w:val="24"/>
          <w:lang w:val="uk-UA"/>
        </w:rPr>
      </w:pPr>
      <w:r w:rsidRPr="00BA2756">
        <w:rPr>
          <w:rFonts w:ascii="Times New Roman" w:hAnsi="Times New Roman"/>
          <w:color w:val="000000"/>
          <w:sz w:val="24"/>
          <w:szCs w:val="24"/>
          <w:lang w:val="uk-UA"/>
        </w:rPr>
        <w:t xml:space="preserve">Рис. </w:t>
      </w:r>
      <w:r w:rsidR="00280AF3">
        <w:rPr>
          <w:rFonts w:ascii="Times New Roman" w:hAnsi="Times New Roman"/>
          <w:color w:val="000000"/>
          <w:sz w:val="24"/>
          <w:szCs w:val="24"/>
          <w:lang w:val="uk-UA"/>
        </w:rPr>
        <w:t>3</w:t>
      </w:r>
      <w:r w:rsidRPr="00BA2756">
        <w:rPr>
          <w:rFonts w:ascii="Times New Roman" w:hAnsi="Times New Roman"/>
          <w:color w:val="000000"/>
          <w:sz w:val="24"/>
          <w:szCs w:val="24"/>
          <w:lang w:val="uk-UA"/>
        </w:rPr>
        <w:t>.2. Функції ризику</w:t>
      </w:r>
    </w:p>
    <w:p w:rsidR="00B06657" w:rsidRPr="00E222B8" w:rsidRDefault="00B06657" w:rsidP="00B06657">
      <w:pPr>
        <w:autoSpaceDE w:val="0"/>
        <w:autoSpaceDN w:val="0"/>
        <w:adjustRightInd w:val="0"/>
        <w:ind w:right="851"/>
        <w:rPr>
          <w:rFonts w:ascii="Times New Roman" w:hAnsi="Times New Roman"/>
          <w:color w:val="000000"/>
          <w:sz w:val="24"/>
          <w:szCs w:val="24"/>
          <w:lang w:val="uk-UA"/>
        </w:rPr>
      </w:pPr>
    </w:p>
    <w:p w:rsidR="00B06657" w:rsidRPr="00E222B8"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E222B8">
        <w:rPr>
          <w:rFonts w:ascii="Times New Roman" w:hAnsi="Times New Roman"/>
          <w:color w:val="000000"/>
          <w:sz w:val="28"/>
          <w:szCs w:val="28"/>
          <w:lang w:val="uk-UA"/>
        </w:rPr>
        <w:t>Отже підприємницький ризик характеризується, як небезпека потенційно можливої, ймовірної втрати ресурсів чи недоодержання доходів у порівнянні з варіантом, розрахованим на раціональне використання ресурсів у певному виді підприємницької діяльності.</w:t>
      </w:r>
    </w:p>
    <w:p w:rsidR="00B06657" w:rsidRPr="00044626" w:rsidRDefault="00B06657" w:rsidP="00B06657">
      <w:pPr>
        <w:autoSpaceDE w:val="0"/>
        <w:autoSpaceDN w:val="0"/>
        <w:adjustRightInd w:val="0"/>
        <w:spacing w:line="360" w:lineRule="auto"/>
        <w:ind w:firstLine="708"/>
        <w:rPr>
          <w:rFonts w:ascii="Times New Roman" w:hAnsi="Times New Roman"/>
          <w:i/>
          <w:color w:val="000000"/>
          <w:sz w:val="28"/>
          <w:szCs w:val="28"/>
          <w:lang w:val="uk-UA"/>
        </w:rPr>
      </w:pPr>
      <w:r w:rsidRPr="00044626">
        <w:rPr>
          <w:rFonts w:ascii="Times New Roman" w:hAnsi="Times New Roman"/>
          <w:i/>
          <w:color w:val="000000"/>
          <w:sz w:val="28"/>
          <w:szCs w:val="28"/>
          <w:lang w:val="uk-UA"/>
        </w:rPr>
        <w:t>Класифікація ризиків</w:t>
      </w:r>
    </w:p>
    <w:p w:rsidR="00B06657" w:rsidRPr="00E222B8"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E222B8">
        <w:rPr>
          <w:rFonts w:ascii="Times New Roman" w:hAnsi="Times New Roman"/>
          <w:color w:val="000000"/>
          <w:sz w:val="28"/>
          <w:szCs w:val="28"/>
          <w:lang w:val="uk-UA"/>
        </w:rPr>
        <w:t>Науково-обґрунтована класифікація ризиків - це визначення місця та ролі кожного конкретного ризику у загальній їх системі, що надає можливість ефективного використання методів та прийомів в управлінні ризиками</w:t>
      </w:r>
      <w:r w:rsidR="008F7164" w:rsidRPr="008F7164">
        <w:rPr>
          <w:rFonts w:ascii="Times New Roman" w:hAnsi="Times New Roman"/>
          <w:color w:val="000000"/>
          <w:sz w:val="28"/>
          <w:szCs w:val="28"/>
          <w:lang w:val="uk-UA"/>
        </w:rPr>
        <w:t xml:space="preserve"> [</w:t>
      </w:r>
      <w:r w:rsidR="008F7164">
        <w:rPr>
          <w:rFonts w:ascii="Times New Roman" w:hAnsi="Times New Roman"/>
          <w:color w:val="000000"/>
          <w:sz w:val="28"/>
          <w:szCs w:val="28"/>
          <w:lang w:val="uk-UA"/>
        </w:rPr>
        <w:t>6</w:t>
      </w:r>
      <w:r w:rsidR="008F7164" w:rsidRPr="008F7164">
        <w:rPr>
          <w:rFonts w:ascii="Times New Roman" w:hAnsi="Times New Roman"/>
          <w:color w:val="000000"/>
          <w:sz w:val="28"/>
          <w:szCs w:val="28"/>
          <w:lang w:val="uk-UA"/>
        </w:rPr>
        <w:t>]</w:t>
      </w:r>
      <w:r w:rsidRPr="00E222B8">
        <w:rPr>
          <w:rFonts w:ascii="Times New Roman" w:hAnsi="Times New Roman"/>
          <w:color w:val="000000"/>
          <w:sz w:val="28"/>
          <w:szCs w:val="28"/>
          <w:lang w:val="uk-UA"/>
        </w:rPr>
        <w:t>.</w:t>
      </w:r>
    </w:p>
    <w:p w:rsidR="006F4BFE"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2540E5">
        <w:rPr>
          <w:rFonts w:ascii="Times New Roman" w:hAnsi="Times New Roman"/>
          <w:color w:val="000000"/>
          <w:sz w:val="28"/>
          <w:szCs w:val="28"/>
          <w:lang w:val="uk-UA"/>
        </w:rPr>
        <w:t xml:space="preserve">Особлива увага приділяється вивченню таких властивостей ризиків, як: загальність, системність, динамічна </w:t>
      </w:r>
      <w:r>
        <w:rPr>
          <w:rFonts w:ascii="Times New Roman" w:hAnsi="Times New Roman"/>
          <w:color w:val="000000"/>
          <w:sz w:val="28"/>
          <w:szCs w:val="28"/>
          <w:lang w:val="uk-UA"/>
        </w:rPr>
        <w:t>ймоворність</w:t>
      </w:r>
      <w:r w:rsidRPr="002540E5">
        <w:rPr>
          <w:rFonts w:ascii="Times New Roman" w:hAnsi="Times New Roman"/>
          <w:color w:val="000000"/>
          <w:sz w:val="28"/>
          <w:szCs w:val="28"/>
          <w:lang w:val="uk-UA"/>
        </w:rPr>
        <w:t xml:space="preserve">. Загальність ризиків має вигляд абстрактної та конкретної можливості.       </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6F4BFE">
        <w:rPr>
          <w:rFonts w:ascii="Times New Roman" w:hAnsi="Times New Roman"/>
          <w:i/>
          <w:color w:val="000000"/>
          <w:sz w:val="28"/>
          <w:szCs w:val="28"/>
          <w:lang w:val="uk-UA"/>
        </w:rPr>
        <w:t>Абстрактні ризики</w:t>
      </w:r>
      <w:r w:rsidRPr="00C44B72">
        <w:rPr>
          <w:rFonts w:ascii="Times New Roman" w:hAnsi="Times New Roman"/>
          <w:color w:val="000000"/>
          <w:sz w:val="28"/>
          <w:szCs w:val="28"/>
          <w:lang w:val="uk-UA"/>
        </w:rPr>
        <w:t xml:space="preserve"> – це ризики, які можуть реалізуватись, але для цього відсутній комплекс необхідних та достатніх умов. </w:t>
      </w:r>
      <w:r w:rsidRPr="00B06657">
        <w:rPr>
          <w:rFonts w:ascii="Times New Roman" w:hAnsi="Times New Roman"/>
          <w:color w:val="000000"/>
          <w:sz w:val="28"/>
          <w:szCs w:val="28"/>
          <w:lang w:val="ru-RU"/>
        </w:rPr>
        <w:t xml:space="preserve">Вони можуть розрізнятися за: причинами, які їх породжують; ступенем зрілості; часом настання. Прикладами можуть бути ризики банкрутства від зниження попиту, обумовленого можливістю потрапляння національної економіки в </w:t>
      </w:r>
      <w:r w:rsidRPr="00B06657">
        <w:rPr>
          <w:rFonts w:ascii="Times New Roman" w:hAnsi="Times New Roman"/>
          <w:color w:val="000000"/>
          <w:sz w:val="28"/>
          <w:szCs w:val="28"/>
          <w:lang w:val="ru-RU"/>
        </w:rPr>
        <w:lastRenderedPageBreak/>
        <w:t>фазу кризи. Однак така можливість потребує сукупності системних змін, котрі можуть і не відбутися. Так, технічний прогресс призводить до формування нового технологічного базису економіки, відмирання старих галузей, але цей процес може і не супроводжуватись банкрутствами конкретних підприємств, які складають основу цих галузей.</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6F4BFE">
        <w:rPr>
          <w:rFonts w:ascii="Times New Roman" w:hAnsi="Times New Roman"/>
          <w:i/>
          <w:color w:val="000000"/>
          <w:sz w:val="28"/>
          <w:szCs w:val="28"/>
          <w:lang w:val="uk-UA"/>
        </w:rPr>
        <w:t>Конкретні ризики</w:t>
      </w:r>
      <w:r w:rsidRPr="00E222B8">
        <w:rPr>
          <w:rFonts w:ascii="Times New Roman" w:hAnsi="Times New Roman"/>
          <w:color w:val="000000"/>
          <w:sz w:val="28"/>
          <w:szCs w:val="28"/>
          <w:lang w:val="uk-UA"/>
        </w:rPr>
        <w:t xml:space="preserve"> – це ризики, які мають кількісну оцінку можливих втрат протягом часу, для мінімізації яких суб’єкти оперують необхідними управлінськими та матеріальними ресурсами.</w:t>
      </w:r>
    </w:p>
    <w:p w:rsidR="00B06657" w:rsidRPr="00B06657" w:rsidRDefault="00B06657" w:rsidP="0028656A">
      <w:pPr>
        <w:autoSpaceDE w:val="0"/>
        <w:autoSpaceDN w:val="0"/>
        <w:adjustRightInd w:val="0"/>
        <w:spacing w:line="360" w:lineRule="auto"/>
        <w:ind w:firstLine="567"/>
        <w:rPr>
          <w:rFonts w:ascii="Times New Roman" w:hAnsi="Times New Roman"/>
          <w:color w:val="000000"/>
          <w:sz w:val="28"/>
          <w:szCs w:val="28"/>
          <w:lang w:val="ru-RU"/>
        </w:rPr>
      </w:pPr>
      <w:r w:rsidRPr="00B06657">
        <w:rPr>
          <w:rFonts w:ascii="Times New Roman" w:hAnsi="Times New Roman"/>
          <w:color w:val="000000"/>
          <w:sz w:val="28"/>
          <w:szCs w:val="28"/>
          <w:lang w:val="ru-RU"/>
        </w:rPr>
        <w:t>Ускладнення системи суспільних зв’язків, зростання загальної продуктивності, створення системи масового споживання призводить до того, що зростає кількість індивідів, котрі виключаються з процесу виробництва та стають пасивними споживачами. У цих умовах зростають ризики, пов’язані з тим, що ресурси, які націлені на виховання, професійне навчання значних групп людей, ніколи не окупляться.</w:t>
      </w:r>
    </w:p>
    <w:p w:rsidR="00B06657" w:rsidRPr="00B06657" w:rsidRDefault="00B06657" w:rsidP="00B06657">
      <w:pPr>
        <w:autoSpaceDE w:val="0"/>
        <w:autoSpaceDN w:val="0"/>
        <w:adjustRightInd w:val="0"/>
        <w:spacing w:line="360" w:lineRule="auto"/>
        <w:ind w:right="851"/>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Складність класифікації підприємницьких ризиків зумовлена їх різноманітністю </w:t>
      </w:r>
      <w:r w:rsidR="008F7164">
        <w:rPr>
          <w:rFonts w:ascii="Times New Roman" w:hAnsi="Times New Roman"/>
          <w:color w:val="000000"/>
          <w:sz w:val="28"/>
          <w:szCs w:val="28"/>
        </w:rPr>
        <w:t>[</w:t>
      </w:r>
      <w:r w:rsidR="008F7164">
        <w:rPr>
          <w:rFonts w:ascii="Times New Roman" w:hAnsi="Times New Roman"/>
          <w:color w:val="000000"/>
          <w:sz w:val="28"/>
          <w:szCs w:val="28"/>
          <w:lang w:val="uk-UA"/>
        </w:rPr>
        <w:t>7</w:t>
      </w:r>
      <w:r w:rsidR="008F7164">
        <w:rPr>
          <w:rFonts w:ascii="Times New Roman" w:hAnsi="Times New Roman"/>
          <w:color w:val="000000"/>
          <w:sz w:val="28"/>
          <w:szCs w:val="28"/>
        </w:rPr>
        <w:t>]</w:t>
      </w:r>
      <w:r w:rsidR="008F7164">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(рис. </w:t>
      </w:r>
      <w:r w:rsidR="0028656A">
        <w:rPr>
          <w:rFonts w:ascii="Times New Roman" w:hAnsi="Times New Roman"/>
          <w:color w:val="000000"/>
          <w:sz w:val="28"/>
          <w:szCs w:val="28"/>
          <w:lang w:val="ru-RU"/>
        </w:rPr>
        <w:t>3</w:t>
      </w:r>
      <w:r w:rsidRPr="00B06657">
        <w:rPr>
          <w:rFonts w:ascii="Times New Roman" w:hAnsi="Times New Roman"/>
          <w:color w:val="000000"/>
          <w:sz w:val="28"/>
          <w:szCs w:val="28"/>
          <w:lang w:val="ru-RU"/>
        </w:rPr>
        <w:t>.3).</w:t>
      </w:r>
    </w:p>
    <w:p w:rsidR="00B06657" w:rsidRDefault="0028656A"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41856" behindDoc="0" locked="0" layoutInCell="1" allowOverlap="1" wp14:anchorId="1561F996" wp14:editId="6AB0A7E9">
                <wp:simplePos x="0" y="0"/>
                <wp:positionH relativeFrom="column">
                  <wp:posOffset>177165</wp:posOffset>
                </wp:positionH>
                <wp:positionV relativeFrom="paragraph">
                  <wp:posOffset>80645</wp:posOffset>
                </wp:positionV>
                <wp:extent cx="2228850" cy="300990"/>
                <wp:effectExtent l="0" t="0" r="19050" b="2286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00990"/>
                        </a:xfrm>
                        <a:prstGeom prst="rect">
                          <a:avLst/>
                        </a:prstGeom>
                        <a:solidFill>
                          <a:srgbClr val="FFFFFF"/>
                        </a:solidFill>
                        <a:ln w="9525">
                          <a:solidFill>
                            <a:srgbClr val="000000"/>
                          </a:solidFill>
                          <a:miter lim="800000"/>
                          <a:headEnd/>
                          <a:tailEnd/>
                        </a:ln>
                      </wps:spPr>
                      <wps:txbx>
                        <w:txbxContent>
                          <w:p w:rsidR="00EE0433" w:rsidRPr="00F807C2" w:rsidRDefault="00EE0433" w:rsidP="00B06657">
                            <w:pPr>
                              <w:jc w:val="center"/>
                              <w:rPr>
                                <w:rFonts w:ascii="Times New Roman" w:hAnsi="Times New Roman"/>
                                <w:sz w:val="24"/>
                                <w:szCs w:val="24"/>
                                <w:lang w:val="uk-UA"/>
                              </w:rPr>
                            </w:pPr>
                            <w:r w:rsidRPr="00F807C2">
                              <w:rPr>
                                <w:rFonts w:ascii="Times New Roman" w:hAnsi="Times New Roman"/>
                                <w:sz w:val="24"/>
                                <w:szCs w:val="24"/>
                                <w:lang w:val="uk-UA"/>
                              </w:rPr>
                              <w:t>Чисті ризики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1F996" id="Прямоугольник 104" o:spid="_x0000_s1038" style="position:absolute;left:0;text-align:left;margin-left:13.95pt;margin-top:6.35pt;width:175.5pt;height:2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">
                <v:textbox>
                  <w:txbxContent>
                    <w:p w:rsidR="00EE0433" w:rsidRPr="00F807C2" w:rsidRDefault="00EE0433" w:rsidP="00B06657">
                      <w:pPr>
                        <w:jc w:val="center"/>
                        <w:rPr>
                          <w:rFonts w:ascii="Times New Roman" w:hAnsi="Times New Roman"/>
                          <w:sz w:val="24"/>
                          <w:szCs w:val="24"/>
                          <w:lang w:val="uk-UA"/>
                        </w:rPr>
                      </w:pPr>
                      <w:r w:rsidRPr="00F807C2">
                        <w:rPr>
                          <w:rFonts w:ascii="Times New Roman" w:hAnsi="Times New Roman"/>
                          <w:sz w:val="24"/>
                          <w:szCs w:val="24"/>
                          <w:lang w:val="uk-UA"/>
                        </w:rPr>
                        <w:t>Чисті ризики</w:t>
                      </w:r>
                    </w:p>
                  </w:txbxContent>
                </v:textbox>
              </v:rect>
            </w:pict>
          </mc:Fallback>
        </mc:AlternateContent>
      </w:r>
      <w:r w:rsidR="00B06657">
        <w:rPr>
          <w:rFonts w:ascii="Times New Roman" w:hAnsi="Times New Roman"/>
          <w:noProof/>
          <w:color w:val="000000"/>
          <w:lang w:val="ru-RU" w:eastAsia="ru-RU"/>
        </w:rPr>
        <mc:AlternateContent>
          <mc:Choice Requires="wps">
            <w:drawing>
              <wp:anchor distT="0" distB="0" distL="114300" distR="114300" simplePos="0" relativeHeight="251655168" behindDoc="0" locked="0" layoutInCell="1" allowOverlap="1" wp14:anchorId="1055697B" wp14:editId="37BC4643">
                <wp:simplePos x="0" y="0"/>
                <wp:positionH relativeFrom="column">
                  <wp:posOffset>4101465</wp:posOffset>
                </wp:positionH>
                <wp:positionV relativeFrom="paragraph">
                  <wp:posOffset>81280</wp:posOffset>
                </wp:positionV>
                <wp:extent cx="1771650" cy="295275"/>
                <wp:effectExtent l="9525" t="13970" r="9525" b="508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95275"/>
                        </a:xfrm>
                        <a:prstGeom prst="rect">
                          <a:avLst/>
                        </a:prstGeom>
                        <a:solidFill>
                          <a:srgbClr val="FFFFFF"/>
                        </a:solidFill>
                        <a:ln w="9525">
                          <a:solidFill>
                            <a:srgbClr val="000000"/>
                          </a:solidFill>
                          <a:miter lim="800000"/>
                          <a:headEnd/>
                          <a:tailEnd/>
                        </a:ln>
                      </wps:spPr>
                      <wps:txbx>
                        <w:txbxContent>
                          <w:p w:rsidR="00EE0433" w:rsidRPr="003C55D2" w:rsidRDefault="00EE0433" w:rsidP="00B06657">
                            <w:pPr>
                              <w:jc w:val="center"/>
                              <w:rPr>
                                <w:rFonts w:ascii="Times New Roman" w:hAnsi="Times New Roman"/>
                                <w:sz w:val="24"/>
                                <w:szCs w:val="24"/>
                                <w:lang w:val="uk-UA"/>
                              </w:rPr>
                            </w:pPr>
                            <w:r w:rsidRPr="003C55D2">
                              <w:rPr>
                                <w:rFonts w:ascii="Times New Roman" w:hAnsi="Times New Roman"/>
                                <w:sz w:val="24"/>
                                <w:szCs w:val="24"/>
                                <w:lang w:val="uk-UA"/>
                              </w:rPr>
                              <w:t>Спекулятивні ризики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5697B" id="Прямоугольник 105" o:spid="_x0000_s1039" style="position:absolute;left:0;text-align:left;margin-left:322.95pt;margin-top:6.4pt;width:139.5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">
                <v:textbox>
                  <w:txbxContent>
                    <w:p w:rsidR="00EE0433" w:rsidRPr="003C55D2" w:rsidRDefault="00EE0433" w:rsidP="00B06657">
                      <w:pPr>
                        <w:jc w:val="center"/>
                        <w:rPr>
                          <w:rFonts w:ascii="Times New Roman" w:hAnsi="Times New Roman"/>
                          <w:sz w:val="24"/>
                          <w:szCs w:val="24"/>
                          <w:lang w:val="uk-UA"/>
                        </w:rPr>
                      </w:pPr>
                      <w:r w:rsidRPr="003C55D2">
                        <w:rPr>
                          <w:rFonts w:ascii="Times New Roman" w:hAnsi="Times New Roman"/>
                          <w:sz w:val="24"/>
                          <w:szCs w:val="24"/>
                          <w:lang w:val="uk-UA"/>
                        </w:rPr>
                        <w:t>Спекулятивні ризики</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82816" behindDoc="0" locked="0" layoutInCell="1" allowOverlap="1">
                <wp:simplePos x="0" y="0"/>
                <wp:positionH relativeFrom="column">
                  <wp:posOffset>4511040</wp:posOffset>
                </wp:positionH>
                <wp:positionV relativeFrom="paragraph">
                  <wp:posOffset>55245</wp:posOffset>
                </wp:positionV>
                <wp:extent cx="0" cy="1238250"/>
                <wp:effectExtent l="9525" t="13970" r="9525" b="508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72CF1" id="Прямая со стрелкой 103" o:spid="_x0000_s1026" type="#_x0000_t32" style="position:absolute;margin-left:355.2pt;margin-top:4.35pt;width:0;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81792" behindDoc="0" locked="0" layoutInCell="1" allowOverlap="1">
                <wp:simplePos x="0" y="0"/>
                <wp:positionH relativeFrom="column">
                  <wp:posOffset>5330190</wp:posOffset>
                </wp:positionH>
                <wp:positionV relativeFrom="paragraph">
                  <wp:posOffset>55245</wp:posOffset>
                </wp:positionV>
                <wp:extent cx="0" cy="1114425"/>
                <wp:effectExtent l="9525" t="13970" r="9525" b="508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FBC6B" id="Прямая со стрелкой 102" o:spid="_x0000_s1026" type="#_x0000_t32" style="position:absolute;margin-left:419.7pt;margin-top:4.35pt;width:0;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69504" behindDoc="0" locked="0" layoutInCell="1" allowOverlap="1">
                <wp:simplePos x="0" y="0"/>
                <wp:positionH relativeFrom="column">
                  <wp:posOffset>424815</wp:posOffset>
                </wp:positionH>
                <wp:positionV relativeFrom="paragraph">
                  <wp:posOffset>55245</wp:posOffset>
                </wp:positionV>
                <wp:extent cx="0" cy="638175"/>
                <wp:effectExtent l="9525" t="13970" r="9525" b="508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E3813" id="Прямая со стрелкой 101" o:spid="_x0000_s1026" type="#_x0000_t32" style="position:absolute;margin-left:33.45pt;margin-top:4.35pt;width:0;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76672" behindDoc="0" locked="0" layoutInCell="1" allowOverlap="1">
                <wp:simplePos x="0" y="0"/>
                <wp:positionH relativeFrom="column">
                  <wp:posOffset>1377315</wp:posOffset>
                </wp:positionH>
                <wp:positionV relativeFrom="paragraph">
                  <wp:posOffset>66040</wp:posOffset>
                </wp:positionV>
                <wp:extent cx="0" cy="466725"/>
                <wp:effectExtent l="9525" t="13970" r="9525" b="508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983CE" id="Прямая со стрелкой 100" o:spid="_x0000_s1026" type="#_x0000_t32" style="position:absolute;margin-left:108.45pt;margin-top:5.2pt;width:0;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75648" behindDoc="0" locked="0" layoutInCell="1" allowOverlap="1">
                <wp:simplePos x="0" y="0"/>
                <wp:positionH relativeFrom="column">
                  <wp:posOffset>1824990</wp:posOffset>
                </wp:positionH>
                <wp:positionV relativeFrom="paragraph">
                  <wp:posOffset>66040</wp:posOffset>
                </wp:positionV>
                <wp:extent cx="0" cy="104775"/>
                <wp:effectExtent l="9525" t="13970" r="9525" b="508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DAA6D" id="Прямая со стрелкой 99" o:spid="_x0000_s1026" type="#_x0000_t32" style="position:absolute;margin-left:143.7pt;margin-top:5.2pt;width:0;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74624" behindDoc="0" locked="0" layoutInCell="1" allowOverlap="1">
                <wp:simplePos x="0" y="0"/>
                <wp:positionH relativeFrom="column">
                  <wp:posOffset>891540</wp:posOffset>
                </wp:positionH>
                <wp:positionV relativeFrom="paragraph">
                  <wp:posOffset>66040</wp:posOffset>
                </wp:positionV>
                <wp:extent cx="0" cy="104775"/>
                <wp:effectExtent l="9525" t="13970" r="9525" b="508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7AFCC" id="Прямая со стрелкой 98" o:spid="_x0000_s1026" type="#_x0000_t32" style="position:absolute;margin-left:70.2pt;margin-top:5.2pt;width:0;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73600" behindDoc="0" locked="0" layoutInCell="1" allowOverlap="1">
                <wp:simplePos x="0" y="0"/>
                <wp:positionH relativeFrom="column">
                  <wp:posOffset>2853690</wp:posOffset>
                </wp:positionH>
                <wp:positionV relativeFrom="paragraph">
                  <wp:posOffset>66040</wp:posOffset>
                </wp:positionV>
                <wp:extent cx="0" cy="104775"/>
                <wp:effectExtent l="9525" t="13970" r="9525" b="508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1423A" id="Прямая со стрелкой 97" o:spid="_x0000_s1026" type="#_x0000_t32" style="position:absolute;margin-left:224.7pt;margin-top:5.2pt;width:0;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72576" behindDoc="0" locked="0" layoutInCell="1" allowOverlap="1">
                <wp:simplePos x="0" y="0"/>
                <wp:positionH relativeFrom="column">
                  <wp:posOffset>-99060</wp:posOffset>
                </wp:positionH>
                <wp:positionV relativeFrom="paragraph">
                  <wp:posOffset>66040</wp:posOffset>
                </wp:positionV>
                <wp:extent cx="0" cy="104775"/>
                <wp:effectExtent l="9525" t="13970" r="9525" b="508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7E41F" id="Прямая со стрелкой 96" o:spid="_x0000_s1026" type="#_x0000_t32" style="position:absolute;margin-left:-7.8pt;margin-top:5.2pt;width:0;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71552" behindDoc="0" locked="0" layoutInCell="1" allowOverlap="1">
                <wp:simplePos x="0" y="0"/>
                <wp:positionH relativeFrom="column">
                  <wp:posOffset>-99060</wp:posOffset>
                </wp:positionH>
                <wp:positionV relativeFrom="paragraph">
                  <wp:posOffset>66040</wp:posOffset>
                </wp:positionV>
                <wp:extent cx="2952750" cy="0"/>
                <wp:effectExtent l="9525" t="13970" r="9525" b="508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6A661" id="Прямая со стрелкой 95" o:spid="_x0000_s1026" type="#_x0000_t32" style="position:absolute;margin-left:-7.8pt;margin-top:5.2pt;width:23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70528" behindDoc="0" locked="0" layoutInCell="1" allowOverlap="1">
                <wp:simplePos x="0" y="0"/>
                <wp:positionH relativeFrom="column">
                  <wp:posOffset>2311400</wp:posOffset>
                </wp:positionH>
                <wp:positionV relativeFrom="paragraph">
                  <wp:posOffset>66040</wp:posOffset>
                </wp:positionV>
                <wp:extent cx="0" cy="466725"/>
                <wp:effectExtent l="10160" t="13970" r="8890" b="508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C8259" id="Прямая со стрелкой 94" o:spid="_x0000_s1026" type="#_x0000_t32" style="position:absolute;margin-left:182pt;margin-top:5.2pt;width:0;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45952" behindDoc="0" locked="0" layoutInCell="1" allowOverlap="1">
                <wp:simplePos x="0" y="0"/>
                <wp:positionH relativeFrom="column">
                  <wp:posOffset>2406015</wp:posOffset>
                </wp:positionH>
                <wp:positionV relativeFrom="paragraph">
                  <wp:posOffset>10160</wp:posOffset>
                </wp:positionV>
                <wp:extent cx="923925" cy="247650"/>
                <wp:effectExtent l="9525" t="13970" r="9525" b="508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47650"/>
                        </a:xfrm>
                        <a:prstGeom prst="rect">
                          <a:avLst/>
                        </a:prstGeom>
                        <a:solidFill>
                          <a:srgbClr val="FFFFFF"/>
                        </a:solidFill>
                        <a:ln w="9525">
                          <a:solidFill>
                            <a:srgbClr val="000000"/>
                          </a:solidFill>
                          <a:miter lim="800000"/>
                          <a:headEnd/>
                          <a:tailEnd/>
                        </a:ln>
                      </wps:spPr>
                      <wps:txbx>
                        <w:txbxContent>
                          <w:p w:rsidR="00EE0433" w:rsidRPr="00F807C2" w:rsidRDefault="00EE0433" w:rsidP="00B06657">
                            <w:pPr>
                              <w:rPr>
                                <w:rFonts w:ascii="Times New Roman" w:hAnsi="Times New Roman"/>
                                <w:sz w:val="20"/>
                                <w:szCs w:val="20"/>
                                <w:lang w:val="uk-UA"/>
                              </w:rPr>
                            </w:pPr>
                            <w:r w:rsidRPr="00F807C2">
                              <w:rPr>
                                <w:rFonts w:ascii="Times New Roman" w:hAnsi="Times New Roman"/>
                                <w:sz w:val="20"/>
                                <w:szCs w:val="20"/>
                                <w:lang w:val="uk-UA"/>
                              </w:rPr>
                              <w:t>транспортні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40" style="position:absolute;left:0;text-align:left;margin-left:189.45pt;margin-top:.8pt;width:72.75pt;height: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">
                <v:textbox>
                  <w:txbxContent>
                    <w:p w:rsidR="00EE0433" w:rsidRPr="00F807C2" w:rsidRDefault="00EE0433" w:rsidP="00B06657">
                      <w:pPr>
                        <w:rPr>
                          <w:rFonts w:ascii="Times New Roman" w:hAnsi="Times New Roman"/>
                          <w:sz w:val="20"/>
                          <w:szCs w:val="20"/>
                          <w:lang w:val="uk-UA"/>
                        </w:rPr>
                      </w:pPr>
                      <w:r w:rsidRPr="00F807C2">
                        <w:rPr>
                          <w:rFonts w:ascii="Times New Roman" w:hAnsi="Times New Roman"/>
                          <w:sz w:val="20"/>
                          <w:szCs w:val="20"/>
                          <w:lang w:val="uk-UA"/>
                        </w:rPr>
                        <w:t>транспортні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44928" behindDoc="0" locked="0" layoutInCell="1" allowOverlap="1">
                <wp:simplePos x="0" y="0"/>
                <wp:positionH relativeFrom="column">
                  <wp:posOffset>1491615</wp:posOffset>
                </wp:positionH>
                <wp:positionV relativeFrom="paragraph">
                  <wp:posOffset>10160</wp:posOffset>
                </wp:positionV>
                <wp:extent cx="723900" cy="247650"/>
                <wp:effectExtent l="9525" t="13970" r="9525" b="508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rect">
                          <a:avLst/>
                        </a:prstGeom>
                        <a:solidFill>
                          <a:srgbClr val="FFFFFF"/>
                        </a:solidFill>
                        <a:ln w="9525">
                          <a:solidFill>
                            <a:srgbClr val="000000"/>
                          </a:solidFill>
                          <a:miter lim="800000"/>
                          <a:headEnd/>
                          <a:tailEnd/>
                        </a:ln>
                      </wps:spPr>
                      <wps:txbx>
                        <w:txbxContent>
                          <w:p w:rsidR="00EE0433" w:rsidRPr="00F807C2" w:rsidRDefault="00EE0433" w:rsidP="00B06657">
                            <w:pPr>
                              <w:rPr>
                                <w:rFonts w:ascii="Times New Roman" w:hAnsi="Times New Roman"/>
                                <w:sz w:val="20"/>
                                <w:szCs w:val="20"/>
                                <w:lang w:val="uk-UA"/>
                              </w:rPr>
                            </w:pPr>
                            <w:r w:rsidRPr="00F807C2">
                              <w:rPr>
                                <w:rFonts w:ascii="Times New Roman" w:hAnsi="Times New Roman"/>
                                <w:sz w:val="20"/>
                                <w:szCs w:val="20"/>
                                <w:lang w:val="uk-UA"/>
                              </w:rPr>
                              <w:t>політичн</w:t>
                            </w:r>
                            <w:r>
                              <w:rPr>
                                <w:lang w:val="uk-UA"/>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41" style="position:absolute;left:0;text-align:left;margin-left:117.45pt;margin-top:.8pt;width:57pt;height: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">
                <v:textbox>
                  <w:txbxContent>
                    <w:p w:rsidR="00EE0433" w:rsidRPr="00F807C2" w:rsidRDefault="00EE0433" w:rsidP="00B06657">
                      <w:pPr>
                        <w:rPr>
                          <w:rFonts w:ascii="Times New Roman" w:hAnsi="Times New Roman"/>
                          <w:sz w:val="20"/>
                          <w:szCs w:val="20"/>
                          <w:lang w:val="uk-UA"/>
                        </w:rPr>
                      </w:pPr>
                      <w:r w:rsidRPr="00F807C2">
                        <w:rPr>
                          <w:rFonts w:ascii="Times New Roman" w:hAnsi="Times New Roman"/>
                          <w:sz w:val="20"/>
                          <w:szCs w:val="20"/>
                          <w:lang w:val="uk-UA"/>
                        </w:rPr>
                        <w:t>політичн</w:t>
                      </w:r>
                      <w:r>
                        <w:rPr>
                          <w:lang w:val="uk-UA"/>
                        </w:rPr>
                        <w:t>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43904" behindDoc="0" locked="0" layoutInCell="1" allowOverlap="1">
                <wp:simplePos x="0" y="0"/>
                <wp:positionH relativeFrom="column">
                  <wp:posOffset>510540</wp:posOffset>
                </wp:positionH>
                <wp:positionV relativeFrom="paragraph">
                  <wp:posOffset>10160</wp:posOffset>
                </wp:positionV>
                <wp:extent cx="771525" cy="247650"/>
                <wp:effectExtent l="9525" t="13970" r="9525" b="508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47650"/>
                        </a:xfrm>
                        <a:prstGeom prst="rect">
                          <a:avLst/>
                        </a:prstGeom>
                        <a:solidFill>
                          <a:srgbClr val="FFFFFF"/>
                        </a:solidFill>
                        <a:ln w="9525">
                          <a:solidFill>
                            <a:srgbClr val="000000"/>
                          </a:solidFill>
                          <a:miter lim="800000"/>
                          <a:headEnd/>
                          <a:tailEnd/>
                        </a:ln>
                      </wps:spPr>
                      <wps:txbx>
                        <w:txbxContent>
                          <w:p w:rsidR="00EE0433" w:rsidRPr="00F807C2" w:rsidRDefault="00EE0433" w:rsidP="00B06657">
                            <w:pPr>
                              <w:jc w:val="center"/>
                              <w:rPr>
                                <w:rFonts w:ascii="Times New Roman" w:hAnsi="Times New Roman"/>
                                <w:sz w:val="20"/>
                                <w:szCs w:val="20"/>
                                <w:lang w:val="uk-UA"/>
                              </w:rPr>
                            </w:pPr>
                            <w:r w:rsidRPr="00F807C2">
                              <w:rPr>
                                <w:rFonts w:ascii="Times New Roman" w:hAnsi="Times New Roman"/>
                                <w:sz w:val="20"/>
                                <w:szCs w:val="20"/>
                                <w:lang w:val="uk-UA"/>
                              </w:rPr>
                              <w:t>екологічн</w:t>
                            </w:r>
                            <w:r>
                              <w:rPr>
                                <w:rFonts w:ascii="Times New Roman" w:hAnsi="Times New Roman"/>
                                <w:sz w:val="20"/>
                                <w:szCs w:val="20"/>
                                <w:lang w:val="uk-UA"/>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42" style="position:absolute;left:0;text-align:left;margin-left:40.2pt;margin-top:.8pt;width:60.75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">
                <v:textbox>
                  <w:txbxContent>
                    <w:p w:rsidR="00EE0433" w:rsidRPr="00F807C2" w:rsidRDefault="00EE0433" w:rsidP="00B06657">
                      <w:pPr>
                        <w:jc w:val="center"/>
                        <w:rPr>
                          <w:rFonts w:ascii="Times New Roman" w:hAnsi="Times New Roman"/>
                          <w:sz w:val="20"/>
                          <w:szCs w:val="20"/>
                          <w:lang w:val="uk-UA"/>
                        </w:rPr>
                      </w:pPr>
                      <w:r w:rsidRPr="00F807C2">
                        <w:rPr>
                          <w:rFonts w:ascii="Times New Roman" w:hAnsi="Times New Roman"/>
                          <w:sz w:val="20"/>
                          <w:szCs w:val="20"/>
                          <w:lang w:val="uk-UA"/>
                        </w:rPr>
                        <w:t>екологічн</w:t>
                      </w:r>
                      <w:r>
                        <w:rPr>
                          <w:rFonts w:ascii="Times New Roman" w:hAnsi="Times New Roman"/>
                          <w:sz w:val="20"/>
                          <w:szCs w:val="20"/>
                          <w:lang w:val="uk-UA"/>
                        </w:rPr>
                        <w:t>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42880" behindDoc="0" locked="0" layoutInCell="1" allowOverlap="1">
                <wp:simplePos x="0" y="0"/>
                <wp:positionH relativeFrom="column">
                  <wp:posOffset>-508635</wp:posOffset>
                </wp:positionH>
                <wp:positionV relativeFrom="paragraph">
                  <wp:posOffset>10160</wp:posOffset>
                </wp:positionV>
                <wp:extent cx="828675" cy="247650"/>
                <wp:effectExtent l="9525" t="13970" r="9525" b="508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47650"/>
                        </a:xfrm>
                        <a:prstGeom prst="rect">
                          <a:avLst/>
                        </a:prstGeom>
                        <a:solidFill>
                          <a:srgbClr val="FFFFFF"/>
                        </a:solidFill>
                        <a:ln w="9525">
                          <a:solidFill>
                            <a:srgbClr val="000000"/>
                          </a:solidFill>
                          <a:miter lim="800000"/>
                          <a:headEnd/>
                          <a:tailEnd/>
                        </a:ln>
                      </wps:spPr>
                      <wps:txbx>
                        <w:txbxContent>
                          <w:p w:rsidR="00EE0433" w:rsidRPr="00F807C2" w:rsidRDefault="00EE0433" w:rsidP="00B06657">
                            <w:pPr>
                              <w:jc w:val="center"/>
                              <w:rPr>
                                <w:rFonts w:ascii="Times New Roman" w:hAnsi="Times New Roman"/>
                                <w:sz w:val="20"/>
                                <w:szCs w:val="20"/>
                                <w:lang w:val="uk-UA"/>
                              </w:rPr>
                            </w:pPr>
                            <w:r w:rsidRPr="00F807C2">
                              <w:rPr>
                                <w:rFonts w:ascii="Times New Roman" w:hAnsi="Times New Roman"/>
                                <w:sz w:val="20"/>
                                <w:szCs w:val="20"/>
                                <w:lang w:val="uk-UA"/>
                              </w:rPr>
                              <w:t>природні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43" style="position:absolute;left:0;text-align:left;margin-left:-40.05pt;margin-top:.8pt;width:65.25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">
                <v:textbox>
                  <w:txbxContent>
                    <w:p w:rsidR="00EE0433" w:rsidRPr="00F807C2" w:rsidRDefault="00EE0433" w:rsidP="00B06657">
                      <w:pPr>
                        <w:jc w:val="center"/>
                        <w:rPr>
                          <w:rFonts w:ascii="Times New Roman" w:hAnsi="Times New Roman"/>
                          <w:sz w:val="20"/>
                          <w:szCs w:val="20"/>
                          <w:lang w:val="uk-UA"/>
                        </w:rPr>
                      </w:pPr>
                      <w:r w:rsidRPr="00F807C2">
                        <w:rPr>
                          <w:rFonts w:ascii="Times New Roman" w:hAnsi="Times New Roman"/>
                          <w:sz w:val="20"/>
                          <w:szCs w:val="20"/>
                          <w:lang w:val="uk-UA"/>
                        </w:rPr>
                        <w:t>природні</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51072" behindDoc="0" locked="0" layoutInCell="1" allowOverlap="1">
                <wp:simplePos x="0" y="0"/>
                <wp:positionH relativeFrom="column">
                  <wp:posOffset>2072640</wp:posOffset>
                </wp:positionH>
                <wp:positionV relativeFrom="paragraph">
                  <wp:posOffset>50800</wp:posOffset>
                </wp:positionV>
                <wp:extent cx="781050" cy="257175"/>
                <wp:effectExtent l="9525" t="13970" r="9525" b="508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57175"/>
                        </a:xfrm>
                        <a:prstGeom prst="rect">
                          <a:avLst/>
                        </a:prstGeom>
                        <a:solidFill>
                          <a:srgbClr val="FFFFFF"/>
                        </a:solidFill>
                        <a:ln w="9525">
                          <a:solidFill>
                            <a:srgbClr val="000000"/>
                          </a:solidFill>
                          <a:miter lim="800000"/>
                          <a:headEnd/>
                          <a:tailEnd/>
                        </a:ln>
                      </wps:spPr>
                      <wps:txbx>
                        <w:txbxContent>
                          <w:p w:rsidR="00EE0433" w:rsidRPr="003C55D2" w:rsidRDefault="00EE0433" w:rsidP="00B06657">
                            <w:pPr>
                              <w:jc w:val="center"/>
                              <w:rPr>
                                <w:rFonts w:ascii="Times New Roman" w:hAnsi="Times New Roman"/>
                                <w:sz w:val="20"/>
                                <w:szCs w:val="20"/>
                                <w:lang w:val="uk-UA"/>
                              </w:rPr>
                            </w:pPr>
                            <w:r w:rsidRPr="003C55D2">
                              <w:rPr>
                                <w:rFonts w:ascii="Times New Roman" w:hAnsi="Times New Roman"/>
                                <w:sz w:val="20"/>
                                <w:szCs w:val="20"/>
                                <w:lang w:val="uk-UA"/>
                              </w:rPr>
                              <w:t>торгові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44" style="position:absolute;left:0;text-align:left;margin-left:163.2pt;margin-top:4pt;width:61.5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">
                <v:textbox>
                  <w:txbxContent>
                    <w:p w:rsidR="00EE0433" w:rsidRPr="003C55D2" w:rsidRDefault="00EE0433" w:rsidP="00B06657">
                      <w:pPr>
                        <w:jc w:val="center"/>
                        <w:rPr>
                          <w:rFonts w:ascii="Times New Roman" w:hAnsi="Times New Roman"/>
                          <w:sz w:val="20"/>
                          <w:szCs w:val="20"/>
                          <w:lang w:val="uk-UA"/>
                        </w:rPr>
                      </w:pPr>
                      <w:r w:rsidRPr="003C55D2">
                        <w:rPr>
                          <w:rFonts w:ascii="Times New Roman" w:hAnsi="Times New Roman"/>
                          <w:sz w:val="20"/>
                          <w:szCs w:val="20"/>
                          <w:lang w:val="uk-UA"/>
                        </w:rPr>
                        <w:t>торгові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49024" behindDoc="0" locked="0" layoutInCell="1" allowOverlap="1">
                <wp:simplePos x="0" y="0"/>
                <wp:positionH relativeFrom="column">
                  <wp:posOffset>1034415</wp:posOffset>
                </wp:positionH>
                <wp:positionV relativeFrom="paragraph">
                  <wp:posOffset>50800</wp:posOffset>
                </wp:positionV>
                <wp:extent cx="790575" cy="257175"/>
                <wp:effectExtent l="9525" t="13970" r="9525" b="508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57175"/>
                        </a:xfrm>
                        <a:prstGeom prst="rect">
                          <a:avLst/>
                        </a:prstGeom>
                        <a:solidFill>
                          <a:srgbClr val="FFFFFF"/>
                        </a:solidFill>
                        <a:ln w="9525">
                          <a:solidFill>
                            <a:srgbClr val="000000"/>
                          </a:solidFill>
                          <a:miter lim="800000"/>
                          <a:headEnd/>
                          <a:tailEnd/>
                        </a:ln>
                      </wps:spPr>
                      <wps:txbx>
                        <w:txbxContent>
                          <w:p w:rsidR="00EE0433" w:rsidRPr="00F807C2" w:rsidRDefault="00EE0433" w:rsidP="00B06657">
                            <w:pPr>
                              <w:jc w:val="center"/>
                              <w:rPr>
                                <w:sz w:val="20"/>
                                <w:szCs w:val="20"/>
                                <w:lang w:val="uk-UA"/>
                              </w:rPr>
                            </w:pPr>
                            <w:r w:rsidRPr="00F807C2">
                              <w:rPr>
                                <w:rFonts w:ascii="Times New Roman" w:hAnsi="Times New Roman"/>
                                <w:sz w:val="20"/>
                                <w:szCs w:val="20"/>
                                <w:lang w:val="uk-UA"/>
                              </w:rPr>
                              <w:t>виробни</w:t>
                            </w:r>
                            <w:r w:rsidRPr="00F807C2">
                              <w:rPr>
                                <w:sz w:val="20"/>
                                <w:szCs w:val="20"/>
                                <w:lang w:val="uk-UA"/>
                              </w:rPr>
                              <w:t>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45" style="position:absolute;left:0;text-align:left;margin-left:81.45pt;margin-top:4pt;width:62.25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">
                <v:textbox>
                  <w:txbxContent>
                    <w:p w:rsidR="00EE0433" w:rsidRPr="00F807C2" w:rsidRDefault="00EE0433" w:rsidP="00B06657">
                      <w:pPr>
                        <w:jc w:val="center"/>
                        <w:rPr>
                          <w:sz w:val="20"/>
                          <w:szCs w:val="20"/>
                          <w:lang w:val="uk-UA"/>
                        </w:rPr>
                      </w:pPr>
                      <w:r w:rsidRPr="00F807C2">
                        <w:rPr>
                          <w:rFonts w:ascii="Times New Roman" w:hAnsi="Times New Roman"/>
                          <w:sz w:val="20"/>
                          <w:szCs w:val="20"/>
                          <w:lang w:val="uk-UA"/>
                        </w:rPr>
                        <w:t>виробни</w:t>
                      </w:r>
                      <w:r w:rsidRPr="00F807C2">
                        <w:rPr>
                          <w:sz w:val="20"/>
                          <w:szCs w:val="20"/>
                          <w:lang w:val="uk-UA"/>
                        </w:rPr>
                        <w:t>чі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46976" behindDoc="0" locked="0" layoutInCell="1" allowOverlap="1">
                <wp:simplePos x="0" y="0"/>
                <wp:positionH relativeFrom="column">
                  <wp:posOffset>91440</wp:posOffset>
                </wp:positionH>
                <wp:positionV relativeFrom="paragraph">
                  <wp:posOffset>50800</wp:posOffset>
                </wp:positionV>
                <wp:extent cx="742950" cy="257175"/>
                <wp:effectExtent l="9525" t="13970" r="9525" b="508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7175"/>
                        </a:xfrm>
                        <a:prstGeom prst="rect">
                          <a:avLst/>
                        </a:prstGeom>
                        <a:solidFill>
                          <a:srgbClr val="FFFFFF"/>
                        </a:solidFill>
                        <a:ln w="9525">
                          <a:solidFill>
                            <a:srgbClr val="000000"/>
                          </a:solidFill>
                          <a:miter lim="800000"/>
                          <a:headEnd/>
                          <a:tailEnd/>
                        </a:ln>
                      </wps:spPr>
                      <wps:txbx>
                        <w:txbxContent>
                          <w:p w:rsidR="00EE0433" w:rsidRPr="00F807C2" w:rsidRDefault="00EE0433" w:rsidP="00B06657">
                            <w:pPr>
                              <w:jc w:val="center"/>
                              <w:rPr>
                                <w:rFonts w:ascii="Times New Roman" w:hAnsi="Times New Roman"/>
                                <w:sz w:val="20"/>
                                <w:szCs w:val="20"/>
                                <w:lang w:val="uk-UA"/>
                              </w:rPr>
                            </w:pPr>
                            <w:r w:rsidRPr="00F807C2">
                              <w:rPr>
                                <w:rFonts w:ascii="Times New Roman" w:hAnsi="Times New Roman"/>
                                <w:sz w:val="20"/>
                                <w:szCs w:val="20"/>
                                <w:lang w:val="uk-UA"/>
                              </w:rPr>
                              <w:t>майнові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46" style="position:absolute;left:0;text-align:left;margin-left:7.2pt;margin-top:4pt;width:58.5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">
                <v:textbox>
                  <w:txbxContent>
                    <w:p w:rsidR="00EE0433" w:rsidRPr="00F807C2" w:rsidRDefault="00EE0433" w:rsidP="00B06657">
                      <w:pPr>
                        <w:jc w:val="center"/>
                        <w:rPr>
                          <w:rFonts w:ascii="Times New Roman" w:hAnsi="Times New Roman"/>
                          <w:sz w:val="20"/>
                          <w:szCs w:val="20"/>
                          <w:lang w:val="uk-UA"/>
                        </w:rPr>
                      </w:pPr>
                      <w:r w:rsidRPr="00F807C2">
                        <w:rPr>
                          <w:rFonts w:ascii="Times New Roman" w:hAnsi="Times New Roman"/>
                          <w:sz w:val="20"/>
                          <w:szCs w:val="20"/>
                          <w:lang w:val="uk-UA"/>
                        </w:rPr>
                        <w:t>майнові</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80768" behindDoc="0" locked="0" layoutInCell="1" allowOverlap="1">
                <wp:simplePos x="0" y="0"/>
                <wp:positionH relativeFrom="column">
                  <wp:posOffset>2453640</wp:posOffset>
                </wp:positionH>
                <wp:positionV relativeFrom="paragraph">
                  <wp:posOffset>147320</wp:posOffset>
                </wp:positionV>
                <wp:extent cx="0" cy="104775"/>
                <wp:effectExtent l="9525" t="13970" r="9525" b="508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F0410" id="Прямая со стрелкой 86" o:spid="_x0000_s1026" type="#_x0000_t32" style="position:absolute;margin-left:193.2pt;margin-top:11.6pt;width:0;height:8.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79744" behindDoc="0" locked="0" layoutInCell="1" allowOverlap="1">
                <wp:simplePos x="0" y="0"/>
                <wp:positionH relativeFrom="column">
                  <wp:posOffset>424815</wp:posOffset>
                </wp:positionH>
                <wp:positionV relativeFrom="paragraph">
                  <wp:posOffset>147320</wp:posOffset>
                </wp:positionV>
                <wp:extent cx="0" cy="104775"/>
                <wp:effectExtent l="9525" t="13970" r="9525" b="508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80F9A" id="Прямая со стрелкой 85" o:spid="_x0000_s1026" type="#_x0000_t32" style="position:absolute;margin-left:33.45pt;margin-top:11.6pt;width:0;height:8.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78720" behindDoc="0" locked="0" layoutInCell="1" allowOverlap="1">
                <wp:simplePos x="0" y="0"/>
                <wp:positionH relativeFrom="column">
                  <wp:posOffset>1443990</wp:posOffset>
                </wp:positionH>
                <wp:positionV relativeFrom="paragraph">
                  <wp:posOffset>147320</wp:posOffset>
                </wp:positionV>
                <wp:extent cx="0" cy="219075"/>
                <wp:effectExtent l="9525" t="13970" r="9525" b="508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46A83" id="Прямая со стрелкой 84" o:spid="_x0000_s1026" type="#_x0000_t32" style="position:absolute;margin-left:113.7pt;margin-top:11.6pt;width:0;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77696" behindDoc="0" locked="0" layoutInCell="1" allowOverlap="1">
                <wp:simplePos x="0" y="0"/>
                <wp:positionH relativeFrom="column">
                  <wp:posOffset>424815</wp:posOffset>
                </wp:positionH>
                <wp:positionV relativeFrom="paragraph">
                  <wp:posOffset>91440</wp:posOffset>
                </wp:positionV>
                <wp:extent cx="2028825" cy="0"/>
                <wp:effectExtent l="9525" t="13970" r="9525" b="508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61030" id="Прямая со стрелкой 83" o:spid="_x0000_s1026" type="#_x0000_t32" style="position:absolute;margin-left:33.45pt;margin-top:7.2pt;width:159.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56192" behindDoc="0" locked="0" layoutInCell="1" allowOverlap="1">
                <wp:simplePos x="0" y="0"/>
                <wp:positionH relativeFrom="column">
                  <wp:posOffset>4787265</wp:posOffset>
                </wp:positionH>
                <wp:positionV relativeFrom="paragraph">
                  <wp:posOffset>64135</wp:posOffset>
                </wp:positionV>
                <wp:extent cx="1085850" cy="247650"/>
                <wp:effectExtent l="9525" t="13970" r="9525" b="508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47650"/>
                        </a:xfrm>
                        <a:prstGeom prst="rect">
                          <a:avLst/>
                        </a:prstGeom>
                        <a:solidFill>
                          <a:srgbClr val="FFFFFF"/>
                        </a:solidFill>
                        <a:ln w="9525">
                          <a:solidFill>
                            <a:srgbClr val="000000"/>
                          </a:solidFill>
                          <a:miter lim="800000"/>
                          <a:headEnd/>
                          <a:tailEnd/>
                        </a:ln>
                      </wps:spPr>
                      <wps:txbx>
                        <w:txbxContent>
                          <w:p w:rsidR="00EE0433" w:rsidRPr="003C55D2" w:rsidRDefault="00EE0433" w:rsidP="00B06657">
                            <w:pPr>
                              <w:jc w:val="center"/>
                              <w:rPr>
                                <w:rFonts w:ascii="Times New Roman" w:hAnsi="Times New Roman"/>
                                <w:sz w:val="20"/>
                                <w:szCs w:val="20"/>
                                <w:lang w:val="uk-UA"/>
                              </w:rPr>
                            </w:pPr>
                            <w:r w:rsidRPr="003C55D2">
                              <w:rPr>
                                <w:rFonts w:ascii="Times New Roman" w:hAnsi="Times New Roman"/>
                                <w:sz w:val="20"/>
                                <w:szCs w:val="20"/>
                                <w:lang w:val="uk-UA"/>
                              </w:rPr>
                              <w:t>фінансові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47" style="position:absolute;left:0;text-align:left;margin-left:376.95pt;margin-top:5.05pt;width:85.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">
                <v:textbox>
                  <w:txbxContent>
                    <w:p w:rsidR="00EE0433" w:rsidRPr="003C55D2" w:rsidRDefault="00EE0433" w:rsidP="00B06657">
                      <w:pPr>
                        <w:jc w:val="center"/>
                        <w:rPr>
                          <w:rFonts w:ascii="Times New Roman" w:hAnsi="Times New Roman"/>
                          <w:sz w:val="20"/>
                          <w:szCs w:val="20"/>
                          <w:lang w:val="uk-UA"/>
                        </w:rPr>
                      </w:pPr>
                      <w:r w:rsidRPr="003C55D2">
                        <w:rPr>
                          <w:rFonts w:ascii="Times New Roman" w:hAnsi="Times New Roman"/>
                          <w:sz w:val="20"/>
                          <w:szCs w:val="20"/>
                          <w:lang w:val="uk-UA"/>
                        </w:rPr>
                        <w:t>фінансові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53120" behindDoc="0" locked="0" layoutInCell="1" allowOverlap="1">
                <wp:simplePos x="0" y="0"/>
                <wp:positionH relativeFrom="column">
                  <wp:posOffset>834390</wp:posOffset>
                </wp:positionH>
                <wp:positionV relativeFrom="paragraph">
                  <wp:posOffset>45085</wp:posOffset>
                </wp:positionV>
                <wp:extent cx="1238250" cy="266700"/>
                <wp:effectExtent l="9525" t="13970" r="9525" b="508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66700"/>
                        </a:xfrm>
                        <a:prstGeom prst="rect">
                          <a:avLst/>
                        </a:prstGeom>
                        <a:solidFill>
                          <a:srgbClr val="FFFFFF"/>
                        </a:solidFill>
                        <a:ln w="9525">
                          <a:solidFill>
                            <a:srgbClr val="000000"/>
                          </a:solidFill>
                          <a:miter lim="800000"/>
                          <a:headEnd/>
                          <a:tailEnd/>
                        </a:ln>
                      </wps:spPr>
                      <wps:txbx>
                        <w:txbxContent>
                          <w:p w:rsidR="00EE0433" w:rsidRPr="003C55D2" w:rsidRDefault="00EE0433" w:rsidP="00B06657">
                            <w:pPr>
                              <w:jc w:val="center"/>
                              <w:rPr>
                                <w:rFonts w:ascii="Times New Roman" w:hAnsi="Times New Roman"/>
                                <w:sz w:val="20"/>
                                <w:szCs w:val="20"/>
                                <w:lang w:val="uk-UA"/>
                              </w:rPr>
                            </w:pPr>
                            <w:r w:rsidRPr="003C55D2">
                              <w:rPr>
                                <w:rFonts w:ascii="Times New Roman" w:hAnsi="Times New Roman"/>
                                <w:sz w:val="20"/>
                                <w:szCs w:val="20"/>
                                <w:lang w:val="uk-UA"/>
                              </w:rPr>
                              <w:t>комерційні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48" style="position:absolute;left:0;text-align:left;margin-left:65.7pt;margin-top:3.55pt;width:97.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">
                <v:textbox>
                  <w:txbxContent>
                    <w:p w:rsidR="00EE0433" w:rsidRPr="003C55D2" w:rsidRDefault="00EE0433" w:rsidP="00B06657">
                      <w:pPr>
                        <w:jc w:val="center"/>
                        <w:rPr>
                          <w:rFonts w:ascii="Times New Roman" w:hAnsi="Times New Roman"/>
                          <w:sz w:val="20"/>
                          <w:szCs w:val="20"/>
                          <w:lang w:val="uk-UA"/>
                        </w:rPr>
                      </w:pPr>
                      <w:r w:rsidRPr="003C55D2">
                        <w:rPr>
                          <w:rFonts w:ascii="Times New Roman" w:hAnsi="Times New Roman"/>
                          <w:sz w:val="20"/>
                          <w:szCs w:val="20"/>
                          <w:lang w:val="uk-UA"/>
                        </w:rPr>
                        <w:t>комерційні</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85888" behindDoc="0" locked="0" layoutInCell="1" allowOverlap="1">
                <wp:simplePos x="0" y="0"/>
                <wp:positionH relativeFrom="column">
                  <wp:posOffset>5330190</wp:posOffset>
                </wp:positionH>
                <wp:positionV relativeFrom="paragraph">
                  <wp:posOffset>151130</wp:posOffset>
                </wp:positionV>
                <wp:extent cx="0" cy="257175"/>
                <wp:effectExtent l="9525" t="13970" r="9525" b="508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E081D" id="Прямая со стрелкой 80" o:spid="_x0000_s1026" type="#_x0000_t32" style="position:absolute;margin-left:419.7pt;margin-top:11.9pt;width:0;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83840" behindDoc="0" locked="0" layoutInCell="1" allowOverlap="1">
                <wp:simplePos x="0" y="0"/>
                <wp:positionH relativeFrom="column">
                  <wp:posOffset>2072640</wp:posOffset>
                </wp:positionH>
                <wp:positionV relativeFrom="paragraph">
                  <wp:posOffset>8255</wp:posOffset>
                </wp:positionV>
                <wp:extent cx="2438400" cy="0"/>
                <wp:effectExtent l="9525" t="13970" r="9525" b="508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FD86F" id="Прямая со стрелкой 79" o:spid="_x0000_s1026" type="#_x0000_t32" style="position:absolute;margin-left:163.2pt;margin-top:.65pt;width:192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84864" behindDoc="0" locked="0" layoutInCell="1" allowOverlap="1">
                <wp:simplePos x="0" y="0"/>
                <wp:positionH relativeFrom="column">
                  <wp:posOffset>1377315</wp:posOffset>
                </wp:positionH>
                <wp:positionV relativeFrom="paragraph">
                  <wp:posOffset>105410</wp:posOffset>
                </wp:positionV>
                <wp:extent cx="3952875" cy="0"/>
                <wp:effectExtent l="9525" t="5080" r="9525" b="1397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8CBE1" id="Прямая со стрелкой 78" o:spid="_x0000_s1026" type="#_x0000_t32" style="position:absolute;margin-left:108.45pt;margin-top:8.3pt;width:311.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86912" behindDoc="0" locked="0" layoutInCell="1" allowOverlap="1">
                <wp:simplePos x="0" y="0"/>
                <wp:positionH relativeFrom="column">
                  <wp:posOffset>1377315</wp:posOffset>
                </wp:positionH>
                <wp:positionV relativeFrom="paragraph">
                  <wp:posOffset>104775</wp:posOffset>
                </wp:positionV>
                <wp:extent cx="0" cy="142875"/>
                <wp:effectExtent l="9525" t="13970" r="9525" b="508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735CC" id="Прямая со стрелкой 77" o:spid="_x0000_s1026" type="#_x0000_t32" style="position:absolute;margin-left:108.45pt;margin-top:8.25pt;width:0;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57216" behindDoc="0" locked="0" layoutInCell="1" allowOverlap="1">
                <wp:simplePos x="0" y="0"/>
                <wp:positionH relativeFrom="column">
                  <wp:posOffset>-508635</wp:posOffset>
                </wp:positionH>
                <wp:positionV relativeFrom="paragraph">
                  <wp:posOffset>87630</wp:posOffset>
                </wp:positionV>
                <wp:extent cx="3686175" cy="276225"/>
                <wp:effectExtent l="9525" t="5080" r="9525" b="1397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76225"/>
                        </a:xfrm>
                        <a:prstGeom prst="rect">
                          <a:avLst/>
                        </a:prstGeom>
                        <a:solidFill>
                          <a:srgbClr val="FFFFFF"/>
                        </a:solidFill>
                        <a:ln w="9525">
                          <a:solidFill>
                            <a:srgbClr val="000000"/>
                          </a:solidFill>
                          <a:miter lim="800000"/>
                          <a:headEnd/>
                          <a:tailEnd/>
                        </a:ln>
                      </wps:spPr>
                      <wps:txbx>
                        <w:txbxContent>
                          <w:p w:rsidR="00EE0433" w:rsidRPr="003C55D2" w:rsidRDefault="00EE0433" w:rsidP="00B06657">
                            <w:pPr>
                              <w:rPr>
                                <w:rFonts w:ascii="Times New Roman" w:hAnsi="Times New Roman"/>
                                <w:sz w:val="20"/>
                                <w:szCs w:val="20"/>
                              </w:rPr>
                            </w:pPr>
                            <w:r w:rsidRPr="003C55D2">
                              <w:rPr>
                                <w:rFonts w:ascii="Times New Roman" w:hAnsi="Times New Roman"/>
                                <w:sz w:val="20"/>
                                <w:szCs w:val="20"/>
                                <w:lang w:eastAsia="ru-RU"/>
                              </w:rPr>
                              <w:t>ризики, які пов’язані з купівельною спроможністю грошей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49" style="position:absolute;left:0;text-align:left;margin-left:-40.05pt;margin-top:6.9pt;width:290.2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">
                <v:textbox>
                  <w:txbxContent>
                    <w:p w:rsidR="00EE0433" w:rsidRPr="003C55D2" w:rsidRDefault="00EE0433" w:rsidP="00B06657">
                      <w:pPr>
                        <w:rPr>
                          <w:rFonts w:ascii="Times New Roman" w:hAnsi="Times New Roman"/>
                          <w:sz w:val="20"/>
                          <w:szCs w:val="20"/>
                        </w:rPr>
                      </w:pPr>
                      <w:r w:rsidRPr="003C55D2">
                        <w:rPr>
                          <w:rFonts w:ascii="Times New Roman" w:hAnsi="Times New Roman"/>
                          <w:sz w:val="20"/>
                          <w:szCs w:val="20"/>
                          <w:lang w:eastAsia="ru-RU"/>
                        </w:rPr>
                        <w:t>ризики, які пов’язані з купівельною спроможністю грошей</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58240" behindDoc="0" locked="0" layoutInCell="1" allowOverlap="1">
                <wp:simplePos x="0" y="0"/>
                <wp:positionH relativeFrom="column">
                  <wp:posOffset>4396740</wp:posOffset>
                </wp:positionH>
                <wp:positionV relativeFrom="paragraph">
                  <wp:posOffset>87630</wp:posOffset>
                </wp:positionV>
                <wp:extent cx="1524000" cy="276225"/>
                <wp:effectExtent l="9525" t="5080" r="9525" b="1397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6225"/>
                        </a:xfrm>
                        <a:prstGeom prst="rect">
                          <a:avLst/>
                        </a:prstGeom>
                        <a:solidFill>
                          <a:srgbClr val="FFFFFF"/>
                        </a:solidFill>
                        <a:ln w="9525">
                          <a:solidFill>
                            <a:srgbClr val="000000"/>
                          </a:solidFill>
                          <a:miter lim="800000"/>
                          <a:headEnd/>
                          <a:tailEnd/>
                        </a:ln>
                      </wps:spPr>
                      <wps:txbx>
                        <w:txbxContent>
                          <w:p w:rsidR="00EE0433" w:rsidRPr="003C55D2" w:rsidRDefault="00EE0433" w:rsidP="00B06657">
                            <w:pPr>
                              <w:rPr>
                                <w:rFonts w:ascii="Times New Roman" w:hAnsi="Times New Roman"/>
                                <w:sz w:val="20"/>
                                <w:szCs w:val="20"/>
                              </w:rPr>
                            </w:pPr>
                            <w:r w:rsidRPr="003C55D2">
                              <w:rPr>
                                <w:rFonts w:ascii="Times New Roman" w:hAnsi="Times New Roman"/>
                                <w:sz w:val="20"/>
                                <w:szCs w:val="20"/>
                                <w:lang w:eastAsia="ru-RU"/>
                              </w:rPr>
                              <w:t>інвестиційні ризики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50" style="position:absolute;left:0;text-align:left;margin-left:346.2pt;margin-top:6.9pt;width:120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">
                <v:textbox>
                  <w:txbxContent>
                    <w:p w:rsidR="00EE0433" w:rsidRPr="003C55D2" w:rsidRDefault="00EE0433" w:rsidP="00B06657">
                      <w:pPr>
                        <w:rPr>
                          <w:rFonts w:ascii="Times New Roman" w:hAnsi="Times New Roman"/>
                          <w:sz w:val="20"/>
                          <w:szCs w:val="20"/>
                        </w:rPr>
                      </w:pPr>
                      <w:r w:rsidRPr="003C55D2">
                        <w:rPr>
                          <w:rFonts w:ascii="Times New Roman" w:hAnsi="Times New Roman"/>
                          <w:sz w:val="20"/>
                          <w:szCs w:val="20"/>
                          <w:lang w:eastAsia="ru-RU"/>
                        </w:rPr>
                        <w:t>інвестиційні ризики</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93056" behindDoc="0" locked="0" layoutInCell="1" allowOverlap="1">
                <wp:simplePos x="0" y="0"/>
                <wp:positionH relativeFrom="column">
                  <wp:posOffset>5749290</wp:posOffset>
                </wp:positionH>
                <wp:positionV relativeFrom="paragraph">
                  <wp:posOffset>42545</wp:posOffset>
                </wp:positionV>
                <wp:extent cx="0" cy="295275"/>
                <wp:effectExtent l="9525" t="5080" r="9525" b="1397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F4873" id="Прямая со стрелкой 74" o:spid="_x0000_s1026" type="#_x0000_t32" style="position:absolute;margin-left:452.7pt;margin-top:3.35pt;width:0;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88960" behindDoc="0" locked="0" layoutInCell="1" allowOverlap="1">
                <wp:simplePos x="0" y="0"/>
                <wp:positionH relativeFrom="column">
                  <wp:posOffset>1215390</wp:posOffset>
                </wp:positionH>
                <wp:positionV relativeFrom="paragraph">
                  <wp:posOffset>42545</wp:posOffset>
                </wp:positionV>
                <wp:extent cx="0" cy="161925"/>
                <wp:effectExtent l="9525" t="5080" r="9525" b="1397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13009" id="Прямая со стрелкой 73" o:spid="_x0000_s1026" type="#_x0000_t32" style="position:absolute;margin-left:95.7pt;margin-top:3.35pt;width:0;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96128" behindDoc="0" locked="0" layoutInCell="1" allowOverlap="1">
                <wp:simplePos x="0" y="0"/>
                <wp:positionH relativeFrom="column">
                  <wp:posOffset>4596765</wp:posOffset>
                </wp:positionH>
                <wp:positionV relativeFrom="paragraph">
                  <wp:posOffset>43815</wp:posOffset>
                </wp:positionV>
                <wp:extent cx="0" cy="133350"/>
                <wp:effectExtent l="9525" t="5080" r="9525" b="1397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C229A" id="Прямая со стрелкой 72" o:spid="_x0000_s1026" type="#_x0000_t32" style="position:absolute;margin-left:361.95pt;margin-top:3.45pt;width:0;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95104" behindDoc="0" locked="0" layoutInCell="1" allowOverlap="1">
                <wp:simplePos x="0" y="0"/>
                <wp:positionH relativeFrom="column">
                  <wp:posOffset>3615690</wp:posOffset>
                </wp:positionH>
                <wp:positionV relativeFrom="paragraph">
                  <wp:posOffset>43815</wp:posOffset>
                </wp:positionV>
                <wp:extent cx="0" cy="133350"/>
                <wp:effectExtent l="9525" t="5080" r="9525" b="1397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70094" id="Прямая со стрелкой 71" o:spid="_x0000_s1026" type="#_x0000_t32" style="position:absolute;margin-left:284.7pt;margin-top:3.45pt;width:0;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94080" behindDoc="0" locked="0" layoutInCell="1" allowOverlap="1">
                <wp:simplePos x="0" y="0"/>
                <wp:positionH relativeFrom="column">
                  <wp:posOffset>3615690</wp:posOffset>
                </wp:positionH>
                <wp:positionV relativeFrom="paragraph">
                  <wp:posOffset>43815</wp:posOffset>
                </wp:positionV>
                <wp:extent cx="2133600" cy="0"/>
                <wp:effectExtent l="9525" t="5080" r="9525" b="1397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F38F6" id="Прямая со стрелкой 70" o:spid="_x0000_s1026" type="#_x0000_t32" style="position:absolute;margin-left:284.7pt;margin-top:3.45pt;width:168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92032" behindDoc="0" locked="0" layoutInCell="1" allowOverlap="1">
                <wp:simplePos x="0" y="0"/>
                <wp:positionH relativeFrom="column">
                  <wp:posOffset>2406015</wp:posOffset>
                </wp:positionH>
                <wp:positionV relativeFrom="paragraph">
                  <wp:posOffset>43815</wp:posOffset>
                </wp:positionV>
                <wp:extent cx="0" cy="133350"/>
                <wp:effectExtent l="9525" t="5080" r="9525" b="1397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5C262" id="Прямая со стрелкой 69" o:spid="_x0000_s1026" type="#_x0000_t32" style="position:absolute;margin-left:189.45pt;margin-top:3.45pt;width:0;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91008" behindDoc="0" locked="0" layoutInCell="1" allowOverlap="1">
                <wp:simplePos x="0" y="0"/>
                <wp:positionH relativeFrom="column">
                  <wp:posOffset>1215390</wp:posOffset>
                </wp:positionH>
                <wp:positionV relativeFrom="paragraph">
                  <wp:posOffset>43815</wp:posOffset>
                </wp:positionV>
                <wp:extent cx="0" cy="133350"/>
                <wp:effectExtent l="9525" t="5080" r="9525" b="1397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A620E" id="Прямая со стрелкой 68" o:spid="_x0000_s1026" type="#_x0000_t32" style="position:absolute;margin-left:95.7pt;margin-top:3.45pt;width:0;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89984" behindDoc="0" locked="0" layoutInCell="1" allowOverlap="1">
                <wp:simplePos x="0" y="0"/>
                <wp:positionH relativeFrom="column">
                  <wp:posOffset>-32385</wp:posOffset>
                </wp:positionH>
                <wp:positionV relativeFrom="paragraph">
                  <wp:posOffset>43815</wp:posOffset>
                </wp:positionV>
                <wp:extent cx="0" cy="133350"/>
                <wp:effectExtent l="9525" t="5080" r="9525" b="1397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28E52" id="Прямая со стрелкой 67" o:spid="_x0000_s1026" type="#_x0000_t32" style="position:absolute;margin-left:-2.55pt;margin-top:3.45pt;width:0;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87936" behindDoc="0" locked="0" layoutInCell="1" allowOverlap="1">
                <wp:simplePos x="0" y="0"/>
                <wp:positionH relativeFrom="column">
                  <wp:posOffset>-32385</wp:posOffset>
                </wp:positionH>
                <wp:positionV relativeFrom="paragraph">
                  <wp:posOffset>43815</wp:posOffset>
                </wp:positionV>
                <wp:extent cx="2438400" cy="0"/>
                <wp:effectExtent l="9525" t="5080" r="9525" b="1397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74474" id="Прямая со стрелкой 66" o:spid="_x0000_s1026" type="#_x0000_t32" style="position:absolute;margin-left:-2.55pt;margin-top:3.45pt;width:19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64384" behindDoc="0" locked="0" layoutInCell="1" allowOverlap="1">
                <wp:simplePos x="0" y="0"/>
                <wp:positionH relativeFrom="column">
                  <wp:posOffset>4939665</wp:posOffset>
                </wp:positionH>
                <wp:positionV relativeFrom="paragraph">
                  <wp:posOffset>16510</wp:posOffset>
                </wp:positionV>
                <wp:extent cx="1123950" cy="561975"/>
                <wp:effectExtent l="9525" t="5080" r="9525" b="1397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61975"/>
                        </a:xfrm>
                        <a:prstGeom prst="rect">
                          <a:avLst/>
                        </a:prstGeom>
                        <a:solidFill>
                          <a:srgbClr val="FFFFFF"/>
                        </a:solidFill>
                        <a:ln w="9525">
                          <a:solidFill>
                            <a:srgbClr val="000000"/>
                          </a:solidFill>
                          <a:miter lim="800000"/>
                          <a:headEnd/>
                          <a:tailEnd/>
                        </a:ln>
                      </wps:spPr>
                      <wps:txbx>
                        <w:txbxContent>
                          <w:p w:rsidR="00EE0433" w:rsidRPr="00F62C5E" w:rsidRDefault="00EE0433" w:rsidP="00B06657">
                            <w:pPr>
                              <w:autoSpaceDE w:val="0"/>
                              <w:autoSpaceDN w:val="0"/>
                              <w:adjustRightInd w:val="0"/>
                              <w:jc w:val="center"/>
                              <w:rPr>
                                <w:rFonts w:ascii="Times New Roman" w:hAnsi="Times New Roman"/>
                                <w:sz w:val="20"/>
                                <w:szCs w:val="20"/>
                                <w:lang w:eastAsia="ru-RU"/>
                              </w:rPr>
                            </w:pPr>
                            <w:r w:rsidRPr="00F62C5E">
                              <w:rPr>
                                <w:rFonts w:ascii="Times New Roman" w:hAnsi="Times New Roman"/>
                                <w:sz w:val="20"/>
                                <w:szCs w:val="20"/>
                                <w:lang w:eastAsia="ru-RU"/>
                              </w:rPr>
                              <w:t>ризики прямих</w:t>
                            </w:r>
                          </w:p>
                          <w:p w:rsidR="00EE0433" w:rsidRPr="00F62C5E" w:rsidRDefault="00EE0433" w:rsidP="00B06657">
                            <w:pPr>
                              <w:jc w:val="center"/>
                              <w:rPr>
                                <w:rFonts w:ascii="Times New Roman" w:hAnsi="Times New Roman"/>
                                <w:sz w:val="20"/>
                                <w:szCs w:val="20"/>
                              </w:rPr>
                            </w:pPr>
                            <w:r w:rsidRPr="00F62C5E">
                              <w:rPr>
                                <w:rFonts w:ascii="Times New Roman" w:hAnsi="Times New Roman"/>
                                <w:sz w:val="20"/>
                                <w:szCs w:val="20"/>
                                <w:lang w:eastAsia="ru-RU"/>
                              </w:rPr>
                              <w:t>фінансових втрат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51" style="position:absolute;left:0;text-align:left;margin-left:388.95pt;margin-top:1.3pt;width:88.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">
                <v:textbox>
                  <w:txbxContent>
                    <w:p w:rsidR="00EE0433" w:rsidRPr="00F62C5E" w:rsidRDefault="00EE0433" w:rsidP="00B06657">
                      <w:pPr>
                        <w:autoSpaceDE w:val="0"/>
                        <w:autoSpaceDN w:val="0"/>
                        <w:adjustRightInd w:val="0"/>
                        <w:jc w:val="center"/>
                        <w:rPr>
                          <w:rFonts w:ascii="Times New Roman" w:hAnsi="Times New Roman"/>
                          <w:sz w:val="20"/>
                          <w:szCs w:val="20"/>
                          <w:lang w:eastAsia="ru-RU"/>
                        </w:rPr>
                      </w:pPr>
                      <w:r w:rsidRPr="00F62C5E">
                        <w:rPr>
                          <w:rFonts w:ascii="Times New Roman" w:hAnsi="Times New Roman"/>
                          <w:sz w:val="20"/>
                          <w:szCs w:val="20"/>
                          <w:lang w:eastAsia="ru-RU"/>
                        </w:rPr>
                        <w:t>ризики прямих</w:t>
                      </w:r>
                    </w:p>
                    <w:p w:rsidR="00EE0433" w:rsidRPr="00F62C5E" w:rsidRDefault="00EE0433" w:rsidP="00B06657">
                      <w:pPr>
                        <w:jc w:val="center"/>
                        <w:rPr>
                          <w:rFonts w:ascii="Times New Roman" w:hAnsi="Times New Roman"/>
                          <w:sz w:val="20"/>
                          <w:szCs w:val="20"/>
                        </w:rPr>
                      </w:pPr>
                      <w:r w:rsidRPr="00F62C5E">
                        <w:rPr>
                          <w:rFonts w:ascii="Times New Roman" w:hAnsi="Times New Roman"/>
                          <w:sz w:val="20"/>
                          <w:szCs w:val="20"/>
                          <w:lang w:eastAsia="ru-RU"/>
                        </w:rPr>
                        <w:t>фінансових втрат</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63360" behindDoc="0" locked="0" layoutInCell="1" allowOverlap="1">
                <wp:simplePos x="0" y="0"/>
                <wp:positionH relativeFrom="column">
                  <wp:posOffset>3882390</wp:posOffset>
                </wp:positionH>
                <wp:positionV relativeFrom="paragraph">
                  <wp:posOffset>16510</wp:posOffset>
                </wp:positionV>
                <wp:extent cx="971550" cy="561975"/>
                <wp:effectExtent l="9525" t="5080" r="9525" b="1397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61975"/>
                        </a:xfrm>
                        <a:prstGeom prst="rect">
                          <a:avLst/>
                        </a:prstGeom>
                        <a:solidFill>
                          <a:srgbClr val="FFFFFF"/>
                        </a:solidFill>
                        <a:ln w="9525">
                          <a:solidFill>
                            <a:srgbClr val="000000"/>
                          </a:solidFill>
                          <a:miter lim="800000"/>
                          <a:headEnd/>
                          <a:tailEnd/>
                        </a:ln>
                      </wps:spPr>
                      <wps:txbx>
                        <w:txbxContent>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ризики зниження</w:t>
                            </w:r>
                          </w:p>
                          <w:p w:rsidR="00EE0433" w:rsidRPr="00161BF1" w:rsidRDefault="00EE0433" w:rsidP="00B06657">
                            <w:pPr>
                              <w:jc w:val="center"/>
                              <w:rPr>
                                <w:rFonts w:ascii="Times New Roman" w:hAnsi="Times New Roman"/>
                                <w:sz w:val="20"/>
                                <w:szCs w:val="20"/>
                              </w:rPr>
                            </w:pPr>
                            <w:r w:rsidRPr="00161BF1">
                              <w:rPr>
                                <w:rFonts w:ascii="Times New Roman" w:hAnsi="Times New Roman"/>
                                <w:sz w:val="20"/>
                                <w:szCs w:val="20"/>
                                <w:lang w:eastAsia="ru-RU"/>
                              </w:rPr>
                              <w:t>доходності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52" style="position:absolute;left:0;text-align:left;margin-left:305.7pt;margin-top:1.3pt;width:76.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">
                <v:textbox>
                  <w:txbxContent>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ризики зниження</w:t>
                      </w:r>
                    </w:p>
                    <w:p w:rsidR="00EE0433" w:rsidRPr="00161BF1" w:rsidRDefault="00EE0433" w:rsidP="00B06657">
                      <w:pPr>
                        <w:jc w:val="center"/>
                        <w:rPr>
                          <w:rFonts w:ascii="Times New Roman" w:hAnsi="Times New Roman"/>
                          <w:sz w:val="20"/>
                          <w:szCs w:val="20"/>
                        </w:rPr>
                      </w:pPr>
                      <w:r w:rsidRPr="00161BF1">
                        <w:rPr>
                          <w:rFonts w:ascii="Times New Roman" w:hAnsi="Times New Roman"/>
                          <w:sz w:val="20"/>
                          <w:szCs w:val="20"/>
                          <w:lang w:eastAsia="ru-RU"/>
                        </w:rPr>
                        <w:t>доходності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62336" behindDoc="0" locked="0" layoutInCell="1" allowOverlap="1">
                <wp:simplePos x="0" y="0"/>
                <wp:positionH relativeFrom="column">
                  <wp:posOffset>3025140</wp:posOffset>
                </wp:positionH>
                <wp:positionV relativeFrom="paragraph">
                  <wp:posOffset>16510</wp:posOffset>
                </wp:positionV>
                <wp:extent cx="771525" cy="561975"/>
                <wp:effectExtent l="9525" t="5080" r="9525" b="1397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561975"/>
                        </a:xfrm>
                        <a:prstGeom prst="rect">
                          <a:avLst/>
                        </a:prstGeom>
                        <a:solidFill>
                          <a:srgbClr val="FFFFFF"/>
                        </a:solidFill>
                        <a:ln w="9525">
                          <a:solidFill>
                            <a:srgbClr val="000000"/>
                          </a:solidFill>
                          <a:miter lim="800000"/>
                          <a:headEnd/>
                          <a:tailEnd/>
                        </a:ln>
                      </wps:spPr>
                      <wps:txbx>
                        <w:txbxContent>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ризики</w:t>
                            </w:r>
                          </w:p>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втраченої</w:t>
                            </w:r>
                          </w:p>
                          <w:p w:rsidR="00EE0433" w:rsidRPr="00161BF1" w:rsidRDefault="00EE0433" w:rsidP="00B06657">
                            <w:pPr>
                              <w:jc w:val="center"/>
                              <w:rPr>
                                <w:rFonts w:ascii="Times New Roman" w:hAnsi="Times New Roman"/>
                                <w:sz w:val="20"/>
                                <w:szCs w:val="20"/>
                              </w:rPr>
                            </w:pPr>
                            <w:r w:rsidRPr="00161BF1">
                              <w:rPr>
                                <w:rFonts w:ascii="Times New Roman" w:hAnsi="Times New Roman"/>
                                <w:sz w:val="20"/>
                                <w:szCs w:val="20"/>
                                <w:lang w:eastAsia="ru-RU"/>
                              </w:rPr>
                              <w:t>вигоди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53" style="position:absolute;left:0;text-align:left;margin-left:238.2pt;margin-top:1.3pt;width:60.7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">
                <v:textbox>
                  <w:txbxContent>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ризики</w:t>
                      </w:r>
                    </w:p>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втраченої</w:t>
                      </w:r>
                    </w:p>
                    <w:p w:rsidR="00EE0433" w:rsidRPr="00161BF1" w:rsidRDefault="00EE0433" w:rsidP="00B06657">
                      <w:pPr>
                        <w:jc w:val="center"/>
                        <w:rPr>
                          <w:rFonts w:ascii="Times New Roman" w:hAnsi="Times New Roman"/>
                          <w:sz w:val="20"/>
                          <w:szCs w:val="20"/>
                        </w:rPr>
                      </w:pPr>
                      <w:r w:rsidRPr="00161BF1">
                        <w:rPr>
                          <w:rFonts w:ascii="Times New Roman" w:hAnsi="Times New Roman"/>
                          <w:sz w:val="20"/>
                          <w:szCs w:val="20"/>
                          <w:lang w:eastAsia="ru-RU"/>
                        </w:rPr>
                        <w:t>вигоди</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60288" behindDoc="0" locked="0" layoutInCell="1" allowOverlap="1">
                <wp:simplePos x="0" y="0"/>
                <wp:positionH relativeFrom="column">
                  <wp:posOffset>891540</wp:posOffset>
                </wp:positionH>
                <wp:positionV relativeFrom="paragraph">
                  <wp:posOffset>16510</wp:posOffset>
                </wp:positionV>
                <wp:extent cx="628650" cy="257175"/>
                <wp:effectExtent l="9525" t="5080" r="9525" b="139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57175"/>
                        </a:xfrm>
                        <a:prstGeom prst="rect">
                          <a:avLst/>
                        </a:prstGeom>
                        <a:solidFill>
                          <a:srgbClr val="FFFFFF"/>
                        </a:solidFill>
                        <a:ln w="9525">
                          <a:solidFill>
                            <a:srgbClr val="000000"/>
                          </a:solidFill>
                          <a:miter lim="800000"/>
                          <a:headEnd/>
                          <a:tailEnd/>
                        </a:ln>
                      </wps:spPr>
                      <wps:txbx>
                        <w:txbxContent>
                          <w:p w:rsidR="00EE0433" w:rsidRPr="00161BF1" w:rsidRDefault="00EE0433" w:rsidP="00B06657">
                            <w:pPr>
                              <w:rPr>
                                <w:rFonts w:ascii="Times New Roman" w:hAnsi="Times New Roman"/>
                                <w:sz w:val="20"/>
                                <w:szCs w:val="20"/>
                              </w:rPr>
                            </w:pPr>
                            <w:r w:rsidRPr="00161BF1">
                              <w:rPr>
                                <w:rFonts w:ascii="Times New Roman" w:hAnsi="Times New Roman"/>
                                <w:sz w:val="20"/>
                                <w:szCs w:val="20"/>
                                <w:lang w:eastAsia="ru-RU"/>
                              </w:rPr>
                              <w:t>валютні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54" style="position:absolute;left:0;text-align:left;margin-left:70.2pt;margin-top:1.3pt;width:49.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">
                <v:textbox>
                  <w:txbxContent>
                    <w:p w:rsidR="00EE0433" w:rsidRPr="00161BF1" w:rsidRDefault="00EE0433" w:rsidP="00B06657">
                      <w:pPr>
                        <w:rPr>
                          <w:rFonts w:ascii="Times New Roman" w:hAnsi="Times New Roman"/>
                          <w:sz w:val="20"/>
                          <w:szCs w:val="20"/>
                        </w:rPr>
                      </w:pPr>
                      <w:r w:rsidRPr="00161BF1">
                        <w:rPr>
                          <w:rFonts w:ascii="Times New Roman" w:hAnsi="Times New Roman"/>
                          <w:sz w:val="20"/>
                          <w:szCs w:val="20"/>
                          <w:lang w:eastAsia="ru-RU"/>
                        </w:rPr>
                        <w:t>валютні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61312" behindDoc="0" locked="0" layoutInCell="1" allowOverlap="1">
                <wp:simplePos x="0" y="0"/>
                <wp:positionH relativeFrom="column">
                  <wp:posOffset>1929765</wp:posOffset>
                </wp:positionH>
                <wp:positionV relativeFrom="paragraph">
                  <wp:posOffset>16510</wp:posOffset>
                </wp:positionV>
                <wp:extent cx="914400" cy="381000"/>
                <wp:effectExtent l="9525" t="5080" r="9525" b="1397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rect">
                          <a:avLst/>
                        </a:prstGeom>
                        <a:solidFill>
                          <a:srgbClr val="FFFFFF"/>
                        </a:solidFill>
                        <a:ln w="9525">
                          <a:solidFill>
                            <a:srgbClr val="000000"/>
                          </a:solidFill>
                          <a:miter lim="800000"/>
                          <a:headEnd/>
                          <a:tailEnd/>
                        </a:ln>
                      </wps:spPr>
                      <wps:txbx>
                        <w:txbxContent>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ризики</w:t>
                            </w:r>
                          </w:p>
                          <w:p w:rsidR="00EE0433" w:rsidRPr="00161BF1" w:rsidRDefault="00EE0433" w:rsidP="00B06657">
                            <w:pPr>
                              <w:jc w:val="center"/>
                              <w:rPr>
                                <w:rFonts w:ascii="Times New Roman" w:hAnsi="Times New Roman"/>
                                <w:sz w:val="20"/>
                                <w:szCs w:val="20"/>
                              </w:rPr>
                            </w:pPr>
                            <w:r w:rsidRPr="00161BF1">
                              <w:rPr>
                                <w:rFonts w:ascii="Times New Roman" w:hAnsi="Times New Roman"/>
                                <w:sz w:val="20"/>
                                <w:szCs w:val="20"/>
                                <w:lang w:eastAsia="ru-RU"/>
                              </w:rPr>
                              <w:t>ліквідності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55" style="position:absolute;left:0;text-align:left;margin-left:151.95pt;margin-top:1.3pt;width:1in;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">
                <v:textbox>
                  <w:txbxContent>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ризики</w:t>
                      </w:r>
                    </w:p>
                    <w:p w:rsidR="00EE0433" w:rsidRPr="00161BF1" w:rsidRDefault="00EE0433" w:rsidP="00B06657">
                      <w:pPr>
                        <w:jc w:val="center"/>
                        <w:rPr>
                          <w:rFonts w:ascii="Times New Roman" w:hAnsi="Times New Roman"/>
                          <w:sz w:val="20"/>
                          <w:szCs w:val="20"/>
                        </w:rPr>
                      </w:pPr>
                      <w:r w:rsidRPr="00161BF1">
                        <w:rPr>
                          <w:rFonts w:ascii="Times New Roman" w:hAnsi="Times New Roman"/>
                          <w:sz w:val="20"/>
                          <w:szCs w:val="20"/>
                          <w:lang w:eastAsia="ru-RU"/>
                        </w:rPr>
                        <w:t>ліквідності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59264" behindDoc="0" locked="0" layoutInCell="1" allowOverlap="1">
                <wp:simplePos x="0" y="0"/>
                <wp:positionH relativeFrom="column">
                  <wp:posOffset>-451485</wp:posOffset>
                </wp:positionH>
                <wp:positionV relativeFrom="paragraph">
                  <wp:posOffset>16510</wp:posOffset>
                </wp:positionV>
                <wp:extent cx="962025" cy="381000"/>
                <wp:effectExtent l="9525" t="5080" r="9525" b="1397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81000"/>
                        </a:xfrm>
                        <a:prstGeom prst="rect">
                          <a:avLst/>
                        </a:prstGeom>
                        <a:solidFill>
                          <a:srgbClr val="FFFFFF"/>
                        </a:solidFill>
                        <a:ln w="9525">
                          <a:solidFill>
                            <a:srgbClr val="000000"/>
                          </a:solidFill>
                          <a:miter lim="800000"/>
                          <a:headEnd/>
                          <a:tailEnd/>
                        </a:ln>
                      </wps:spPr>
                      <wps:txbx>
                        <w:txbxContent>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інфляційні і</w:t>
                            </w:r>
                          </w:p>
                          <w:p w:rsidR="00EE0433" w:rsidRPr="00161BF1" w:rsidRDefault="00EE0433" w:rsidP="00B06657">
                            <w:pPr>
                              <w:jc w:val="center"/>
                              <w:rPr>
                                <w:rFonts w:ascii="Times New Roman" w:hAnsi="Times New Roman"/>
                                <w:sz w:val="20"/>
                                <w:szCs w:val="20"/>
                              </w:rPr>
                            </w:pPr>
                            <w:r w:rsidRPr="00161BF1">
                              <w:rPr>
                                <w:rFonts w:ascii="Times New Roman" w:hAnsi="Times New Roman"/>
                                <w:sz w:val="20"/>
                                <w:szCs w:val="20"/>
                                <w:lang w:eastAsia="ru-RU"/>
                              </w:rPr>
                              <w:t>дефляційні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56" style="position:absolute;left:0;text-align:left;margin-left:-35.55pt;margin-top:1.3pt;width:75.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">
                <v:textbox>
                  <w:txbxContent>
                    <w:p w:rsidR="00EE0433" w:rsidRPr="00161BF1" w:rsidRDefault="00EE0433" w:rsidP="00B06657">
                      <w:pPr>
                        <w:autoSpaceDE w:val="0"/>
                        <w:autoSpaceDN w:val="0"/>
                        <w:adjustRightInd w:val="0"/>
                        <w:jc w:val="center"/>
                        <w:rPr>
                          <w:rFonts w:ascii="Times New Roman" w:hAnsi="Times New Roman"/>
                          <w:sz w:val="20"/>
                          <w:szCs w:val="20"/>
                          <w:lang w:eastAsia="ru-RU"/>
                        </w:rPr>
                      </w:pPr>
                      <w:r w:rsidRPr="00161BF1">
                        <w:rPr>
                          <w:rFonts w:ascii="Times New Roman" w:hAnsi="Times New Roman"/>
                          <w:sz w:val="20"/>
                          <w:szCs w:val="20"/>
                          <w:lang w:eastAsia="ru-RU"/>
                        </w:rPr>
                        <w:t>інфляційні і</w:t>
                      </w:r>
                    </w:p>
                    <w:p w:rsidR="00EE0433" w:rsidRPr="00161BF1" w:rsidRDefault="00EE0433" w:rsidP="00B06657">
                      <w:pPr>
                        <w:jc w:val="center"/>
                        <w:rPr>
                          <w:rFonts w:ascii="Times New Roman" w:hAnsi="Times New Roman"/>
                          <w:sz w:val="20"/>
                          <w:szCs w:val="20"/>
                        </w:rPr>
                      </w:pPr>
                      <w:r w:rsidRPr="00161BF1">
                        <w:rPr>
                          <w:rFonts w:ascii="Times New Roman" w:hAnsi="Times New Roman"/>
                          <w:sz w:val="20"/>
                          <w:szCs w:val="20"/>
                          <w:lang w:eastAsia="ru-RU"/>
                        </w:rPr>
                        <w:t>дефляційні</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700224" behindDoc="0" locked="0" layoutInCell="1" allowOverlap="1">
                <wp:simplePos x="0" y="0"/>
                <wp:positionH relativeFrom="column">
                  <wp:posOffset>5873115</wp:posOffset>
                </wp:positionH>
                <wp:positionV relativeFrom="paragraph">
                  <wp:posOffset>96520</wp:posOffset>
                </wp:positionV>
                <wp:extent cx="0" cy="276225"/>
                <wp:effectExtent l="9525" t="5080" r="9525" b="1397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9D0BD" id="Прямая со стрелкой 59" o:spid="_x0000_s1026" type="#_x0000_t32" style="position:absolute;margin-left:462.45pt;margin-top:7.6pt;width:0;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97152" behindDoc="0" locked="0" layoutInCell="1" allowOverlap="1">
                <wp:simplePos x="0" y="0"/>
                <wp:positionH relativeFrom="column">
                  <wp:posOffset>4596765</wp:posOffset>
                </wp:positionH>
                <wp:positionV relativeFrom="paragraph">
                  <wp:posOffset>96520</wp:posOffset>
                </wp:positionV>
                <wp:extent cx="0" cy="276225"/>
                <wp:effectExtent l="9525" t="5080" r="9525" b="1397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7F83C" id="Прямая со стрелкой 58" o:spid="_x0000_s1026" type="#_x0000_t32" style="position:absolute;margin-left:361.95pt;margin-top:7.6pt;width:0;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701248" behindDoc="0" locked="0" layoutInCell="1" allowOverlap="1">
                <wp:simplePos x="0" y="0"/>
                <wp:positionH relativeFrom="column">
                  <wp:posOffset>5282565</wp:posOffset>
                </wp:positionH>
                <wp:positionV relativeFrom="paragraph">
                  <wp:posOffset>79375</wp:posOffset>
                </wp:positionV>
                <wp:extent cx="590550" cy="0"/>
                <wp:effectExtent l="9525" t="5715" r="9525" b="1333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FBA36" id="Прямая со стрелкой 57" o:spid="_x0000_s1026" type="#_x0000_t32" style="position:absolute;margin-left:415.95pt;margin-top:6.25pt;width:46.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702272" behindDoc="0" locked="0" layoutInCell="1" allowOverlap="1">
                <wp:simplePos x="0" y="0"/>
                <wp:positionH relativeFrom="column">
                  <wp:posOffset>5282565</wp:posOffset>
                </wp:positionH>
                <wp:positionV relativeFrom="paragraph">
                  <wp:posOffset>78740</wp:posOffset>
                </wp:positionV>
                <wp:extent cx="0" cy="133350"/>
                <wp:effectExtent l="9525" t="5080" r="9525" b="1397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84598" id="Прямая со стрелкой 56" o:spid="_x0000_s1026" type="#_x0000_t32" style="position:absolute;margin-left:415.95pt;margin-top:6.2pt;width:0;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99200" behindDoc="0" locked="0" layoutInCell="1" allowOverlap="1">
                <wp:simplePos x="0" y="0"/>
                <wp:positionH relativeFrom="column">
                  <wp:posOffset>3720465</wp:posOffset>
                </wp:positionH>
                <wp:positionV relativeFrom="paragraph">
                  <wp:posOffset>78740</wp:posOffset>
                </wp:positionV>
                <wp:extent cx="0" cy="133350"/>
                <wp:effectExtent l="9525" t="5080" r="9525" b="1397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BA334" id="Прямая со стрелкой 55" o:spid="_x0000_s1026" type="#_x0000_t32" style="position:absolute;margin-left:292.95pt;margin-top:6.2pt;width:0;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"/>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98176" behindDoc="0" locked="0" layoutInCell="1" allowOverlap="1">
                <wp:simplePos x="0" y="0"/>
                <wp:positionH relativeFrom="column">
                  <wp:posOffset>3720465</wp:posOffset>
                </wp:positionH>
                <wp:positionV relativeFrom="paragraph">
                  <wp:posOffset>78740</wp:posOffset>
                </wp:positionV>
                <wp:extent cx="876300" cy="0"/>
                <wp:effectExtent l="9525" t="5080" r="9525" b="1397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8F878" id="Прямая со стрелкой 54" o:spid="_x0000_s1026" type="#_x0000_t32" style="position:absolute;margin-left:292.95pt;margin-top:6.2pt;width:69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"/>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r>
        <w:rPr>
          <w:rFonts w:ascii="Times New Roman" w:hAnsi="Times New Roman"/>
          <w:noProof/>
          <w:color w:val="000000"/>
          <w:lang w:val="ru-RU" w:eastAsia="ru-RU"/>
        </w:rPr>
        <mc:AlternateContent>
          <mc:Choice Requires="wps">
            <w:drawing>
              <wp:anchor distT="0" distB="0" distL="114300" distR="114300" simplePos="0" relativeHeight="251665408" behindDoc="0" locked="0" layoutInCell="1" allowOverlap="1">
                <wp:simplePos x="0" y="0"/>
                <wp:positionH relativeFrom="column">
                  <wp:posOffset>3320415</wp:posOffset>
                </wp:positionH>
                <wp:positionV relativeFrom="paragraph">
                  <wp:posOffset>51435</wp:posOffset>
                </wp:positionV>
                <wp:extent cx="781050" cy="247650"/>
                <wp:effectExtent l="9525" t="5080" r="9525" b="1397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ect">
                          <a:avLst/>
                        </a:prstGeom>
                        <a:solidFill>
                          <a:srgbClr val="FFFFFF"/>
                        </a:solidFill>
                        <a:ln w="9525">
                          <a:solidFill>
                            <a:srgbClr val="000000"/>
                          </a:solidFill>
                          <a:miter lim="800000"/>
                          <a:headEnd/>
                          <a:tailEnd/>
                        </a:ln>
                      </wps:spPr>
                      <wps:txbx>
                        <w:txbxContent>
                          <w:p w:rsidR="00EE0433" w:rsidRPr="005233C0" w:rsidRDefault="00EE0433" w:rsidP="00B06657">
                            <w:pPr>
                              <w:rPr>
                                <w:rFonts w:ascii="Times New Roman" w:hAnsi="Times New Roman"/>
                                <w:sz w:val="20"/>
                                <w:szCs w:val="20"/>
                              </w:rPr>
                            </w:pPr>
                            <w:r w:rsidRPr="005233C0">
                              <w:rPr>
                                <w:rFonts w:ascii="Times New Roman" w:hAnsi="Times New Roman"/>
                                <w:sz w:val="20"/>
                                <w:szCs w:val="20"/>
                                <w:lang w:eastAsia="ru-RU"/>
                              </w:rPr>
                              <w:t>відсоткові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57" style="position:absolute;left:0;text-align:left;margin-left:261.45pt;margin-top:4.05pt;width:61.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">
                <v:textbox>
                  <w:txbxContent>
                    <w:p w:rsidR="00EE0433" w:rsidRPr="005233C0" w:rsidRDefault="00EE0433" w:rsidP="00B06657">
                      <w:pPr>
                        <w:rPr>
                          <w:rFonts w:ascii="Times New Roman" w:hAnsi="Times New Roman"/>
                          <w:sz w:val="20"/>
                          <w:szCs w:val="20"/>
                        </w:rPr>
                      </w:pPr>
                      <w:r w:rsidRPr="005233C0">
                        <w:rPr>
                          <w:rFonts w:ascii="Times New Roman" w:hAnsi="Times New Roman"/>
                          <w:sz w:val="20"/>
                          <w:szCs w:val="20"/>
                          <w:lang w:eastAsia="ru-RU"/>
                        </w:rPr>
                        <w:t>відсоткові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67456" behindDoc="0" locked="0" layoutInCell="1" allowOverlap="1">
                <wp:simplePos x="0" y="0"/>
                <wp:positionH relativeFrom="column">
                  <wp:posOffset>4939665</wp:posOffset>
                </wp:positionH>
                <wp:positionV relativeFrom="paragraph">
                  <wp:posOffset>51435</wp:posOffset>
                </wp:positionV>
                <wp:extent cx="628650" cy="247650"/>
                <wp:effectExtent l="9525" t="5080" r="9525" b="1397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47650"/>
                        </a:xfrm>
                        <a:prstGeom prst="rect">
                          <a:avLst/>
                        </a:prstGeom>
                        <a:solidFill>
                          <a:srgbClr val="FFFFFF"/>
                        </a:solidFill>
                        <a:ln w="9525">
                          <a:solidFill>
                            <a:srgbClr val="000000"/>
                          </a:solidFill>
                          <a:miter lim="800000"/>
                          <a:headEnd/>
                          <a:tailEnd/>
                        </a:ln>
                      </wps:spPr>
                      <wps:txbx>
                        <w:txbxContent>
                          <w:p w:rsidR="00EE0433" w:rsidRPr="005233C0" w:rsidRDefault="00EE0433" w:rsidP="00B06657">
                            <w:pPr>
                              <w:rPr>
                                <w:rFonts w:ascii="Times New Roman" w:hAnsi="Times New Roman"/>
                                <w:sz w:val="20"/>
                                <w:szCs w:val="20"/>
                              </w:rPr>
                            </w:pPr>
                            <w:r w:rsidRPr="005233C0">
                              <w:rPr>
                                <w:rFonts w:ascii="Times New Roman" w:hAnsi="Times New Roman"/>
                                <w:sz w:val="20"/>
                                <w:szCs w:val="20"/>
                                <w:lang w:eastAsia="ru-RU"/>
                              </w:rPr>
                              <w:t>біржові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58" style="position:absolute;left:0;text-align:left;margin-left:388.95pt;margin-top:4.05pt;width:49.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">
                <v:textbox>
                  <w:txbxContent>
                    <w:p w:rsidR="00EE0433" w:rsidRPr="005233C0" w:rsidRDefault="00EE0433" w:rsidP="00B06657">
                      <w:pPr>
                        <w:rPr>
                          <w:rFonts w:ascii="Times New Roman" w:hAnsi="Times New Roman"/>
                          <w:sz w:val="20"/>
                          <w:szCs w:val="20"/>
                        </w:rPr>
                      </w:pPr>
                      <w:r w:rsidRPr="005233C0">
                        <w:rPr>
                          <w:rFonts w:ascii="Times New Roman" w:hAnsi="Times New Roman"/>
                          <w:sz w:val="20"/>
                          <w:szCs w:val="20"/>
                          <w:lang w:eastAsia="ru-RU"/>
                        </w:rPr>
                        <w:t>біржові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66432" behindDoc="0" locked="0" layoutInCell="1" allowOverlap="1">
                <wp:simplePos x="0" y="0"/>
                <wp:positionH relativeFrom="column">
                  <wp:posOffset>4168140</wp:posOffset>
                </wp:positionH>
                <wp:positionV relativeFrom="paragraph">
                  <wp:posOffset>51435</wp:posOffset>
                </wp:positionV>
                <wp:extent cx="685800" cy="247650"/>
                <wp:effectExtent l="9525" t="5080" r="9525" b="1397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47650"/>
                        </a:xfrm>
                        <a:prstGeom prst="rect">
                          <a:avLst/>
                        </a:prstGeom>
                        <a:solidFill>
                          <a:srgbClr val="FFFFFF"/>
                        </a:solidFill>
                        <a:ln w="9525">
                          <a:solidFill>
                            <a:srgbClr val="000000"/>
                          </a:solidFill>
                          <a:miter lim="800000"/>
                          <a:headEnd/>
                          <a:tailEnd/>
                        </a:ln>
                      </wps:spPr>
                      <wps:txbx>
                        <w:txbxContent>
                          <w:p w:rsidR="00EE0433" w:rsidRPr="005233C0" w:rsidRDefault="00EE0433" w:rsidP="00B06657">
                            <w:pPr>
                              <w:rPr>
                                <w:rFonts w:ascii="Times New Roman" w:hAnsi="Times New Roman"/>
                                <w:sz w:val="20"/>
                                <w:szCs w:val="20"/>
                              </w:rPr>
                            </w:pPr>
                            <w:r w:rsidRPr="005233C0">
                              <w:rPr>
                                <w:rFonts w:ascii="Times New Roman" w:hAnsi="Times New Roman"/>
                                <w:sz w:val="20"/>
                                <w:szCs w:val="20"/>
                                <w:lang w:eastAsia="ru-RU"/>
                              </w:rPr>
                              <w:t>кредитні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59" style="position:absolute;left:0;text-align:left;margin-left:328.2pt;margin-top:4.05pt;width:54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">
                <v:textbox>
                  <w:txbxContent>
                    <w:p w:rsidR="00EE0433" w:rsidRPr="005233C0" w:rsidRDefault="00EE0433" w:rsidP="00B06657">
                      <w:pPr>
                        <w:rPr>
                          <w:rFonts w:ascii="Times New Roman" w:hAnsi="Times New Roman"/>
                          <w:sz w:val="20"/>
                          <w:szCs w:val="20"/>
                        </w:rPr>
                      </w:pPr>
                      <w:r w:rsidRPr="005233C0">
                        <w:rPr>
                          <w:rFonts w:ascii="Times New Roman" w:hAnsi="Times New Roman"/>
                          <w:sz w:val="20"/>
                          <w:szCs w:val="20"/>
                          <w:lang w:eastAsia="ru-RU"/>
                        </w:rPr>
                        <w:t>кредитні</w:t>
                      </w:r>
                    </w:p>
                  </w:txbxContent>
                </v:textbox>
              </v:rect>
            </w:pict>
          </mc:Fallback>
        </mc:AlternateContent>
      </w:r>
      <w:r>
        <w:rPr>
          <w:rFonts w:ascii="Times New Roman" w:hAnsi="Times New Roman"/>
          <w:noProof/>
          <w:color w:val="000000"/>
          <w:lang w:val="ru-RU" w:eastAsia="ru-RU"/>
        </w:rPr>
        <mc:AlternateContent>
          <mc:Choice Requires="wps">
            <w:drawing>
              <wp:anchor distT="0" distB="0" distL="114300" distR="114300" simplePos="0" relativeHeight="251668480" behindDoc="0" locked="0" layoutInCell="1" allowOverlap="1">
                <wp:simplePos x="0" y="0"/>
                <wp:positionH relativeFrom="column">
                  <wp:posOffset>5644515</wp:posOffset>
                </wp:positionH>
                <wp:positionV relativeFrom="paragraph">
                  <wp:posOffset>51435</wp:posOffset>
                </wp:positionV>
                <wp:extent cx="790575" cy="247650"/>
                <wp:effectExtent l="9525" t="5080" r="9525" b="139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47650"/>
                        </a:xfrm>
                        <a:prstGeom prst="rect">
                          <a:avLst/>
                        </a:prstGeom>
                        <a:solidFill>
                          <a:srgbClr val="FFFFFF"/>
                        </a:solidFill>
                        <a:ln w="9525">
                          <a:solidFill>
                            <a:srgbClr val="000000"/>
                          </a:solidFill>
                          <a:miter lim="800000"/>
                          <a:headEnd/>
                          <a:tailEnd/>
                        </a:ln>
                      </wps:spPr>
                      <wps:txbx>
                        <w:txbxContent>
                          <w:p w:rsidR="00EE0433" w:rsidRPr="005233C0" w:rsidRDefault="00EE0433" w:rsidP="00B06657">
                            <w:pPr>
                              <w:rPr>
                                <w:rFonts w:ascii="Times New Roman" w:hAnsi="Times New Roman"/>
                                <w:sz w:val="20"/>
                                <w:szCs w:val="20"/>
                              </w:rPr>
                            </w:pPr>
                            <w:r w:rsidRPr="005233C0">
                              <w:rPr>
                                <w:rFonts w:ascii="Times New Roman" w:hAnsi="Times New Roman"/>
                                <w:sz w:val="20"/>
                                <w:szCs w:val="20"/>
                                <w:lang w:eastAsia="ru-RU"/>
                              </w:rPr>
                              <w:t>селективні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60" style="position:absolute;left:0;text-align:left;margin-left:444.45pt;margin-top:4.05pt;width:62.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">
                <v:textbox>
                  <w:txbxContent>
                    <w:p w:rsidR="00EE0433" w:rsidRPr="005233C0" w:rsidRDefault="00EE0433" w:rsidP="00B06657">
                      <w:pPr>
                        <w:rPr>
                          <w:rFonts w:ascii="Times New Roman" w:hAnsi="Times New Roman"/>
                          <w:sz w:val="20"/>
                          <w:szCs w:val="20"/>
                        </w:rPr>
                      </w:pPr>
                      <w:r w:rsidRPr="005233C0">
                        <w:rPr>
                          <w:rFonts w:ascii="Times New Roman" w:hAnsi="Times New Roman"/>
                          <w:sz w:val="20"/>
                          <w:szCs w:val="20"/>
                          <w:lang w:eastAsia="ru-RU"/>
                        </w:rPr>
                        <w:t>селективні</w:t>
                      </w:r>
                    </w:p>
                  </w:txbxContent>
                </v:textbox>
              </v:rect>
            </w:pict>
          </mc:Fallback>
        </mc:AlternateContent>
      </w:r>
    </w:p>
    <w:p w:rsidR="00B06657" w:rsidRDefault="00B06657" w:rsidP="00B06657">
      <w:pPr>
        <w:autoSpaceDE w:val="0"/>
        <w:autoSpaceDN w:val="0"/>
        <w:adjustRightInd w:val="0"/>
        <w:ind w:right="851"/>
        <w:rPr>
          <w:rFonts w:ascii="Times New Roman" w:hAnsi="Times New Roman"/>
          <w:noProof/>
          <w:color w:val="000000"/>
          <w:lang w:val="uk-UA" w:eastAsia="ru-RU"/>
        </w:rPr>
      </w:pPr>
    </w:p>
    <w:p w:rsidR="00B06657" w:rsidRPr="00CE1C7C" w:rsidRDefault="00B06657" w:rsidP="00B06657">
      <w:pPr>
        <w:autoSpaceDE w:val="0"/>
        <w:autoSpaceDN w:val="0"/>
        <w:adjustRightInd w:val="0"/>
        <w:ind w:right="851"/>
        <w:rPr>
          <w:rFonts w:ascii="Times New Roman" w:hAnsi="Times New Roman"/>
          <w:noProof/>
          <w:color w:val="000000"/>
          <w:sz w:val="24"/>
          <w:szCs w:val="24"/>
          <w:lang w:val="uk-UA" w:eastAsia="ru-RU"/>
        </w:rPr>
      </w:pPr>
      <w:r w:rsidRPr="00AD2AC2">
        <w:rPr>
          <w:rFonts w:ascii="Times New Roman" w:hAnsi="Times New Roman"/>
          <w:sz w:val="24"/>
          <w:szCs w:val="24"/>
          <w:lang w:val="uk-UA" w:eastAsia="ru-RU"/>
        </w:rPr>
        <w:t xml:space="preserve">Рис. </w:t>
      </w:r>
      <w:r w:rsidR="00AD2AC2" w:rsidRPr="00AD2AC2">
        <w:rPr>
          <w:rFonts w:ascii="Times New Roman" w:hAnsi="Times New Roman"/>
          <w:sz w:val="24"/>
          <w:szCs w:val="24"/>
          <w:lang w:val="uk-UA" w:eastAsia="ru-RU"/>
        </w:rPr>
        <w:t>3</w:t>
      </w:r>
      <w:r w:rsidRPr="00AD2AC2">
        <w:rPr>
          <w:rFonts w:ascii="Times New Roman" w:hAnsi="Times New Roman"/>
          <w:sz w:val="24"/>
          <w:szCs w:val="24"/>
          <w:lang w:val="uk-UA" w:eastAsia="ru-RU"/>
        </w:rPr>
        <w:t>.3. Класифікація підприємницьких ризиків</w:t>
      </w:r>
    </w:p>
    <w:p w:rsidR="00B06657" w:rsidRPr="00B87681" w:rsidRDefault="00B06657" w:rsidP="0044556D">
      <w:pPr>
        <w:autoSpaceDE w:val="0"/>
        <w:autoSpaceDN w:val="0"/>
        <w:adjustRightInd w:val="0"/>
        <w:spacing w:line="360" w:lineRule="auto"/>
        <w:ind w:firstLine="567"/>
        <w:rPr>
          <w:rFonts w:ascii="Times New Roman" w:hAnsi="Times New Roman"/>
          <w:color w:val="000000"/>
          <w:sz w:val="28"/>
          <w:szCs w:val="28"/>
          <w:lang w:val="uk-UA"/>
        </w:rPr>
      </w:pPr>
      <w:r w:rsidRPr="00B87681">
        <w:rPr>
          <w:rFonts w:ascii="Times New Roman" w:hAnsi="Times New Roman"/>
          <w:color w:val="000000"/>
          <w:sz w:val="28"/>
          <w:szCs w:val="28"/>
          <w:lang w:val="uk-UA"/>
        </w:rPr>
        <w:lastRenderedPageBreak/>
        <w:t xml:space="preserve">  Чисті ризики</w:t>
      </w:r>
      <w:r>
        <w:rPr>
          <w:rFonts w:ascii="Times New Roman" w:hAnsi="Times New Roman"/>
          <w:color w:val="000000"/>
          <w:sz w:val="28"/>
          <w:szCs w:val="28"/>
          <w:lang w:val="uk-UA"/>
        </w:rPr>
        <w:t>:</w:t>
      </w:r>
      <w:r w:rsidRPr="00B87681">
        <w:rPr>
          <w:rFonts w:ascii="Times New Roman" w:hAnsi="Times New Roman"/>
          <w:color w:val="000000"/>
          <w:sz w:val="28"/>
          <w:szCs w:val="28"/>
          <w:lang w:val="uk-UA"/>
        </w:rPr>
        <w:t xml:space="preserve"> природні, екологічні, політичні, транспортні, майнові, виробничі, торгові комерційні</w:t>
      </w:r>
      <w:r>
        <w:rPr>
          <w:rFonts w:ascii="Times New Roman" w:hAnsi="Times New Roman"/>
          <w:color w:val="000000"/>
          <w:sz w:val="28"/>
          <w:szCs w:val="28"/>
          <w:lang w:val="uk-UA"/>
        </w:rPr>
        <w:t>.</w:t>
      </w:r>
      <w:r w:rsidR="00831F3E">
        <w:rPr>
          <w:rFonts w:ascii="Times New Roman" w:hAnsi="Times New Roman"/>
          <w:color w:val="000000"/>
          <w:sz w:val="28"/>
          <w:szCs w:val="28"/>
          <w:lang w:val="uk-UA"/>
        </w:rPr>
        <w:t xml:space="preserve"> </w:t>
      </w:r>
      <w:r w:rsidRPr="00B87681">
        <w:rPr>
          <w:rFonts w:ascii="Times New Roman" w:hAnsi="Times New Roman"/>
          <w:color w:val="000000"/>
          <w:sz w:val="28"/>
          <w:szCs w:val="28"/>
          <w:lang w:val="uk-UA"/>
        </w:rPr>
        <w:t>Спекулятивні ризики</w:t>
      </w:r>
      <w:r>
        <w:rPr>
          <w:rFonts w:ascii="Times New Roman" w:hAnsi="Times New Roman"/>
          <w:color w:val="000000"/>
          <w:sz w:val="28"/>
          <w:szCs w:val="28"/>
          <w:lang w:val="uk-UA"/>
        </w:rPr>
        <w:t>:</w:t>
      </w:r>
      <w:r w:rsidRPr="00B87681">
        <w:rPr>
          <w:rFonts w:ascii="Times New Roman" w:hAnsi="Times New Roman"/>
          <w:color w:val="000000"/>
          <w:sz w:val="28"/>
          <w:szCs w:val="28"/>
          <w:lang w:val="uk-UA"/>
        </w:rPr>
        <w:t xml:space="preserve"> фінансові ризики, які пов’язані з купівельною спроможністю грошей, інфляційні і дефляційні валютні ризики ліквідності, інвестиційні ризики, ризики втраченої вигоди, ризики зниження доходності, відсоткові кредитні ризики прямих фінансових втрат біржові селективні</w:t>
      </w:r>
      <w:r w:rsidR="00831F3E">
        <w:rPr>
          <w:rFonts w:ascii="Times New Roman" w:hAnsi="Times New Roman"/>
          <w:color w:val="000000"/>
          <w:sz w:val="28"/>
          <w:szCs w:val="28"/>
          <w:lang w:val="uk-UA"/>
        </w:rPr>
        <w:t xml:space="preserve"> ризики.</w:t>
      </w:r>
    </w:p>
    <w:p w:rsidR="00B06657" w:rsidRPr="00D9723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D97237">
        <w:rPr>
          <w:rFonts w:ascii="Times New Roman" w:hAnsi="Times New Roman"/>
          <w:color w:val="000000"/>
          <w:sz w:val="28"/>
          <w:szCs w:val="28"/>
          <w:lang w:val="uk-UA"/>
        </w:rPr>
        <w:t>З ризиком підприємницькі фірми зіштовхуються завжди при розв’язанні як поточних, так і довгострокових завдань</w:t>
      </w:r>
      <w:r w:rsidR="004B2173">
        <w:rPr>
          <w:rFonts w:ascii="Times New Roman" w:hAnsi="Times New Roman"/>
          <w:color w:val="000000"/>
          <w:sz w:val="28"/>
          <w:szCs w:val="28"/>
          <w:lang w:val="uk-UA"/>
        </w:rPr>
        <w:t xml:space="preserve"> </w:t>
      </w:r>
      <w:r w:rsidR="004B2173" w:rsidRPr="004B2173">
        <w:rPr>
          <w:rFonts w:ascii="Times New Roman" w:hAnsi="Times New Roman"/>
          <w:color w:val="000000"/>
          <w:sz w:val="28"/>
          <w:szCs w:val="28"/>
          <w:lang w:val="uk-UA"/>
        </w:rPr>
        <w:t>[</w:t>
      </w:r>
      <w:r w:rsidR="004B2173">
        <w:rPr>
          <w:rFonts w:ascii="Times New Roman" w:hAnsi="Times New Roman"/>
          <w:color w:val="000000"/>
          <w:sz w:val="28"/>
          <w:szCs w:val="28"/>
          <w:lang w:val="uk-UA"/>
        </w:rPr>
        <w:t>8</w:t>
      </w:r>
      <w:r w:rsidR="004B2173" w:rsidRPr="004B2173">
        <w:rPr>
          <w:rFonts w:ascii="Times New Roman" w:hAnsi="Times New Roman"/>
          <w:color w:val="000000"/>
          <w:sz w:val="28"/>
          <w:szCs w:val="28"/>
          <w:lang w:val="uk-UA"/>
        </w:rPr>
        <w:t>]</w:t>
      </w:r>
      <w:r w:rsidRPr="00D97237">
        <w:rPr>
          <w:rFonts w:ascii="Times New Roman" w:hAnsi="Times New Roman"/>
          <w:color w:val="000000"/>
          <w:sz w:val="28"/>
          <w:szCs w:val="28"/>
          <w:lang w:val="uk-UA"/>
        </w:rPr>
        <w:t>.</w:t>
      </w:r>
    </w:p>
    <w:p w:rsidR="00B06657" w:rsidRPr="00D9723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D97237">
        <w:rPr>
          <w:rFonts w:ascii="Times New Roman" w:hAnsi="Times New Roman"/>
          <w:color w:val="000000"/>
          <w:sz w:val="28"/>
          <w:szCs w:val="28"/>
          <w:lang w:val="uk-UA"/>
        </w:rPr>
        <w:t xml:space="preserve">Існують </w:t>
      </w:r>
      <w:r w:rsidR="00831F3E">
        <w:rPr>
          <w:rFonts w:ascii="Times New Roman" w:hAnsi="Times New Roman"/>
          <w:color w:val="000000"/>
          <w:sz w:val="28"/>
          <w:szCs w:val="28"/>
          <w:lang w:val="uk-UA"/>
        </w:rPr>
        <w:t xml:space="preserve">певні </w:t>
      </w:r>
      <w:r w:rsidRPr="00D97237">
        <w:rPr>
          <w:rFonts w:ascii="Times New Roman" w:hAnsi="Times New Roman"/>
          <w:color w:val="000000"/>
          <w:sz w:val="28"/>
          <w:szCs w:val="28"/>
          <w:lang w:val="uk-UA"/>
        </w:rPr>
        <w:t>види ризиків, під впливом яких підпадають усі без винятку підприємницькі організації, але поряд із загальними є, специфічні види ризику, характерні тільки для певних видів діяльності: так, банківські ризики відрізняються від ризиків у страховій діяльності, а останні у свою чергу відрізняються від ризиків у виробничому підприємництві.</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Чисті ризики означають можливість отримання негативного та нульового результатів. До цих ризиків відносять природні, екологічні, політичні, транспортні та частину комерційних ризиків - майнові, виробничі, торгові (у залежності від причин виникнення).</w:t>
      </w:r>
    </w:p>
    <w:p w:rsidR="00B06657" w:rsidRPr="00D97237" w:rsidRDefault="00B06657" w:rsidP="00B06657">
      <w:pPr>
        <w:autoSpaceDE w:val="0"/>
        <w:autoSpaceDN w:val="0"/>
        <w:adjustRightInd w:val="0"/>
        <w:spacing w:line="360" w:lineRule="auto"/>
        <w:ind w:firstLine="708"/>
        <w:rPr>
          <w:rFonts w:ascii="Times New Roman" w:hAnsi="Times New Roman"/>
          <w:color w:val="000000"/>
          <w:sz w:val="28"/>
          <w:szCs w:val="28"/>
        </w:rPr>
      </w:pPr>
      <w:r w:rsidRPr="00B80E3C">
        <w:rPr>
          <w:rFonts w:ascii="Times New Roman" w:hAnsi="Times New Roman"/>
          <w:color w:val="000000"/>
          <w:sz w:val="28"/>
          <w:szCs w:val="28"/>
          <w:lang w:val="uk-UA"/>
        </w:rPr>
        <w:t xml:space="preserve">Так виробничий ризик виникає у процесі виробництва і пов’язаний з неможливістю виконання фірмою своїх обов’язків за контрактом або угодою із замовником. </w:t>
      </w:r>
      <w:r w:rsidRPr="00D97237">
        <w:rPr>
          <w:rFonts w:ascii="Times New Roman" w:hAnsi="Times New Roman"/>
          <w:color w:val="000000"/>
          <w:sz w:val="28"/>
          <w:szCs w:val="28"/>
        </w:rPr>
        <w:t>Джерелами його виникнення є:</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невірно вибрана стратегія фірми;</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незбалансованість розподілу внутрішніх ресурсів фірми;</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зростання витрат на виробництво;</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зниження обсягів виробництва;</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непродумані нововведення, нові технології;</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незлагоджені дії окремих підрозділів фірми;</w:t>
      </w:r>
    </w:p>
    <w:p w:rsidR="00B06657" w:rsidRPr="00B06657" w:rsidRDefault="00B06657" w:rsidP="00EE6BDB">
      <w:pPr>
        <w:numPr>
          <w:ilvl w:val="0"/>
          <w:numId w:val="24"/>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зниження рівня конкурентоспроможності фірми;</w:t>
      </w:r>
    </w:p>
    <w:p w:rsidR="00B06657" w:rsidRPr="00B06657" w:rsidRDefault="00B06657" w:rsidP="00EE6BDB">
      <w:pPr>
        <w:numPr>
          <w:ilvl w:val="0"/>
          <w:numId w:val="24"/>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незадоволення робітників фірми і ризик страйків;</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розголошення комерційної таємниці;</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прийняття невірного рішення керівниками;</w:t>
      </w:r>
    </w:p>
    <w:p w:rsidR="00B06657" w:rsidRPr="00D97237" w:rsidRDefault="00B06657" w:rsidP="00EE6BDB">
      <w:pPr>
        <w:numPr>
          <w:ilvl w:val="0"/>
          <w:numId w:val="24"/>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lastRenderedPageBreak/>
        <w:t>втрата майна.</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9C04D5">
        <w:rPr>
          <w:rFonts w:ascii="Times New Roman" w:hAnsi="Times New Roman"/>
          <w:i/>
          <w:color w:val="000000"/>
          <w:sz w:val="28"/>
          <w:szCs w:val="28"/>
          <w:lang w:val="ru-RU"/>
        </w:rPr>
        <w:t>До природних ризиків</w:t>
      </w:r>
      <w:r w:rsidRPr="00B06657">
        <w:rPr>
          <w:rFonts w:ascii="Times New Roman" w:hAnsi="Times New Roman"/>
          <w:color w:val="000000"/>
          <w:sz w:val="28"/>
          <w:szCs w:val="28"/>
          <w:lang w:val="ru-RU"/>
        </w:rPr>
        <w:t xml:space="preserve"> відносять ризики, які пов’язані із проявою стихійних сил природи: пожежі, урагану, землетрусу та інші.</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Екологічні ризики – це ризики, які пов’язані із забрудненням довкілля.</w:t>
      </w:r>
    </w:p>
    <w:p w:rsidR="00B06657" w:rsidRPr="004B2173"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80E3C">
        <w:rPr>
          <w:rFonts w:ascii="Times New Roman" w:hAnsi="Times New Roman"/>
          <w:color w:val="000000"/>
          <w:sz w:val="28"/>
          <w:szCs w:val="28"/>
          <w:lang w:val="uk-UA"/>
        </w:rPr>
        <w:t>Політичні ризики пов’язані з політичною ситуацією у країні і діяльністю держави</w:t>
      </w:r>
      <w:r w:rsidR="004B2173">
        <w:rPr>
          <w:rFonts w:ascii="Times New Roman" w:hAnsi="Times New Roman"/>
          <w:color w:val="000000"/>
          <w:sz w:val="28"/>
          <w:szCs w:val="28"/>
          <w:lang w:val="uk-UA"/>
        </w:rPr>
        <w:t xml:space="preserve"> </w:t>
      </w:r>
      <w:r w:rsidR="004B2173" w:rsidRPr="004B2173">
        <w:rPr>
          <w:rFonts w:ascii="Times New Roman" w:hAnsi="Times New Roman"/>
          <w:color w:val="000000"/>
          <w:sz w:val="28"/>
          <w:szCs w:val="28"/>
          <w:lang w:val="ru-RU"/>
        </w:rPr>
        <w:t>[</w:t>
      </w:r>
      <w:r w:rsidR="004B2173">
        <w:rPr>
          <w:rFonts w:ascii="Times New Roman" w:hAnsi="Times New Roman"/>
          <w:color w:val="000000"/>
          <w:sz w:val="28"/>
          <w:szCs w:val="28"/>
          <w:lang w:val="ru-RU"/>
        </w:rPr>
        <w:t>9</w:t>
      </w:r>
      <w:r w:rsidR="004B2173" w:rsidRPr="004B2173">
        <w:rPr>
          <w:rFonts w:ascii="Times New Roman" w:hAnsi="Times New Roman"/>
          <w:color w:val="000000"/>
          <w:sz w:val="28"/>
          <w:szCs w:val="28"/>
          <w:lang w:val="ru-RU"/>
        </w:rPr>
        <w:t>]</w:t>
      </w:r>
      <w:r w:rsidRPr="00B80E3C">
        <w:rPr>
          <w:rFonts w:ascii="Times New Roman" w:hAnsi="Times New Roman"/>
          <w:color w:val="000000"/>
          <w:sz w:val="28"/>
          <w:szCs w:val="28"/>
          <w:lang w:val="uk-UA"/>
        </w:rPr>
        <w:t xml:space="preserve">. </w:t>
      </w:r>
      <w:r w:rsidRPr="004B2173">
        <w:rPr>
          <w:rFonts w:ascii="Times New Roman" w:hAnsi="Times New Roman"/>
          <w:color w:val="000000"/>
          <w:sz w:val="28"/>
          <w:szCs w:val="28"/>
          <w:lang w:val="ru-RU"/>
        </w:rPr>
        <w:t>До політичних ризиків відносять:</w:t>
      </w:r>
    </w:p>
    <w:p w:rsidR="00B06657" w:rsidRPr="00FF0B0E" w:rsidRDefault="00B06657" w:rsidP="00EE6BDB">
      <w:pPr>
        <w:numPr>
          <w:ilvl w:val="0"/>
          <w:numId w:val="25"/>
        </w:numPr>
        <w:autoSpaceDE w:val="0"/>
        <w:autoSpaceDN w:val="0"/>
        <w:adjustRightInd w:val="0"/>
        <w:spacing w:line="360" w:lineRule="auto"/>
        <w:rPr>
          <w:rFonts w:ascii="Times New Roman" w:hAnsi="Times New Roman"/>
          <w:color w:val="000000"/>
          <w:sz w:val="28"/>
          <w:szCs w:val="28"/>
          <w:lang w:val="ru-RU"/>
        </w:rPr>
      </w:pPr>
      <w:r w:rsidRPr="00FF0B0E">
        <w:rPr>
          <w:rFonts w:ascii="Times New Roman" w:hAnsi="Times New Roman"/>
          <w:color w:val="000000"/>
          <w:sz w:val="28"/>
          <w:szCs w:val="28"/>
          <w:lang w:val="ru-RU"/>
        </w:rPr>
        <w:t>неможливість ведення господарської діяльності через воєнні дії, революції, загострення внутрішньополітичної ситуації у країні, націоналізації, конфіскації товарів підприємств, введення ембарго та інше;</w:t>
      </w:r>
    </w:p>
    <w:p w:rsidR="00B06657" w:rsidRPr="00D97237" w:rsidRDefault="00B06657" w:rsidP="00EE6BDB">
      <w:pPr>
        <w:numPr>
          <w:ilvl w:val="0"/>
          <w:numId w:val="25"/>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несприятливі зміни податкового законодавства;</w:t>
      </w:r>
    </w:p>
    <w:p w:rsidR="00B06657" w:rsidRPr="00B06657" w:rsidRDefault="00B06657" w:rsidP="00EE6BDB">
      <w:pPr>
        <w:numPr>
          <w:ilvl w:val="0"/>
          <w:numId w:val="25"/>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введення відстрочки (мораторію) на зовнішні платежі на визначений строк у разі надзвичайних обставин;</w:t>
      </w:r>
    </w:p>
    <w:p w:rsidR="00B06657" w:rsidRPr="00B06657" w:rsidRDefault="00B06657" w:rsidP="00EE6BDB">
      <w:pPr>
        <w:numPr>
          <w:ilvl w:val="0"/>
          <w:numId w:val="25"/>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заборона чи обмеження конверсії національної валюти в валюту платежу.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Транспортні ризики – це ризики, пов’язані з транспортуванням вантажів.</w:t>
      </w:r>
    </w:p>
    <w:p w:rsidR="00B06657" w:rsidRPr="00C07000"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C07000">
        <w:rPr>
          <w:rFonts w:ascii="Times New Roman" w:hAnsi="Times New Roman"/>
          <w:color w:val="000000"/>
          <w:sz w:val="28"/>
          <w:szCs w:val="28"/>
          <w:lang w:val="uk-UA"/>
        </w:rPr>
        <w:t>Торгові ризики - це ризики, які пов’язані зі збитками через затримку платежів, відмову від платежів на період транспортування вантажів і т.і</w:t>
      </w:r>
      <w:r w:rsidR="009C04D5">
        <w:rPr>
          <w:rFonts w:ascii="Times New Roman" w:hAnsi="Times New Roman"/>
          <w:color w:val="000000"/>
          <w:sz w:val="28"/>
          <w:szCs w:val="28"/>
          <w:lang w:val="uk-UA"/>
        </w:rPr>
        <w:t>н</w:t>
      </w:r>
      <w:r w:rsidRPr="00C07000">
        <w:rPr>
          <w:rFonts w:ascii="Times New Roman" w:hAnsi="Times New Roman"/>
          <w:color w:val="000000"/>
          <w:sz w:val="28"/>
          <w:szCs w:val="28"/>
          <w:lang w:val="uk-UA"/>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Спекулятивні ризики передбачають можливість отримання як негативного, так і позитивного результатів.</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Комерційні ризики виникають при реалізації товарів на ринку за умови ненадійності партнерів і зумовлюється наступними факторами:</w:t>
      </w:r>
    </w:p>
    <w:p w:rsidR="00B06657" w:rsidRPr="00B06657" w:rsidRDefault="00B06657" w:rsidP="00EE6BDB">
      <w:pPr>
        <w:numPr>
          <w:ilvl w:val="0"/>
          <w:numId w:val="26"/>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відсутністю власної ніші на ринку збуту;</w:t>
      </w:r>
    </w:p>
    <w:p w:rsidR="00B06657" w:rsidRPr="00D97237" w:rsidRDefault="00B06657" w:rsidP="00EE6BDB">
      <w:pPr>
        <w:numPr>
          <w:ilvl w:val="0"/>
          <w:numId w:val="26"/>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невірним використанням інформації;</w:t>
      </w:r>
    </w:p>
    <w:p w:rsidR="00B06657" w:rsidRPr="00D97237" w:rsidRDefault="00B06657" w:rsidP="00EE6BDB">
      <w:pPr>
        <w:numPr>
          <w:ilvl w:val="0"/>
          <w:numId w:val="26"/>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зниженням обсягів реалізації продукції;</w:t>
      </w:r>
    </w:p>
    <w:p w:rsidR="00B06657" w:rsidRPr="00D97237" w:rsidRDefault="00B06657" w:rsidP="00EE6BDB">
      <w:pPr>
        <w:numPr>
          <w:ilvl w:val="0"/>
          <w:numId w:val="26"/>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погано організованим товарорухом;</w:t>
      </w:r>
    </w:p>
    <w:p w:rsidR="00B06657" w:rsidRPr="00D97237" w:rsidRDefault="00B06657" w:rsidP="00EE6BDB">
      <w:pPr>
        <w:numPr>
          <w:ilvl w:val="0"/>
          <w:numId w:val="26"/>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відсутністю або невірною організацією маркетингових досліджень;</w:t>
      </w:r>
    </w:p>
    <w:p w:rsidR="00B06657" w:rsidRPr="00D97237" w:rsidRDefault="00B06657" w:rsidP="00EE6BDB">
      <w:pPr>
        <w:numPr>
          <w:ilvl w:val="0"/>
          <w:numId w:val="26"/>
        </w:numPr>
        <w:autoSpaceDE w:val="0"/>
        <w:autoSpaceDN w:val="0"/>
        <w:adjustRightInd w:val="0"/>
        <w:spacing w:line="360" w:lineRule="auto"/>
        <w:ind w:right="851"/>
        <w:rPr>
          <w:rFonts w:ascii="Times New Roman" w:hAnsi="Times New Roman"/>
          <w:color w:val="000000"/>
          <w:sz w:val="28"/>
          <w:szCs w:val="28"/>
        </w:rPr>
      </w:pPr>
      <w:r w:rsidRPr="00D97237">
        <w:rPr>
          <w:rFonts w:ascii="Times New Roman" w:hAnsi="Times New Roman"/>
          <w:color w:val="000000"/>
          <w:sz w:val="28"/>
          <w:szCs w:val="28"/>
        </w:rPr>
        <w:t>помилковим ціноутворенням;</w:t>
      </w:r>
    </w:p>
    <w:p w:rsidR="00B06657" w:rsidRPr="00D97237" w:rsidRDefault="00B06657" w:rsidP="00EE6BDB">
      <w:pPr>
        <w:numPr>
          <w:ilvl w:val="0"/>
          <w:numId w:val="26"/>
        </w:numPr>
        <w:autoSpaceDE w:val="0"/>
        <w:autoSpaceDN w:val="0"/>
        <w:adjustRightInd w:val="0"/>
        <w:spacing w:line="360" w:lineRule="auto"/>
        <w:ind w:right="851"/>
        <w:rPr>
          <w:rFonts w:ascii="Times New Roman" w:hAnsi="Times New Roman"/>
          <w:color w:val="000000"/>
          <w:sz w:val="28"/>
          <w:szCs w:val="28"/>
        </w:rPr>
      </w:pPr>
      <w:r w:rsidRPr="00D97237">
        <w:rPr>
          <w:rFonts w:ascii="Times New Roman" w:hAnsi="Times New Roman"/>
          <w:color w:val="000000"/>
          <w:sz w:val="28"/>
          <w:szCs w:val="28"/>
        </w:rPr>
        <w:t>втратою споживачів;</w:t>
      </w:r>
    </w:p>
    <w:p w:rsidR="00B06657" w:rsidRPr="00B06657" w:rsidRDefault="00B06657" w:rsidP="00EE6BDB">
      <w:pPr>
        <w:numPr>
          <w:ilvl w:val="0"/>
          <w:numId w:val="26"/>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lastRenderedPageBreak/>
        <w:t>незадовільним виконанням контрагентом умов договору;</w:t>
      </w:r>
    </w:p>
    <w:p w:rsidR="00B06657" w:rsidRPr="00B06657" w:rsidRDefault="00B06657" w:rsidP="00EE6BDB">
      <w:pPr>
        <w:numPr>
          <w:ilvl w:val="0"/>
          <w:numId w:val="26"/>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незбалансованістю попиту і пропозиції на ринку.</w:t>
      </w:r>
    </w:p>
    <w:p w:rsidR="00B06657" w:rsidRPr="005407CB"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5407CB">
        <w:rPr>
          <w:rFonts w:ascii="Times New Roman" w:hAnsi="Times New Roman"/>
          <w:color w:val="000000"/>
          <w:sz w:val="28"/>
          <w:szCs w:val="28"/>
          <w:lang w:val="uk-UA"/>
        </w:rPr>
        <w:t>Фінансові ризики можливі у зв’язку з втратами фінансових ресурсів (грошових засобів), а також імовірністю невиконання фірмою своїх зобов’язань щодо інвесторів.</w:t>
      </w:r>
    </w:p>
    <w:p w:rsidR="00B06657" w:rsidRPr="00D97237" w:rsidRDefault="00B06657" w:rsidP="00B06657">
      <w:pPr>
        <w:autoSpaceDE w:val="0"/>
        <w:autoSpaceDN w:val="0"/>
        <w:adjustRightInd w:val="0"/>
        <w:spacing w:line="360" w:lineRule="auto"/>
        <w:ind w:firstLine="708"/>
        <w:rPr>
          <w:rFonts w:ascii="Times New Roman" w:hAnsi="Times New Roman"/>
          <w:color w:val="000000"/>
          <w:sz w:val="28"/>
          <w:szCs w:val="28"/>
        </w:rPr>
      </w:pPr>
      <w:r w:rsidRPr="00D97237">
        <w:rPr>
          <w:rFonts w:ascii="Times New Roman" w:hAnsi="Times New Roman"/>
          <w:color w:val="000000"/>
          <w:sz w:val="28"/>
          <w:szCs w:val="28"/>
        </w:rPr>
        <w:t>Вони можуть виникнути внаслідок:</w:t>
      </w:r>
    </w:p>
    <w:p w:rsidR="00B06657" w:rsidRPr="00D97237" w:rsidRDefault="00B06657" w:rsidP="00EE6BDB">
      <w:pPr>
        <w:numPr>
          <w:ilvl w:val="0"/>
          <w:numId w:val="27"/>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погіршення фінансового стану фірми;</w:t>
      </w:r>
    </w:p>
    <w:p w:rsidR="00B06657" w:rsidRPr="00D97237" w:rsidRDefault="00B06657" w:rsidP="00EE6BDB">
      <w:pPr>
        <w:numPr>
          <w:ilvl w:val="0"/>
          <w:numId w:val="27"/>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пасивності власного капіталу;</w:t>
      </w:r>
    </w:p>
    <w:p w:rsidR="00B06657" w:rsidRPr="00D97237" w:rsidRDefault="00B06657" w:rsidP="00EE6BDB">
      <w:pPr>
        <w:numPr>
          <w:ilvl w:val="0"/>
          <w:numId w:val="27"/>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зниження прибутків;</w:t>
      </w:r>
    </w:p>
    <w:p w:rsidR="00B06657" w:rsidRPr="00D97237" w:rsidRDefault="00B06657" w:rsidP="00EE6BDB">
      <w:pPr>
        <w:numPr>
          <w:ilvl w:val="0"/>
          <w:numId w:val="27"/>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виникнення непередбачених витрат;</w:t>
      </w:r>
    </w:p>
    <w:p w:rsidR="00B06657" w:rsidRPr="00B06657" w:rsidRDefault="00B06657" w:rsidP="00EE6BDB">
      <w:pPr>
        <w:numPr>
          <w:ilvl w:val="0"/>
          <w:numId w:val="27"/>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можливого вилучення діловим партнером частини грошових засобів з уставного фонду фірми;</w:t>
      </w:r>
    </w:p>
    <w:p w:rsidR="00B06657" w:rsidRPr="00B06657" w:rsidRDefault="00B06657" w:rsidP="00EE6BDB">
      <w:pPr>
        <w:numPr>
          <w:ilvl w:val="0"/>
          <w:numId w:val="28"/>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несплат за вже поставлений товар;</w:t>
      </w:r>
    </w:p>
    <w:p w:rsidR="00B06657" w:rsidRPr="00D97237" w:rsidRDefault="00B06657" w:rsidP="00EE6BDB">
      <w:pPr>
        <w:numPr>
          <w:ilvl w:val="0"/>
          <w:numId w:val="28"/>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незатребуваності вже виробленої продукції;</w:t>
      </w:r>
    </w:p>
    <w:p w:rsidR="00B06657" w:rsidRPr="00D97237" w:rsidRDefault="00B06657" w:rsidP="00EE6BDB">
      <w:pPr>
        <w:numPr>
          <w:ilvl w:val="0"/>
          <w:numId w:val="28"/>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зміни курсу валют;</w:t>
      </w:r>
    </w:p>
    <w:p w:rsidR="00B06657" w:rsidRPr="00B06657" w:rsidRDefault="00B06657" w:rsidP="00EE6BDB">
      <w:pPr>
        <w:numPr>
          <w:ilvl w:val="0"/>
          <w:numId w:val="28"/>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зростання відсоткових ставок за позику;</w:t>
      </w:r>
    </w:p>
    <w:p w:rsidR="00B06657" w:rsidRPr="00D97237" w:rsidRDefault="00B06657" w:rsidP="00EE6BDB">
      <w:pPr>
        <w:numPr>
          <w:ilvl w:val="0"/>
          <w:numId w:val="28"/>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недостатності власних обігових засобів;</w:t>
      </w:r>
    </w:p>
    <w:p w:rsidR="00B06657" w:rsidRPr="00D97237" w:rsidRDefault="00B06657" w:rsidP="00EE6BDB">
      <w:pPr>
        <w:numPr>
          <w:ilvl w:val="0"/>
          <w:numId w:val="28"/>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неотримання інвестицій від комерційних банків, інвестиційних компаній.</w:t>
      </w:r>
    </w:p>
    <w:p w:rsidR="00B06657" w:rsidRPr="003F1A32" w:rsidRDefault="00B06657" w:rsidP="00B06657">
      <w:pPr>
        <w:autoSpaceDE w:val="0"/>
        <w:autoSpaceDN w:val="0"/>
        <w:adjustRightInd w:val="0"/>
        <w:spacing w:line="360" w:lineRule="auto"/>
        <w:ind w:firstLine="360"/>
        <w:rPr>
          <w:rFonts w:ascii="Times New Roman" w:hAnsi="Times New Roman"/>
          <w:color w:val="000000"/>
          <w:sz w:val="28"/>
          <w:szCs w:val="28"/>
          <w:lang w:val="uk-UA"/>
        </w:rPr>
      </w:pPr>
      <w:r w:rsidRPr="003F1A32">
        <w:rPr>
          <w:rFonts w:ascii="Times New Roman" w:hAnsi="Times New Roman"/>
          <w:color w:val="000000"/>
          <w:sz w:val="28"/>
          <w:szCs w:val="28"/>
          <w:lang w:val="uk-UA"/>
        </w:rPr>
        <w:t>Інвестиційні ризики пов’язані із специфікою вкладення підприємницькою фірмою грошових засобів у різні проекти й зумовлюються:</w:t>
      </w:r>
    </w:p>
    <w:p w:rsidR="00B06657" w:rsidRPr="00D97237" w:rsidRDefault="00B06657" w:rsidP="00EE6BDB">
      <w:pPr>
        <w:numPr>
          <w:ilvl w:val="0"/>
          <w:numId w:val="29"/>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необгрунтованим вкладанням інвестицій;</w:t>
      </w:r>
    </w:p>
    <w:p w:rsidR="00B06657" w:rsidRPr="00D97237" w:rsidRDefault="00B06657" w:rsidP="00EE6BDB">
      <w:pPr>
        <w:numPr>
          <w:ilvl w:val="0"/>
          <w:numId w:val="29"/>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обезцінюванням інвестиційно-фінансового портфелю;</w:t>
      </w:r>
    </w:p>
    <w:p w:rsidR="00B06657" w:rsidRPr="00B06657" w:rsidRDefault="00B06657" w:rsidP="00EE6BDB">
      <w:pPr>
        <w:numPr>
          <w:ilvl w:val="0"/>
          <w:numId w:val="29"/>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зникненням джерел фінансування на шляху реалізації певного проекту;</w:t>
      </w:r>
    </w:p>
    <w:p w:rsidR="00B06657" w:rsidRPr="00D97237" w:rsidRDefault="00B06657" w:rsidP="00EE6BDB">
      <w:pPr>
        <w:numPr>
          <w:ilvl w:val="0"/>
          <w:numId w:val="29"/>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неспрацьовуванням обраного методу фінансування;</w:t>
      </w:r>
    </w:p>
    <w:p w:rsidR="00B06657" w:rsidRPr="00D97237" w:rsidRDefault="00B06657" w:rsidP="00EE6BDB">
      <w:pPr>
        <w:numPr>
          <w:ilvl w:val="0"/>
          <w:numId w:val="29"/>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збільшенням попередньої вартості проекту;</w:t>
      </w:r>
    </w:p>
    <w:p w:rsidR="00B06657" w:rsidRPr="00B06657" w:rsidRDefault="00B06657" w:rsidP="00EE6BDB">
      <w:pPr>
        <w:numPr>
          <w:ilvl w:val="0"/>
          <w:numId w:val="29"/>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зниженням курсу акцій на біржі;</w:t>
      </w:r>
    </w:p>
    <w:p w:rsidR="00B06657" w:rsidRPr="00B06657" w:rsidRDefault="00B06657" w:rsidP="00EE6BDB">
      <w:pPr>
        <w:numPr>
          <w:ilvl w:val="0"/>
          <w:numId w:val="29"/>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ймовірністю виникнення втрат внаслідок дотримання фірмою біржових угод;</w:t>
      </w:r>
    </w:p>
    <w:p w:rsidR="00B06657" w:rsidRPr="00B06657" w:rsidRDefault="00B06657" w:rsidP="00EE6BDB">
      <w:pPr>
        <w:numPr>
          <w:ilvl w:val="0"/>
          <w:numId w:val="29"/>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lastRenderedPageBreak/>
        <w:t>примусовим збільшенням раніше запланованого розміру дивідендів за акціями або виплат за паями фірми;</w:t>
      </w:r>
    </w:p>
    <w:p w:rsidR="00B06657" w:rsidRPr="00B06657" w:rsidRDefault="00B06657" w:rsidP="00EE6BDB">
      <w:pPr>
        <w:numPr>
          <w:ilvl w:val="0"/>
          <w:numId w:val="29"/>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вкладанням великої суми грошових засобів в один проект</w:t>
      </w:r>
      <w:r w:rsidR="004B2173">
        <w:rPr>
          <w:rFonts w:ascii="Times New Roman" w:hAnsi="Times New Roman"/>
          <w:color w:val="000000"/>
          <w:sz w:val="28"/>
          <w:szCs w:val="28"/>
          <w:lang w:val="ru-RU"/>
        </w:rPr>
        <w:t xml:space="preserve"> </w:t>
      </w:r>
      <w:r w:rsidR="004B2173" w:rsidRPr="004B2173">
        <w:rPr>
          <w:rFonts w:ascii="Times New Roman" w:hAnsi="Times New Roman"/>
          <w:color w:val="000000"/>
          <w:sz w:val="28"/>
          <w:szCs w:val="28"/>
          <w:lang w:val="ru-RU"/>
        </w:rPr>
        <w:t>[10]</w:t>
      </w:r>
      <w:r w:rsidRPr="00B06657">
        <w:rPr>
          <w:rFonts w:ascii="Times New Roman" w:hAnsi="Times New Roman"/>
          <w:color w:val="000000"/>
          <w:sz w:val="28"/>
          <w:szCs w:val="28"/>
          <w:lang w:val="ru-RU"/>
        </w:rPr>
        <w:t>.</w:t>
      </w:r>
    </w:p>
    <w:p w:rsidR="00B06657" w:rsidRPr="009C04D5" w:rsidRDefault="00B06657" w:rsidP="009C04D5">
      <w:pPr>
        <w:autoSpaceDE w:val="0"/>
        <w:autoSpaceDN w:val="0"/>
        <w:adjustRightInd w:val="0"/>
        <w:spacing w:line="360" w:lineRule="auto"/>
        <w:ind w:firstLine="360"/>
        <w:jc w:val="center"/>
        <w:rPr>
          <w:rFonts w:ascii="Times New Roman" w:hAnsi="Times New Roman"/>
          <w:i/>
          <w:color w:val="000000"/>
          <w:sz w:val="28"/>
          <w:szCs w:val="28"/>
          <w:lang w:val="ru-RU"/>
        </w:rPr>
      </w:pPr>
      <w:r w:rsidRPr="009C04D5">
        <w:rPr>
          <w:rFonts w:ascii="Times New Roman" w:hAnsi="Times New Roman"/>
          <w:i/>
          <w:color w:val="000000"/>
          <w:sz w:val="28"/>
          <w:szCs w:val="28"/>
          <w:lang w:val="ru-RU"/>
        </w:rPr>
        <w:t>Інвестиційні ризики поділяють на:</w:t>
      </w:r>
    </w:p>
    <w:p w:rsidR="00B06657" w:rsidRPr="00B06657" w:rsidRDefault="00B06657" w:rsidP="00B06657">
      <w:pPr>
        <w:autoSpaceDE w:val="0"/>
        <w:autoSpaceDN w:val="0"/>
        <w:adjustRightInd w:val="0"/>
        <w:spacing w:line="360" w:lineRule="auto"/>
        <w:ind w:firstLine="360"/>
        <w:rPr>
          <w:rFonts w:ascii="Times New Roman" w:hAnsi="Times New Roman"/>
          <w:color w:val="000000"/>
          <w:sz w:val="28"/>
          <w:szCs w:val="28"/>
          <w:lang w:val="ru-RU"/>
        </w:rPr>
      </w:pPr>
      <w:r w:rsidRPr="00B06657">
        <w:rPr>
          <w:rFonts w:ascii="Times New Roman" w:hAnsi="Times New Roman"/>
          <w:color w:val="000000"/>
          <w:sz w:val="28"/>
          <w:szCs w:val="28"/>
          <w:lang w:val="ru-RU"/>
        </w:rPr>
        <w:t>1. Ризик втраченої вигоди - це ризик наступу посередніх фінансових збитків (недоодержаний прибуток) у результаті будь-яких заходів.</w:t>
      </w:r>
    </w:p>
    <w:p w:rsidR="00B06657" w:rsidRPr="00E72C35" w:rsidRDefault="00B06657" w:rsidP="00B06657">
      <w:pPr>
        <w:autoSpaceDE w:val="0"/>
        <w:autoSpaceDN w:val="0"/>
        <w:adjustRightInd w:val="0"/>
        <w:spacing w:line="360" w:lineRule="auto"/>
        <w:ind w:firstLine="360"/>
        <w:rPr>
          <w:rFonts w:ascii="Times New Roman" w:hAnsi="Times New Roman"/>
          <w:color w:val="000000"/>
          <w:sz w:val="28"/>
          <w:szCs w:val="28"/>
          <w:lang w:val="uk-UA"/>
        </w:rPr>
      </w:pPr>
      <w:r w:rsidRPr="00E72C35">
        <w:rPr>
          <w:rFonts w:ascii="Times New Roman" w:hAnsi="Times New Roman"/>
          <w:color w:val="000000"/>
          <w:sz w:val="28"/>
          <w:szCs w:val="28"/>
          <w:lang w:val="uk-UA"/>
        </w:rPr>
        <w:t>2. Ризики зниження доходності можуть виникати в разі зменшення розмірів відсотків та дивідендів за інвестиціями, вкладеннями та кредитами до відсоткових ставок, які виплачуються за залученими кредитами.</w:t>
      </w:r>
    </w:p>
    <w:p w:rsidR="00B06657" w:rsidRPr="00B06657" w:rsidRDefault="00B06657" w:rsidP="00B06657">
      <w:pPr>
        <w:autoSpaceDE w:val="0"/>
        <w:autoSpaceDN w:val="0"/>
        <w:adjustRightInd w:val="0"/>
        <w:spacing w:line="360" w:lineRule="auto"/>
        <w:ind w:firstLine="360"/>
        <w:rPr>
          <w:rFonts w:ascii="Times New Roman" w:hAnsi="Times New Roman"/>
          <w:color w:val="000000"/>
          <w:sz w:val="28"/>
          <w:szCs w:val="28"/>
          <w:lang w:val="ru-RU"/>
        </w:rPr>
      </w:pPr>
      <w:r w:rsidRPr="00B06657">
        <w:rPr>
          <w:rFonts w:ascii="Times New Roman" w:hAnsi="Times New Roman"/>
          <w:color w:val="000000"/>
          <w:sz w:val="28"/>
          <w:szCs w:val="28"/>
          <w:lang w:val="ru-RU"/>
        </w:rPr>
        <w:t>Кредитний ризик - це загроза несплати позичальником основного боргу та відсотків, що належать кредитору. До кредитного ризику відноситься ризик такої події, за якою емітент, що випускає цінні папери, буде не в змозі сплачувати основну суму боргу.</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3. Ризики прямих втрат поділяються на:</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w:t>
      </w:r>
      <w:r w:rsidR="009C04D5">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біржові ризики - це загроза втрат від біржових угод;</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w:t>
      </w:r>
      <w:r w:rsidR="009C04D5">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селективні ризики - це ризики неправильного вибору виду вкладення капіталу;</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w:t>
      </w:r>
      <w:r w:rsidR="009C04D5">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ризик банкрутства - це загроза, внаслідок невірного виду вкладення капіталу, повної втрати підприємцем власного капіталу та нездатності його розраховуватися за взятими зобов’язаннями.</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Валютні ризики - це загроза валютних втрат, пов’язаних зі зміною курсу певної іноземної валюти відносно іншої, при проведенні зовнішньоекономічних, кредитних та інших валютних операцій.</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Ризик ліквідності - це ризик, пов’язаний з можливістю втрат при реалізації цінних паперів чи інших товарів через зміну оцінки їх якості та споживчої вартості.</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Господарський ризик пов’язаний з веденням господарської діяльності, а тому в деяких підручниках він також називається підприємницьким.</w:t>
      </w:r>
    </w:p>
    <w:p w:rsidR="00B06657" w:rsidRPr="009C04D5" w:rsidRDefault="00B06657" w:rsidP="00B06657">
      <w:pPr>
        <w:autoSpaceDE w:val="0"/>
        <w:autoSpaceDN w:val="0"/>
        <w:adjustRightInd w:val="0"/>
        <w:spacing w:line="360" w:lineRule="auto"/>
        <w:ind w:firstLine="360"/>
        <w:rPr>
          <w:rFonts w:ascii="Times New Roman" w:hAnsi="Times New Roman"/>
          <w:i/>
          <w:color w:val="000000"/>
          <w:sz w:val="28"/>
          <w:szCs w:val="28"/>
          <w:lang w:val="ru-RU"/>
        </w:rPr>
      </w:pPr>
      <w:r w:rsidRPr="009C04D5">
        <w:rPr>
          <w:rFonts w:ascii="Times New Roman" w:hAnsi="Times New Roman"/>
          <w:i/>
          <w:color w:val="000000"/>
          <w:sz w:val="28"/>
          <w:szCs w:val="28"/>
          <w:lang w:val="ru-RU"/>
        </w:rPr>
        <w:t>У загальному випадку всі підприємницькі ризики можна розподілити на:</w:t>
      </w:r>
    </w:p>
    <w:p w:rsidR="00B06657" w:rsidRPr="00D97237" w:rsidRDefault="00B06657" w:rsidP="00EE6BDB">
      <w:pPr>
        <w:numPr>
          <w:ilvl w:val="0"/>
          <w:numId w:val="30"/>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маркетингові ризики;</w:t>
      </w:r>
    </w:p>
    <w:p w:rsidR="00B06657" w:rsidRPr="00D97237" w:rsidRDefault="00B06657" w:rsidP="00EE6BDB">
      <w:pPr>
        <w:numPr>
          <w:ilvl w:val="0"/>
          <w:numId w:val="30"/>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lastRenderedPageBreak/>
        <w:t>ризики зміни законодавства;</w:t>
      </w:r>
    </w:p>
    <w:p w:rsidR="00B06657" w:rsidRPr="00D97237" w:rsidRDefault="00B06657" w:rsidP="00EE6BDB">
      <w:pPr>
        <w:numPr>
          <w:ilvl w:val="0"/>
          <w:numId w:val="30"/>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ризики неплатоспроможності;</w:t>
      </w:r>
    </w:p>
    <w:p w:rsidR="00B06657" w:rsidRPr="00D97237" w:rsidRDefault="00B06657" w:rsidP="00EE6BDB">
      <w:pPr>
        <w:numPr>
          <w:ilvl w:val="0"/>
          <w:numId w:val="30"/>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ризики інфляційних процесів.</w:t>
      </w:r>
    </w:p>
    <w:p w:rsidR="00B06657" w:rsidRPr="00B06657" w:rsidRDefault="00B06657" w:rsidP="00B06657">
      <w:pPr>
        <w:autoSpaceDE w:val="0"/>
        <w:autoSpaceDN w:val="0"/>
        <w:adjustRightInd w:val="0"/>
        <w:spacing w:line="360" w:lineRule="auto"/>
        <w:ind w:firstLine="360"/>
        <w:rPr>
          <w:rFonts w:ascii="Times New Roman" w:hAnsi="Times New Roman"/>
          <w:color w:val="000000"/>
          <w:sz w:val="28"/>
          <w:szCs w:val="28"/>
          <w:lang w:val="ru-RU"/>
        </w:rPr>
      </w:pPr>
      <w:r w:rsidRPr="00B06657">
        <w:rPr>
          <w:rFonts w:ascii="Times New Roman" w:hAnsi="Times New Roman"/>
          <w:color w:val="000000"/>
          <w:sz w:val="28"/>
          <w:szCs w:val="28"/>
          <w:lang w:val="ru-RU"/>
        </w:rPr>
        <w:t>Маркетинговий ризик є одним з ключових в умовах ринкових відносин.</w:t>
      </w:r>
    </w:p>
    <w:p w:rsidR="00B06657" w:rsidRPr="00B06657" w:rsidRDefault="00B06657" w:rsidP="00B06657">
      <w:pPr>
        <w:autoSpaceDE w:val="0"/>
        <w:autoSpaceDN w:val="0"/>
        <w:adjustRightInd w:val="0"/>
        <w:spacing w:line="360" w:lineRule="auto"/>
        <w:ind w:firstLine="360"/>
        <w:rPr>
          <w:rFonts w:ascii="Times New Roman" w:hAnsi="Times New Roman"/>
          <w:color w:val="000000"/>
          <w:sz w:val="28"/>
          <w:szCs w:val="28"/>
          <w:lang w:val="ru-RU"/>
        </w:rPr>
      </w:pPr>
      <w:r w:rsidRPr="00B06657">
        <w:rPr>
          <w:rFonts w:ascii="Times New Roman" w:hAnsi="Times New Roman"/>
          <w:color w:val="000000"/>
          <w:sz w:val="28"/>
          <w:szCs w:val="28"/>
          <w:lang w:val="ru-RU"/>
        </w:rPr>
        <w:t>Він зумовлений невизначеністю попиту на продукцію та ставить під загрозу саме існування підприємства.Прорахунки у прогнозуванні попиту можуть виявитися фатальними, адже:</w:t>
      </w:r>
    </w:p>
    <w:p w:rsidR="00B06657" w:rsidRPr="00B06657" w:rsidRDefault="00B06657" w:rsidP="00EE6BDB">
      <w:pPr>
        <w:numPr>
          <w:ilvl w:val="0"/>
          <w:numId w:val="31"/>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вироблену продукцію не буде продано, а отже, активи, вкладені у її виробництво, не відшкодуються взагалі або відшкодуються лише частково (наприклад, за рахунок продажу продукції за цінами нижчими фактичної собівартості);</w:t>
      </w:r>
    </w:p>
    <w:p w:rsidR="00B06657" w:rsidRPr="00B06657" w:rsidRDefault="00B06657" w:rsidP="00EE6BDB">
      <w:pPr>
        <w:numPr>
          <w:ilvl w:val="0"/>
          <w:numId w:val="31"/>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буде упущено прибуток від реалізації тієї продукції, на яку існує реальний попит.</w:t>
      </w:r>
    </w:p>
    <w:p w:rsidR="00B06657" w:rsidRPr="00D97237" w:rsidRDefault="00B06657" w:rsidP="00B06657">
      <w:pPr>
        <w:autoSpaceDE w:val="0"/>
        <w:autoSpaceDN w:val="0"/>
        <w:adjustRightInd w:val="0"/>
        <w:spacing w:line="360" w:lineRule="auto"/>
        <w:ind w:firstLine="360"/>
        <w:rPr>
          <w:rFonts w:ascii="Times New Roman" w:hAnsi="Times New Roman"/>
          <w:color w:val="000000"/>
          <w:sz w:val="28"/>
          <w:szCs w:val="28"/>
        </w:rPr>
      </w:pPr>
      <w:r w:rsidRPr="00B06657">
        <w:rPr>
          <w:rFonts w:ascii="Times New Roman" w:hAnsi="Times New Roman"/>
          <w:color w:val="000000"/>
          <w:sz w:val="28"/>
          <w:szCs w:val="28"/>
          <w:lang w:val="ru-RU"/>
        </w:rPr>
        <w:t xml:space="preserve">Не менш небезпечним є ризик зміни цін. Однак, якщо у втратах підприємства від відсутності попиту на продукцію, що випускається, виним цілком і повністю можна вважати саме ж підприємство, то втрати від коливання цін часто пов’язані з об’єктивними і непередбачуваними процесами в економіці країни або ряду країн. </w:t>
      </w:r>
      <w:r w:rsidRPr="00D97237">
        <w:rPr>
          <w:rFonts w:ascii="Times New Roman" w:hAnsi="Times New Roman"/>
          <w:color w:val="000000"/>
          <w:sz w:val="28"/>
          <w:szCs w:val="28"/>
        </w:rPr>
        <w:t>Ризик зміни цін може проявлятися при:</w:t>
      </w:r>
    </w:p>
    <w:p w:rsidR="00B06657" w:rsidRPr="00D97237" w:rsidRDefault="00B06657" w:rsidP="00EE6BDB">
      <w:pPr>
        <w:numPr>
          <w:ilvl w:val="0"/>
          <w:numId w:val="32"/>
        </w:numPr>
        <w:autoSpaceDE w:val="0"/>
        <w:autoSpaceDN w:val="0"/>
        <w:adjustRightInd w:val="0"/>
        <w:spacing w:line="360" w:lineRule="auto"/>
        <w:rPr>
          <w:rFonts w:ascii="Times New Roman" w:hAnsi="Times New Roman"/>
          <w:color w:val="000000"/>
          <w:sz w:val="28"/>
          <w:szCs w:val="28"/>
        </w:rPr>
      </w:pPr>
      <w:r w:rsidRPr="00D97237">
        <w:rPr>
          <w:rFonts w:ascii="Times New Roman" w:hAnsi="Times New Roman"/>
          <w:color w:val="000000"/>
          <w:sz w:val="28"/>
          <w:szCs w:val="28"/>
        </w:rPr>
        <w:t>зростанні рівня цін на основні комплектуючі та послуги інших господарюючих суб’єктів, у той час як рівень цін на продукцію підприємства залишається незмінним або знижується;</w:t>
      </w:r>
    </w:p>
    <w:p w:rsidR="00B06657" w:rsidRPr="00B06657" w:rsidRDefault="00B06657" w:rsidP="00EE6BDB">
      <w:pPr>
        <w:numPr>
          <w:ilvl w:val="0"/>
          <w:numId w:val="32"/>
        </w:num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зниженні рівня цін на продукцію підприємства при незмінних або зростаючих цінах на основні матеріали або сировину.</w:t>
      </w:r>
    </w:p>
    <w:p w:rsidR="009C04D5" w:rsidRDefault="00B06657" w:rsidP="009C04D5">
      <w:pPr>
        <w:autoSpaceDE w:val="0"/>
        <w:autoSpaceDN w:val="0"/>
        <w:adjustRightInd w:val="0"/>
        <w:spacing w:line="360" w:lineRule="auto"/>
        <w:ind w:firstLine="360"/>
        <w:rPr>
          <w:rFonts w:ascii="Times New Roman" w:hAnsi="Times New Roman"/>
          <w:color w:val="000000"/>
          <w:sz w:val="28"/>
          <w:szCs w:val="28"/>
          <w:lang w:val="ru-RU"/>
        </w:rPr>
      </w:pPr>
      <w:r w:rsidRPr="00B06657">
        <w:rPr>
          <w:rFonts w:ascii="Times New Roman" w:hAnsi="Times New Roman"/>
          <w:color w:val="000000"/>
          <w:sz w:val="28"/>
          <w:szCs w:val="28"/>
          <w:lang w:val="ru-RU"/>
        </w:rPr>
        <w:t>Комерційний ризик пов’язаний з можливими ускладненнями при здійсненні фінансово-господарських комерційних операцій. До нього можна віднести потенційні втрати підприємства від несумлінності контрагентів або неплатоспроможності постачальників</w:t>
      </w:r>
      <w:r w:rsidR="009C04D5">
        <w:rPr>
          <w:rFonts w:ascii="Times New Roman" w:hAnsi="Times New Roman"/>
          <w:color w:val="000000"/>
          <w:sz w:val="28"/>
          <w:szCs w:val="28"/>
          <w:lang w:val="ru-RU"/>
        </w:rPr>
        <w:t xml:space="preserve"> і покупців.</w:t>
      </w:r>
    </w:p>
    <w:p w:rsidR="00B06657" w:rsidRPr="00B06657" w:rsidRDefault="00B06657" w:rsidP="009C04D5">
      <w:pPr>
        <w:autoSpaceDE w:val="0"/>
        <w:autoSpaceDN w:val="0"/>
        <w:adjustRightInd w:val="0"/>
        <w:spacing w:line="360" w:lineRule="auto"/>
        <w:ind w:firstLine="360"/>
        <w:rPr>
          <w:rFonts w:ascii="Times New Roman" w:hAnsi="Times New Roman"/>
          <w:color w:val="000000"/>
          <w:sz w:val="28"/>
          <w:szCs w:val="28"/>
          <w:lang w:val="ru-RU"/>
        </w:rPr>
      </w:pPr>
      <w:r w:rsidRPr="00B06657">
        <w:rPr>
          <w:rFonts w:ascii="Times New Roman" w:hAnsi="Times New Roman"/>
          <w:color w:val="000000"/>
          <w:sz w:val="28"/>
          <w:szCs w:val="28"/>
          <w:lang w:val="ru-RU"/>
        </w:rPr>
        <w:t>Ризик втрати майна ґрунтується на тому, що матеріальні втрати підприємства можуть бути викликані двома причинами:</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lastRenderedPageBreak/>
        <w:t xml:space="preserve">      </w:t>
      </w:r>
      <w:r w:rsidR="009C04D5">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дією непереборної сили будь-яких стихійних лих та техногенних аварій;</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w:t>
      </w:r>
      <w:r w:rsidR="009C04D5">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порушеннями в процесі виробництва, експлуатації основних засобів, зберігання матеріальних цінностей.</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Ризик зміни законодавства за ступенем впливу схожий з маркетинговим ризиком. В умовах перманентного законодавства цей вид ризиків набуває особливої важливості. Нові законодавчі акти, а також численні зміни, що вносяться до вже існуючих, часом ставлять під загрозу саме існування підприємства, а в більшості випадків спонукають підприємство до додаткових витрат. Також є небезпечним постійні зміни податкового законодавства – традиційний фактор збільшення витрат підприємства</w:t>
      </w:r>
      <w:r w:rsidR="004B2173" w:rsidRPr="004B2173">
        <w:rPr>
          <w:rFonts w:ascii="Times New Roman" w:hAnsi="Times New Roman"/>
          <w:color w:val="000000"/>
          <w:sz w:val="28"/>
          <w:szCs w:val="28"/>
          <w:lang w:val="ru-RU"/>
        </w:rPr>
        <w:t xml:space="preserve"> [11]</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Ризик неплатоспроможності пов’язаний з неможливістю швидкого здійснення розрахунків. У процесі діяльності будь-якого підприємства можливі випадки тимчасової відсутності високоліквідних активів (наприклад, грошових коштів) у необхідній кількості. Щонайменше це може призвести до втрати часу, щонайбільше – спричинити додаткові витрати (наприклад, через тимчасову відсутність грошових коштів може бути упущено вигідний контракт з постачальником або виникає необхідність залучення кредитів).</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Ризик інфляційних процесів пов’язаний із знеціненням активів підприємства та в сучасних умовах може виникнути на будь-якому підприємстві.</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Існують й інші види ризиків, серед яких є ризики, пов’язані з криміногенним регулюванням ринку; ризик підробки фінансової документації тощо</w:t>
      </w:r>
      <w:r w:rsidR="004B2173" w:rsidRPr="004B2173">
        <w:rPr>
          <w:rFonts w:ascii="Times New Roman" w:hAnsi="Times New Roman"/>
          <w:color w:val="000000"/>
          <w:sz w:val="28"/>
          <w:szCs w:val="28"/>
          <w:lang w:val="ru-RU"/>
        </w:rPr>
        <w:t xml:space="preserve"> [11]</w:t>
      </w:r>
      <w:r w:rsidRPr="00B06657">
        <w:rPr>
          <w:rFonts w:ascii="Times New Roman" w:hAnsi="Times New Roman"/>
          <w:color w:val="000000"/>
          <w:sz w:val="28"/>
          <w:szCs w:val="28"/>
          <w:lang w:val="ru-RU"/>
        </w:rPr>
        <w:t>.</w:t>
      </w:r>
    </w:p>
    <w:p w:rsidR="00B06657" w:rsidRPr="00B65CC0" w:rsidRDefault="00B06657" w:rsidP="00B65CC0">
      <w:pPr>
        <w:autoSpaceDE w:val="0"/>
        <w:autoSpaceDN w:val="0"/>
        <w:adjustRightInd w:val="0"/>
        <w:spacing w:line="360" w:lineRule="auto"/>
        <w:ind w:firstLine="708"/>
        <w:jc w:val="center"/>
        <w:rPr>
          <w:rFonts w:ascii="Times New Roman" w:hAnsi="Times New Roman"/>
          <w:i/>
          <w:color w:val="000000"/>
          <w:sz w:val="28"/>
          <w:szCs w:val="28"/>
          <w:lang w:val="ru-RU"/>
        </w:rPr>
      </w:pPr>
      <w:r w:rsidRPr="00B65CC0">
        <w:rPr>
          <w:rFonts w:ascii="Times New Roman" w:hAnsi="Times New Roman"/>
          <w:i/>
          <w:color w:val="000000"/>
          <w:sz w:val="28"/>
          <w:szCs w:val="28"/>
          <w:lang w:val="ru-RU"/>
        </w:rPr>
        <w:t>Також практичний інтерес має ще одна класифікація ризиків:</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1. Ризик, який необхідно прийняти, або ризик, який входить до структури бізнесу.</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2. Ризик, який можна собі дозволити.</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3. Ризик, який не можна собі дозволити.</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4. Ризик, який взагалі ніколи не можна дозволити.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lastRenderedPageBreak/>
        <w:t>Усі вищезгадані види ризиків впливають на результати діяльності фірми, тому їх необхідно врахувати, оцінити і знизити до реальних меж.</w:t>
      </w:r>
    </w:p>
    <w:p w:rsidR="00B06657" w:rsidRPr="00B06657" w:rsidRDefault="00B06657" w:rsidP="00B06657">
      <w:pPr>
        <w:autoSpaceDE w:val="0"/>
        <w:autoSpaceDN w:val="0"/>
        <w:adjustRightInd w:val="0"/>
        <w:spacing w:line="360" w:lineRule="auto"/>
        <w:rPr>
          <w:rFonts w:ascii="Times New Roman" w:hAnsi="Times New Roman"/>
          <w:color w:val="000000"/>
          <w:lang w:val="ru-RU"/>
        </w:rPr>
      </w:pPr>
    </w:p>
    <w:p w:rsidR="00280AF3" w:rsidRDefault="009C04D5" w:rsidP="009C04D5">
      <w:pPr>
        <w:spacing w:line="360" w:lineRule="auto"/>
        <w:jc w:val="center"/>
        <w:rPr>
          <w:rFonts w:ascii="Times New Roman" w:hAnsi="Times New Roman"/>
          <w:b/>
          <w:i/>
          <w:sz w:val="28"/>
          <w:lang w:val="uk-UA"/>
        </w:rPr>
      </w:pPr>
      <w:r w:rsidRPr="009C04D5">
        <w:rPr>
          <w:rFonts w:ascii="Times New Roman" w:hAnsi="Times New Roman"/>
          <w:b/>
          <w:i/>
          <w:sz w:val="28"/>
          <w:lang w:val="uk-UA"/>
        </w:rPr>
        <w:t>Тема 2</w:t>
      </w:r>
      <w:r w:rsidR="00B06657" w:rsidRPr="009C04D5">
        <w:rPr>
          <w:rFonts w:ascii="Times New Roman" w:hAnsi="Times New Roman"/>
          <w:b/>
          <w:i/>
          <w:sz w:val="28"/>
          <w:lang w:val="uk-UA"/>
        </w:rPr>
        <w:t xml:space="preserve"> </w:t>
      </w:r>
    </w:p>
    <w:p w:rsidR="00B06657" w:rsidRDefault="00B06657" w:rsidP="009C04D5">
      <w:pPr>
        <w:spacing w:line="360" w:lineRule="auto"/>
        <w:jc w:val="center"/>
        <w:rPr>
          <w:rFonts w:ascii="Times New Roman" w:hAnsi="Times New Roman"/>
          <w:b/>
          <w:i/>
          <w:sz w:val="28"/>
          <w:lang w:val="uk-UA"/>
        </w:rPr>
      </w:pPr>
      <w:r w:rsidRPr="009C04D5">
        <w:rPr>
          <w:rFonts w:ascii="Times New Roman" w:hAnsi="Times New Roman"/>
          <w:b/>
          <w:i/>
          <w:sz w:val="28"/>
          <w:lang w:val="uk-UA"/>
        </w:rPr>
        <w:t>Якісний аналіз ризиків</w:t>
      </w:r>
    </w:p>
    <w:p w:rsidR="009C04D5" w:rsidRPr="009C04D5" w:rsidRDefault="009C04D5" w:rsidP="009C04D5">
      <w:pPr>
        <w:spacing w:line="360" w:lineRule="auto"/>
        <w:jc w:val="center"/>
        <w:rPr>
          <w:rFonts w:ascii="Times New Roman" w:hAnsi="Times New Roman"/>
          <w:b/>
          <w:i/>
          <w:sz w:val="28"/>
          <w:lang w:val="uk-UA"/>
        </w:rPr>
      </w:pPr>
    </w:p>
    <w:p w:rsidR="00B06657" w:rsidRPr="009C04D5" w:rsidRDefault="009C04D5" w:rsidP="009C04D5">
      <w:pPr>
        <w:spacing w:line="360" w:lineRule="auto"/>
        <w:ind w:firstLine="567"/>
        <w:rPr>
          <w:rFonts w:ascii="Times New Roman" w:hAnsi="Times New Roman"/>
          <w:i/>
          <w:sz w:val="28"/>
          <w:lang w:val="uk-UA"/>
        </w:rPr>
      </w:pPr>
      <w:r w:rsidRPr="009C04D5">
        <w:rPr>
          <w:rFonts w:ascii="Times New Roman" w:hAnsi="Times New Roman"/>
          <w:i/>
          <w:sz w:val="28"/>
          <w:lang w:val="uk-UA"/>
        </w:rPr>
        <w:t>Фактори виникнення ризику</w:t>
      </w:r>
    </w:p>
    <w:p w:rsidR="00B06657" w:rsidRPr="000E3653" w:rsidRDefault="00B06657" w:rsidP="009C04D5">
      <w:pPr>
        <w:spacing w:line="360" w:lineRule="auto"/>
        <w:ind w:firstLine="709"/>
        <w:rPr>
          <w:rFonts w:ascii="Times New Roman" w:hAnsi="Times New Roman"/>
          <w:sz w:val="28"/>
          <w:lang w:val="uk-UA"/>
        </w:rPr>
      </w:pPr>
      <w:r w:rsidRPr="000E3653">
        <w:rPr>
          <w:rFonts w:ascii="Times New Roman" w:hAnsi="Times New Roman"/>
          <w:sz w:val="28"/>
          <w:lang w:val="uk-UA"/>
        </w:rPr>
        <w:t>Господарська діяльність завжди обтяжена ризиком. Він може бути меншим чи більшим, але зовсім уникнути його неможливо. Середовище діяльності господарюючих суб’єктів все більше стає ринковим, що вносить додаткові елементи невизначеності, розширює межі ризикованих ситуацій. За цих умов виникає невпевненість щодо отримання кінцевого результату, а, отже, зростає і ступінь ризику.</w:t>
      </w:r>
    </w:p>
    <w:p w:rsidR="00B06657"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На рис.</w:t>
      </w:r>
      <w:r w:rsidR="00B65CC0">
        <w:rPr>
          <w:rFonts w:ascii="Times New Roman" w:hAnsi="Times New Roman"/>
          <w:sz w:val="28"/>
          <w:lang w:val="uk-UA"/>
        </w:rPr>
        <w:t>3</w:t>
      </w:r>
      <w:r>
        <w:rPr>
          <w:rFonts w:ascii="Times New Roman" w:hAnsi="Times New Roman"/>
          <w:sz w:val="28"/>
          <w:lang w:val="uk-UA"/>
        </w:rPr>
        <w:t>.4</w:t>
      </w:r>
      <w:r w:rsidRPr="000E3653">
        <w:rPr>
          <w:rFonts w:ascii="Times New Roman" w:hAnsi="Times New Roman"/>
          <w:sz w:val="28"/>
          <w:lang w:val="uk-UA"/>
        </w:rPr>
        <w:t xml:space="preserve"> зображена узагальнена схема взаємозв’язків підприємства, а саме реальні й можливі його зв’язки з суб’єктами ринкової економіки .</w:t>
      </w:r>
    </w:p>
    <w:p w:rsidR="00B06657" w:rsidRPr="000E3653" w:rsidRDefault="00B06657" w:rsidP="00B06657">
      <w:pPr>
        <w:spacing w:line="360" w:lineRule="auto"/>
        <w:rPr>
          <w:rFonts w:ascii="Times New Roman" w:hAnsi="Times New Roman"/>
          <w:sz w:val="28"/>
          <w:lang w:val="uk-UA"/>
        </w:rPr>
      </w:pPr>
      <w:r w:rsidRPr="000E3653">
        <w:rPr>
          <w:rFonts w:ascii="Times New Roman" w:hAnsi="Times New Roman"/>
          <w:sz w:val="28"/>
          <w:lang w:val="uk-UA"/>
        </w:rPr>
        <w:t xml:space="preserve">Підприємство подано у вигляді точки перетину фінансових, матеріальних, кадрових та інформаційних потоків, що відображають виробництво продукції, використання сировини, матеріалів, обладнання, технології, фінансових ресурсів </w:t>
      </w:r>
      <w:r w:rsidR="00B65CC0">
        <w:rPr>
          <w:rFonts w:ascii="Times New Roman" w:hAnsi="Times New Roman"/>
          <w:sz w:val="28"/>
          <w:lang w:val="uk-UA"/>
        </w:rPr>
        <w:t>тощо</w:t>
      </w:r>
      <w:r w:rsidRPr="000E3653">
        <w:rPr>
          <w:rFonts w:ascii="Times New Roman" w:hAnsi="Times New Roman"/>
          <w:sz w:val="28"/>
          <w:lang w:val="uk-UA"/>
        </w:rPr>
        <w:t>. Основні властивості соціально-економічного, географічного середовища відіграють роль фонових факторів, що збільшують або зменшують ризики взаємовідносин з іншими суб’єктами ринку.</w:t>
      </w:r>
    </w:p>
    <w:p w:rsidR="00B06657" w:rsidRDefault="00B06657" w:rsidP="00B06657">
      <w:pPr>
        <w:spacing w:line="360" w:lineRule="auto"/>
        <w:ind w:firstLine="709"/>
        <w:rPr>
          <w:rFonts w:ascii="Times New Roman" w:hAnsi="Times New Roman"/>
          <w:sz w:val="28"/>
          <w:lang w:val="uk-UA"/>
        </w:rPr>
      </w:pPr>
    </w:p>
    <w:p w:rsidR="00B06657" w:rsidRDefault="00B06657" w:rsidP="00B06657">
      <w:pPr>
        <w:spacing w:line="360" w:lineRule="auto"/>
        <w:ind w:firstLine="709"/>
        <w:rPr>
          <w:rFonts w:ascii="Times New Roman" w:hAnsi="Times New Roman"/>
          <w:sz w:val="28"/>
          <w:lang w:val="uk-UA"/>
        </w:rPr>
      </w:pPr>
    </w:p>
    <w:p w:rsidR="00B06657" w:rsidRDefault="00B06657" w:rsidP="00B06657">
      <w:pPr>
        <w:ind w:firstLine="709"/>
        <w:rPr>
          <w:rFonts w:ascii="Times New Roman" w:hAnsi="Times New Roman"/>
          <w:sz w:val="28"/>
          <w:lang w:val="uk-UA"/>
        </w:rPr>
      </w:pPr>
    </w:p>
    <w:p w:rsidR="00B06657" w:rsidRDefault="00B06657" w:rsidP="00B06657">
      <w:pPr>
        <w:rPr>
          <w:rFonts w:ascii="Times New Roman" w:hAnsi="Times New Roman"/>
          <w:sz w:val="28"/>
        </w:rPr>
      </w:pPr>
      <w:r>
        <w:rPr>
          <w:noProof/>
          <w:lang w:val="ru-RU" w:eastAsia="ru-RU"/>
        </w:rPr>
        <w:lastRenderedPageBreak/>
        <w:drawing>
          <wp:inline distT="0" distB="0" distL="0" distR="0" wp14:anchorId="76784079" wp14:editId="7E4E6B39">
            <wp:extent cx="5819775" cy="4849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9327" t="22235" r="24519" b="9351"/>
                    <a:stretch/>
                  </pic:blipFill>
                  <pic:spPr bwMode="auto">
                    <a:xfrm>
                      <a:off x="0" y="0"/>
                      <a:ext cx="5823162" cy="4852638"/>
                    </a:xfrm>
                    <a:prstGeom prst="rect">
                      <a:avLst/>
                    </a:prstGeom>
                    <a:ln>
                      <a:noFill/>
                    </a:ln>
                    <a:extLst>
                      <a:ext uri="{53640926-AAD7-44D8-BBD7-CCE9431645EC}">
                        <a14:shadowObscured xmlns:a14="http://schemas.microsoft.com/office/drawing/2010/main"/>
                      </a:ext>
                    </a:extLst>
                  </pic:spPr>
                </pic:pic>
              </a:graphicData>
            </a:graphic>
          </wp:inline>
        </w:drawing>
      </w:r>
    </w:p>
    <w:p w:rsidR="00B06657" w:rsidRPr="00B65CC0" w:rsidRDefault="00B06657" w:rsidP="00B06657">
      <w:pPr>
        <w:rPr>
          <w:rFonts w:ascii="Times New Roman" w:hAnsi="Times New Roman"/>
          <w:sz w:val="24"/>
          <w:szCs w:val="24"/>
          <w:lang w:val="ru-RU"/>
        </w:rPr>
      </w:pPr>
      <w:r w:rsidRPr="00B65CC0">
        <w:rPr>
          <w:rFonts w:ascii="Times New Roman" w:hAnsi="Times New Roman"/>
          <w:sz w:val="24"/>
          <w:szCs w:val="24"/>
          <w:lang w:val="uk-UA"/>
        </w:rPr>
        <w:t>Рис.</w:t>
      </w:r>
      <w:r w:rsidR="00B65CC0" w:rsidRPr="00B65CC0">
        <w:rPr>
          <w:rFonts w:ascii="Times New Roman" w:hAnsi="Times New Roman"/>
          <w:sz w:val="24"/>
          <w:szCs w:val="24"/>
          <w:lang w:val="uk-UA"/>
        </w:rPr>
        <w:t>3</w:t>
      </w:r>
      <w:r w:rsidRPr="00B65CC0">
        <w:rPr>
          <w:rFonts w:ascii="Times New Roman" w:hAnsi="Times New Roman"/>
          <w:sz w:val="24"/>
          <w:szCs w:val="24"/>
          <w:lang w:val="uk-UA"/>
        </w:rPr>
        <w:t>.</w:t>
      </w:r>
      <w:r w:rsidRPr="00B65CC0">
        <w:rPr>
          <w:rFonts w:ascii="Times New Roman" w:hAnsi="Times New Roman"/>
          <w:sz w:val="24"/>
          <w:szCs w:val="24"/>
          <w:lang w:val="ru-RU"/>
        </w:rPr>
        <w:t>4.</w:t>
      </w:r>
      <w:r w:rsidRPr="00B65CC0">
        <w:rPr>
          <w:rFonts w:ascii="Times New Roman" w:hAnsi="Times New Roman"/>
          <w:sz w:val="24"/>
          <w:szCs w:val="24"/>
          <w:lang w:val="uk-UA"/>
        </w:rPr>
        <w:t xml:space="preserve"> Схема функціональних зв</w:t>
      </w:r>
      <w:r w:rsidR="00B65CC0" w:rsidRPr="00B65CC0">
        <w:rPr>
          <w:rFonts w:ascii="Times New Roman" w:hAnsi="Times New Roman"/>
          <w:sz w:val="24"/>
          <w:szCs w:val="24"/>
          <w:lang w:val="ru-RU"/>
        </w:rPr>
        <w:t>’</w:t>
      </w:r>
      <w:r w:rsidRPr="00B65CC0">
        <w:rPr>
          <w:rFonts w:ascii="Times New Roman" w:hAnsi="Times New Roman"/>
          <w:sz w:val="24"/>
          <w:szCs w:val="24"/>
          <w:lang w:val="uk-UA"/>
        </w:rPr>
        <w:t>язків підприємства.</w:t>
      </w:r>
    </w:p>
    <w:p w:rsidR="00B06657" w:rsidRPr="00B06657" w:rsidRDefault="00B06657" w:rsidP="00B06657">
      <w:pPr>
        <w:rPr>
          <w:sz w:val="28"/>
          <w:lang w:val="ru-RU"/>
        </w:rPr>
      </w:pPr>
    </w:p>
    <w:p w:rsidR="00B06657" w:rsidRPr="000E3653" w:rsidRDefault="00B06657" w:rsidP="00B06657">
      <w:pPr>
        <w:spacing w:line="360" w:lineRule="auto"/>
        <w:ind w:firstLine="709"/>
        <w:rPr>
          <w:rFonts w:ascii="Times New Roman" w:hAnsi="Times New Roman"/>
          <w:sz w:val="28"/>
          <w:lang w:val="uk-UA"/>
        </w:rPr>
      </w:pPr>
      <w:r w:rsidRPr="000E3653">
        <w:rPr>
          <w:rFonts w:ascii="Times New Roman" w:hAnsi="Times New Roman"/>
          <w:sz w:val="28"/>
          <w:lang w:val="uk-UA"/>
        </w:rPr>
        <w:t>Зовнішнє середовище перш за все  визначається погодно-кліматичними умовами функціонування; соціально-демографічною ситуацією в регіоні; соціально-політичними факторами, від яких залежить ступінь орієнтації населення на виробничу працю та рівень соціального напруження; станом споживчого ринку  як фону для формування регіональних потреб з продукції товарів широкого вжитку; рівнем життя населення; покупною здатність національної валюти, від чого залежить динаміка інфляції та інфляційних очікувань; загальним станом підприємницької активності, що характеризує схильність людей до підприємницької ініціативи</w:t>
      </w:r>
      <w:r w:rsidR="004B2173" w:rsidRPr="004B2173">
        <w:rPr>
          <w:rFonts w:ascii="Times New Roman" w:hAnsi="Times New Roman"/>
          <w:sz w:val="28"/>
          <w:lang w:val="ru-RU"/>
        </w:rPr>
        <w:t xml:space="preserve"> [11]</w:t>
      </w:r>
      <w:r w:rsidRPr="000E3653">
        <w:rPr>
          <w:rFonts w:ascii="Times New Roman" w:hAnsi="Times New Roman"/>
          <w:sz w:val="28"/>
          <w:lang w:val="uk-UA"/>
        </w:rPr>
        <w:t>.</w:t>
      </w:r>
    </w:p>
    <w:p w:rsidR="00B06657" w:rsidRPr="000E3653" w:rsidRDefault="00B06657" w:rsidP="00B06657">
      <w:pPr>
        <w:spacing w:line="360" w:lineRule="auto"/>
        <w:ind w:firstLine="708"/>
        <w:rPr>
          <w:rFonts w:ascii="Times New Roman" w:hAnsi="Times New Roman"/>
          <w:sz w:val="28"/>
          <w:lang w:val="uk-UA"/>
        </w:rPr>
      </w:pPr>
      <w:r w:rsidRPr="000E3653">
        <w:rPr>
          <w:rFonts w:ascii="Times New Roman" w:hAnsi="Times New Roman"/>
          <w:sz w:val="28"/>
          <w:lang w:val="uk-UA"/>
        </w:rPr>
        <w:t xml:space="preserve">Функціонування підприємництва з позиції дії зовнішніх факторів постійно знаходиться під загрозою погіршення результатів діяльності, тому що завжди можливе порушення необхідних регіональних, галузевих та </w:t>
      </w:r>
      <w:r w:rsidRPr="000E3653">
        <w:rPr>
          <w:rFonts w:ascii="Times New Roman" w:hAnsi="Times New Roman"/>
          <w:sz w:val="28"/>
          <w:lang w:val="uk-UA"/>
        </w:rPr>
        <w:lastRenderedPageBreak/>
        <w:t>міжгалузевих потоків. Такі порушення виникають через дію різних партнерів підприємства - постачальників</w:t>
      </w:r>
      <w:r w:rsidR="004B2173">
        <w:rPr>
          <w:rFonts w:ascii="Times New Roman" w:hAnsi="Times New Roman"/>
          <w:sz w:val="28"/>
          <w:lang w:val="uk-UA"/>
        </w:rPr>
        <w:t>, споживачів, інвесторів тощо</w:t>
      </w:r>
      <w:r w:rsidRPr="000E3653">
        <w:rPr>
          <w:rFonts w:ascii="Times New Roman" w:hAnsi="Times New Roman"/>
          <w:sz w:val="28"/>
          <w:lang w:val="uk-UA"/>
        </w:rPr>
        <w:t>.</w:t>
      </w:r>
    </w:p>
    <w:p w:rsidR="00B06657" w:rsidRPr="000E3653" w:rsidRDefault="00B06657" w:rsidP="00B06657">
      <w:pPr>
        <w:spacing w:line="360" w:lineRule="auto"/>
        <w:ind w:firstLine="708"/>
        <w:rPr>
          <w:rFonts w:ascii="Times New Roman" w:hAnsi="Times New Roman"/>
          <w:sz w:val="28"/>
          <w:lang w:val="uk-UA"/>
        </w:rPr>
      </w:pPr>
      <w:r w:rsidRPr="000E3653">
        <w:rPr>
          <w:rFonts w:ascii="Times New Roman" w:hAnsi="Times New Roman"/>
          <w:sz w:val="28"/>
          <w:lang w:val="uk-UA"/>
        </w:rPr>
        <w:t>До ризикових факторів слід відносити лише ті можливі зміни у вхідних та вихідних потоках, що неможливо заздалегідь та однозначно</w:t>
      </w:r>
      <w:r>
        <w:rPr>
          <w:rFonts w:ascii="Times New Roman" w:hAnsi="Times New Roman"/>
          <w:sz w:val="28"/>
          <w:lang w:val="uk-UA"/>
        </w:rPr>
        <w:t xml:space="preserve">                    передбачити</w:t>
      </w:r>
      <w:r w:rsidRPr="000E3653">
        <w:rPr>
          <w:rFonts w:ascii="Times New Roman" w:hAnsi="Times New Roman"/>
          <w:sz w:val="28"/>
          <w:lang w:val="uk-UA"/>
        </w:rPr>
        <w:t>.</w:t>
      </w:r>
    </w:p>
    <w:p w:rsidR="00B06657" w:rsidRPr="000E3653" w:rsidRDefault="00B06657" w:rsidP="00B06657">
      <w:pPr>
        <w:spacing w:line="360" w:lineRule="auto"/>
        <w:ind w:firstLine="708"/>
        <w:rPr>
          <w:rFonts w:ascii="Times New Roman" w:hAnsi="Times New Roman"/>
          <w:sz w:val="28"/>
          <w:lang w:val="uk-UA"/>
        </w:rPr>
      </w:pPr>
      <w:r w:rsidRPr="000E3653">
        <w:rPr>
          <w:rFonts w:ascii="Times New Roman" w:hAnsi="Times New Roman"/>
          <w:sz w:val="28"/>
          <w:lang w:val="uk-UA"/>
        </w:rPr>
        <w:t>Оскільки ризик має об’єктивну основу через невизначеність зовнішнього середовища і суб’єктивну, через прийняття рішення конкретною людиною, то успіхи і невдачі в підприємницькій діяльності слід розглядати як взаємодію цілого ряду факторів. Одні з них являються зовнішніми по відношенню до господарюючого</w:t>
      </w:r>
      <w:r>
        <w:rPr>
          <w:rFonts w:ascii="Times New Roman" w:hAnsi="Times New Roman"/>
          <w:sz w:val="28"/>
          <w:lang w:val="uk-UA"/>
        </w:rPr>
        <w:t xml:space="preserve"> суб’єкта, а інші - внутрішніми</w:t>
      </w:r>
      <w:r w:rsidRPr="000E3653">
        <w:rPr>
          <w:rFonts w:ascii="Times New Roman" w:hAnsi="Times New Roman"/>
          <w:sz w:val="28"/>
          <w:lang w:val="uk-UA"/>
        </w:rPr>
        <w:t>.</w:t>
      </w:r>
    </w:p>
    <w:p w:rsidR="00B06657" w:rsidRPr="000E3653" w:rsidRDefault="00B06657" w:rsidP="00B06657">
      <w:pPr>
        <w:spacing w:line="360" w:lineRule="auto"/>
        <w:ind w:firstLine="708"/>
        <w:rPr>
          <w:rFonts w:ascii="Times New Roman" w:hAnsi="Times New Roman"/>
          <w:sz w:val="28"/>
          <w:lang w:val="uk-UA"/>
        </w:rPr>
      </w:pPr>
      <w:r w:rsidRPr="00B65CC0">
        <w:rPr>
          <w:rFonts w:ascii="Times New Roman" w:hAnsi="Times New Roman"/>
          <w:i/>
          <w:sz w:val="28"/>
          <w:lang w:val="uk-UA"/>
        </w:rPr>
        <w:t>Фактори</w:t>
      </w:r>
      <w:r w:rsidRPr="000E3653">
        <w:rPr>
          <w:rFonts w:ascii="Times New Roman" w:hAnsi="Times New Roman"/>
          <w:sz w:val="28"/>
          <w:lang w:val="uk-UA"/>
        </w:rPr>
        <w:t xml:space="preserve">, що складаються з показників внутрішньої діяльності підприємства, є </w:t>
      </w:r>
      <w:r w:rsidRPr="00B65CC0">
        <w:rPr>
          <w:rFonts w:ascii="Times New Roman" w:hAnsi="Times New Roman"/>
          <w:i/>
          <w:sz w:val="28"/>
          <w:lang w:val="uk-UA"/>
        </w:rPr>
        <w:t>внутрішніми</w:t>
      </w:r>
      <w:r w:rsidRPr="000E3653">
        <w:rPr>
          <w:rFonts w:ascii="Times New Roman" w:hAnsi="Times New Roman"/>
          <w:sz w:val="28"/>
          <w:lang w:val="uk-UA"/>
        </w:rPr>
        <w:t>. Параметри, що характеризують зовнішнє по відношенню до підприємства середовище, складають зовнішні фактори. В аналізі ризику в ринкових умовах господарювання особливе значення має розподіл факторів на керуючі (регульовані) та некеруючі (нерегульовані). Питання про керованість факторів ризику має значення в оцінці внутрішніх резервів та об’єктивних причин, що обумовлюють ризик.</w:t>
      </w:r>
    </w:p>
    <w:p w:rsidR="00B06657" w:rsidRPr="000E3653" w:rsidRDefault="00B06657" w:rsidP="00B06657">
      <w:pPr>
        <w:spacing w:line="360" w:lineRule="auto"/>
        <w:ind w:firstLine="709"/>
        <w:rPr>
          <w:rFonts w:ascii="Times New Roman" w:hAnsi="Times New Roman"/>
          <w:sz w:val="28"/>
          <w:lang w:val="uk-UA"/>
        </w:rPr>
      </w:pPr>
      <w:r w:rsidRPr="000E3653">
        <w:rPr>
          <w:rFonts w:ascii="Times New Roman" w:hAnsi="Times New Roman"/>
          <w:sz w:val="28"/>
          <w:lang w:val="uk-UA"/>
        </w:rPr>
        <w:t xml:space="preserve">Можна сказати, що під </w:t>
      </w:r>
      <w:r w:rsidRPr="00B65CC0">
        <w:rPr>
          <w:rFonts w:ascii="Times New Roman" w:hAnsi="Times New Roman"/>
          <w:i/>
          <w:sz w:val="28"/>
          <w:lang w:val="uk-UA"/>
        </w:rPr>
        <w:t>зовнішніми факторами</w:t>
      </w:r>
      <w:r w:rsidRPr="000E3653">
        <w:rPr>
          <w:rFonts w:ascii="Times New Roman" w:hAnsi="Times New Roman"/>
          <w:sz w:val="28"/>
          <w:lang w:val="uk-UA"/>
        </w:rPr>
        <w:t xml:space="preserve"> розуміють ті умови, котрі підприємець не може змінити, але повинен враховувати,  бо вони мають вплив на результат підприємницької діяльності.</w:t>
      </w:r>
    </w:p>
    <w:p w:rsidR="00B06657" w:rsidRPr="000E3653"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На рис.</w:t>
      </w:r>
      <w:r w:rsidR="00B65CC0">
        <w:rPr>
          <w:rFonts w:ascii="Times New Roman" w:hAnsi="Times New Roman"/>
          <w:sz w:val="28"/>
          <w:lang w:val="uk-UA"/>
        </w:rPr>
        <w:t>3</w:t>
      </w:r>
      <w:r>
        <w:rPr>
          <w:rFonts w:ascii="Times New Roman" w:hAnsi="Times New Roman"/>
          <w:sz w:val="28"/>
          <w:lang w:val="uk-UA"/>
        </w:rPr>
        <w:t>.5</w:t>
      </w:r>
      <w:r w:rsidRPr="000E3653">
        <w:rPr>
          <w:rFonts w:ascii="Times New Roman" w:hAnsi="Times New Roman"/>
          <w:sz w:val="28"/>
          <w:lang w:val="uk-UA"/>
        </w:rPr>
        <w:t xml:space="preserve"> зображені основні зовнішні фактори, що  впливають на рівень економічного ризику. Важко виявити пріоритетність того чи іншого фактора, тому що вони зв’язані один з одним: зміна одного фактора може призвести до зміни інших, а тому їх вплив на рівень ризику взаємопов’язаний.</w:t>
      </w:r>
    </w:p>
    <w:p w:rsidR="00B06657" w:rsidRPr="000E3653" w:rsidRDefault="00B06657" w:rsidP="00B06657">
      <w:pPr>
        <w:spacing w:line="360" w:lineRule="auto"/>
        <w:ind w:firstLine="709"/>
        <w:rPr>
          <w:rFonts w:ascii="Times New Roman" w:hAnsi="Times New Roman"/>
          <w:sz w:val="28"/>
          <w:lang w:val="uk-UA"/>
        </w:rPr>
      </w:pPr>
      <w:r w:rsidRPr="000E3653">
        <w:rPr>
          <w:rFonts w:ascii="Times New Roman" w:hAnsi="Times New Roman"/>
          <w:sz w:val="28"/>
          <w:lang w:val="uk-UA"/>
        </w:rPr>
        <w:t xml:space="preserve">Кількість зовнішніх факторів ризику та їх перелік може змінюватися протягом часу. Розподіл факторів на дві групи -  фактори прямого впливу та фактори непрямого впливу пов’язаний з тим, що безпосередньо впливають на рівень ризику фактори першої групи, тобто зміни законодавства, взаємовідносини з партнерами, конкуренція </w:t>
      </w:r>
      <w:r w:rsidR="00B65CC0">
        <w:rPr>
          <w:rFonts w:ascii="Times New Roman" w:hAnsi="Times New Roman"/>
          <w:sz w:val="28"/>
          <w:lang w:val="uk-UA"/>
        </w:rPr>
        <w:t>тощо</w:t>
      </w:r>
      <w:r w:rsidRPr="000E3653">
        <w:rPr>
          <w:rFonts w:ascii="Times New Roman" w:hAnsi="Times New Roman"/>
          <w:sz w:val="28"/>
          <w:lang w:val="uk-UA"/>
        </w:rPr>
        <w:t xml:space="preserve">. Фактори непрямого </w:t>
      </w:r>
      <w:r w:rsidRPr="000E3653">
        <w:rPr>
          <w:rFonts w:ascii="Times New Roman" w:hAnsi="Times New Roman"/>
          <w:sz w:val="28"/>
          <w:lang w:val="uk-UA"/>
        </w:rPr>
        <w:lastRenderedPageBreak/>
        <w:t>впливу, тобто політична обстановка, економічна обстановка, міжнародні події, стихійні лиха можуть не чинити (виявляти) прямої дії на рівень ризику, але сприяють його зміні.</w:t>
      </w:r>
    </w:p>
    <w:p w:rsidR="00B06657" w:rsidRDefault="00B06657" w:rsidP="00B06657">
      <w:pPr>
        <w:pStyle w:val="21"/>
        <w:rPr>
          <w:lang w:val="uk-UA"/>
        </w:rPr>
      </w:pPr>
      <w:r>
        <w:rPr>
          <w:noProof/>
          <w:lang w:eastAsia="ru-RU"/>
        </w:rPr>
        <w:drawing>
          <wp:inline distT="0" distB="0" distL="0" distR="0" wp14:anchorId="217460EC" wp14:editId="08B6F0EA">
            <wp:extent cx="5334000" cy="42747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27083" t="24230" r="27725" b="11346"/>
                    <a:stretch/>
                  </pic:blipFill>
                  <pic:spPr bwMode="auto">
                    <a:xfrm>
                      <a:off x="0" y="0"/>
                      <a:ext cx="5331150" cy="4272482"/>
                    </a:xfrm>
                    <a:prstGeom prst="rect">
                      <a:avLst/>
                    </a:prstGeom>
                    <a:ln>
                      <a:noFill/>
                    </a:ln>
                    <a:extLst>
                      <a:ext uri="{53640926-AAD7-44D8-BBD7-CCE9431645EC}">
                        <a14:shadowObscured xmlns:a14="http://schemas.microsoft.com/office/drawing/2010/main"/>
                      </a:ext>
                    </a:extLst>
                  </pic:spPr>
                </pic:pic>
              </a:graphicData>
            </a:graphic>
          </wp:inline>
        </w:drawing>
      </w:r>
    </w:p>
    <w:p w:rsidR="00B06657" w:rsidRPr="00B65CC0" w:rsidRDefault="00B06657" w:rsidP="00B06657">
      <w:pPr>
        <w:pStyle w:val="21"/>
        <w:rPr>
          <w:sz w:val="24"/>
          <w:szCs w:val="24"/>
        </w:rPr>
      </w:pPr>
      <w:r w:rsidRPr="00B65CC0">
        <w:rPr>
          <w:sz w:val="24"/>
          <w:szCs w:val="24"/>
          <w:lang w:val="uk-UA"/>
        </w:rPr>
        <w:t>Рис.</w:t>
      </w:r>
      <w:r w:rsidR="00B65CC0" w:rsidRPr="00B65CC0">
        <w:rPr>
          <w:sz w:val="24"/>
          <w:szCs w:val="24"/>
          <w:lang w:val="uk-UA"/>
        </w:rPr>
        <w:t>3</w:t>
      </w:r>
      <w:r w:rsidRPr="00B65CC0">
        <w:rPr>
          <w:sz w:val="24"/>
          <w:szCs w:val="24"/>
          <w:lang w:val="uk-UA"/>
        </w:rPr>
        <w:t>.</w:t>
      </w:r>
      <w:r w:rsidRPr="00B65CC0">
        <w:rPr>
          <w:sz w:val="24"/>
          <w:szCs w:val="24"/>
        </w:rPr>
        <w:t>5.</w:t>
      </w:r>
      <w:r w:rsidRPr="00B65CC0">
        <w:rPr>
          <w:sz w:val="24"/>
          <w:szCs w:val="24"/>
          <w:lang w:val="uk-UA"/>
        </w:rPr>
        <w:t xml:space="preserve"> Схема зовнішніх факторів, що впливають на рівень ризику</w:t>
      </w:r>
    </w:p>
    <w:p w:rsidR="00B06657" w:rsidRPr="00B266E1" w:rsidRDefault="00B06657" w:rsidP="00B06657">
      <w:pPr>
        <w:pStyle w:val="21"/>
      </w:pPr>
    </w:p>
    <w:p w:rsidR="00B06657" w:rsidRPr="005B5AB8" w:rsidRDefault="00B06657" w:rsidP="00B06657">
      <w:pPr>
        <w:spacing w:line="360" w:lineRule="auto"/>
        <w:ind w:firstLine="708"/>
        <w:rPr>
          <w:rFonts w:ascii="Times New Roman" w:hAnsi="Times New Roman"/>
          <w:sz w:val="28"/>
          <w:lang w:val="uk-UA"/>
        </w:rPr>
      </w:pPr>
      <w:r w:rsidRPr="005B5AB8">
        <w:rPr>
          <w:rFonts w:ascii="Times New Roman" w:hAnsi="Times New Roman"/>
          <w:sz w:val="28"/>
          <w:lang w:val="uk-UA"/>
        </w:rPr>
        <w:t xml:space="preserve">Розглянемо детальніше зовнішні фактори ризику. </w:t>
      </w:r>
    </w:p>
    <w:p w:rsidR="00B06657" w:rsidRPr="005B5AB8" w:rsidRDefault="00B06657" w:rsidP="00B06657">
      <w:pPr>
        <w:spacing w:line="360" w:lineRule="auto"/>
        <w:ind w:firstLine="708"/>
        <w:rPr>
          <w:rFonts w:ascii="Times New Roman" w:hAnsi="Times New Roman"/>
          <w:sz w:val="28"/>
          <w:lang w:val="uk-UA"/>
        </w:rPr>
      </w:pPr>
      <w:r w:rsidRPr="001521A5">
        <w:rPr>
          <w:rFonts w:ascii="Times New Roman" w:hAnsi="Times New Roman"/>
          <w:i/>
          <w:sz w:val="28"/>
          <w:lang w:val="uk-UA"/>
        </w:rPr>
        <w:t>Фактори прямого впливу</w:t>
      </w:r>
      <w:r w:rsidRPr="005B5AB8">
        <w:rPr>
          <w:rFonts w:ascii="Times New Roman" w:hAnsi="Times New Roman"/>
          <w:sz w:val="28"/>
          <w:lang w:val="uk-UA"/>
        </w:rPr>
        <w:t xml:space="preserve">. Українська економіка переходить до ринку, а це потребує реформування нормативно-законодавчої бази. Одним з принципів побудови системи оподаткування в Україні проголошено принцип стимулювання підприємницько-виробничої діяльності та інвестиційної активності. Але постійні зміни, доповнення, що вносять законодавчі органи до законів, позбавляють підприємців упевненості в надійності своєї діяльності. Рівень економічного ризику збільшують також високі ставки податків. Але ризик підприємницької діяльності збільшується перш за все через нестабільність податкового законодавства, ймовірність того, що ставки податків можуть змінитись, як правило, в бік зростання. Саме </w:t>
      </w:r>
      <w:r w:rsidRPr="005B5AB8">
        <w:rPr>
          <w:rFonts w:ascii="Times New Roman" w:hAnsi="Times New Roman"/>
          <w:sz w:val="28"/>
          <w:lang w:val="uk-UA"/>
        </w:rPr>
        <w:lastRenderedPageBreak/>
        <w:t>непередбаченість змін в законодавстві може збільшити ризик господарської діяльності.</w:t>
      </w:r>
    </w:p>
    <w:p w:rsidR="00B06657" w:rsidRPr="005B5AB8" w:rsidRDefault="00B06657" w:rsidP="00B06657">
      <w:pPr>
        <w:pStyle w:val="21"/>
        <w:spacing w:line="360" w:lineRule="auto"/>
        <w:ind w:firstLine="708"/>
        <w:rPr>
          <w:lang w:val="uk-UA"/>
        </w:rPr>
      </w:pPr>
      <w:r w:rsidRPr="005B5AB8">
        <w:rPr>
          <w:lang w:val="uk-UA"/>
        </w:rPr>
        <w:t>Посилюють ступінь економічного ризику взаємовідносини з господарюючими партнерами, а саме порушення договірних зобов</w:t>
      </w:r>
      <w:r w:rsidR="00B65CC0" w:rsidRPr="00B65CC0">
        <w:t>’</w:t>
      </w:r>
      <w:r w:rsidRPr="005B5AB8">
        <w:rPr>
          <w:lang w:val="uk-UA"/>
        </w:rPr>
        <w:t>язань, з одного боку, постачальниками, а з другого, замовника або покупця. Підприємство ризикує одержати замовлення на виготовлення та збут продукції, надання послуг неплатоспроможним покупцям. При цьому їх платоспроможність може виявитися у процесі виконання підприємством своїх обов’язків по виготовленню та постачанню, тобто коли виробник, постачальник вже зробили необхідні витрати, які не окупляться.  У даному  випадку  підприємству  доведеться  шукати  альтернативних партнерів та джерела покриття виникаючих заборгованостей, йти на додаткові витрати, відкладаючи таким чином одержання прибутку. Те  саме трапляється і у випадку невиконання своїх зобов’язань постачальниками підприємства</w:t>
      </w:r>
      <w:r w:rsidR="00D97131">
        <w:rPr>
          <w:lang w:val="uk-UA"/>
        </w:rPr>
        <w:t xml:space="preserve"> </w:t>
      </w:r>
      <w:r w:rsidR="00D97131" w:rsidRPr="00D97131">
        <w:t>[3]</w:t>
      </w:r>
      <w:r w:rsidRPr="005B5AB8">
        <w:rPr>
          <w:lang w:val="uk-UA"/>
        </w:rPr>
        <w:t xml:space="preserve">. </w:t>
      </w:r>
    </w:p>
    <w:p w:rsidR="00B06657" w:rsidRPr="005B5AB8" w:rsidRDefault="00B06657" w:rsidP="00B06657">
      <w:pPr>
        <w:spacing w:line="360" w:lineRule="auto"/>
        <w:ind w:firstLine="708"/>
        <w:rPr>
          <w:rFonts w:ascii="Times New Roman" w:hAnsi="Times New Roman"/>
          <w:sz w:val="28"/>
          <w:lang w:val="uk-UA"/>
        </w:rPr>
      </w:pPr>
      <w:r w:rsidRPr="005B5AB8">
        <w:rPr>
          <w:rFonts w:ascii="Times New Roman" w:hAnsi="Times New Roman"/>
          <w:sz w:val="28"/>
          <w:lang w:val="uk-UA"/>
        </w:rPr>
        <w:t>Виконання договірних зобов’язань у процесі господарської діяльності -  один з найважливіших елементів господарських відносин, що визначають характер ділової етики між партнерами. Порушення ділових зобов</w:t>
      </w:r>
      <w:r w:rsidR="00B65CC0" w:rsidRPr="005B5AB8">
        <w:rPr>
          <w:rFonts w:ascii="Times New Roman" w:hAnsi="Times New Roman"/>
          <w:sz w:val="28"/>
          <w:lang w:val="uk-UA"/>
        </w:rPr>
        <w:t>’</w:t>
      </w:r>
      <w:r w:rsidRPr="005B5AB8">
        <w:rPr>
          <w:rFonts w:ascii="Times New Roman" w:hAnsi="Times New Roman"/>
          <w:sz w:val="28"/>
          <w:lang w:val="uk-UA"/>
        </w:rPr>
        <w:t>язань приводить до того, що підприємство несе втрати. Договірні зобов</w:t>
      </w:r>
      <w:r w:rsidR="00B65CC0" w:rsidRPr="005B5AB8">
        <w:rPr>
          <w:rFonts w:ascii="Times New Roman" w:hAnsi="Times New Roman"/>
          <w:sz w:val="28"/>
          <w:lang w:val="uk-UA"/>
        </w:rPr>
        <w:t>’</w:t>
      </w:r>
      <w:r w:rsidRPr="005B5AB8">
        <w:rPr>
          <w:rFonts w:ascii="Times New Roman" w:hAnsi="Times New Roman"/>
          <w:sz w:val="28"/>
          <w:lang w:val="uk-UA"/>
        </w:rPr>
        <w:t>язання не викону</w:t>
      </w:r>
      <w:r w:rsidR="00B65CC0">
        <w:rPr>
          <w:rFonts w:ascii="Times New Roman" w:hAnsi="Times New Roman"/>
          <w:sz w:val="28"/>
          <w:lang w:val="uk-UA"/>
        </w:rPr>
        <w:t xml:space="preserve">ються перш за все за термінами та </w:t>
      </w:r>
      <w:r w:rsidRPr="005B5AB8">
        <w:rPr>
          <w:rFonts w:ascii="Times New Roman" w:hAnsi="Times New Roman"/>
          <w:sz w:val="28"/>
          <w:lang w:val="uk-UA"/>
        </w:rPr>
        <w:t xml:space="preserve">якістю. </w:t>
      </w:r>
    </w:p>
    <w:p w:rsidR="00B06657" w:rsidRPr="005B5AB8" w:rsidRDefault="00B06657" w:rsidP="00B06657">
      <w:pPr>
        <w:pStyle w:val="21"/>
        <w:tabs>
          <w:tab w:val="left" w:pos="-1620"/>
        </w:tabs>
        <w:spacing w:line="360" w:lineRule="auto"/>
        <w:rPr>
          <w:lang w:val="uk-UA"/>
        </w:rPr>
      </w:pPr>
      <w:r w:rsidRPr="005B5AB8">
        <w:rPr>
          <w:lang w:val="uk-UA"/>
        </w:rPr>
        <w:tab/>
        <w:t xml:space="preserve">Однак часто договори не виконуються через незалежні від підприємця причини, а саме: складна економічна ситуація в країні, політична нестабільність, розірвання господарських зв’язків </w:t>
      </w:r>
      <w:r w:rsidR="00B65CC0" w:rsidRPr="00B65CC0">
        <w:t>тощо</w:t>
      </w:r>
      <w:r w:rsidRPr="005B5AB8">
        <w:rPr>
          <w:lang w:val="uk-UA"/>
        </w:rPr>
        <w:t>. Однією з причин невиконання договірних обов’язків є недосконале законодавство у сфері договірних відносин.</w:t>
      </w:r>
    </w:p>
    <w:p w:rsidR="00B06657" w:rsidRPr="005B5AB8" w:rsidRDefault="00B06657" w:rsidP="00B06657">
      <w:pPr>
        <w:spacing w:line="360" w:lineRule="auto"/>
        <w:rPr>
          <w:rFonts w:ascii="Times New Roman" w:hAnsi="Times New Roman"/>
          <w:sz w:val="28"/>
          <w:lang w:val="uk-UA"/>
        </w:rPr>
      </w:pPr>
      <w:r>
        <w:rPr>
          <w:rFonts w:ascii="Times New Roman" w:hAnsi="Times New Roman"/>
          <w:noProof/>
          <w:sz w:val="28"/>
          <w:lang w:val="ru-RU" w:eastAsia="ru-RU"/>
        </w:rPr>
        <mc:AlternateContent>
          <mc:Choice Requires="wps">
            <w:drawing>
              <wp:anchor distT="0" distB="0" distL="114300" distR="114300" simplePos="0" relativeHeight="251606016" behindDoc="0" locked="0" layoutInCell="0" allowOverlap="1">
                <wp:simplePos x="0" y="0"/>
                <wp:positionH relativeFrom="page">
                  <wp:posOffset>3916680</wp:posOffset>
                </wp:positionH>
                <wp:positionV relativeFrom="paragraph">
                  <wp:posOffset>1548130</wp:posOffset>
                </wp:positionV>
                <wp:extent cx="8890" cy="34290"/>
                <wp:effectExtent l="11430" t="8255" r="8255" b="508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4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7B1CC" id="Прямая соединительная линия 49" o:spid="_x0000_s1026" style="position:absolute;flip:x;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4pt,121.9pt" to="309.1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" o:allowincell="f">
                <w10:wrap anchorx="page"/>
              </v:line>
            </w:pict>
          </mc:Fallback>
        </mc:AlternateContent>
      </w:r>
      <w:r w:rsidRPr="005B5AB8">
        <w:rPr>
          <w:rFonts w:ascii="Times New Roman" w:hAnsi="Times New Roman"/>
          <w:sz w:val="28"/>
          <w:lang w:val="uk-UA"/>
        </w:rPr>
        <w:tab/>
      </w:r>
      <w:r w:rsidRPr="00B65CC0">
        <w:rPr>
          <w:rFonts w:ascii="Times New Roman" w:hAnsi="Times New Roman"/>
          <w:i/>
          <w:sz w:val="28"/>
          <w:lang w:val="uk-UA"/>
        </w:rPr>
        <w:t>Проблема неплатежів</w:t>
      </w:r>
      <w:r w:rsidRPr="005B5AB8">
        <w:rPr>
          <w:rFonts w:ascii="Times New Roman" w:hAnsi="Times New Roman"/>
          <w:sz w:val="28"/>
          <w:lang w:val="uk-UA"/>
        </w:rPr>
        <w:t xml:space="preserve"> - також один з факторів, що посилює ризик для підприємств. У результаті неплатежів посилюється спад виробництва, виробничі потужності підприємств не завантажені повністю, зростає дебіторська заборгованість підприємства </w:t>
      </w:r>
      <w:r w:rsidR="00B65CC0">
        <w:rPr>
          <w:rFonts w:ascii="Times New Roman" w:hAnsi="Times New Roman"/>
          <w:sz w:val="28"/>
          <w:lang w:val="uk-UA"/>
        </w:rPr>
        <w:t>тощо</w:t>
      </w:r>
      <w:r w:rsidRPr="005B5AB8">
        <w:rPr>
          <w:rFonts w:ascii="Times New Roman" w:hAnsi="Times New Roman"/>
          <w:sz w:val="28"/>
          <w:lang w:val="uk-UA"/>
        </w:rPr>
        <w:t xml:space="preserve">. Банкротами можуть стати господарюючі суб’єкти, які потрапили в тяжке фінансове становище з </w:t>
      </w:r>
      <w:r w:rsidRPr="005B5AB8">
        <w:rPr>
          <w:rFonts w:ascii="Times New Roman" w:hAnsi="Times New Roman"/>
          <w:sz w:val="28"/>
          <w:lang w:val="uk-UA"/>
        </w:rPr>
        <w:lastRenderedPageBreak/>
        <w:t>причини неплатоспроможності своїх покупців, партнерів по спільному підприємницькому проекту.</w:t>
      </w:r>
    </w:p>
    <w:p w:rsidR="00B06657" w:rsidRPr="005B5AB8" w:rsidRDefault="00B06657" w:rsidP="00B06657">
      <w:pPr>
        <w:spacing w:line="360" w:lineRule="auto"/>
        <w:ind w:firstLine="708"/>
        <w:rPr>
          <w:rFonts w:ascii="Times New Roman" w:hAnsi="Times New Roman"/>
          <w:sz w:val="28"/>
          <w:lang w:val="uk-UA"/>
        </w:rPr>
      </w:pPr>
      <w:r w:rsidRPr="005B5AB8">
        <w:rPr>
          <w:rFonts w:ascii="Times New Roman" w:hAnsi="Times New Roman"/>
          <w:sz w:val="28"/>
          <w:lang w:val="uk-UA"/>
        </w:rPr>
        <w:t>Можливість затримки виконання партнерами поточних договірних обов’язків призводить до втрат, що пов’язані з порушенням графіка виконання робіт, платежів і одержання підприємством прибутку. Неплатоспроможність партнерів може виникнути, якщо вони:</w:t>
      </w:r>
    </w:p>
    <w:p w:rsidR="00B06657" w:rsidRPr="00030B59"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030B59">
        <w:rPr>
          <w:rFonts w:ascii="Times New Roman" w:hAnsi="Times New Roman"/>
          <w:sz w:val="28"/>
          <w:lang w:val="uk-UA"/>
        </w:rPr>
        <w:t xml:space="preserve"> неспроможні виконати свої обов’язки через відсутність необхідних коштів, у тому числі внаслідок тяжкого фінансового становища;</w:t>
      </w:r>
    </w:p>
    <w:p w:rsidR="00B06657" w:rsidRPr="00030B59"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030B59">
        <w:rPr>
          <w:rFonts w:ascii="Times New Roman" w:hAnsi="Times New Roman"/>
          <w:sz w:val="28"/>
          <w:lang w:val="uk-UA"/>
        </w:rPr>
        <w:t xml:space="preserve"> неспроможні виконати свої обов’язки через невиконання перед      ними обов’язків  контрагентами;</w:t>
      </w:r>
    </w:p>
    <w:p w:rsidR="00B06657" w:rsidRPr="00030B59"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030B59">
        <w:rPr>
          <w:rFonts w:ascii="Times New Roman" w:hAnsi="Times New Roman"/>
          <w:sz w:val="28"/>
          <w:lang w:val="uk-UA"/>
        </w:rPr>
        <w:t xml:space="preserve"> неправомочні вступати у подібні договірні відносини;</w:t>
      </w:r>
    </w:p>
    <w:p w:rsidR="00B06657" w:rsidRPr="00030B59"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030B59">
        <w:rPr>
          <w:rFonts w:ascii="Times New Roman" w:hAnsi="Times New Roman"/>
          <w:sz w:val="28"/>
          <w:lang w:val="uk-UA"/>
        </w:rPr>
        <w:t xml:space="preserve"> не мали й не мають наміру виконувати свої договірні зобов</w:t>
      </w:r>
      <w:r w:rsidR="00B65CC0" w:rsidRPr="005B5AB8">
        <w:rPr>
          <w:rFonts w:ascii="Times New Roman" w:hAnsi="Times New Roman"/>
          <w:sz w:val="28"/>
          <w:lang w:val="uk-UA"/>
        </w:rPr>
        <w:t>’</w:t>
      </w:r>
      <w:r w:rsidRPr="00030B59">
        <w:rPr>
          <w:rFonts w:ascii="Times New Roman" w:hAnsi="Times New Roman"/>
          <w:sz w:val="28"/>
          <w:lang w:val="uk-UA"/>
        </w:rPr>
        <w:t>язання;</w:t>
      </w:r>
    </w:p>
    <w:p w:rsidR="00B06657" w:rsidRPr="00030B59"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030B59">
        <w:rPr>
          <w:rFonts w:ascii="Times New Roman" w:hAnsi="Times New Roman"/>
          <w:sz w:val="28"/>
          <w:lang w:val="uk-UA"/>
        </w:rPr>
        <w:t xml:space="preserve"> мають наміри в майбутньому змінити форму власності, але при цьому відсутня чітка правонаступність після перетворення взятих зобов’язань.</w:t>
      </w:r>
    </w:p>
    <w:p w:rsidR="00B06657" w:rsidRPr="00030B59" w:rsidRDefault="00B06657" w:rsidP="00B06657">
      <w:pPr>
        <w:spacing w:line="360" w:lineRule="auto"/>
        <w:ind w:firstLine="709"/>
        <w:rPr>
          <w:rFonts w:ascii="Times New Roman" w:hAnsi="Times New Roman"/>
          <w:sz w:val="28"/>
          <w:lang w:val="uk-UA"/>
        </w:rPr>
      </w:pPr>
      <w:r w:rsidRPr="00030B59">
        <w:rPr>
          <w:rFonts w:ascii="Times New Roman" w:hAnsi="Times New Roman"/>
          <w:sz w:val="28"/>
          <w:lang w:val="uk-UA"/>
        </w:rPr>
        <w:t>На рівень ризику впливає не тільки невиконання партнерами своїх зобов’язань, але й можливість виходу партнера із спільного проекту або спільного підприємства. У такому випадку, як правило, неминучі втрати.</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Вплив на рівень економічного ризику законодавства та державних органів суперечливий. З одного боку, вони впорядковують діяльність підприємств, що є характерним для регульованої ринкової економіки. Кожне підприємство має свій статус, а саме це визначає, як вести свою діяльність, які податки сплачувати. Без знання норм податкового і фінансового права неможливо ефективно організувати і з успіхом здійснювати підприємницьку діяльність</w:t>
      </w:r>
      <w:r w:rsidR="00D97131" w:rsidRPr="00D97131">
        <w:rPr>
          <w:rFonts w:ascii="Times New Roman" w:hAnsi="Times New Roman"/>
          <w:sz w:val="28"/>
          <w:lang w:val="ru-RU"/>
        </w:rPr>
        <w:t xml:space="preserve"> [11]</w:t>
      </w:r>
      <w:r w:rsidRPr="001521A5">
        <w:rPr>
          <w:rFonts w:ascii="Times New Roman" w:hAnsi="Times New Roman"/>
          <w:sz w:val="28"/>
          <w:lang w:val="uk-UA"/>
        </w:rPr>
        <w:t>.</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Але, з іншого боку, для законодавства, що регулює діяльність підприємств, характерна рухомість, а іноді й невизначеність. А це може призвести до неочікуваних змін умов господарювання, що створюють несприятливі обставини в діяльності підприємств, тобто збільшують рівень економічного ризику.</w:t>
      </w:r>
    </w:p>
    <w:p w:rsidR="00B06657" w:rsidRPr="001521A5" w:rsidRDefault="00B65CC0" w:rsidP="00B06657">
      <w:pPr>
        <w:spacing w:line="360" w:lineRule="auto"/>
        <w:ind w:firstLine="709"/>
        <w:rPr>
          <w:rFonts w:ascii="Times New Roman" w:hAnsi="Times New Roman"/>
          <w:sz w:val="28"/>
          <w:lang w:val="uk-UA"/>
        </w:rPr>
      </w:pPr>
      <w:r w:rsidRPr="00B65CC0">
        <w:rPr>
          <w:rFonts w:ascii="Times New Roman" w:hAnsi="Times New Roman"/>
          <w:i/>
          <w:sz w:val="28"/>
          <w:lang w:val="uk-UA"/>
        </w:rPr>
        <w:lastRenderedPageBreak/>
        <w:t>Ризик і конкуренція</w:t>
      </w:r>
      <w:r>
        <w:rPr>
          <w:rFonts w:ascii="Times New Roman" w:hAnsi="Times New Roman"/>
          <w:sz w:val="28"/>
          <w:lang w:val="uk-UA"/>
        </w:rPr>
        <w:t xml:space="preserve"> - це по</w:t>
      </w:r>
      <w:r w:rsidR="00B06657" w:rsidRPr="001521A5">
        <w:rPr>
          <w:rFonts w:ascii="Times New Roman" w:hAnsi="Times New Roman"/>
          <w:sz w:val="28"/>
          <w:lang w:val="uk-UA"/>
        </w:rPr>
        <w:t>в’язані між собою економічні категорії, що взаємно впливають одна на одну. Саме ризик включає господарюючий суб’єкт у систему відносин через конкурентну боротьбу. З іншого боку, конкуренція змушує шукати нові види діяльності, нові ринки збуту продукції, що підсилює економічний ризик. Тому саме конкуренція є одним з основних факторів, що впливають на рівень ризику підприємства. Успіх у конкурентній боротьбі сприяє лише тому, хто визначає нові потреби, виробляє нові товари та впроваджує нові технології. Таким чином,  конкуренція створює механізм економічного змагання, змушує підприємців аналізувати свою економічну стратегію</w:t>
      </w:r>
      <w:r w:rsidR="00D97131" w:rsidRPr="00D97131">
        <w:rPr>
          <w:rFonts w:ascii="Times New Roman" w:hAnsi="Times New Roman"/>
          <w:sz w:val="28"/>
          <w:lang w:val="ru-RU"/>
        </w:rPr>
        <w:t xml:space="preserve"> </w:t>
      </w:r>
      <w:r w:rsidR="00D97131">
        <w:rPr>
          <w:rFonts w:ascii="Times New Roman" w:hAnsi="Times New Roman"/>
          <w:sz w:val="28"/>
        </w:rPr>
        <w:t>[4]</w:t>
      </w:r>
      <w:r w:rsidR="00B06657" w:rsidRPr="001521A5">
        <w:rPr>
          <w:rFonts w:ascii="Times New Roman" w:hAnsi="Times New Roman"/>
          <w:sz w:val="28"/>
          <w:lang w:val="uk-UA"/>
        </w:rPr>
        <w:t>.</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На силу конкурентної боротьби підприємств, які функціонують у ринковій економіці, впливають різні фактори. Перш за все боротьба посилюється при зростанні кількості конкуруючих одиниць - суб’єктів господарювання. Чим більше конкурентів на ринку, тим більша ймовірність нових стратегічних ініціатив.</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Конкурентна боротьба також посилюється, якщо попит на товар, послуги зростає повільно, тому що підприємствам треба боротися за ринкову нішу. Ця боротьба стимулює появу нових стратегічних ідей, що спрямовані на завоювання споживачів товарів, послуг. Посилюється конкуренція і тоді, коли відмова від даного виду діяльності, тобто вихід з бізнесу обійдеться для господарюючого суб’єкта дорожче, ніж продовження конкурентної боротьби.</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Щоб вистояти в конкурентній боротьбі, необхідно вивчати ринкових конкурентів, знати їх сильні й слабкі сторони і враховувати у своїй підприємницькій діяльності.</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 xml:space="preserve">Ринок - це жорстока система, що може породжувати і такі негативні сторони життя, як корупція, рекет </w:t>
      </w:r>
      <w:r w:rsidR="00B65CC0">
        <w:rPr>
          <w:rFonts w:ascii="Times New Roman" w:hAnsi="Times New Roman"/>
          <w:sz w:val="28"/>
          <w:lang w:val="uk-UA"/>
        </w:rPr>
        <w:t>тощо</w:t>
      </w:r>
      <w:r w:rsidRPr="001521A5">
        <w:rPr>
          <w:rFonts w:ascii="Times New Roman" w:hAnsi="Times New Roman"/>
          <w:sz w:val="28"/>
          <w:lang w:val="uk-UA"/>
        </w:rPr>
        <w:t>. Вони також підсилюють рівень економічного ризику господарюючих в ринку суб’єктів. Створення сильної нормативно-законодавчої бази в країні може зменшити наслідки цих негативних моментів економічного ринкового середовища.</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i/>
          <w:sz w:val="28"/>
          <w:lang w:val="uk-UA"/>
        </w:rPr>
        <w:lastRenderedPageBreak/>
        <w:t>Фактори непрямого впливу</w:t>
      </w:r>
      <w:r w:rsidRPr="001521A5">
        <w:rPr>
          <w:rFonts w:ascii="Times New Roman" w:hAnsi="Times New Roman"/>
          <w:sz w:val="28"/>
          <w:lang w:val="uk-UA"/>
        </w:rPr>
        <w:t xml:space="preserve">  на рівень ризику впливають не так помітно, як фактори прямого впливу. Однак їх дії на результати діяльності підприємств можуть бути дуже значними, а тому їх треба враховувати. Так, на результати підприємницької діяльності впливає економічна ситуація в країні, економічне становище галузі діяльності. Кон’юнктура ринкової економіки має тенденцію змінюватися циклічно. Високий рівень попиту замінюється періодами депресії, коли підприємству важко продавати вироблені товари за прийнятним цінами. Тому кризи в економіці країни призводять до зростання рівня економічного ризику підприємств. </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 xml:space="preserve">Значний вплив на рівень ризику має  рівень інфляції в країні. Інфляційні процеси підривають стимули економічного зростання, підвищення ефективності виробництва, знецінюють ресурси амортизаційних фондів підприємств </w:t>
      </w:r>
      <w:r w:rsidR="00B65CC0">
        <w:rPr>
          <w:rFonts w:ascii="Times New Roman" w:hAnsi="Times New Roman"/>
          <w:sz w:val="28"/>
          <w:lang w:val="uk-UA"/>
        </w:rPr>
        <w:t>тощо</w:t>
      </w:r>
      <w:r w:rsidRPr="001521A5">
        <w:rPr>
          <w:rFonts w:ascii="Times New Roman" w:hAnsi="Times New Roman"/>
          <w:sz w:val="28"/>
          <w:lang w:val="uk-UA"/>
        </w:rPr>
        <w:t>.</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 xml:space="preserve">Інфляція спотворює економічні розрахунки, посилює невизначеність перспектив розвитку, ризик, пов’язаний з новими інвестиціями. Зростаюча невпевненість, відсутність необхідної інформації в прогнозах динаміки цін стають причинами відмови від довгострокових проектів. Одночасно стає невигідним надання довгострокового кредиту, тому що повернення боргів здійснюється вже знеціненими грошима, а це завдає  втрати підприємницькій діяльності. </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Такий же вплив на рівень економічного ризику має й економічне становище у галузі діяльності. А тому не враховувати негативні процеси, що відбуваються у галузі діяльності - це означає обтяжити свою діяльність ще більшим ризиком.</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Політична нестабільність у країні викликає невпевненість підприємств у позитивних результатах своєї діяльності, не дозволяє налагодити надійні й довгострокові зв’язки з партнерами, породжує низьку договірну дисципліну.</w:t>
      </w:r>
    </w:p>
    <w:p w:rsidR="00B06657" w:rsidRPr="001521A5" w:rsidRDefault="00B06657" w:rsidP="00B06657">
      <w:pPr>
        <w:spacing w:line="360" w:lineRule="auto"/>
        <w:ind w:firstLine="709"/>
        <w:rPr>
          <w:rFonts w:ascii="Times New Roman" w:hAnsi="Times New Roman"/>
          <w:sz w:val="28"/>
          <w:lang w:val="uk-UA"/>
        </w:rPr>
      </w:pPr>
      <w:r w:rsidRPr="001521A5">
        <w:rPr>
          <w:rFonts w:ascii="Times New Roman" w:hAnsi="Times New Roman"/>
          <w:sz w:val="28"/>
          <w:lang w:val="uk-UA"/>
        </w:rPr>
        <w:t>До факторів непрямого впливу на рівень ризику можна віднести також міжнародні події, стихійні лиха</w:t>
      </w:r>
      <w:r w:rsidR="00D97131" w:rsidRPr="00D97131">
        <w:rPr>
          <w:rFonts w:ascii="Times New Roman" w:hAnsi="Times New Roman"/>
          <w:sz w:val="28"/>
          <w:lang w:val="ru-RU"/>
        </w:rPr>
        <w:t xml:space="preserve"> [9]</w:t>
      </w:r>
      <w:r w:rsidRPr="001521A5">
        <w:rPr>
          <w:rFonts w:ascii="Times New Roman" w:hAnsi="Times New Roman"/>
          <w:sz w:val="28"/>
          <w:lang w:val="uk-UA"/>
        </w:rPr>
        <w:t>.</w:t>
      </w:r>
    </w:p>
    <w:p w:rsidR="00B06657" w:rsidRPr="00B65CC0" w:rsidRDefault="00B06657" w:rsidP="00B06657">
      <w:pPr>
        <w:spacing w:line="360" w:lineRule="auto"/>
        <w:ind w:firstLine="709"/>
        <w:rPr>
          <w:rFonts w:ascii="Times New Roman" w:hAnsi="Times New Roman"/>
          <w:i/>
          <w:sz w:val="28"/>
          <w:lang w:val="uk-UA"/>
        </w:rPr>
      </w:pPr>
      <w:r w:rsidRPr="00B65CC0">
        <w:rPr>
          <w:rFonts w:ascii="Times New Roman" w:hAnsi="Times New Roman"/>
          <w:i/>
          <w:sz w:val="28"/>
          <w:lang w:val="uk-UA"/>
        </w:rPr>
        <w:lastRenderedPageBreak/>
        <w:t>Серед внутрішніх факторів економічного ризику перш за все виділяють такі:</w:t>
      </w:r>
    </w:p>
    <w:p w:rsidR="00B06657" w:rsidRPr="00764C75"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764C75">
        <w:rPr>
          <w:rFonts w:ascii="Times New Roman" w:hAnsi="Times New Roman"/>
          <w:sz w:val="28"/>
          <w:lang w:val="uk-UA"/>
        </w:rPr>
        <w:t xml:space="preserve"> стратегія діяльності підприємства;</w:t>
      </w:r>
    </w:p>
    <w:p w:rsidR="00B06657" w:rsidRPr="00764C75"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764C75">
        <w:rPr>
          <w:rFonts w:ascii="Times New Roman" w:hAnsi="Times New Roman"/>
          <w:sz w:val="28"/>
          <w:lang w:val="uk-UA"/>
        </w:rPr>
        <w:t xml:space="preserve"> принципи діяльності підприємства;</w:t>
      </w:r>
    </w:p>
    <w:p w:rsidR="00B06657" w:rsidRPr="00764C75"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764C75">
        <w:rPr>
          <w:rFonts w:ascii="Times New Roman" w:hAnsi="Times New Roman"/>
          <w:sz w:val="28"/>
          <w:lang w:val="uk-UA"/>
        </w:rPr>
        <w:t xml:space="preserve"> ресурси та їх використання;</w:t>
      </w:r>
    </w:p>
    <w:p w:rsidR="00B06657" w:rsidRPr="00764C75"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764C75">
        <w:rPr>
          <w:rFonts w:ascii="Times New Roman" w:hAnsi="Times New Roman"/>
          <w:sz w:val="28"/>
          <w:lang w:val="uk-UA"/>
        </w:rPr>
        <w:t xml:space="preserve"> якість та рівень використання маркетингу.</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sz w:val="28"/>
          <w:lang w:val="uk-UA"/>
        </w:rPr>
        <w:t xml:space="preserve">Ці внутрішні фактори виявляються на кожному підприємстві більш конкретно, тобто у вигляді більшого переліку факторів. Так, якісний аналіз економічних ризиків підприємств виявляє вплив на рівень ризику таких факторів, як: відсутність професійного навику керівника, слабкі загальноекономічні знання управлінського персоналу, фінансові прорахунки, низький рівень організації праці колективу, втрата конфедиційної інформації з вини службовців, недостатність знань з маркетингу, слабка якість продукції, низька мотивація праці виробничого персоналу </w:t>
      </w:r>
      <w:r w:rsidR="00405D47">
        <w:rPr>
          <w:rFonts w:ascii="Times New Roman" w:hAnsi="Times New Roman"/>
          <w:sz w:val="28"/>
          <w:lang w:val="uk-UA"/>
        </w:rPr>
        <w:t>тощо</w:t>
      </w:r>
      <w:r w:rsidRPr="00623FCB">
        <w:rPr>
          <w:rFonts w:ascii="Times New Roman" w:hAnsi="Times New Roman"/>
          <w:sz w:val="28"/>
          <w:lang w:val="uk-UA"/>
        </w:rPr>
        <w:t>.</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sz w:val="28"/>
          <w:lang w:val="uk-UA"/>
        </w:rPr>
        <w:t>В аналізі економічних ризиків підприємства для оцінки внутрішніх резервів, виявлення об’єктивних передумов, що породжують ризик та умов, що прямо залежать від якості роботи колективу підприємства, суттєве значення має питання про керованість факторів</w:t>
      </w:r>
      <w:r w:rsidR="00D97131" w:rsidRPr="00D97131">
        <w:rPr>
          <w:rFonts w:ascii="Times New Roman" w:hAnsi="Times New Roman"/>
          <w:sz w:val="28"/>
          <w:lang w:val="uk-UA"/>
        </w:rPr>
        <w:t xml:space="preserve"> [2]</w:t>
      </w:r>
      <w:r w:rsidRPr="00623FCB">
        <w:rPr>
          <w:rFonts w:ascii="Times New Roman" w:hAnsi="Times New Roman"/>
          <w:sz w:val="28"/>
          <w:lang w:val="uk-UA"/>
        </w:rPr>
        <w:t>.</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sz w:val="28"/>
          <w:lang w:val="uk-UA"/>
        </w:rPr>
        <w:t>В умовах ринкової економіки керованість факторів великою мірою залежить від управлінського завдання, а також від умов його рішення в часі й просторі. Тому якогось загального розподілу факторів на керуючі й некеруючі не існує.</w:t>
      </w:r>
    </w:p>
    <w:p w:rsidR="00B06657" w:rsidRPr="00623FCB" w:rsidRDefault="00B06657" w:rsidP="00B06657">
      <w:pPr>
        <w:spacing w:line="360" w:lineRule="auto"/>
        <w:ind w:firstLine="709"/>
        <w:rPr>
          <w:rFonts w:ascii="Times New Roman" w:hAnsi="Times New Roman"/>
          <w:sz w:val="28"/>
          <w:lang w:val="uk-UA"/>
        </w:rPr>
      </w:pPr>
      <w:r w:rsidRPr="009146CD">
        <w:rPr>
          <w:rFonts w:ascii="Times New Roman" w:hAnsi="Times New Roman"/>
          <w:i/>
          <w:sz w:val="28"/>
          <w:lang w:val="uk-UA"/>
        </w:rPr>
        <w:t>Можна в якісному аналізі використовувати таку класифікацію</w:t>
      </w:r>
      <w:r w:rsidRPr="00623FCB">
        <w:rPr>
          <w:rFonts w:ascii="Times New Roman" w:hAnsi="Times New Roman"/>
          <w:sz w:val="28"/>
          <w:lang w:val="uk-UA"/>
        </w:rPr>
        <w:t>:</w:t>
      </w:r>
    </w:p>
    <w:p w:rsidR="00B06657" w:rsidRPr="00623FCB"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623FCB">
        <w:rPr>
          <w:rFonts w:ascii="Times New Roman" w:hAnsi="Times New Roman"/>
          <w:sz w:val="28"/>
          <w:lang w:val="uk-UA"/>
        </w:rPr>
        <w:t xml:space="preserve"> фактори, що піддаються управлінню (регульовані), - це фактори, що характеризують якість роботи колективу, рівень організації виробництва й праці, якість управлінської роботи, рівень використання ресурсів, ефективність господарського процесу;</w:t>
      </w:r>
    </w:p>
    <w:p w:rsidR="00B06657" w:rsidRPr="00623FCB"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623FCB">
        <w:rPr>
          <w:rFonts w:ascii="Times New Roman" w:hAnsi="Times New Roman"/>
          <w:sz w:val="28"/>
          <w:lang w:val="uk-UA"/>
        </w:rPr>
        <w:t xml:space="preserve"> умовно нерегульовані (важко регульовані) фактори - це фактори та умови, що залежать від попередньої історії функціонування аналізуємого об’єкта й у дослідницькому періоді лише частково піддаються дії з боку </w:t>
      </w:r>
      <w:r w:rsidRPr="00623FCB">
        <w:rPr>
          <w:rFonts w:ascii="Times New Roman" w:hAnsi="Times New Roman"/>
          <w:sz w:val="28"/>
          <w:lang w:val="uk-UA"/>
        </w:rPr>
        <w:lastRenderedPageBreak/>
        <w:t xml:space="preserve">суб’єкта управління, що розглядається (на підприємстві до них відносять обсяг та структуру основних засобів, характеристики  технічного  рівня виробництва, структуру виробничого персоналу </w:t>
      </w:r>
      <w:r w:rsidR="009146CD">
        <w:rPr>
          <w:rFonts w:ascii="Times New Roman" w:hAnsi="Times New Roman"/>
          <w:sz w:val="28"/>
          <w:lang w:val="uk-UA"/>
        </w:rPr>
        <w:t>тощо</w:t>
      </w:r>
      <w:r w:rsidRPr="00623FCB">
        <w:rPr>
          <w:rFonts w:ascii="Times New Roman" w:hAnsi="Times New Roman"/>
          <w:sz w:val="28"/>
          <w:lang w:val="uk-UA"/>
        </w:rPr>
        <w:t>);</w:t>
      </w:r>
    </w:p>
    <w:p w:rsidR="00B06657" w:rsidRPr="00623FCB"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w:t>
      </w:r>
      <w:r w:rsidRPr="00623FCB">
        <w:rPr>
          <w:rFonts w:ascii="Times New Roman" w:hAnsi="Times New Roman"/>
          <w:sz w:val="28"/>
          <w:lang w:val="uk-UA"/>
        </w:rPr>
        <w:t xml:space="preserve"> фактори , що не піддаються управлінню (нерегульовані) - це фактори та  умови,  котрі  не  можуть  бути  змінені  суб’єктом  управління (кліматичні, геологічні, політичні, умови  реалізації  продукції  </w:t>
      </w:r>
      <w:r w:rsidR="009146CD">
        <w:rPr>
          <w:rFonts w:ascii="Times New Roman" w:hAnsi="Times New Roman"/>
          <w:sz w:val="28"/>
          <w:lang w:val="uk-UA"/>
        </w:rPr>
        <w:t>тощо</w:t>
      </w:r>
      <w:r w:rsidRPr="00623FCB">
        <w:rPr>
          <w:rFonts w:ascii="Times New Roman" w:hAnsi="Times New Roman"/>
          <w:sz w:val="28"/>
          <w:lang w:val="uk-UA"/>
        </w:rPr>
        <w:t>) .</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sz w:val="28"/>
          <w:lang w:val="uk-UA"/>
        </w:rPr>
        <w:t>Віднесення   фактора  до  тієї  чи  іншої  групи  залежить  від  розглядуваного  рівня  управління (цех, дільниця, підприємство, об’єднан</w:t>
      </w:r>
      <w:r w:rsidR="009146CD">
        <w:rPr>
          <w:rFonts w:ascii="Times New Roman" w:hAnsi="Times New Roman"/>
          <w:sz w:val="28"/>
          <w:lang w:val="uk-UA"/>
        </w:rPr>
        <w:t xml:space="preserve">ня  підприємств, галузь) та </w:t>
      </w:r>
      <w:r w:rsidRPr="00623FCB">
        <w:rPr>
          <w:rFonts w:ascii="Times New Roman" w:hAnsi="Times New Roman"/>
          <w:sz w:val="28"/>
          <w:lang w:val="uk-UA"/>
        </w:rPr>
        <w:t>трив</w:t>
      </w:r>
      <w:r w:rsidR="009146CD">
        <w:rPr>
          <w:rFonts w:ascii="Times New Roman" w:hAnsi="Times New Roman"/>
          <w:sz w:val="28"/>
          <w:lang w:val="uk-UA"/>
        </w:rPr>
        <w:t xml:space="preserve">алості періоду реалізації прийнятого </w:t>
      </w:r>
      <w:r w:rsidRPr="00623FCB">
        <w:rPr>
          <w:rFonts w:ascii="Times New Roman" w:hAnsi="Times New Roman"/>
          <w:sz w:val="28"/>
          <w:lang w:val="uk-UA"/>
        </w:rPr>
        <w:t>рішення .</w:t>
      </w:r>
    </w:p>
    <w:p w:rsidR="00B06657" w:rsidRPr="00623FCB" w:rsidRDefault="009146CD" w:rsidP="00B06657">
      <w:pPr>
        <w:spacing w:line="360" w:lineRule="auto"/>
        <w:ind w:firstLine="709"/>
        <w:rPr>
          <w:rFonts w:ascii="Times New Roman" w:hAnsi="Times New Roman"/>
          <w:sz w:val="28"/>
          <w:lang w:val="uk-UA"/>
        </w:rPr>
      </w:pPr>
      <w:r>
        <w:rPr>
          <w:rFonts w:ascii="Times New Roman" w:hAnsi="Times New Roman"/>
          <w:sz w:val="28"/>
          <w:lang w:val="uk-UA"/>
        </w:rPr>
        <w:t xml:space="preserve">Чим вище рівень управління, тим  більше факторів можна розглядати </w:t>
      </w:r>
      <w:r w:rsidR="00B06657">
        <w:rPr>
          <w:rFonts w:ascii="Times New Roman" w:hAnsi="Times New Roman"/>
          <w:sz w:val="28"/>
          <w:lang w:val="uk-UA"/>
        </w:rPr>
        <w:t>як такі, що</w:t>
      </w:r>
      <w:r w:rsidR="00B06657" w:rsidRPr="00623FCB">
        <w:rPr>
          <w:rFonts w:ascii="Times New Roman" w:hAnsi="Times New Roman"/>
          <w:sz w:val="28"/>
          <w:lang w:val="uk-UA"/>
        </w:rPr>
        <w:t xml:space="preserve"> під</w:t>
      </w:r>
      <w:r>
        <w:rPr>
          <w:rFonts w:ascii="Times New Roman" w:hAnsi="Times New Roman"/>
          <w:sz w:val="28"/>
          <w:lang w:val="uk-UA"/>
        </w:rPr>
        <w:t xml:space="preserve">даються управлінню, і </w:t>
      </w:r>
      <w:r w:rsidR="00B06657">
        <w:rPr>
          <w:rFonts w:ascii="Times New Roman" w:hAnsi="Times New Roman"/>
          <w:sz w:val="28"/>
          <w:lang w:val="uk-UA"/>
        </w:rPr>
        <w:t>ширшою стає</w:t>
      </w:r>
      <w:r>
        <w:rPr>
          <w:rFonts w:ascii="Times New Roman" w:hAnsi="Times New Roman"/>
          <w:sz w:val="28"/>
          <w:lang w:val="uk-UA"/>
        </w:rPr>
        <w:t xml:space="preserve"> межа їх цілеспрямованої </w:t>
      </w:r>
      <w:r w:rsidR="00B06657" w:rsidRPr="00623FCB">
        <w:rPr>
          <w:rFonts w:ascii="Times New Roman" w:hAnsi="Times New Roman"/>
          <w:sz w:val="28"/>
          <w:lang w:val="uk-UA"/>
        </w:rPr>
        <w:t>зміни</w:t>
      </w:r>
      <w:r w:rsidR="00B06657">
        <w:rPr>
          <w:rFonts w:ascii="Times New Roman" w:hAnsi="Times New Roman"/>
          <w:sz w:val="28"/>
          <w:lang w:val="uk-UA"/>
        </w:rPr>
        <w:t>. Б</w:t>
      </w:r>
      <w:r>
        <w:rPr>
          <w:rFonts w:ascii="Times New Roman" w:hAnsi="Times New Roman"/>
          <w:sz w:val="28"/>
          <w:lang w:val="uk-UA"/>
        </w:rPr>
        <w:t xml:space="preserve">агато які фактори, що на рівні </w:t>
      </w:r>
      <w:r w:rsidR="00B06657">
        <w:rPr>
          <w:rFonts w:ascii="Times New Roman" w:hAnsi="Times New Roman"/>
          <w:sz w:val="28"/>
          <w:lang w:val="uk-UA"/>
        </w:rPr>
        <w:t>підприємства є</w:t>
      </w:r>
      <w:r>
        <w:rPr>
          <w:rFonts w:ascii="Times New Roman" w:hAnsi="Times New Roman"/>
          <w:sz w:val="28"/>
          <w:lang w:val="uk-UA"/>
        </w:rPr>
        <w:t xml:space="preserve"> зовнішніми </w:t>
      </w:r>
      <w:r w:rsidR="00B06657">
        <w:rPr>
          <w:rFonts w:ascii="Times New Roman" w:hAnsi="Times New Roman"/>
          <w:sz w:val="28"/>
          <w:lang w:val="uk-UA"/>
        </w:rPr>
        <w:t xml:space="preserve">обмеженими </w:t>
      </w:r>
      <w:r w:rsidR="00B06657" w:rsidRPr="00623FCB">
        <w:rPr>
          <w:rFonts w:ascii="Times New Roman" w:hAnsi="Times New Roman"/>
          <w:sz w:val="28"/>
          <w:lang w:val="uk-UA"/>
        </w:rPr>
        <w:t>ум</w:t>
      </w:r>
      <w:r>
        <w:rPr>
          <w:rFonts w:ascii="Times New Roman" w:hAnsi="Times New Roman"/>
          <w:sz w:val="28"/>
          <w:lang w:val="uk-UA"/>
        </w:rPr>
        <w:t xml:space="preserve">овами, на рівні міністерства або уряду </w:t>
      </w:r>
      <w:r w:rsidR="00B06657">
        <w:rPr>
          <w:rFonts w:ascii="Times New Roman" w:hAnsi="Times New Roman"/>
          <w:sz w:val="28"/>
          <w:lang w:val="uk-UA"/>
        </w:rPr>
        <w:t>треба</w:t>
      </w:r>
      <w:r>
        <w:rPr>
          <w:rFonts w:ascii="Times New Roman" w:hAnsi="Times New Roman"/>
          <w:sz w:val="28"/>
          <w:lang w:val="uk-UA"/>
        </w:rPr>
        <w:t xml:space="preserve"> розглядати як ті, що піддаються </w:t>
      </w:r>
      <w:r w:rsidR="00B06657" w:rsidRPr="00623FCB">
        <w:rPr>
          <w:rFonts w:ascii="Times New Roman" w:hAnsi="Times New Roman"/>
          <w:sz w:val="28"/>
          <w:lang w:val="uk-UA"/>
        </w:rPr>
        <w:t>управлінню, наприклад,</w:t>
      </w:r>
      <w:r>
        <w:rPr>
          <w:rFonts w:ascii="Times New Roman" w:hAnsi="Times New Roman"/>
          <w:sz w:val="28"/>
          <w:lang w:val="uk-UA"/>
        </w:rPr>
        <w:t xml:space="preserve"> розмір податків. У той </w:t>
      </w:r>
      <w:r w:rsidR="00B06657">
        <w:rPr>
          <w:rFonts w:ascii="Times New Roman" w:hAnsi="Times New Roman"/>
          <w:sz w:val="28"/>
          <w:lang w:val="uk-UA"/>
        </w:rPr>
        <w:t>же час</w:t>
      </w:r>
      <w:r>
        <w:rPr>
          <w:rFonts w:ascii="Times New Roman" w:hAnsi="Times New Roman"/>
          <w:sz w:val="28"/>
          <w:lang w:val="uk-UA"/>
        </w:rPr>
        <w:t xml:space="preserve"> за допомогою реклами, цінової політики достатньо</w:t>
      </w:r>
      <w:r w:rsidR="00B06657" w:rsidRPr="00623FCB">
        <w:rPr>
          <w:rFonts w:ascii="Times New Roman" w:hAnsi="Times New Roman"/>
          <w:sz w:val="28"/>
          <w:lang w:val="uk-UA"/>
        </w:rPr>
        <w:t xml:space="preserve"> великі компан</w:t>
      </w:r>
      <w:r>
        <w:rPr>
          <w:rFonts w:ascii="Times New Roman" w:hAnsi="Times New Roman"/>
          <w:sz w:val="28"/>
          <w:lang w:val="uk-UA"/>
        </w:rPr>
        <w:t xml:space="preserve">ії або їх </w:t>
      </w:r>
      <w:r w:rsidR="00B06657">
        <w:rPr>
          <w:rFonts w:ascii="Times New Roman" w:hAnsi="Times New Roman"/>
          <w:sz w:val="28"/>
          <w:lang w:val="uk-UA"/>
        </w:rPr>
        <w:t>об’єднання можуть</w:t>
      </w:r>
      <w:r>
        <w:rPr>
          <w:rFonts w:ascii="Times New Roman" w:hAnsi="Times New Roman"/>
          <w:sz w:val="28"/>
          <w:lang w:val="uk-UA"/>
        </w:rPr>
        <w:t xml:space="preserve"> формувати споживчий попит на</w:t>
      </w:r>
      <w:r w:rsidR="00B06657" w:rsidRPr="00623FCB">
        <w:rPr>
          <w:rFonts w:ascii="Times New Roman" w:hAnsi="Times New Roman"/>
          <w:sz w:val="28"/>
          <w:lang w:val="uk-UA"/>
        </w:rPr>
        <w:t xml:space="preserve"> окреми</w:t>
      </w:r>
      <w:r w:rsidR="00B06657">
        <w:rPr>
          <w:rFonts w:ascii="Times New Roman" w:hAnsi="Times New Roman"/>
          <w:sz w:val="28"/>
          <w:lang w:val="uk-UA"/>
        </w:rPr>
        <w:t>х ринках,</w:t>
      </w:r>
      <w:r>
        <w:rPr>
          <w:rFonts w:ascii="Times New Roman" w:hAnsi="Times New Roman"/>
          <w:sz w:val="28"/>
          <w:lang w:val="uk-UA"/>
        </w:rPr>
        <w:t xml:space="preserve"> впливаючи таким чином на умови</w:t>
      </w:r>
      <w:r w:rsidR="00B06657" w:rsidRPr="00623FCB">
        <w:rPr>
          <w:rFonts w:ascii="Times New Roman" w:hAnsi="Times New Roman"/>
          <w:sz w:val="28"/>
          <w:lang w:val="uk-UA"/>
        </w:rPr>
        <w:t xml:space="preserve"> реалізаці</w:t>
      </w:r>
      <w:r>
        <w:rPr>
          <w:rFonts w:ascii="Times New Roman" w:hAnsi="Times New Roman"/>
          <w:sz w:val="28"/>
          <w:lang w:val="uk-UA"/>
        </w:rPr>
        <w:t xml:space="preserve">ї </w:t>
      </w:r>
      <w:r w:rsidR="00B06657">
        <w:rPr>
          <w:rFonts w:ascii="Times New Roman" w:hAnsi="Times New Roman"/>
          <w:sz w:val="28"/>
          <w:lang w:val="uk-UA"/>
        </w:rPr>
        <w:t xml:space="preserve">продукції. Разом з тим саме </w:t>
      </w:r>
      <w:r>
        <w:rPr>
          <w:rFonts w:ascii="Times New Roman" w:hAnsi="Times New Roman"/>
          <w:sz w:val="28"/>
          <w:lang w:val="uk-UA"/>
        </w:rPr>
        <w:t xml:space="preserve">умови реалізації продукції для інших </w:t>
      </w:r>
      <w:r w:rsidR="00B06657" w:rsidRPr="00623FCB">
        <w:rPr>
          <w:rFonts w:ascii="Times New Roman" w:hAnsi="Times New Roman"/>
          <w:sz w:val="28"/>
          <w:lang w:val="uk-UA"/>
        </w:rPr>
        <w:t>підпри</w:t>
      </w:r>
      <w:r>
        <w:rPr>
          <w:rFonts w:ascii="Times New Roman" w:hAnsi="Times New Roman"/>
          <w:sz w:val="28"/>
          <w:lang w:val="uk-UA"/>
        </w:rPr>
        <w:t xml:space="preserve">ємств виступають як </w:t>
      </w:r>
      <w:r w:rsidR="00B06657">
        <w:rPr>
          <w:rFonts w:ascii="Times New Roman" w:hAnsi="Times New Roman"/>
          <w:sz w:val="28"/>
          <w:lang w:val="uk-UA"/>
        </w:rPr>
        <w:t xml:space="preserve">фактори </w:t>
      </w:r>
      <w:r>
        <w:rPr>
          <w:rFonts w:ascii="Times New Roman" w:hAnsi="Times New Roman"/>
          <w:sz w:val="28"/>
          <w:lang w:val="uk-UA"/>
        </w:rPr>
        <w:t xml:space="preserve">ризику, що не піддаються </w:t>
      </w:r>
      <w:r w:rsidR="00B06657" w:rsidRPr="00623FCB">
        <w:rPr>
          <w:rFonts w:ascii="Times New Roman" w:hAnsi="Times New Roman"/>
          <w:sz w:val="28"/>
          <w:lang w:val="uk-UA"/>
        </w:rPr>
        <w:t>ке</w:t>
      </w:r>
      <w:r w:rsidR="00D97131">
        <w:rPr>
          <w:rFonts w:ascii="Times New Roman" w:hAnsi="Times New Roman"/>
          <w:sz w:val="28"/>
          <w:lang w:val="uk-UA"/>
        </w:rPr>
        <w:t>руванню (нерегульовані  фактори</w:t>
      </w:r>
      <w:r w:rsidR="00B06657" w:rsidRPr="00623FCB">
        <w:rPr>
          <w:rFonts w:ascii="Times New Roman" w:hAnsi="Times New Roman"/>
          <w:sz w:val="28"/>
          <w:lang w:val="uk-UA"/>
        </w:rPr>
        <w:t>)</w:t>
      </w:r>
      <w:r w:rsidR="00D97131">
        <w:rPr>
          <w:rFonts w:ascii="Times New Roman" w:hAnsi="Times New Roman"/>
          <w:sz w:val="28"/>
        </w:rPr>
        <w:t xml:space="preserve"> [5]</w:t>
      </w:r>
      <w:r w:rsidR="00B06657" w:rsidRPr="00623FCB">
        <w:rPr>
          <w:rFonts w:ascii="Times New Roman" w:hAnsi="Times New Roman"/>
          <w:sz w:val="28"/>
          <w:lang w:val="uk-UA"/>
        </w:rPr>
        <w:t xml:space="preserve">. </w:t>
      </w:r>
    </w:p>
    <w:p w:rsidR="00B06657" w:rsidRPr="00623FCB" w:rsidRDefault="009146CD" w:rsidP="00B06657">
      <w:pPr>
        <w:spacing w:line="360" w:lineRule="auto"/>
        <w:ind w:firstLine="709"/>
        <w:rPr>
          <w:rFonts w:ascii="Times New Roman" w:hAnsi="Times New Roman"/>
          <w:sz w:val="28"/>
          <w:lang w:val="uk-UA"/>
        </w:rPr>
      </w:pPr>
      <w:r>
        <w:rPr>
          <w:rFonts w:ascii="Times New Roman" w:hAnsi="Times New Roman"/>
          <w:sz w:val="28"/>
          <w:lang w:val="uk-UA"/>
        </w:rPr>
        <w:t xml:space="preserve">Чим тривалішим є період реалізації </w:t>
      </w:r>
      <w:r w:rsidR="00B06657" w:rsidRPr="00623FCB">
        <w:rPr>
          <w:rFonts w:ascii="Times New Roman" w:hAnsi="Times New Roman"/>
          <w:sz w:val="28"/>
          <w:lang w:val="uk-UA"/>
        </w:rPr>
        <w:t>пр</w:t>
      </w:r>
      <w:r>
        <w:rPr>
          <w:rFonts w:ascii="Times New Roman" w:hAnsi="Times New Roman"/>
          <w:sz w:val="28"/>
          <w:lang w:val="uk-UA"/>
        </w:rPr>
        <w:t xml:space="preserve">ийнятого рішення, тим </w:t>
      </w:r>
      <w:r w:rsidR="00B06657">
        <w:rPr>
          <w:rFonts w:ascii="Times New Roman" w:hAnsi="Times New Roman"/>
          <w:sz w:val="28"/>
          <w:lang w:val="uk-UA"/>
        </w:rPr>
        <w:t xml:space="preserve">ширше </w:t>
      </w:r>
      <w:r>
        <w:rPr>
          <w:rFonts w:ascii="Times New Roman" w:hAnsi="Times New Roman"/>
          <w:sz w:val="28"/>
          <w:lang w:val="uk-UA"/>
        </w:rPr>
        <w:t xml:space="preserve">стає межа факторів, які важко </w:t>
      </w:r>
      <w:r w:rsidR="00B06657" w:rsidRPr="00623FCB">
        <w:rPr>
          <w:rFonts w:ascii="Times New Roman" w:hAnsi="Times New Roman"/>
          <w:sz w:val="28"/>
          <w:lang w:val="uk-UA"/>
        </w:rPr>
        <w:t xml:space="preserve">регулюються </w:t>
      </w:r>
      <w:r>
        <w:rPr>
          <w:rFonts w:ascii="Times New Roman" w:hAnsi="Times New Roman"/>
          <w:sz w:val="28"/>
          <w:lang w:val="uk-UA"/>
        </w:rPr>
        <w:t xml:space="preserve">(умовно </w:t>
      </w:r>
      <w:r w:rsidR="00B06657">
        <w:rPr>
          <w:rFonts w:ascii="Times New Roman" w:hAnsi="Times New Roman"/>
          <w:sz w:val="28"/>
          <w:lang w:val="uk-UA"/>
        </w:rPr>
        <w:t xml:space="preserve">нерегульовані). Якщо </w:t>
      </w:r>
      <w:r>
        <w:rPr>
          <w:rFonts w:ascii="Times New Roman" w:hAnsi="Times New Roman"/>
          <w:sz w:val="28"/>
          <w:lang w:val="uk-UA"/>
        </w:rPr>
        <w:t xml:space="preserve">обсяг та структуру основного капіталу </w:t>
      </w:r>
      <w:r w:rsidR="00B06657" w:rsidRPr="00623FCB">
        <w:rPr>
          <w:rFonts w:ascii="Times New Roman" w:hAnsi="Times New Roman"/>
          <w:sz w:val="28"/>
          <w:lang w:val="uk-UA"/>
        </w:rPr>
        <w:t>підпри</w:t>
      </w:r>
      <w:r>
        <w:rPr>
          <w:rFonts w:ascii="Times New Roman" w:hAnsi="Times New Roman"/>
          <w:sz w:val="28"/>
          <w:lang w:val="uk-UA"/>
        </w:rPr>
        <w:t xml:space="preserve">ємства розглядати </w:t>
      </w:r>
      <w:r w:rsidR="00B06657">
        <w:rPr>
          <w:rFonts w:ascii="Times New Roman" w:hAnsi="Times New Roman"/>
          <w:sz w:val="28"/>
          <w:lang w:val="uk-UA"/>
        </w:rPr>
        <w:t xml:space="preserve">протягом </w:t>
      </w:r>
      <w:r w:rsidR="00B06657" w:rsidRPr="00623FCB">
        <w:rPr>
          <w:rFonts w:ascii="Times New Roman" w:hAnsi="Times New Roman"/>
          <w:sz w:val="28"/>
          <w:lang w:val="uk-UA"/>
        </w:rPr>
        <w:t>міс</w:t>
      </w:r>
      <w:r>
        <w:rPr>
          <w:rFonts w:ascii="Times New Roman" w:hAnsi="Times New Roman"/>
          <w:sz w:val="28"/>
          <w:lang w:val="uk-UA"/>
        </w:rPr>
        <w:t>яця, то це є фактор, що не піддається управлінню в цей</w:t>
      </w:r>
      <w:r w:rsidR="00B06657" w:rsidRPr="00623FCB">
        <w:rPr>
          <w:rFonts w:ascii="Times New Roman" w:hAnsi="Times New Roman"/>
          <w:sz w:val="28"/>
          <w:lang w:val="uk-UA"/>
        </w:rPr>
        <w:t xml:space="preserve"> пері</w:t>
      </w:r>
      <w:r>
        <w:rPr>
          <w:rFonts w:ascii="Times New Roman" w:hAnsi="Times New Roman"/>
          <w:sz w:val="28"/>
          <w:lang w:val="uk-UA"/>
        </w:rPr>
        <w:t xml:space="preserve">од </w:t>
      </w:r>
      <w:r w:rsidR="00B06657">
        <w:rPr>
          <w:rFonts w:ascii="Times New Roman" w:hAnsi="Times New Roman"/>
          <w:sz w:val="28"/>
          <w:lang w:val="uk-UA"/>
        </w:rPr>
        <w:t>часу</w:t>
      </w:r>
      <w:r>
        <w:rPr>
          <w:rFonts w:ascii="Times New Roman" w:hAnsi="Times New Roman"/>
          <w:sz w:val="28"/>
          <w:lang w:val="uk-UA"/>
        </w:rPr>
        <w:t xml:space="preserve">. Але аналізуючи його протягом декількох </w:t>
      </w:r>
      <w:r w:rsidR="00B06657">
        <w:rPr>
          <w:rFonts w:ascii="Times New Roman" w:hAnsi="Times New Roman"/>
          <w:sz w:val="28"/>
          <w:lang w:val="uk-UA"/>
        </w:rPr>
        <w:t xml:space="preserve">років, можна керувати цим фактором </w:t>
      </w:r>
      <w:r>
        <w:rPr>
          <w:rFonts w:ascii="Times New Roman" w:hAnsi="Times New Roman"/>
          <w:sz w:val="28"/>
          <w:lang w:val="uk-UA"/>
        </w:rPr>
        <w:t xml:space="preserve">економічного ризику </w:t>
      </w:r>
      <w:r w:rsidR="00B06657" w:rsidRPr="00623FCB">
        <w:rPr>
          <w:rFonts w:ascii="Times New Roman" w:hAnsi="Times New Roman"/>
          <w:sz w:val="28"/>
          <w:lang w:val="uk-UA"/>
        </w:rPr>
        <w:t>підприємства.</w:t>
      </w:r>
    </w:p>
    <w:p w:rsidR="00B06657" w:rsidRPr="00623FCB" w:rsidRDefault="009146CD" w:rsidP="00B06657">
      <w:pPr>
        <w:spacing w:line="360" w:lineRule="auto"/>
        <w:ind w:firstLine="709"/>
        <w:rPr>
          <w:rFonts w:ascii="Times New Roman" w:hAnsi="Times New Roman"/>
          <w:sz w:val="28"/>
          <w:lang w:val="uk-UA"/>
        </w:rPr>
      </w:pPr>
      <w:r>
        <w:rPr>
          <w:rFonts w:ascii="Times New Roman" w:hAnsi="Times New Roman"/>
          <w:sz w:val="28"/>
          <w:lang w:val="uk-UA"/>
        </w:rPr>
        <w:t>Аналіз факторів економічного ризику є одним з етапів</w:t>
      </w:r>
      <w:r w:rsidR="00B06657" w:rsidRPr="00623FCB">
        <w:rPr>
          <w:rFonts w:ascii="Times New Roman" w:hAnsi="Times New Roman"/>
          <w:sz w:val="28"/>
          <w:lang w:val="uk-UA"/>
        </w:rPr>
        <w:t xml:space="preserve"> управлі</w:t>
      </w:r>
      <w:r>
        <w:rPr>
          <w:rFonts w:ascii="Times New Roman" w:hAnsi="Times New Roman"/>
          <w:sz w:val="28"/>
          <w:lang w:val="uk-UA"/>
        </w:rPr>
        <w:t xml:space="preserve">ння ризиком. Саме аналізуючи фактори ризику, виявляючи їх дію на кінцевий результат підприємницької діяльності, можна здійснювати пошук найбільш ефективних засобів зниження ступеня ризику. Ось, наприклад, як </w:t>
      </w:r>
      <w:r w:rsidR="00B06657" w:rsidRPr="00623FCB">
        <w:rPr>
          <w:rFonts w:ascii="Times New Roman" w:hAnsi="Times New Roman"/>
          <w:sz w:val="28"/>
          <w:lang w:val="uk-UA"/>
        </w:rPr>
        <w:t xml:space="preserve">можна </w:t>
      </w:r>
      <w:r>
        <w:rPr>
          <w:rFonts w:ascii="Times New Roman" w:hAnsi="Times New Roman"/>
          <w:sz w:val="28"/>
          <w:lang w:val="uk-UA"/>
        </w:rPr>
        <w:lastRenderedPageBreak/>
        <w:t xml:space="preserve">провести якісний </w:t>
      </w:r>
      <w:r w:rsidR="00B06657" w:rsidRPr="00623FCB">
        <w:rPr>
          <w:rFonts w:ascii="Times New Roman" w:hAnsi="Times New Roman"/>
          <w:sz w:val="28"/>
          <w:lang w:val="uk-UA"/>
        </w:rPr>
        <w:t>ан</w:t>
      </w:r>
      <w:r>
        <w:rPr>
          <w:rFonts w:ascii="Times New Roman" w:hAnsi="Times New Roman"/>
          <w:sz w:val="28"/>
          <w:lang w:val="uk-UA"/>
        </w:rPr>
        <w:t>аліз інвестиційних ризиків, а саме факторів, що його породжують, та наслідків від цього</w:t>
      </w:r>
      <w:r w:rsidR="00DA127A" w:rsidRPr="00DA127A">
        <w:rPr>
          <w:rFonts w:ascii="Times New Roman" w:hAnsi="Times New Roman"/>
          <w:sz w:val="28"/>
          <w:lang w:val="ru-RU"/>
        </w:rPr>
        <w:t xml:space="preserve"> [10]</w:t>
      </w:r>
      <w:r w:rsidR="00B06657" w:rsidRPr="00623FCB">
        <w:rPr>
          <w:rFonts w:ascii="Times New Roman" w:hAnsi="Times New Roman"/>
          <w:sz w:val="28"/>
          <w:lang w:val="uk-UA"/>
        </w:rPr>
        <w:t xml:space="preserve">. </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Зростання т</w:t>
      </w:r>
      <w:r w:rsidR="00DA127A">
        <w:rPr>
          <w:rFonts w:ascii="Times New Roman" w:hAnsi="Times New Roman"/>
          <w:i/>
          <w:sz w:val="28"/>
          <w:lang w:val="uk-UA"/>
        </w:rPr>
        <w:t>ривалості (часу</w:t>
      </w:r>
      <w:r w:rsidR="009146CD">
        <w:rPr>
          <w:rFonts w:ascii="Times New Roman" w:hAnsi="Times New Roman"/>
          <w:i/>
          <w:sz w:val="28"/>
          <w:lang w:val="uk-UA"/>
        </w:rPr>
        <w:t xml:space="preserve">) будівництва </w:t>
      </w:r>
      <w:r w:rsidRPr="00623FCB">
        <w:rPr>
          <w:rFonts w:ascii="Times New Roman" w:hAnsi="Times New Roman"/>
          <w:i/>
          <w:sz w:val="28"/>
          <w:lang w:val="uk-UA"/>
        </w:rPr>
        <w:t>об’єкта</w:t>
      </w:r>
      <w:r w:rsidR="009146CD">
        <w:rPr>
          <w:rFonts w:ascii="Times New Roman" w:hAnsi="Times New Roman"/>
          <w:sz w:val="28"/>
          <w:lang w:val="uk-UA"/>
        </w:rPr>
        <w:t xml:space="preserve"> призводить до збільшення обсягу затрат інвестованих засобів (в основному за рахунок </w:t>
      </w:r>
      <w:r w:rsidRPr="00623FCB">
        <w:rPr>
          <w:rFonts w:ascii="Times New Roman" w:hAnsi="Times New Roman"/>
          <w:sz w:val="28"/>
          <w:lang w:val="uk-UA"/>
        </w:rPr>
        <w:t>пос</w:t>
      </w:r>
      <w:r w:rsidR="009146CD">
        <w:rPr>
          <w:rFonts w:ascii="Times New Roman" w:hAnsi="Times New Roman"/>
          <w:sz w:val="28"/>
          <w:lang w:val="uk-UA"/>
        </w:rPr>
        <w:t xml:space="preserve">тійних статей затрат ), що обтяжує проект додатковим ризиком зміни зовнішніх умов </w:t>
      </w:r>
      <w:r w:rsidRPr="00623FCB">
        <w:rPr>
          <w:rFonts w:ascii="Times New Roman" w:hAnsi="Times New Roman"/>
          <w:sz w:val="28"/>
          <w:lang w:val="uk-UA"/>
        </w:rPr>
        <w:t>діяльн</w:t>
      </w:r>
      <w:r w:rsidR="009146CD">
        <w:rPr>
          <w:rFonts w:ascii="Times New Roman" w:hAnsi="Times New Roman"/>
          <w:sz w:val="28"/>
          <w:lang w:val="uk-UA"/>
        </w:rPr>
        <w:t>ості; віддаляє  терміни почат</w:t>
      </w:r>
      <w:r w:rsidR="00280AF3">
        <w:rPr>
          <w:rFonts w:ascii="Times New Roman" w:hAnsi="Times New Roman"/>
          <w:sz w:val="28"/>
          <w:lang w:val="uk-UA"/>
        </w:rPr>
        <w:t>ку його ефективної експлуатації</w:t>
      </w:r>
      <w:r w:rsidR="009146CD">
        <w:rPr>
          <w:rFonts w:ascii="Times New Roman" w:hAnsi="Times New Roman"/>
          <w:sz w:val="28"/>
          <w:lang w:val="uk-UA"/>
        </w:rPr>
        <w:t xml:space="preserve">, призводить до того, що проект ускладнюється додатковим негативним впливом інфляції. </w:t>
      </w:r>
      <w:r w:rsidRPr="00623FCB">
        <w:rPr>
          <w:rFonts w:ascii="Times New Roman" w:hAnsi="Times New Roman"/>
          <w:sz w:val="28"/>
          <w:lang w:val="uk-UA"/>
        </w:rPr>
        <w:t xml:space="preserve">Результатом цього є - </w:t>
      </w:r>
      <w:r w:rsidR="009146CD">
        <w:rPr>
          <w:rFonts w:ascii="Times New Roman" w:hAnsi="Times New Roman"/>
          <w:sz w:val="28"/>
          <w:lang w:val="uk-UA"/>
        </w:rPr>
        <w:t xml:space="preserve">зниження  ефективності проекту за всіма </w:t>
      </w:r>
      <w:r w:rsidRPr="00623FCB">
        <w:rPr>
          <w:rFonts w:ascii="Times New Roman" w:hAnsi="Times New Roman"/>
          <w:sz w:val="28"/>
          <w:lang w:val="uk-UA"/>
        </w:rPr>
        <w:t>показниками.</w:t>
      </w:r>
    </w:p>
    <w:p w:rsidR="00B06657" w:rsidRPr="00623FCB" w:rsidRDefault="009146CD" w:rsidP="00B06657">
      <w:pPr>
        <w:spacing w:line="360" w:lineRule="auto"/>
        <w:ind w:firstLine="709"/>
        <w:rPr>
          <w:rFonts w:ascii="Times New Roman" w:hAnsi="Times New Roman"/>
          <w:sz w:val="28"/>
          <w:lang w:val="uk-UA"/>
        </w:rPr>
      </w:pPr>
      <w:r>
        <w:rPr>
          <w:rFonts w:ascii="Times New Roman" w:hAnsi="Times New Roman"/>
          <w:i/>
          <w:sz w:val="28"/>
          <w:lang w:val="uk-UA"/>
        </w:rPr>
        <w:t>Зростання рівня цін на основні</w:t>
      </w:r>
      <w:r w:rsidR="00B06657" w:rsidRPr="00623FCB">
        <w:rPr>
          <w:rFonts w:ascii="Times New Roman" w:hAnsi="Times New Roman"/>
          <w:i/>
          <w:sz w:val="28"/>
          <w:lang w:val="uk-UA"/>
        </w:rPr>
        <w:t xml:space="preserve"> будівельні  матеріали</w:t>
      </w:r>
      <w:r w:rsidR="00B06657" w:rsidRPr="00623FCB">
        <w:rPr>
          <w:rFonts w:ascii="Times New Roman" w:hAnsi="Times New Roman"/>
          <w:sz w:val="28"/>
          <w:lang w:val="uk-UA"/>
        </w:rPr>
        <w:t xml:space="preserve">  спричиняється в основному високими темпами інфляції. Взагалі зростання цін намагаються прогнозувати і врахувати у бізнес-плані . Однак в окремі періоди зростання цін на основні види будівельних матеріалів може суттєво випередити загальний індекс інфляції. Якщо </w:t>
      </w:r>
      <w:r>
        <w:rPr>
          <w:rFonts w:ascii="Times New Roman" w:hAnsi="Times New Roman"/>
          <w:sz w:val="28"/>
          <w:lang w:val="uk-UA"/>
        </w:rPr>
        <w:t xml:space="preserve">такий період співпадає з піком будівельного циклу реалізації проекту, то його ефективність суттєво </w:t>
      </w:r>
      <w:r w:rsidR="00B06657" w:rsidRPr="00623FCB">
        <w:rPr>
          <w:rFonts w:ascii="Times New Roman" w:hAnsi="Times New Roman"/>
          <w:sz w:val="28"/>
          <w:lang w:val="uk-UA"/>
        </w:rPr>
        <w:t>зниз</w:t>
      </w:r>
      <w:r>
        <w:rPr>
          <w:rFonts w:ascii="Times New Roman" w:hAnsi="Times New Roman"/>
          <w:sz w:val="28"/>
          <w:lang w:val="uk-UA"/>
        </w:rPr>
        <w:t>иться, бо зростає необхідний обсяг</w:t>
      </w:r>
      <w:r w:rsidR="00B06657" w:rsidRPr="00623FCB">
        <w:rPr>
          <w:rFonts w:ascii="Times New Roman" w:hAnsi="Times New Roman"/>
          <w:sz w:val="28"/>
          <w:lang w:val="uk-UA"/>
        </w:rPr>
        <w:t xml:space="preserve"> інвестицій.</w:t>
      </w:r>
    </w:p>
    <w:p w:rsidR="00B06657" w:rsidRPr="00623FCB" w:rsidRDefault="009146CD" w:rsidP="00B06657">
      <w:pPr>
        <w:spacing w:line="360" w:lineRule="auto"/>
        <w:ind w:firstLine="709"/>
        <w:rPr>
          <w:rFonts w:ascii="Times New Roman" w:hAnsi="Times New Roman"/>
          <w:sz w:val="28"/>
          <w:lang w:val="uk-UA"/>
        </w:rPr>
      </w:pPr>
      <w:r>
        <w:rPr>
          <w:rFonts w:ascii="Times New Roman" w:hAnsi="Times New Roman"/>
          <w:i/>
          <w:sz w:val="28"/>
          <w:lang w:val="uk-UA"/>
        </w:rPr>
        <w:t xml:space="preserve">Зростання вартості виконання будівельно-монтажних </w:t>
      </w:r>
      <w:r w:rsidR="00B06657" w:rsidRPr="00623FCB">
        <w:rPr>
          <w:rFonts w:ascii="Times New Roman" w:hAnsi="Times New Roman"/>
          <w:i/>
          <w:sz w:val="28"/>
          <w:lang w:val="uk-UA"/>
        </w:rPr>
        <w:t>робіт</w:t>
      </w:r>
      <w:r>
        <w:rPr>
          <w:rFonts w:ascii="Times New Roman" w:hAnsi="Times New Roman"/>
          <w:sz w:val="28"/>
          <w:lang w:val="uk-UA"/>
        </w:rPr>
        <w:t xml:space="preserve"> викликає, в свою чергу, негативні наслідки щодо ефективності </w:t>
      </w:r>
      <w:r w:rsidR="00B06657" w:rsidRPr="00623FCB">
        <w:rPr>
          <w:rFonts w:ascii="Times New Roman" w:hAnsi="Times New Roman"/>
          <w:sz w:val="28"/>
          <w:lang w:val="uk-UA"/>
        </w:rPr>
        <w:t xml:space="preserve">проекту.  </w:t>
      </w:r>
    </w:p>
    <w:p w:rsidR="00B06657" w:rsidRPr="00623FCB" w:rsidRDefault="009146CD" w:rsidP="00B06657">
      <w:pPr>
        <w:spacing w:line="360" w:lineRule="auto"/>
        <w:ind w:firstLine="709"/>
        <w:rPr>
          <w:rFonts w:ascii="Times New Roman" w:hAnsi="Times New Roman"/>
          <w:sz w:val="28"/>
          <w:lang w:val="uk-UA"/>
        </w:rPr>
      </w:pPr>
      <w:r>
        <w:rPr>
          <w:rFonts w:ascii="Times New Roman" w:hAnsi="Times New Roman"/>
          <w:i/>
          <w:sz w:val="28"/>
          <w:lang w:val="uk-UA"/>
        </w:rPr>
        <w:t xml:space="preserve">Зростання затрат на </w:t>
      </w:r>
      <w:r w:rsidR="00B06657" w:rsidRPr="00623FCB">
        <w:rPr>
          <w:rFonts w:ascii="Times New Roman" w:hAnsi="Times New Roman"/>
          <w:i/>
          <w:sz w:val="28"/>
          <w:lang w:val="uk-UA"/>
        </w:rPr>
        <w:t>оплату праці</w:t>
      </w:r>
      <w:r>
        <w:rPr>
          <w:rFonts w:ascii="Times New Roman" w:hAnsi="Times New Roman"/>
          <w:sz w:val="28"/>
          <w:lang w:val="uk-UA"/>
        </w:rPr>
        <w:t xml:space="preserve"> </w:t>
      </w:r>
      <w:r w:rsidR="00B06657" w:rsidRPr="00623FCB">
        <w:rPr>
          <w:rFonts w:ascii="Times New Roman" w:hAnsi="Times New Roman"/>
          <w:sz w:val="28"/>
          <w:lang w:val="uk-UA"/>
        </w:rPr>
        <w:t>може бути пов’язане з державно</w:t>
      </w:r>
      <w:r>
        <w:rPr>
          <w:rFonts w:ascii="Times New Roman" w:hAnsi="Times New Roman"/>
          <w:sz w:val="28"/>
          <w:lang w:val="uk-UA"/>
        </w:rPr>
        <w:t xml:space="preserve">ю соціальною політикою і </w:t>
      </w:r>
      <w:r w:rsidR="00B06657" w:rsidRPr="00623FCB">
        <w:rPr>
          <w:rFonts w:ascii="Times New Roman" w:hAnsi="Times New Roman"/>
          <w:sz w:val="28"/>
          <w:lang w:val="uk-UA"/>
        </w:rPr>
        <w:t>ре</w:t>
      </w:r>
      <w:r>
        <w:rPr>
          <w:rFonts w:ascii="Times New Roman" w:hAnsi="Times New Roman"/>
          <w:sz w:val="28"/>
          <w:lang w:val="uk-UA"/>
        </w:rPr>
        <w:t>гулюванням рівня оплати праці (</w:t>
      </w:r>
      <w:r w:rsidR="00B06657" w:rsidRPr="00623FCB">
        <w:rPr>
          <w:rFonts w:ascii="Times New Roman" w:hAnsi="Times New Roman"/>
          <w:sz w:val="28"/>
          <w:lang w:val="uk-UA"/>
        </w:rPr>
        <w:t>підвищенням мінімального рівня, введенн</w:t>
      </w:r>
      <w:r>
        <w:rPr>
          <w:rFonts w:ascii="Times New Roman" w:hAnsi="Times New Roman"/>
          <w:sz w:val="28"/>
          <w:lang w:val="uk-UA"/>
        </w:rPr>
        <w:t>ям коефіцієнтів, пільг то</w:t>
      </w:r>
      <w:r w:rsidR="00DA127A">
        <w:rPr>
          <w:rFonts w:ascii="Times New Roman" w:hAnsi="Times New Roman"/>
          <w:sz w:val="28"/>
          <w:lang w:val="uk-UA"/>
        </w:rPr>
        <w:t>що</w:t>
      </w:r>
      <w:r>
        <w:rPr>
          <w:rFonts w:ascii="Times New Roman" w:hAnsi="Times New Roman"/>
          <w:sz w:val="28"/>
          <w:lang w:val="uk-UA"/>
        </w:rPr>
        <w:t xml:space="preserve">). </w:t>
      </w:r>
      <w:r w:rsidR="00B06657" w:rsidRPr="00623FCB">
        <w:rPr>
          <w:rFonts w:ascii="Times New Roman" w:hAnsi="Times New Roman"/>
          <w:sz w:val="28"/>
          <w:lang w:val="uk-UA"/>
        </w:rPr>
        <w:t>У зв’язку з цим відбувається додаткове зростання відрахунків, пропорційне фондам оплати праці, в різні позабюджетні фонди. Це спричиня</w:t>
      </w:r>
      <w:r>
        <w:rPr>
          <w:rFonts w:ascii="Times New Roman" w:hAnsi="Times New Roman"/>
          <w:sz w:val="28"/>
          <w:lang w:val="uk-UA"/>
        </w:rPr>
        <w:t xml:space="preserve">є підвищення поточних затрат і </w:t>
      </w:r>
      <w:r w:rsidR="00B06657" w:rsidRPr="00623FCB">
        <w:rPr>
          <w:rFonts w:ascii="Times New Roman" w:hAnsi="Times New Roman"/>
          <w:sz w:val="28"/>
          <w:lang w:val="uk-UA"/>
        </w:rPr>
        <w:t>відповідне зниження суми чистих прибутків, що знижує грошовий потік та його ефективність.</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Підвищення рівня конкуренції в галузях</w:t>
      </w:r>
      <w:r w:rsidRPr="00623FCB">
        <w:rPr>
          <w:rFonts w:ascii="Times New Roman" w:hAnsi="Times New Roman"/>
          <w:sz w:val="28"/>
          <w:lang w:val="uk-UA"/>
        </w:rPr>
        <w:t xml:space="preserve"> до початку експлуатації об’єкта інвестування може мати місце за рахунок того, що з’являться інші вітчизняні виробники аналогічної продукції чи її імпорт. Це може призвести до зниження рівня цін на продукцію, що за сталого рівня поточних затрат </w:t>
      </w:r>
      <w:r w:rsidRPr="00623FCB">
        <w:rPr>
          <w:rFonts w:ascii="Times New Roman" w:hAnsi="Times New Roman"/>
          <w:sz w:val="28"/>
          <w:lang w:val="uk-UA"/>
        </w:rPr>
        <w:lastRenderedPageBreak/>
        <w:t>потягне за собою зниження обсягу чистог</w:t>
      </w:r>
      <w:r w:rsidR="009146CD">
        <w:rPr>
          <w:rFonts w:ascii="Times New Roman" w:hAnsi="Times New Roman"/>
          <w:sz w:val="28"/>
          <w:lang w:val="uk-UA"/>
        </w:rPr>
        <w:t xml:space="preserve">о прибутку і грошового потоку. </w:t>
      </w:r>
      <w:r w:rsidRPr="00623FCB">
        <w:rPr>
          <w:rFonts w:ascii="Times New Roman" w:hAnsi="Times New Roman"/>
          <w:sz w:val="28"/>
          <w:lang w:val="uk-UA"/>
        </w:rPr>
        <w:t>Відповідно знизиться і ефективність об’єкта на стадії його експлуатації.</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Зростання обсягу залучених  інвестиційних ресурсів (позики)</w:t>
      </w:r>
      <w:r w:rsidRPr="00623FCB">
        <w:rPr>
          <w:rFonts w:ascii="Times New Roman" w:hAnsi="Times New Roman"/>
          <w:sz w:val="28"/>
          <w:lang w:val="uk-UA"/>
        </w:rPr>
        <w:t>, викликається недостатнім залученням власних засобів, пайового капіталу. Зростання обсягу і питомої ваги взятих в борг джерел фінансування інвестиційних проектів зменшує суму прибутків (на величину додатково сплачуваних відсотків за кредит), а відповідно і рівень ефективності інвестицій. Крім того, це може викликати небажані для інвестора додаткові ризики неплатоспроможності та призвести в окремих випадках до банкрутства.</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Зростання ставки відсотка за кредит у зв’язку зі зміною кон’юнктури грошового ринку</w:t>
      </w:r>
      <w:r w:rsidRPr="00623FCB">
        <w:rPr>
          <w:rFonts w:ascii="Times New Roman" w:hAnsi="Times New Roman"/>
          <w:sz w:val="28"/>
          <w:lang w:val="uk-UA"/>
        </w:rPr>
        <w:t xml:space="preserve"> викликає негативні наслідки в проектах, у складі інвестиційних ресурсів яких кредитні джерела фінансування мають значну питому вагу.</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sz w:val="28"/>
          <w:lang w:val="uk-UA"/>
        </w:rPr>
        <w:t>Зростання ставки відсотка за кредит за своїми наслідками тотожне зростанню взятих у борг обсягів залучених засобів.</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Зниження економічної активності галузі, в якій реалізується інвестиційний проект</w:t>
      </w:r>
      <w:r w:rsidRPr="00623FCB">
        <w:rPr>
          <w:rFonts w:ascii="Times New Roman" w:hAnsi="Times New Roman"/>
          <w:sz w:val="28"/>
          <w:lang w:val="uk-UA"/>
        </w:rPr>
        <w:t>, призводить до зниження обсягів реалізації і рівня цін на продукцію, що не дає змоги одержати під час експлуатації об’єкта інвестування чистий прибуток у розмірах, запланованих при обґрунтуванні бізнес-плану.</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Недостатньо  обґрунтований підбір підрядників (субпідрядників) для реалізації проекту</w:t>
      </w:r>
      <w:r w:rsidRPr="00623FCB">
        <w:rPr>
          <w:rFonts w:ascii="Times New Roman" w:hAnsi="Times New Roman"/>
          <w:sz w:val="28"/>
          <w:lang w:val="uk-UA"/>
        </w:rPr>
        <w:t xml:space="preserve"> є однією з причин зниження ефективності. Недостатній досвід, недосконала технологія проведення робіт, застаріле обладнання не відповідають реальним умовам. Це викликає збільшення тривалості будівництва, низьку якість робіт і  незаплановані збитки щодо інвестованих засобів.</w:t>
      </w:r>
    </w:p>
    <w:p w:rsidR="00B06657" w:rsidRPr="00623FCB" w:rsidRDefault="00B06657" w:rsidP="00B06657">
      <w:pPr>
        <w:spacing w:line="360" w:lineRule="auto"/>
        <w:ind w:firstLine="709"/>
        <w:rPr>
          <w:rFonts w:ascii="Times New Roman" w:hAnsi="Times New Roman"/>
          <w:i/>
          <w:sz w:val="28"/>
          <w:lang w:val="uk-UA"/>
        </w:rPr>
      </w:pPr>
      <w:r w:rsidRPr="00623FCB">
        <w:rPr>
          <w:rFonts w:ascii="Times New Roman" w:hAnsi="Times New Roman"/>
          <w:i/>
          <w:sz w:val="28"/>
          <w:lang w:val="uk-UA"/>
        </w:rPr>
        <w:t>Несприятливі зміни в оподаткуванні</w:t>
      </w:r>
      <w:r w:rsidRPr="00623FCB">
        <w:rPr>
          <w:rFonts w:ascii="Times New Roman" w:hAnsi="Times New Roman"/>
          <w:sz w:val="28"/>
          <w:lang w:val="uk-UA"/>
        </w:rPr>
        <w:t xml:space="preserve"> призводять до зниження обсягів чистого прибутку під час експлуатації об’єкта, але й взагалі може відбутися різке скорочення відповідної інвестиційної і виробничої діяльності</w:t>
      </w:r>
      <w:r w:rsidR="00DA127A" w:rsidRPr="00DA127A">
        <w:rPr>
          <w:rFonts w:ascii="Times New Roman" w:hAnsi="Times New Roman"/>
          <w:sz w:val="28"/>
          <w:lang w:val="uk-UA"/>
        </w:rPr>
        <w:t xml:space="preserve"> [10]</w:t>
      </w:r>
      <w:r w:rsidRPr="00623FCB">
        <w:rPr>
          <w:rFonts w:ascii="Times New Roman" w:hAnsi="Times New Roman"/>
          <w:sz w:val="28"/>
          <w:lang w:val="uk-UA"/>
        </w:rPr>
        <w:t>.</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lastRenderedPageBreak/>
        <w:t>Змінення вимог щодо якості продукції (вимоги державних органів)</w:t>
      </w:r>
      <w:r w:rsidRPr="00623FCB">
        <w:rPr>
          <w:rFonts w:ascii="Times New Roman" w:hAnsi="Times New Roman"/>
          <w:sz w:val="28"/>
          <w:lang w:val="uk-UA"/>
        </w:rPr>
        <w:t xml:space="preserve"> може призвести до перепроектування (відповідні зміни), що в окремих випадках різко підвищує обсяг необхідних грошових ресурсів тощо.</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sz w:val="28"/>
          <w:lang w:val="uk-UA"/>
        </w:rPr>
        <w:t>Деякі з основних причин можливого випадкового зниження ефективності від інвестицій в акції і інвестиційні сертифікати:</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Зміна дивідендної політики компанії в бік зниження рівня сплачуваних дивідендів</w:t>
      </w:r>
      <w:r w:rsidRPr="00623FCB">
        <w:rPr>
          <w:rFonts w:ascii="Times New Roman" w:hAnsi="Times New Roman"/>
          <w:sz w:val="28"/>
          <w:lang w:val="uk-UA"/>
        </w:rPr>
        <w:t xml:space="preserve"> може призвести до зменшення (в найближчій перспективі) ринкової вартості й  ефективності інвестицій  по конкретному виду цінних паперів. Зниження дивідендів примушує замислитися про ефективність діяльності і фінансову стійкість</w:t>
      </w:r>
      <w:r w:rsidR="00DA127A" w:rsidRPr="00DA127A">
        <w:rPr>
          <w:rFonts w:ascii="Times New Roman" w:hAnsi="Times New Roman"/>
          <w:sz w:val="28"/>
          <w:lang w:val="uk-UA"/>
        </w:rPr>
        <w:t xml:space="preserve"> [9]</w:t>
      </w:r>
      <w:r w:rsidRPr="00623FCB">
        <w:rPr>
          <w:rFonts w:ascii="Times New Roman" w:hAnsi="Times New Roman"/>
          <w:sz w:val="28"/>
          <w:lang w:val="uk-UA"/>
        </w:rPr>
        <w:t>.</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Зменшення величини показника співвідношення ціни і  прибутковості</w:t>
      </w:r>
      <w:r w:rsidRPr="00623FCB">
        <w:rPr>
          <w:rFonts w:ascii="Times New Roman" w:hAnsi="Times New Roman"/>
          <w:sz w:val="28"/>
          <w:lang w:val="uk-UA"/>
        </w:rPr>
        <w:t xml:space="preserve"> є симптомом зниження рівня ефективності інвестицій по даних паперах. О</w:t>
      </w:r>
      <w:r w:rsidR="009804F6">
        <w:rPr>
          <w:rFonts w:ascii="Times New Roman" w:hAnsi="Times New Roman"/>
          <w:sz w:val="28"/>
          <w:lang w:val="uk-UA"/>
        </w:rPr>
        <w:t xml:space="preserve">собливо слід враховувати, коли </w:t>
      </w:r>
      <w:r w:rsidRPr="00623FCB">
        <w:rPr>
          <w:rFonts w:ascii="Times New Roman" w:hAnsi="Times New Roman"/>
          <w:sz w:val="28"/>
          <w:lang w:val="uk-UA"/>
        </w:rPr>
        <w:t>прогнозований показник по даних цінних паперах суттєво в</w:t>
      </w:r>
      <w:r w:rsidR="009804F6">
        <w:rPr>
          <w:rFonts w:ascii="Times New Roman" w:hAnsi="Times New Roman"/>
          <w:sz w:val="28"/>
          <w:lang w:val="uk-UA"/>
        </w:rPr>
        <w:t xml:space="preserve">ідрізняється від показника по </w:t>
      </w:r>
      <w:r w:rsidRPr="00623FCB">
        <w:rPr>
          <w:rFonts w:ascii="Times New Roman" w:hAnsi="Times New Roman"/>
          <w:sz w:val="28"/>
          <w:lang w:val="uk-UA"/>
        </w:rPr>
        <w:t>фондовому ринку в цілому.</w:t>
      </w:r>
    </w:p>
    <w:p w:rsidR="00B06657" w:rsidRPr="00623FCB" w:rsidRDefault="009804F6" w:rsidP="00B06657">
      <w:pPr>
        <w:spacing w:line="360" w:lineRule="auto"/>
        <w:ind w:firstLine="709"/>
        <w:rPr>
          <w:rFonts w:ascii="Times New Roman" w:hAnsi="Times New Roman"/>
          <w:sz w:val="28"/>
          <w:lang w:val="uk-UA"/>
        </w:rPr>
      </w:pPr>
      <w:r>
        <w:rPr>
          <w:rFonts w:ascii="Times New Roman" w:hAnsi="Times New Roman"/>
          <w:i/>
          <w:sz w:val="28"/>
          <w:lang w:val="uk-UA"/>
        </w:rPr>
        <w:t>Суттєве перевищення ринкової</w:t>
      </w:r>
      <w:r w:rsidR="00B06657" w:rsidRPr="00623FCB">
        <w:rPr>
          <w:rFonts w:ascii="Times New Roman" w:hAnsi="Times New Roman"/>
          <w:i/>
          <w:sz w:val="28"/>
          <w:lang w:val="uk-UA"/>
        </w:rPr>
        <w:t xml:space="preserve"> ціни над реальною вартістю цінного паперу</w:t>
      </w:r>
      <w:r w:rsidR="00B06657" w:rsidRPr="00623FCB">
        <w:rPr>
          <w:rFonts w:ascii="Times New Roman" w:hAnsi="Times New Roman"/>
          <w:sz w:val="28"/>
          <w:lang w:val="uk-UA"/>
        </w:rPr>
        <w:t>, як прави</w:t>
      </w:r>
      <w:r>
        <w:rPr>
          <w:rFonts w:ascii="Times New Roman" w:hAnsi="Times New Roman"/>
          <w:sz w:val="28"/>
          <w:lang w:val="uk-UA"/>
        </w:rPr>
        <w:t xml:space="preserve">ло, спричиняється його штучним </w:t>
      </w:r>
      <w:r w:rsidR="00B06657" w:rsidRPr="00623FCB">
        <w:rPr>
          <w:rFonts w:ascii="Times New Roman" w:hAnsi="Times New Roman"/>
          <w:sz w:val="28"/>
          <w:lang w:val="uk-UA"/>
        </w:rPr>
        <w:t>котируванням власне емітентом чи грою на фондовому ринку напередодні зниження ринкового котирування (гра на</w:t>
      </w:r>
      <w:r>
        <w:rPr>
          <w:rFonts w:ascii="Times New Roman" w:hAnsi="Times New Roman"/>
          <w:sz w:val="28"/>
          <w:lang w:val="uk-UA"/>
        </w:rPr>
        <w:t xml:space="preserve"> зниження характерна для ринку «</w:t>
      </w:r>
      <w:r w:rsidR="00B06657" w:rsidRPr="00623FCB">
        <w:rPr>
          <w:rFonts w:ascii="Times New Roman" w:hAnsi="Times New Roman"/>
          <w:sz w:val="28"/>
          <w:lang w:val="uk-UA"/>
        </w:rPr>
        <w:t>ведмедів</w:t>
      </w:r>
      <w:r>
        <w:rPr>
          <w:rFonts w:ascii="Times New Roman" w:hAnsi="Times New Roman"/>
          <w:sz w:val="28"/>
          <w:lang w:val="uk-UA"/>
        </w:rPr>
        <w:t>»</w:t>
      </w:r>
      <w:r w:rsidR="00B06657" w:rsidRPr="00623FCB">
        <w:rPr>
          <w:rFonts w:ascii="Times New Roman" w:hAnsi="Times New Roman"/>
          <w:sz w:val="28"/>
          <w:lang w:val="uk-UA"/>
        </w:rPr>
        <w:t xml:space="preserve"> , а гра на підв</w:t>
      </w:r>
      <w:r>
        <w:rPr>
          <w:rFonts w:ascii="Times New Roman" w:hAnsi="Times New Roman"/>
          <w:sz w:val="28"/>
          <w:lang w:val="uk-UA"/>
        </w:rPr>
        <w:t>ищення - відповідно для ринку «биків»</w:t>
      </w:r>
      <w:r w:rsidR="00B06657" w:rsidRPr="00623FCB">
        <w:rPr>
          <w:rFonts w:ascii="Times New Roman" w:hAnsi="Times New Roman"/>
          <w:sz w:val="28"/>
          <w:lang w:val="uk-UA"/>
        </w:rPr>
        <w:t>).</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Зниження розміру власного капіталу на одну акцію</w:t>
      </w:r>
      <w:r w:rsidRPr="00623FCB">
        <w:rPr>
          <w:rFonts w:ascii="Times New Roman" w:hAnsi="Times New Roman"/>
          <w:sz w:val="28"/>
          <w:lang w:val="uk-UA"/>
        </w:rPr>
        <w:t xml:space="preserve"> (у  прогнозований період можливе зниження ринкової вартості акції).</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Зниження ліквідності окремих цінних паперів</w:t>
      </w:r>
      <w:r w:rsidRPr="00623FCB">
        <w:rPr>
          <w:rFonts w:ascii="Times New Roman" w:hAnsi="Times New Roman"/>
          <w:sz w:val="28"/>
          <w:lang w:val="uk-UA"/>
        </w:rPr>
        <w:t xml:space="preserve"> може призвести до негативного впливу, аналогічно тому, як і для облігацій.</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Сподіваний спад у галузі, де здійснює свою діяльність емітент</w:t>
      </w:r>
      <w:r w:rsidRPr="00623FCB">
        <w:rPr>
          <w:rFonts w:ascii="Times New Roman" w:hAnsi="Times New Roman"/>
          <w:sz w:val="28"/>
          <w:lang w:val="uk-UA"/>
        </w:rPr>
        <w:t>, може позначитися на розмірах чистого прибутку, а отже і на розмірах сплачуваних дивідендів. У цьому випадку можна очікувати, що фактичний розм</w:t>
      </w:r>
      <w:r w:rsidR="009804F6">
        <w:rPr>
          <w:rFonts w:ascii="Times New Roman" w:hAnsi="Times New Roman"/>
          <w:sz w:val="28"/>
          <w:lang w:val="uk-UA"/>
        </w:rPr>
        <w:t xml:space="preserve">ір дивіденду виявиться нижчим, </w:t>
      </w:r>
      <w:r w:rsidRPr="00623FCB">
        <w:rPr>
          <w:rFonts w:ascii="Times New Roman" w:hAnsi="Times New Roman"/>
          <w:sz w:val="28"/>
          <w:lang w:val="uk-UA"/>
        </w:rPr>
        <w:t>ніж той, який продекларувала компанія.</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Сподіване зростання систематичного ризику на фондовому ринку при незмінному рівні доходності даного виду цінних паперів</w:t>
      </w:r>
      <w:r w:rsidRPr="00623FCB">
        <w:rPr>
          <w:rFonts w:ascii="Times New Roman" w:hAnsi="Times New Roman"/>
          <w:sz w:val="28"/>
          <w:lang w:val="uk-UA"/>
        </w:rPr>
        <w:t xml:space="preserve"> зн</w:t>
      </w:r>
      <w:r w:rsidR="009804F6">
        <w:rPr>
          <w:rFonts w:ascii="Times New Roman" w:hAnsi="Times New Roman"/>
          <w:sz w:val="28"/>
          <w:lang w:val="uk-UA"/>
        </w:rPr>
        <w:t xml:space="preserve">изить їх </w:t>
      </w:r>
      <w:r w:rsidRPr="00623FCB">
        <w:rPr>
          <w:rFonts w:ascii="Times New Roman" w:hAnsi="Times New Roman"/>
          <w:sz w:val="28"/>
          <w:lang w:val="uk-UA"/>
        </w:rPr>
        <w:t xml:space="preserve">ефективність у зв’язку з тим, що цей ризик не компенсується додатковою </w:t>
      </w:r>
      <w:r w:rsidRPr="00623FCB">
        <w:rPr>
          <w:rFonts w:ascii="Times New Roman" w:hAnsi="Times New Roman"/>
          <w:sz w:val="28"/>
          <w:lang w:val="uk-UA"/>
        </w:rPr>
        <w:lastRenderedPageBreak/>
        <w:t>премією за нього. Цей чинник негативно впливає на всі цінні папери даного виду, що обертаються на фондовому ринку.</w:t>
      </w:r>
    </w:p>
    <w:p w:rsidR="00B06657" w:rsidRPr="00623FCB"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Можливі зміни на ринку к</w:t>
      </w:r>
      <w:r w:rsidR="009804F6">
        <w:rPr>
          <w:rFonts w:ascii="Times New Roman" w:hAnsi="Times New Roman"/>
          <w:i/>
          <w:sz w:val="28"/>
          <w:lang w:val="uk-UA"/>
        </w:rPr>
        <w:t>апіталів з переходом від ринку «</w:t>
      </w:r>
      <w:r w:rsidRPr="00623FCB">
        <w:rPr>
          <w:rFonts w:ascii="Times New Roman" w:hAnsi="Times New Roman"/>
          <w:i/>
          <w:sz w:val="28"/>
          <w:lang w:val="uk-UA"/>
        </w:rPr>
        <w:t>биків</w:t>
      </w:r>
      <w:r w:rsidR="009804F6">
        <w:rPr>
          <w:rFonts w:ascii="Times New Roman" w:hAnsi="Times New Roman"/>
          <w:i/>
          <w:sz w:val="28"/>
          <w:lang w:val="uk-UA"/>
        </w:rPr>
        <w:t>» до ринку «</w:t>
      </w:r>
      <w:r w:rsidRPr="00623FCB">
        <w:rPr>
          <w:rFonts w:ascii="Times New Roman" w:hAnsi="Times New Roman"/>
          <w:i/>
          <w:sz w:val="28"/>
          <w:lang w:val="uk-UA"/>
        </w:rPr>
        <w:t>ведмедів</w:t>
      </w:r>
      <w:r w:rsidR="009804F6">
        <w:rPr>
          <w:rFonts w:ascii="Times New Roman" w:hAnsi="Times New Roman"/>
          <w:i/>
          <w:sz w:val="28"/>
          <w:lang w:val="uk-UA"/>
        </w:rPr>
        <w:t>»</w:t>
      </w:r>
      <w:r w:rsidRPr="00623FCB">
        <w:rPr>
          <w:rFonts w:ascii="Times New Roman" w:hAnsi="Times New Roman"/>
          <w:sz w:val="28"/>
          <w:lang w:val="uk-UA"/>
        </w:rPr>
        <w:t xml:space="preserve"> є тією екстремальною точкою, в котрій вигідно продавати акції, що використовують при короткотерміновому зберіганні цих активів (при довготерміновому їх зберіганні такий перелом лінії ринку може спостерігатися декілька разів, тому що фондовий ринок розвивається циклічно).</w:t>
      </w:r>
    </w:p>
    <w:p w:rsidR="00B06657" w:rsidRDefault="00B06657" w:rsidP="00B06657">
      <w:pPr>
        <w:spacing w:line="360" w:lineRule="auto"/>
        <w:ind w:firstLine="709"/>
        <w:rPr>
          <w:rFonts w:ascii="Times New Roman" w:hAnsi="Times New Roman"/>
          <w:sz w:val="28"/>
          <w:lang w:val="uk-UA"/>
        </w:rPr>
      </w:pPr>
      <w:r w:rsidRPr="00623FCB">
        <w:rPr>
          <w:rFonts w:ascii="Times New Roman" w:hAnsi="Times New Roman"/>
          <w:i/>
          <w:sz w:val="28"/>
          <w:lang w:val="uk-UA"/>
        </w:rPr>
        <w:t>Підвищення рівня оподаткування доходів по даному виду цінних паперів</w:t>
      </w:r>
      <w:r w:rsidRPr="00623FCB">
        <w:rPr>
          <w:rFonts w:ascii="Times New Roman" w:hAnsi="Times New Roman"/>
          <w:sz w:val="28"/>
          <w:lang w:val="uk-UA"/>
        </w:rPr>
        <w:t xml:space="preserve"> так само, як і у випадку облігацій, може призвести до зниження ефективності інвестицій, навіть незважаючи на зростання рівня сплачуваних дивідендів.</w:t>
      </w:r>
    </w:p>
    <w:p w:rsidR="00B06657" w:rsidRPr="004B3465" w:rsidRDefault="004B3465" w:rsidP="004B3465">
      <w:pPr>
        <w:spacing w:line="360" w:lineRule="auto"/>
        <w:ind w:firstLine="709"/>
        <w:rPr>
          <w:rFonts w:ascii="Times New Roman" w:hAnsi="Times New Roman"/>
          <w:i/>
          <w:sz w:val="28"/>
          <w:lang w:val="uk-UA"/>
        </w:rPr>
      </w:pPr>
      <w:r w:rsidRPr="004B3465">
        <w:rPr>
          <w:rFonts w:ascii="Times New Roman" w:hAnsi="Times New Roman"/>
          <w:i/>
          <w:sz w:val="28"/>
          <w:lang w:val="uk-UA"/>
        </w:rPr>
        <w:t>Ідентифікація ризиків</w:t>
      </w:r>
    </w:p>
    <w:p w:rsidR="00B06657" w:rsidRPr="00F8588C" w:rsidRDefault="00B06657" w:rsidP="00B06657">
      <w:pPr>
        <w:spacing w:line="360" w:lineRule="auto"/>
        <w:ind w:firstLine="720"/>
        <w:rPr>
          <w:rFonts w:ascii="Times New Roman" w:hAnsi="Times New Roman"/>
          <w:sz w:val="28"/>
          <w:szCs w:val="28"/>
          <w:lang w:val="uk-UA"/>
        </w:rPr>
      </w:pPr>
      <w:r w:rsidRPr="00F8588C">
        <w:rPr>
          <w:rFonts w:ascii="Times New Roman" w:hAnsi="Times New Roman"/>
          <w:sz w:val="28"/>
          <w:szCs w:val="28"/>
          <w:lang w:val="uk-UA"/>
        </w:rPr>
        <w:t xml:space="preserve">Основним етапом якісного аналіза є ідентифікація ризиків, виявлення джерел і причин їх виникнення, визначення чинників ризику. Завершення аналізу проводиться шляхом групування та ранжування виявлених ризиків . </w:t>
      </w:r>
    </w:p>
    <w:p w:rsidR="00B06657" w:rsidRPr="00623FCB" w:rsidRDefault="00B06657" w:rsidP="00B06657">
      <w:pPr>
        <w:spacing w:line="360" w:lineRule="auto"/>
        <w:ind w:firstLine="709"/>
        <w:rPr>
          <w:rFonts w:ascii="Times New Roman" w:hAnsi="Times New Roman"/>
          <w:sz w:val="28"/>
          <w:lang w:val="uk-UA"/>
        </w:rPr>
      </w:pPr>
      <w:r>
        <w:rPr>
          <w:rFonts w:ascii="Times New Roman" w:hAnsi="Times New Roman"/>
          <w:sz w:val="28"/>
          <w:lang w:val="uk-UA"/>
        </w:rPr>
        <w:t xml:space="preserve">При цьому </w:t>
      </w:r>
      <w:r w:rsidRPr="00623FCB">
        <w:rPr>
          <w:rFonts w:ascii="Times New Roman" w:hAnsi="Times New Roman"/>
          <w:sz w:val="28"/>
          <w:lang w:val="uk-UA"/>
        </w:rPr>
        <w:t>пропонується аналізувати ризики, відокремлюючи причини ризиків та їх фактори. При цьому під причиною розуміють об’єктивні або суб’єктивні дії, що тягнуть за собою наступання ризикової події, а під фактором - передумови, що збільшують ймовірність та реальність здійснення ризикової події. Тоді, наприклад, якісний аналіз одного з виробничих ризиків підприємства буде виглядати так</w:t>
      </w:r>
      <w:r w:rsidR="00626264" w:rsidRPr="00626264">
        <w:rPr>
          <w:rFonts w:ascii="Times New Roman" w:hAnsi="Times New Roman"/>
          <w:sz w:val="28"/>
          <w:lang w:val="ru-RU"/>
        </w:rPr>
        <w:t xml:space="preserve"> [3]</w:t>
      </w:r>
      <w:r w:rsidRPr="00623FCB">
        <w:rPr>
          <w:rFonts w:ascii="Times New Roman" w:hAnsi="Times New Roman"/>
          <w:sz w:val="28"/>
          <w:lang w:val="uk-UA"/>
        </w:rPr>
        <w:t>:</w:t>
      </w:r>
    </w:p>
    <w:p w:rsidR="00B06657" w:rsidRDefault="00B06657" w:rsidP="00B06657">
      <w:pPr>
        <w:rPr>
          <w:sz w:val="28"/>
          <w:lang w:val="uk-UA"/>
        </w:rPr>
      </w:pPr>
    </w:p>
    <w:p w:rsidR="00B06657" w:rsidRPr="002B1A4C" w:rsidRDefault="00B06657" w:rsidP="00B06657">
      <w:pPr>
        <w:ind w:left="4111" w:hanging="4111"/>
        <w:rPr>
          <w:rFonts w:ascii="Times New Roman" w:hAnsi="Times New Roman"/>
          <w:sz w:val="28"/>
          <w:lang w:val="uk-UA"/>
        </w:rPr>
      </w:pPr>
      <w:r w:rsidRPr="002B1A4C">
        <w:rPr>
          <w:rFonts w:ascii="Times New Roman" w:hAnsi="Times New Roman"/>
          <w:sz w:val="28"/>
          <w:lang w:val="uk-UA"/>
        </w:rPr>
        <w:t xml:space="preserve">ВИД, СУТНІСТЬ РИЗИКУ </w:t>
      </w:r>
      <w:r w:rsidRPr="002B1A4C">
        <w:rPr>
          <w:rFonts w:ascii="Times New Roman" w:hAnsi="Times New Roman"/>
          <w:sz w:val="28"/>
          <w:lang w:val="uk-UA"/>
        </w:rPr>
        <w:tab/>
        <w:t>- Ризик недоодержа</w:t>
      </w:r>
      <w:r w:rsidR="008D7A7C">
        <w:rPr>
          <w:rFonts w:ascii="Times New Roman" w:hAnsi="Times New Roman"/>
          <w:sz w:val="28"/>
          <w:lang w:val="uk-UA"/>
        </w:rPr>
        <w:t xml:space="preserve">ння матеріалів з причини зриву укладених </w:t>
      </w:r>
      <w:r w:rsidRPr="002B1A4C">
        <w:rPr>
          <w:rFonts w:ascii="Times New Roman" w:hAnsi="Times New Roman"/>
          <w:sz w:val="28"/>
          <w:lang w:val="uk-UA"/>
        </w:rPr>
        <w:t>дого</w:t>
      </w:r>
      <w:r w:rsidR="008D7A7C">
        <w:rPr>
          <w:rFonts w:ascii="Times New Roman" w:hAnsi="Times New Roman"/>
          <w:sz w:val="28"/>
          <w:lang w:val="uk-UA"/>
        </w:rPr>
        <w:t xml:space="preserve">ворів про поставку. Наслідком його </w:t>
      </w:r>
      <w:r w:rsidRPr="002B1A4C">
        <w:rPr>
          <w:rFonts w:ascii="Times New Roman" w:hAnsi="Times New Roman"/>
          <w:sz w:val="28"/>
          <w:lang w:val="uk-UA"/>
        </w:rPr>
        <w:t>є зниженн</w:t>
      </w:r>
      <w:r w:rsidR="008D7A7C">
        <w:rPr>
          <w:rFonts w:ascii="Times New Roman" w:hAnsi="Times New Roman"/>
          <w:sz w:val="28"/>
          <w:lang w:val="uk-UA"/>
        </w:rPr>
        <w:t>я ефективності</w:t>
      </w:r>
      <w:r w:rsidRPr="002B1A4C">
        <w:rPr>
          <w:rFonts w:ascii="Times New Roman" w:hAnsi="Times New Roman"/>
          <w:sz w:val="28"/>
          <w:lang w:val="uk-UA"/>
        </w:rPr>
        <w:t xml:space="preserve"> використання</w:t>
      </w:r>
      <w:r w:rsidR="008D7A7C">
        <w:rPr>
          <w:rFonts w:ascii="Times New Roman" w:hAnsi="Times New Roman"/>
          <w:sz w:val="28"/>
          <w:lang w:val="uk-UA"/>
        </w:rPr>
        <w:t xml:space="preserve"> ресурсів, рівня прибутковості </w:t>
      </w:r>
      <w:r w:rsidRPr="002B1A4C">
        <w:rPr>
          <w:rFonts w:ascii="Times New Roman" w:hAnsi="Times New Roman"/>
          <w:sz w:val="28"/>
          <w:lang w:val="uk-UA"/>
        </w:rPr>
        <w:t xml:space="preserve">підприємства. </w:t>
      </w:r>
      <w:r w:rsidRPr="002B1A4C">
        <w:rPr>
          <w:rFonts w:ascii="Times New Roman" w:hAnsi="Times New Roman"/>
          <w:sz w:val="28"/>
          <w:lang w:val="uk-UA"/>
        </w:rPr>
        <w:tab/>
      </w:r>
    </w:p>
    <w:p w:rsidR="00B06657" w:rsidRPr="002B1A4C" w:rsidRDefault="008D7A7C" w:rsidP="00B06657">
      <w:pPr>
        <w:ind w:left="4111" w:hanging="4111"/>
        <w:rPr>
          <w:rFonts w:ascii="Times New Roman" w:hAnsi="Times New Roman"/>
          <w:sz w:val="28"/>
          <w:lang w:val="uk-UA"/>
        </w:rPr>
      </w:pPr>
      <w:r>
        <w:rPr>
          <w:rFonts w:ascii="Times New Roman" w:hAnsi="Times New Roman"/>
          <w:sz w:val="28"/>
          <w:lang w:val="uk-UA"/>
        </w:rPr>
        <w:t xml:space="preserve">ПРИЧИНИ РИЗИКУ </w:t>
      </w:r>
      <w:r>
        <w:rPr>
          <w:rFonts w:ascii="Times New Roman" w:hAnsi="Times New Roman"/>
          <w:sz w:val="28"/>
          <w:lang w:val="uk-UA"/>
        </w:rPr>
        <w:tab/>
        <w:t xml:space="preserve">- Виникнення </w:t>
      </w:r>
      <w:r w:rsidR="00B06657" w:rsidRPr="002B1A4C">
        <w:rPr>
          <w:rFonts w:ascii="Times New Roman" w:hAnsi="Times New Roman"/>
          <w:sz w:val="28"/>
          <w:lang w:val="uk-UA"/>
        </w:rPr>
        <w:t>у постачальників непередбаченої ситуаці</w:t>
      </w:r>
      <w:r>
        <w:rPr>
          <w:rFonts w:ascii="Times New Roman" w:hAnsi="Times New Roman"/>
          <w:sz w:val="28"/>
          <w:lang w:val="uk-UA"/>
        </w:rPr>
        <w:t xml:space="preserve">ї, що призведе до неможливості виробництва продукції, виконання умов договору. Прийняття </w:t>
      </w:r>
      <w:r w:rsidR="00B06657" w:rsidRPr="002B1A4C">
        <w:rPr>
          <w:rFonts w:ascii="Times New Roman" w:hAnsi="Times New Roman"/>
          <w:sz w:val="28"/>
          <w:lang w:val="uk-UA"/>
        </w:rPr>
        <w:t>постачальником ріш</w:t>
      </w:r>
      <w:r>
        <w:rPr>
          <w:rFonts w:ascii="Times New Roman" w:hAnsi="Times New Roman"/>
          <w:sz w:val="28"/>
          <w:lang w:val="uk-UA"/>
        </w:rPr>
        <w:t xml:space="preserve">ення про розірвання </w:t>
      </w:r>
      <w:r w:rsidR="00B06657" w:rsidRPr="002B1A4C">
        <w:rPr>
          <w:rFonts w:ascii="Times New Roman" w:hAnsi="Times New Roman"/>
          <w:sz w:val="28"/>
          <w:lang w:val="uk-UA"/>
        </w:rPr>
        <w:t>договору або зміну його</w:t>
      </w:r>
      <w:r>
        <w:rPr>
          <w:rFonts w:ascii="Times New Roman" w:hAnsi="Times New Roman"/>
          <w:sz w:val="28"/>
          <w:lang w:val="uk-UA"/>
        </w:rPr>
        <w:t xml:space="preserve"> умов (термінів, цін, обсягів, вимог до якості </w:t>
      </w:r>
      <w:r w:rsidR="00B06657" w:rsidRPr="002B1A4C">
        <w:rPr>
          <w:rFonts w:ascii="Times New Roman" w:hAnsi="Times New Roman"/>
          <w:sz w:val="28"/>
          <w:lang w:val="uk-UA"/>
        </w:rPr>
        <w:t>продукції).</w:t>
      </w:r>
    </w:p>
    <w:p w:rsidR="00B06657" w:rsidRPr="002B1A4C" w:rsidRDefault="008D7A7C" w:rsidP="00B06657">
      <w:pPr>
        <w:ind w:left="4111" w:hanging="4111"/>
        <w:rPr>
          <w:rFonts w:ascii="Times New Roman" w:hAnsi="Times New Roman"/>
          <w:sz w:val="28"/>
          <w:lang w:val="uk-UA"/>
        </w:rPr>
      </w:pPr>
      <w:r>
        <w:rPr>
          <w:rFonts w:ascii="Times New Roman" w:hAnsi="Times New Roman"/>
          <w:sz w:val="28"/>
          <w:lang w:val="uk-UA"/>
        </w:rPr>
        <w:lastRenderedPageBreak/>
        <w:t xml:space="preserve">ФАКТОРИ РИЗИКУ </w:t>
      </w:r>
      <w:r>
        <w:rPr>
          <w:rFonts w:ascii="Times New Roman" w:hAnsi="Times New Roman"/>
          <w:sz w:val="28"/>
          <w:lang w:val="uk-UA"/>
        </w:rPr>
        <w:tab/>
        <w:t xml:space="preserve">- </w:t>
      </w:r>
      <w:r w:rsidR="00B06657" w:rsidRPr="002B1A4C">
        <w:rPr>
          <w:rFonts w:ascii="Times New Roman" w:hAnsi="Times New Roman"/>
          <w:sz w:val="28"/>
          <w:lang w:val="uk-UA"/>
        </w:rPr>
        <w:t>Аварійність на транспорті.</w:t>
      </w:r>
    </w:p>
    <w:p w:rsidR="00B06657" w:rsidRPr="002B1A4C" w:rsidRDefault="008D7A7C" w:rsidP="00B06657">
      <w:pPr>
        <w:ind w:left="4111"/>
        <w:rPr>
          <w:rFonts w:ascii="Times New Roman" w:hAnsi="Times New Roman"/>
          <w:sz w:val="28"/>
          <w:lang w:val="uk-UA"/>
        </w:rPr>
      </w:pPr>
      <w:r>
        <w:rPr>
          <w:rFonts w:ascii="Times New Roman" w:hAnsi="Times New Roman"/>
          <w:sz w:val="28"/>
          <w:lang w:val="uk-UA"/>
        </w:rPr>
        <w:t xml:space="preserve">- </w:t>
      </w:r>
      <w:r w:rsidR="00B06657" w:rsidRPr="002B1A4C">
        <w:rPr>
          <w:rFonts w:ascii="Times New Roman" w:hAnsi="Times New Roman"/>
          <w:sz w:val="28"/>
          <w:lang w:val="uk-UA"/>
        </w:rPr>
        <w:t>Загальна нестабі</w:t>
      </w:r>
      <w:r>
        <w:rPr>
          <w:rFonts w:ascii="Times New Roman" w:hAnsi="Times New Roman"/>
          <w:sz w:val="28"/>
          <w:lang w:val="uk-UA"/>
        </w:rPr>
        <w:t xml:space="preserve">льність соціально-економічної </w:t>
      </w:r>
      <w:r w:rsidR="00B06657" w:rsidRPr="002B1A4C">
        <w:rPr>
          <w:rFonts w:ascii="Times New Roman" w:hAnsi="Times New Roman"/>
          <w:sz w:val="28"/>
          <w:lang w:val="uk-UA"/>
        </w:rPr>
        <w:t xml:space="preserve">ситуації. </w:t>
      </w:r>
    </w:p>
    <w:p w:rsidR="00B06657" w:rsidRPr="002B1A4C" w:rsidRDefault="00B06657" w:rsidP="00B06657">
      <w:pPr>
        <w:ind w:left="4111"/>
        <w:rPr>
          <w:rFonts w:ascii="Times New Roman" w:hAnsi="Times New Roman"/>
          <w:sz w:val="28"/>
          <w:lang w:val="uk-UA"/>
        </w:rPr>
      </w:pPr>
      <w:r w:rsidRPr="002B1A4C">
        <w:rPr>
          <w:rFonts w:ascii="Times New Roman" w:hAnsi="Times New Roman"/>
          <w:sz w:val="28"/>
          <w:lang w:val="uk-UA"/>
        </w:rPr>
        <w:t>- Відсутність традиції обов’язковості ви</w:t>
      </w:r>
      <w:r w:rsidR="008D7A7C">
        <w:rPr>
          <w:rFonts w:ascii="Times New Roman" w:hAnsi="Times New Roman"/>
          <w:sz w:val="28"/>
          <w:lang w:val="uk-UA"/>
        </w:rPr>
        <w:t xml:space="preserve">конання правових та </w:t>
      </w:r>
      <w:r w:rsidRPr="002B1A4C">
        <w:rPr>
          <w:rFonts w:ascii="Times New Roman" w:hAnsi="Times New Roman"/>
          <w:sz w:val="28"/>
          <w:lang w:val="uk-UA"/>
        </w:rPr>
        <w:t>договірних умов.</w:t>
      </w:r>
    </w:p>
    <w:p w:rsidR="00B06657" w:rsidRPr="002B1A4C" w:rsidRDefault="00B06657" w:rsidP="00B06657">
      <w:pPr>
        <w:ind w:left="4111" w:hanging="4111"/>
        <w:rPr>
          <w:rFonts w:ascii="Times New Roman" w:hAnsi="Times New Roman"/>
          <w:sz w:val="28"/>
          <w:lang w:val="uk-UA"/>
        </w:rPr>
      </w:pPr>
      <w:r w:rsidRPr="002B1A4C">
        <w:rPr>
          <w:rFonts w:ascii="Times New Roman" w:hAnsi="Times New Roman"/>
          <w:sz w:val="28"/>
          <w:lang w:val="uk-UA"/>
        </w:rPr>
        <w:tab/>
        <w:t>- Нерівномірність загальних темпів інфляції та курсів валют.</w:t>
      </w:r>
    </w:p>
    <w:p w:rsidR="00B06657" w:rsidRDefault="00B06657" w:rsidP="00B06657">
      <w:pPr>
        <w:ind w:left="4111"/>
        <w:rPr>
          <w:rFonts w:ascii="Times New Roman" w:hAnsi="Times New Roman"/>
          <w:sz w:val="28"/>
          <w:lang w:val="uk-UA"/>
        </w:rPr>
      </w:pPr>
      <w:r w:rsidRPr="002B1A4C">
        <w:rPr>
          <w:rFonts w:ascii="Times New Roman" w:hAnsi="Times New Roman"/>
          <w:sz w:val="28"/>
          <w:lang w:val="uk-UA"/>
        </w:rPr>
        <w:t>- Недостатність рез</w:t>
      </w:r>
      <w:r w:rsidR="008D7A7C">
        <w:rPr>
          <w:rFonts w:ascii="Times New Roman" w:hAnsi="Times New Roman"/>
          <w:sz w:val="28"/>
          <w:lang w:val="uk-UA"/>
        </w:rPr>
        <w:t xml:space="preserve">ервних засобів підприємства на компенсацію </w:t>
      </w:r>
      <w:r w:rsidRPr="002B1A4C">
        <w:rPr>
          <w:rFonts w:ascii="Times New Roman" w:hAnsi="Times New Roman"/>
          <w:sz w:val="28"/>
          <w:lang w:val="uk-UA"/>
        </w:rPr>
        <w:t>підвищення цін постачальником.</w:t>
      </w:r>
    </w:p>
    <w:p w:rsidR="00B06657" w:rsidRPr="002B1A4C" w:rsidRDefault="00B06657" w:rsidP="00B06657">
      <w:pPr>
        <w:ind w:left="4111"/>
        <w:rPr>
          <w:rFonts w:ascii="Times New Roman" w:hAnsi="Times New Roman"/>
          <w:sz w:val="28"/>
          <w:lang w:val="uk-UA"/>
        </w:rPr>
      </w:pPr>
    </w:p>
    <w:p w:rsidR="00B06657" w:rsidRPr="002B1A4C" w:rsidRDefault="00B06657" w:rsidP="00B06657">
      <w:pPr>
        <w:spacing w:line="360" w:lineRule="auto"/>
        <w:ind w:firstLine="709"/>
        <w:rPr>
          <w:rFonts w:ascii="Times New Roman" w:hAnsi="Times New Roman"/>
          <w:sz w:val="28"/>
          <w:lang w:val="uk-UA"/>
        </w:rPr>
      </w:pPr>
      <w:r w:rsidRPr="002B1A4C">
        <w:rPr>
          <w:rFonts w:ascii="Times New Roman" w:hAnsi="Times New Roman"/>
          <w:sz w:val="28"/>
          <w:lang w:val="uk-UA"/>
        </w:rPr>
        <w:t>Як видно з цього прикладу, аналіз факторів економічних ризиків пов’язаний з виявленням виду самого ризику, тому що різним ризикам притаманні різні фактори, причини виникнення. Однак одна й та ж причина може бути фактом виникнення декількох ризиків. Тому навчаючись управл</w:t>
      </w:r>
      <w:r w:rsidR="008D7A7C">
        <w:rPr>
          <w:rFonts w:ascii="Times New Roman" w:hAnsi="Times New Roman"/>
          <w:sz w:val="28"/>
          <w:lang w:val="uk-UA"/>
        </w:rPr>
        <w:t>яти ризиками, треба навчитися ї</w:t>
      </w:r>
      <w:r w:rsidRPr="002B1A4C">
        <w:rPr>
          <w:rFonts w:ascii="Times New Roman" w:hAnsi="Times New Roman"/>
          <w:sz w:val="28"/>
          <w:lang w:val="uk-UA"/>
        </w:rPr>
        <w:t>х ідентифікувати, тобто визначати їх види.</w:t>
      </w:r>
    </w:p>
    <w:p w:rsidR="00B06657" w:rsidRDefault="00B06657" w:rsidP="00B06657">
      <w:pPr>
        <w:spacing w:line="360" w:lineRule="auto"/>
        <w:ind w:firstLine="709"/>
        <w:rPr>
          <w:rFonts w:ascii="Times New Roman" w:hAnsi="Times New Roman"/>
          <w:sz w:val="28"/>
          <w:szCs w:val="28"/>
          <w:lang w:val="uk-UA"/>
        </w:rPr>
      </w:pPr>
      <w:r w:rsidRPr="008D7A7C">
        <w:rPr>
          <w:rFonts w:ascii="Times New Roman" w:hAnsi="Times New Roman"/>
          <w:i/>
          <w:sz w:val="28"/>
          <w:szCs w:val="28"/>
          <w:lang w:val="uk-UA"/>
        </w:rPr>
        <w:t>Процес ідентифікації ризиків</w:t>
      </w:r>
      <w:r>
        <w:rPr>
          <w:rFonts w:ascii="Times New Roman" w:hAnsi="Times New Roman"/>
          <w:sz w:val="28"/>
          <w:szCs w:val="28"/>
          <w:lang w:val="uk-UA"/>
        </w:rPr>
        <w:t xml:space="preserve"> полягає в побудові структурно-елементної моделі факторів ризику (причин) і негативних наслідків в усіх сферах діяльності підприємства</w:t>
      </w:r>
      <w:r w:rsidRPr="00D2125C">
        <w:rPr>
          <w:sz w:val="28"/>
          <w:szCs w:val="28"/>
          <w:lang w:val="uk-UA"/>
        </w:rPr>
        <w:t>.</w:t>
      </w:r>
      <w:r w:rsidR="00870CB5">
        <w:rPr>
          <w:rFonts w:ascii="Times New Roman" w:hAnsi="Times New Roman"/>
          <w:sz w:val="28"/>
          <w:szCs w:val="28"/>
          <w:lang w:val="uk-UA"/>
        </w:rPr>
        <w:t xml:space="preserve"> В таблиці</w:t>
      </w:r>
      <w:r>
        <w:rPr>
          <w:rFonts w:ascii="Times New Roman" w:hAnsi="Times New Roman"/>
          <w:sz w:val="28"/>
          <w:szCs w:val="28"/>
          <w:lang w:val="uk-UA"/>
        </w:rPr>
        <w:t xml:space="preserve"> </w:t>
      </w:r>
      <w:r w:rsidR="00E20935">
        <w:rPr>
          <w:rFonts w:ascii="Times New Roman" w:hAnsi="Times New Roman"/>
          <w:sz w:val="28"/>
          <w:szCs w:val="28"/>
          <w:lang w:val="uk-UA"/>
        </w:rPr>
        <w:t>3</w:t>
      </w:r>
      <w:r w:rsidR="008D7A7C">
        <w:rPr>
          <w:rFonts w:ascii="Times New Roman" w:hAnsi="Times New Roman"/>
          <w:sz w:val="28"/>
          <w:szCs w:val="28"/>
          <w:lang w:val="uk-UA"/>
        </w:rPr>
        <w:t>.</w:t>
      </w:r>
      <w:r>
        <w:rPr>
          <w:rFonts w:ascii="Times New Roman" w:hAnsi="Times New Roman"/>
          <w:sz w:val="28"/>
          <w:szCs w:val="28"/>
          <w:lang w:val="uk-UA"/>
        </w:rPr>
        <w:t>1 приведено ланцюг розпізнавання найбільш суттєвих риз</w:t>
      </w:r>
      <w:r w:rsidR="008D7A7C">
        <w:rPr>
          <w:rFonts w:ascii="Times New Roman" w:hAnsi="Times New Roman"/>
          <w:sz w:val="28"/>
          <w:szCs w:val="28"/>
          <w:lang w:val="uk-UA"/>
        </w:rPr>
        <w:t xml:space="preserve">иків, притаманних </w:t>
      </w:r>
      <w:r>
        <w:rPr>
          <w:rFonts w:ascii="Times New Roman" w:hAnsi="Times New Roman"/>
          <w:sz w:val="28"/>
          <w:szCs w:val="28"/>
          <w:lang w:val="uk-UA"/>
        </w:rPr>
        <w:t>підприємництву</w:t>
      </w:r>
      <w:r w:rsidR="00626264" w:rsidRPr="00870CB5">
        <w:rPr>
          <w:rFonts w:ascii="Times New Roman" w:hAnsi="Times New Roman"/>
          <w:sz w:val="28"/>
          <w:szCs w:val="28"/>
          <w:lang w:val="uk-UA"/>
        </w:rPr>
        <w:t xml:space="preserve"> [5]</w:t>
      </w:r>
      <w:r>
        <w:rPr>
          <w:rFonts w:ascii="Times New Roman" w:hAnsi="Times New Roman"/>
          <w:sz w:val="28"/>
          <w:szCs w:val="28"/>
          <w:lang w:val="uk-UA"/>
        </w:rPr>
        <w:t>.</w:t>
      </w:r>
    </w:p>
    <w:p w:rsidR="00B06657" w:rsidRPr="008D7A7C" w:rsidRDefault="00B06657" w:rsidP="00B06657">
      <w:pPr>
        <w:spacing w:line="360" w:lineRule="auto"/>
        <w:ind w:firstLine="709"/>
        <w:jc w:val="right"/>
        <w:rPr>
          <w:rFonts w:ascii="Times New Roman" w:hAnsi="Times New Roman"/>
          <w:i/>
          <w:sz w:val="28"/>
          <w:szCs w:val="28"/>
          <w:lang w:val="uk-UA"/>
        </w:rPr>
      </w:pPr>
      <w:r>
        <w:rPr>
          <w:rFonts w:ascii="Times New Roman" w:hAnsi="Times New Roman"/>
          <w:sz w:val="28"/>
          <w:szCs w:val="28"/>
          <w:lang w:val="uk-UA"/>
        </w:rPr>
        <w:tab/>
      </w:r>
      <w:r w:rsidRPr="008D7A7C">
        <w:rPr>
          <w:rFonts w:ascii="Times New Roman" w:hAnsi="Times New Roman"/>
          <w:i/>
          <w:sz w:val="28"/>
          <w:szCs w:val="28"/>
          <w:lang w:val="uk-UA"/>
        </w:rPr>
        <w:t xml:space="preserve">Таблиця </w:t>
      </w:r>
      <w:r w:rsidR="00E20935">
        <w:rPr>
          <w:rFonts w:ascii="Times New Roman" w:hAnsi="Times New Roman"/>
          <w:i/>
          <w:sz w:val="28"/>
          <w:szCs w:val="28"/>
          <w:lang w:val="uk-UA"/>
        </w:rPr>
        <w:t>3</w:t>
      </w:r>
      <w:r w:rsidRPr="008D7A7C">
        <w:rPr>
          <w:rFonts w:ascii="Times New Roman" w:hAnsi="Times New Roman"/>
          <w:i/>
          <w:sz w:val="28"/>
          <w:szCs w:val="28"/>
          <w:lang w:val="uk-UA"/>
        </w:rPr>
        <w:t>.1</w:t>
      </w:r>
    </w:p>
    <w:p w:rsidR="00B06657" w:rsidRPr="00A710AA" w:rsidRDefault="00B06657" w:rsidP="00B06657">
      <w:pPr>
        <w:spacing w:line="360" w:lineRule="auto"/>
        <w:ind w:firstLine="709"/>
        <w:jc w:val="center"/>
        <w:rPr>
          <w:rFonts w:ascii="Times New Roman" w:hAnsi="Times New Roman"/>
          <w:sz w:val="28"/>
          <w:szCs w:val="28"/>
          <w:lang w:val="uk-UA"/>
        </w:rPr>
      </w:pPr>
      <w:r w:rsidRPr="00A710AA">
        <w:rPr>
          <w:rFonts w:ascii="Times New Roman" w:hAnsi="Times New Roman"/>
          <w:sz w:val="28"/>
          <w:szCs w:val="28"/>
          <w:lang w:val="uk-UA"/>
        </w:rPr>
        <w:t>Ризикоутворюючі фактори та наслідки ризику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1"/>
        <w:gridCol w:w="4365"/>
        <w:gridCol w:w="3529"/>
      </w:tblGrid>
      <w:tr w:rsidR="00B06657" w:rsidTr="004B0AC1">
        <w:trPr>
          <w:trHeight w:val="331"/>
        </w:trPr>
        <w:tc>
          <w:tcPr>
            <w:tcW w:w="1731" w:type="dxa"/>
          </w:tcPr>
          <w:p w:rsidR="00B06657" w:rsidRPr="00DE3013" w:rsidRDefault="00B06657" w:rsidP="004B0AC1">
            <w:pPr>
              <w:spacing w:line="360" w:lineRule="auto"/>
              <w:rPr>
                <w:rFonts w:ascii="Times New Roman" w:hAnsi="Times New Roman"/>
                <w:sz w:val="24"/>
                <w:szCs w:val="24"/>
                <w:lang w:val="uk-UA"/>
              </w:rPr>
            </w:pPr>
            <w:r w:rsidRPr="00DE3013">
              <w:rPr>
                <w:rFonts w:ascii="Times New Roman" w:hAnsi="Times New Roman"/>
                <w:sz w:val="24"/>
                <w:szCs w:val="24"/>
                <w:lang w:val="uk-UA"/>
              </w:rPr>
              <w:t xml:space="preserve">Вид ризику </w:t>
            </w:r>
          </w:p>
        </w:tc>
        <w:tc>
          <w:tcPr>
            <w:tcW w:w="4365" w:type="dxa"/>
          </w:tcPr>
          <w:p w:rsidR="00B06657" w:rsidRPr="00DE3013" w:rsidRDefault="00B06657" w:rsidP="004B0AC1">
            <w:pPr>
              <w:spacing w:line="360" w:lineRule="auto"/>
              <w:jc w:val="center"/>
              <w:rPr>
                <w:rFonts w:ascii="Times New Roman" w:hAnsi="Times New Roman"/>
                <w:sz w:val="24"/>
                <w:szCs w:val="24"/>
                <w:lang w:val="uk-UA"/>
              </w:rPr>
            </w:pPr>
            <w:r w:rsidRPr="00DE3013">
              <w:rPr>
                <w:rFonts w:ascii="Times New Roman" w:hAnsi="Times New Roman"/>
                <w:sz w:val="24"/>
                <w:szCs w:val="24"/>
                <w:lang w:val="uk-UA"/>
              </w:rPr>
              <w:t>Фактори ризику</w:t>
            </w:r>
          </w:p>
        </w:tc>
        <w:tc>
          <w:tcPr>
            <w:tcW w:w="3529" w:type="dxa"/>
          </w:tcPr>
          <w:p w:rsidR="00B06657" w:rsidRPr="00DE3013" w:rsidRDefault="00B06657" w:rsidP="004B0AC1">
            <w:pPr>
              <w:spacing w:line="360" w:lineRule="auto"/>
              <w:jc w:val="center"/>
              <w:rPr>
                <w:rFonts w:ascii="Times New Roman" w:hAnsi="Times New Roman"/>
                <w:sz w:val="24"/>
                <w:szCs w:val="24"/>
                <w:lang w:val="uk-UA"/>
              </w:rPr>
            </w:pPr>
            <w:r w:rsidRPr="00DE3013">
              <w:rPr>
                <w:rFonts w:ascii="Times New Roman" w:hAnsi="Times New Roman"/>
                <w:sz w:val="24"/>
                <w:szCs w:val="24"/>
                <w:lang w:val="uk-UA"/>
              </w:rPr>
              <w:t>Наслідки ризику</w:t>
            </w:r>
          </w:p>
        </w:tc>
      </w:tr>
      <w:tr w:rsidR="00B06657" w:rsidTr="004B0AC1">
        <w:trPr>
          <w:trHeight w:val="302"/>
        </w:trPr>
        <w:tc>
          <w:tcPr>
            <w:tcW w:w="1731" w:type="dxa"/>
          </w:tcPr>
          <w:p w:rsidR="00B06657" w:rsidRPr="00DE3013" w:rsidRDefault="00B06657" w:rsidP="008D7A7C">
            <w:pPr>
              <w:spacing w:line="360" w:lineRule="auto"/>
              <w:jc w:val="center"/>
              <w:rPr>
                <w:rFonts w:ascii="Times New Roman" w:hAnsi="Times New Roman"/>
                <w:sz w:val="24"/>
                <w:szCs w:val="24"/>
                <w:lang w:val="uk-UA"/>
              </w:rPr>
            </w:pPr>
            <w:r w:rsidRPr="00DE3013">
              <w:rPr>
                <w:rFonts w:ascii="Times New Roman" w:hAnsi="Times New Roman"/>
                <w:sz w:val="24"/>
                <w:szCs w:val="24"/>
                <w:lang w:val="uk-UA"/>
              </w:rPr>
              <w:t>1</w:t>
            </w:r>
          </w:p>
        </w:tc>
        <w:tc>
          <w:tcPr>
            <w:tcW w:w="4365" w:type="dxa"/>
          </w:tcPr>
          <w:p w:rsidR="00B06657" w:rsidRPr="00DE3013" w:rsidRDefault="00B06657" w:rsidP="008D7A7C">
            <w:pPr>
              <w:spacing w:line="360" w:lineRule="auto"/>
              <w:jc w:val="center"/>
              <w:rPr>
                <w:rFonts w:ascii="Times New Roman" w:hAnsi="Times New Roman"/>
                <w:sz w:val="24"/>
                <w:szCs w:val="24"/>
                <w:lang w:val="uk-UA"/>
              </w:rPr>
            </w:pPr>
            <w:r w:rsidRPr="00DE3013">
              <w:rPr>
                <w:rFonts w:ascii="Times New Roman" w:hAnsi="Times New Roman"/>
                <w:sz w:val="24"/>
                <w:szCs w:val="24"/>
                <w:lang w:val="uk-UA"/>
              </w:rPr>
              <w:t>2</w:t>
            </w:r>
          </w:p>
        </w:tc>
        <w:tc>
          <w:tcPr>
            <w:tcW w:w="3529" w:type="dxa"/>
          </w:tcPr>
          <w:p w:rsidR="00B06657" w:rsidRPr="00DE3013" w:rsidRDefault="00B06657" w:rsidP="008D7A7C">
            <w:pPr>
              <w:spacing w:line="360" w:lineRule="auto"/>
              <w:jc w:val="center"/>
              <w:rPr>
                <w:rFonts w:ascii="Times New Roman" w:hAnsi="Times New Roman"/>
                <w:sz w:val="24"/>
                <w:szCs w:val="24"/>
                <w:lang w:val="uk-UA"/>
              </w:rPr>
            </w:pPr>
            <w:r w:rsidRPr="00DE3013">
              <w:rPr>
                <w:rFonts w:ascii="Times New Roman" w:hAnsi="Times New Roman"/>
                <w:sz w:val="24"/>
                <w:szCs w:val="24"/>
                <w:lang w:val="uk-UA"/>
              </w:rPr>
              <w:t>3</w:t>
            </w:r>
          </w:p>
        </w:tc>
      </w:tr>
      <w:tr w:rsidR="00B06657" w:rsidRPr="00FB6A44" w:rsidTr="004B0AC1">
        <w:trPr>
          <w:trHeight w:val="663"/>
        </w:trPr>
        <w:tc>
          <w:tcPr>
            <w:tcW w:w="1731" w:type="dxa"/>
          </w:tcPr>
          <w:p w:rsidR="00B06657" w:rsidRPr="00DE3013" w:rsidRDefault="00B06657" w:rsidP="004B0AC1">
            <w:pPr>
              <w:spacing w:line="360" w:lineRule="auto"/>
              <w:rPr>
                <w:rFonts w:ascii="Times New Roman" w:hAnsi="Times New Roman"/>
                <w:sz w:val="24"/>
                <w:szCs w:val="24"/>
                <w:lang w:val="uk-UA"/>
              </w:rPr>
            </w:pPr>
            <w:r w:rsidRPr="00DE3013">
              <w:rPr>
                <w:rFonts w:ascii="Times New Roman" w:hAnsi="Times New Roman"/>
                <w:sz w:val="24"/>
                <w:szCs w:val="24"/>
                <w:lang w:val="uk-UA"/>
              </w:rPr>
              <w:t>1.Організацій</w:t>
            </w:r>
            <w:r>
              <w:rPr>
                <w:rFonts w:ascii="Times New Roman" w:hAnsi="Times New Roman"/>
                <w:sz w:val="24"/>
                <w:szCs w:val="24"/>
                <w:lang w:val="uk-UA"/>
              </w:rPr>
              <w:t>-</w:t>
            </w:r>
            <w:r w:rsidRPr="00DE3013">
              <w:rPr>
                <w:rFonts w:ascii="Times New Roman" w:hAnsi="Times New Roman"/>
                <w:sz w:val="24"/>
                <w:szCs w:val="24"/>
                <w:lang w:val="uk-UA"/>
              </w:rPr>
              <w:t>ний</w:t>
            </w:r>
          </w:p>
        </w:tc>
        <w:tc>
          <w:tcPr>
            <w:tcW w:w="4365" w:type="dxa"/>
          </w:tcPr>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1. Невірно обрана стратегія підприємства;</w:t>
            </w:r>
            <w:r w:rsidR="008D7A7C">
              <w:rPr>
                <w:rFonts w:ascii="Times New Roman" w:hAnsi="Times New Roman" w:cs="Times New Roman"/>
                <w:sz w:val="24"/>
                <w:szCs w:val="24"/>
                <w:lang w:val="uk-UA"/>
              </w:rPr>
              <w:t xml:space="preserve"> н</w:t>
            </w:r>
            <w:r w:rsidRPr="001B6A88">
              <w:rPr>
                <w:rFonts w:ascii="Times New Roman" w:hAnsi="Times New Roman" w:cs="Times New Roman"/>
                <w:sz w:val="24"/>
                <w:szCs w:val="24"/>
                <w:lang w:val="uk-UA"/>
              </w:rPr>
              <w:t>есвоєчасне проведення нарад і засідань;</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2. Нееф</w:t>
            </w:r>
            <w:r>
              <w:rPr>
                <w:rFonts w:ascii="Times New Roman" w:hAnsi="Times New Roman" w:cs="Times New Roman"/>
                <w:sz w:val="24"/>
                <w:szCs w:val="24"/>
                <w:lang w:val="uk-UA"/>
              </w:rPr>
              <w:t xml:space="preserve">ективне делегування обов’язків </w:t>
            </w:r>
            <w:r w:rsidRPr="001B6A88">
              <w:rPr>
                <w:rFonts w:ascii="Times New Roman" w:hAnsi="Times New Roman" w:cs="Times New Roman"/>
                <w:sz w:val="24"/>
                <w:szCs w:val="24"/>
                <w:lang w:val="uk-UA"/>
              </w:rPr>
              <w:t>відсутність системи оперативно-виробничого планування;</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 xml:space="preserve">3. Відсутність належного </w:t>
            </w:r>
            <w:r w:rsidR="008D7A7C">
              <w:rPr>
                <w:rFonts w:ascii="Times New Roman" w:hAnsi="Times New Roman" w:cs="Times New Roman"/>
                <w:sz w:val="24"/>
                <w:szCs w:val="24"/>
                <w:lang w:val="uk-UA"/>
              </w:rPr>
              <w:t>контролю за роботою працівників;</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4</w:t>
            </w:r>
            <w:r w:rsidR="008D7A7C">
              <w:rPr>
                <w:rFonts w:ascii="Times New Roman" w:hAnsi="Times New Roman" w:cs="Times New Roman"/>
                <w:sz w:val="24"/>
                <w:szCs w:val="24"/>
                <w:lang w:val="uk-UA"/>
              </w:rPr>
              <w:t>.</w:t>
            </w:r>
            <w:r w:rsidRPr="001B6A88">
              <w:rPr>
                <w:rFonts w:ascii="Times New Roman" w:hAnsi="Times New Roman" w:cs="Times New Roman"/>
                <w:sz w:val="24"/>
                <w:szCs w:val="24"/>
                <w:lang w:val="uk-UA"/>
              </w:rPr>
              <w:t xml:space="preserve"> Відсутність дієвої системи мотивації праці робітників;</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4.Несвоєчасний інструктаж робітників;</w:t>
            </w:r>
          </w:p>
          <w:p w:rsidR="00B06657" w:rsidRPr="001B6A88" w:rsidRDefault="00B06657" w:rsidP="004B0AC1">
            <w:pPr>
              <w:rPr>
                <w:rFonts w:ascii="Times New Roman" w:hAnsi="Times New Roman"/>
                <w:sz w:val="24"/>
                <w:szCs w:val="24"/>
                <w:lang w:val="uk-UA"/>
              </w:rPr>
            </w:pPr>
            <w:r w:rsidRPr="001B6A88">
              <w:rPr>
                <w:rFonts w:ascii="Times New Roman" w:hAnsi="Times New Roman"/>
                <w:sz w:val="24"/>
                <w:szCs w:val="24"/>
                <w:lang w:val="uk-UA"/>
              </w:rPr>
              <w:t>5.</w:t>
            </w:r>
            <w:r>
              <w:rPr>
                <w:rFonts w:ascii="Times New Roman" w:hAnsi="Times New Roman"/>
                <w:sz w:val="24"/>
                <w:szCs w:val="24"/>
                <w:lang w:val="uk-UA"/>
              </w:rPr>
              <w:t xml:space="preserve"> Низь</w:t>
            </w:r>
            <w:r w:rsidRPr="001B6A88">
              <w:rPr>
                <w:rFonts w:ascii="Times New Roman" w:hAnsi="Times New Roman"/>
                <w:sz w:val="24"/>
                <w:szCs w:val="24"/>
                <w:lang w:val="uk-UA"/>
              </w:rPr>
              <w:t>кий рівень виробничої дисципліни</w:t>
            </w:r>
          </w:p>
          <w:p w:rsidR="00B06657" w:rsidRPr="00DE3013" w:rsidRDefault="00B06657" w:rsidP="004B0AC1">
            <w:pPr>
              <w:spacing w:line="360" w:lineRule="auto"/>
              <w:rPr>
                <w:rFonts w:ascii="Times New Roman" w:hAnsi="Times New Roman"/>
                <w:sz w:val="24"/>
                <w:szCs w:val="24"/>
                <w:lang w:val="uk-UA"/>
              </w:rPr>
            </w:pPr>
          </w:p>
        </w:tc>
        <w:tc>
          <w:tcPr>
            <w:tcW w:w="3529" w:type="dxa"/>
          </w:tcPr>
          <w:p w:rsidR="00B06657" w:rsidRPr="00DE3013" w:rsidRDefault="00B06657" w:rsidP="004B0AC1">
            <w:pPr>
              <w:rPr>
                <w:rFonts w:ascii="Times New Roman" w:hAnsi="Times New Roman"/>
                <w:sz w:val="24"/>
                <w:szCs w:val="24"/>
                <w:lang w:val="uk-UA"/>
              </w:rPr>
            </w:pPr>
            <w:r w:rsidRPr="001B6A88">
              <w:rPr>
                <w:rFonts w:ascii="Times New Roman" w:hAnsi="Times New Roman"/>
                <w:sz w:val="24"/>
                <w:szCs w:val="24"/>
                <w:lang w:val="uk-UA"/>
              </w:rPr>
              <w:t>Зниження запланованих обсягів виробництва;</w:t>
            </w:r>
            <w:r w:rsidR="008D7A7C">
              <w:rPr>
                <w:rFonts w:ascii="Times New Roman" w:hAnsi="Times New Roman"/>
                <w:sz w:val="24"/>
                <w:szCs w:val="24"/>
                <w:lang w:val="uk-UA"/>
              </w:rPr>
              <w:t xml:space="preserve"> </w:t>
            </w:r>
            <w:r w:rsidRPr="001B6A88">
              <w:rPr>
                <w:rFonts w:ascii="Times New Roman" w:hAnsi="Times New Roman"/>
                <w:sz w:val="24"/>
                <w:szCs w:val="24"/>
                <w:lang w:val="uk-UA"/>
              </w:rPr>
              <w:t>зменшення здатності одержувати прибуток; несвоєчасний випуск товару; підприємство не виходить на нові ринки,що веде за собою зменшення доходу.</w:t>
            </w:r>
          </w:p>
        </w:tc>
      </w:tr>
      <w:tr w:rsidR="00B06657" w:rsidRPr="00FB6A44" w:rsidTr="004B0AC1">
        <w:trPr>
          <w:trHeight w:val="1689"/>
        </w:trPr>
        <w:tc>
          <w:tcPr>
            <w:tcW w:w="1731" w:type="dxa"/>
          </w:tcPr>
          <w:p w:rsidR="00B06657" w:rsidRPr="00DE3100" w:rsidRDefault="00B06657" w:rsidP="004B0AC1">
            <w:pPr>
              <w:spacing w:line="360" w:lineRule="auto"/>
              <w:rPr>
                <w:rFonts w:ascii="Times New Roman" w:hAnsi="Times New Roman"/>
                <w:sz w:val="24"/>
                <w:szCs w:val="24"/>
                <w:lang w:val="uk-UA"/>
              </w:rPr>
            </w:pPr>
            <w:r w:rsidRPr="00DE3100">
              <w:rPr>
                <w:rFonts w:ascii="Times New Roman" w:hAnsi="Times New Roman"/>
                <w:sz w:val="24"/>
                <w:szCs w:val="24"/>
                <w:lang w:val="uk-UA"/>
              </w:rPr>
              <w:lastRenderedPageBreak/>
              <w:t xml:space="preserve">2. Фінансовий </w:t>
            </w:r>
          </w:p>
        </w:tc>
        <w:tc>
          <w:tcPr>
            <w:tcW w:w="4365" w:type="dxa"/>
          </w:tcPr>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1. Зміни процентних ставок за кредитами;</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2.</w:t>
            </w:r>
            <w:r>
              <w:rPr>
                <w:rFonts w:ascii="Times New Roman" w:hAnsi="Times New Roman" w:cs="Times New Roman"/>
                <w:sz w:val="24"/>
                <w:szCs w:val="24"/>
                <w:lang w:val="uk-UA"/>
              </w:rPr>
              <w:t xml:space="preserve"> Несвоє</w:t>
            </w:r>
            <w:r w:rsidRPr="001B6A88">
              <w:rPr>
                <w:rFonts w:ascii="Times New Roman" w:hAnsi="Times New Roman" w:cs="Times New Roman"/>
                <w:sz w:val="24"/>
                <w:szCs w:val="24"/>
                <w:lang w:val="uk-UA"/>
              </w:rPr>
              <w:t>часне надходження коштів від споживачів;</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3.Перевищення відсотка браку понад нормативні значення;</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4.Сплата штрафів за порушення договірних зобов</w:t>
            </w:r>
            <w:r w:rsidRPr="001B6A88">
              <w:rPr>
                <w:rFonts w:ascii="Times New Roman" w:hAnsi="Times New Roman" w:cs="Times New Roman"/>
                <w:sz w:val="24"/>
                <w:szCs w:val="24"/>
              </w:rPr>
              <w:t>’</w:t>
            </w:r>
            <w:r w:rsidRPr="001B6A88">
              <w:rPr>
                <w:rFonts w:ascii="Times New Roman" w:hAnsi="Times New Roman" w:cs="Times New Roman"/>
                <w:sz w:val="24"/>
                <w:szCs w:val="24"/>
                <w:lang w:val="uk-UA"/>
              </w:rPr>
              <w:t>язань;</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5.Коливання цін на продукцію;</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6.Падіння курсів акції;</w:t>
            </w:r>
          </w:p>
          <w:p w:rsidR="00B06657" w:rsidRDefault="00B06657" w:rsidP="004B0AC1">
            <w:pPr>
              <w:pStyle w:val="af4"/>
              <w:rPr>
                <w:rFonts w:ascii="Times New Roman" w:hAnsi="Times New Roman" w:cs="Times New Roman"/>
                <w:sz w:val="28"/>
                <w:szCs w:val="28"/>
                <w:lang w:val="uk-UA"/>
              </w:rPr>
            </w:pPr>
            <w:r w:rsidRPr="001B6A88">
              <w:rPr>
                <w:rFonts w:ascii="Times New Roman" w:hAnsi="Times New Roman" w:cs="Times New Roman"/>
                <w:sz w:val="24"/>
                <w:szCs w:val="24"/>
                <w:lang w:val="uk-UA"/>
              </w:rPr>
              <w:t>7.Інфляція.</w:t>
            </w:r>
          </w:p>
        </w:tc>
        <w:tc>
          <w:tcPr>
            <w:tcW w:w="3529" w:type="dxa"/>
          </w:tcPr>
          <w:p w:rsidR="00B06657" w:rsidRDefault="00B06657" w:rsidP="004B0AC1">
            <w:pPr>
              <w:rPr>
                <w:rFonts w:ascii="Times New Roman" w:hAnsi="Times New Roman"/>
                <w:sz w:val="28"/>
                <w:szCs w:val="28"/>
                <w:lang w:val="uk-UA"/>
              </w:rPr>
            </w:pPr>
            <w:r w:rsidRPr="001B6A88">
              <w:rPr>
                <w:rFonts w:ascii="Times New Roman" w:hAnsi="Times New Roman"/>
                <w:sz w:val="24"/>
                <w:szCs w:val="24"/>
                <w:lang w:val="uk-UA"/>
              </w:rPr>
              <w:t>Невизначеність одержання запланованих доходів від реалізації продукції; недостатність фінансових ресурсів для ведення бізнесу; виплата підвищених відрахувань і податків; зниження очікуваних доходів підприємства.</w:t>
            </w:r>
          </w:p>
        </w:tc>
      </w:tr>
      <w:tr w:rsidR="00B06657" w:rsidRPr="00FB6A44" w:rsidTr="004B0AC1">
        <w:trPr>
          <w:trHeight w:val="1274"/>
        </w:trPr>
        <w:tc>
          <w:tcPr>
            <w:tcW w:w="1731" w:type="dxa"/>
            <w:tcBorders>
              <w:bottom w:val="single" w:sz="4" w:space="0" w:color="auto"/>
            </w:tcBorders>
          </w:tcPr>
          <w:p w:rsidR="00B06657" w:rsidRPr="00DE3100" w:rsidRDefault="00B06657" w:rsidP="004B0AC1">
            <w:pPr>
              <w:spacing w:line="360" w:lineRule="auto"/>
              <w:rPr>
                <w:rFonts w:ascii="Times New Roman" w:hAnsi="Times New Roman"/>
                <w:sz w:val="24"/>
                <w:szCs w:val="24"/>
                <w:lang w:val="uk-UA"/>
              </w:rPr>
            </w:pPr>
            <w:r>
              <w:rPr>
                <w:rFonts w:ascii="Times New Roman" w:hAnsi="Times New Roman"/>
                <w:sz w:val="24"/>
                <w:szCs w:val="24"/>
                <w:lang w:val="uk-UA"/>
              </w:rPr>
              <w:t xml:space="preserve">3. Ресурсний </w:t>
            </w:r>
          </w:p>
        </w:tc>
        <w:tc>
          <w:tcPr>
            <w:tcW w:w="4365" w:type="dxa"/>
            <w:tcBorders>
              <w:bottom w:val="single" w:sz="4" w:space="0" w:color="auto"/>
            </w:tcBorders>
          </w:tcPr>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1. Низька якість сировини;</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2. Несвоєчасні поставки сировини за провиною постачальника;</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3.Нестабільність ціни на сировину;</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4.Транспортні проблеми;</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5.Відсутність диверсифікації постачальників;</w:t>
            </w:r>
          </w:p>
        </w:tc>
        <w:tc>
          <w:tcPr>
            <w:tcW w:w="3529" w:type="dxa"/>
            <w:tcBorders>
              <w:bottom w:val="single" w:sz="4" w:space="0" w:color="auto"/>
            </w:tcBorders>
          </w:tcPr>
          <w:p w:rsidR="00B06657" w:rsidRPr="001B6A88" w:rsidRDefault="00B06657" w:rsidP="008D7A7C">
            <w:pPr>
              <w:rPr>
                <w:rFonts w:ascii="Times New Roman" w:hAnsi="Times New Roman"/>
                <w:sz w:val="24"/>
                <w:szCs w:val="24"/>
                <w:lang w:val="uk-UA"/>
              </w:rPr>
            </w:pPr>
            <w:r w:rsidRPr="001B6A88">
              <w:rPr>
                <w:rFonts w:ascii="Times New Roman" w:hAnsi="Times New Roman"/>
                <w:sz w:val="24"/>
                <w:szCs w:val="24"/>
                <w:lang w:val="uk-UA"/>
              </w:rPr>
              <w:t>Неякісне виготовлення товару; зменшення попиту на товар; втрата часу по виготовленні товару; при збільшенні цін на сировину  зменшується об</w:t>
            </w:r>
            <w:r w:rsidR="008D7A7C">
              <w:rPr>
                <w:rFonts w:ascii="Times New Roman" w:hAnsi="Times New Roman"/>
                <w:sz w:val="24"/>
                <w:szCs w:val="24"/>
                <w:lang w:val="uk-UA"/>
              </w:rPr>
              <w:t>сяг</w:t>
            </w:r>
            <w:r w:rsidRPr="001B6A88">
              <w:rPr>
                <w:rFonts w:ascii="Times New Roman" w:hAnsi="Times New Roman"/>
                <w:sz w:val="24"/>
                <w:szCs w:val="24"/>
                <w:lang w:val="uk-UA"/>
              </w:rPr>
              <w:t xml:space="preserve"> випуску продукту.</w:t>
            </w:r>
          </w:p>
        </w:tc>
      </w:tr>
      <w:tr w:rsidR="00B06657" w:rsidRPr="00FB6A44" w:rsidTr="004B0AC1">
        <w:trPr>
          <w:trHeight w:val="3315"/>
        </w:trPr>
        <w:tc>
          <w:tcPr>
            <w:tcW w:w="1731" w:type="dxa"/>
          </w:tcPr>
          <w:p w:rsidR="00B06657" w:rsidRDefault="00B06657" w:rsidP="004B0AC1">
            <w:pPr>
              <w:spacing w:line="360" w:lineRule="auto"/>
              <w:rPr>
                <w:rFonts w:ascii="Times New Roman" w:hAnsi="Times New Roman"/>
                <w:sz w:val="24"/>
                <w:szCs w:val="24"/>
                <w:lang w:val="uk-UA"/>
              </w:rPr>
            </w:pPr>
            <w:r>
              <w:rPr>
                <w:rFonts w:ascii="Times New Roman" w:hAnsi="Times New Roman"/>
                <w:sz w:val="24"/>
                <w:szCs w:val="24"/>
                <w:lang w:val="uk-UA"/>
              </w:rPr>
              <w:t>4.Технологіч-ний</w:t>
            </w:r>
          </w:p>
          <w:p w:rsidR="00B06657" w:rsidRDefault="00B06657" w:rsidP="004B0AC1">
            <w:pPr>
              <w:spacing w:line="360" w:lineRule="auto"/>
              <w:rPr>
                <w:rFonts w:ascii="Times New Roman" w:hAnsi="Times New Roman"/>
                <w:sz w:val="24"/>
                <w:szCs w:val="24"/>
                <w:lang w:val="uk-UA"/>
              </w:rPr>
            </w:pPr>
          </w:p>
          <w:p w:rsidR="00B06657" w:rsidRDefault="00B06657" w:rsidP="004B0AC1">
            <w:pPr>
              <w:spacing w:line="360" w:lineRule="auto"/>
              <w:rPr>
                <w:rFonts w:ascii="Times New Roman" w:hAnsi="Times New Roman"/>
                <w:sz w:val="24"/>
                <w:szCs w:val="24"/>
                <w:lang w:val="uk-UA"/>
              </w:rPr>
            </w:pPr>
          </w:p>
          <w:p w:rsidR="00B06657" w:rsidRDefault="00B06657" w:rsidP="004B0AC1">
            <w:pPr>
              <w:spacing w:line="360" w:lineRule="auto"/>
              <w:rPr>
                <w:rFonts w:ascii="Times New Roman" w:hAnsi="Times New Roman"/>
                <w:sz w:val="24"/>
                <w:szCs w:val="24"/>
                <w:lang w:val="uk-UA"/>
              </w:rPr>
            </w:pPr>
          </w:p>
          <w:p w:rsidR="00B06657" w:rsidRDefault="00B06657" w:rsidP="004B0AC1">
            <w:pPr>
              <w:spacing w:line="360" w:lineRule="auto"/>
              <w:rPr>
                <w:rFonts w:ascii="Times New Roman" w:hAnsi="Times New Roman"/>
                <w:sz w:val="24"/>
                <w:szCs w:val="24"/>
                <w:lang w:val="uk-UA"/>
              </w:rPr>
            </w:pPr>
          </w:p>
          <w:p w:rsidR="00B06657" w:rsidRDefault="00B06657" w:rsidP="004B0AC1">
            <w:pPr>
              <w:spacing w:line="360" w:lineRule="auto"/>
              <w:rPr>
                <w:rFonts w:ascii="Times New Roman" w:hAnsi="Times New Roman"/>
                <w:sz w:val="24"/>
                <w:szCs w:val="24"/>
                <w:lang w:val="uk-UA"/>
              </w:rPr>
            </w:pPr>
          </w:p>
          <w:p w:rsidR="00B06657" w:rsidRDefault="00B06657" w:rsidP="004B0AC1">
            <w:pPr>
              <w:spacing w:line="360" w:lineRule="auto"/>
              <w:rPr>
                <w:rFonts w:ascii="Times New Roman" w:hAnsi="Times New Roman"/>
                <w:sz w:val="24"/>
                <w:szCs w:val="24"/>
                <w:lang w:val="uk-UA"/>
              </w:rPr>
            </w:pPr>
          </w:p>
        </w:tc>
        <w:tc>
          <w:tcPr>
            <w:tcW w:w="4365" w:type="dxa"/>
            <w:shd w:val="clear" w:color="auto" w:fill="auto"/>
          </w:tcPr>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1. Порушення технологічної дисципліни;</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 xml:space="preserve">1. Низький науково-технічний рівень  технологічного обладнання; </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2. Фізич</w:t>
            </w:r>
            <w:r>
              <w:rPr>
                <w:rFonts w:ascii="Times New Roman" w:hAnsi="Times New Roman" w:cs="Times New Roman"/>
                <w:sz w:val="24"/>
                <w:szCs w:val="24"/>
                <w:lang w:val="uk-UA"/>
              </w:rPr>
              <w:t>ний і моральний знос обладнання</w:t>
            </w:r>
            <w:r w:rsidRPr="001B6A88">
              <w:rPr>
                <w:rFonts w:ascii="Times New Roman" w:hAnsi="Times New Roman" w:cs="Times New Roman"/>
                <w:sz w:val="24"/>
                <w:szCs w:val="24"/>
                <w:lang w:val="uk-UA"/>
              </w:rPr>
              <w:t>;</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3. Шкідливі умови праці;</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4. Поломка обладнання;</w:t>
            </w:r>
          </w:p>
          <w:p w:rsidR="00B06657" w:rsidRPr="001B6A88" w:rsidRDefault="00B06657" w:rsidP="004B0AC1">
            <w:pPr>
              <w:pStyle w:val="af4"/>
              <w:rPr>
                <w:rFonts w:ascii="Times New Roman" w:hAnsi="Times New Roman" w:cs="Times New Roman"/>
                <w:sz w:val="24"/>
                <w:szCs w:val="24"/>
                <w:lang w:val="uk-UA"/>
              </w:rPr>
            </w:pPr>
            <w:r w:rsidRPr="001B6A88">
              <w:rPr>
                <w:rFonts w:ascii="Times New Roman" w:hAnsi="Times New Roman" w:cs="Times New Roman"/>
                <w:sz w:val="24"/>
                <w:szCs w:val="24"/>
                <w:lang w:val="uk-UA"/>
              </w:rPr>
              <w:t>5. Техногенні аварії;</w:t>
            </w:r>
          </w:p>
          <w:p w:rsidR="00B06657" w:rsidRPr="00235D22" w:rsidRDefault="00B06657" w:rsidP="004B0AC1">
            <w:pPr>
              <w:rPr>
                <w:rFonts w:ascii="Times New Roman" w:hAnsi="Times New Roman"/>
                <w:sz w:val="24"/>
                <w:szCs w:val="24"/>
                <w:lang w:val="uk-UA"/>
              </w:rPr>
            </w:pPr>
            <w:r w:rsidRPr="001B6A88">
              <w:rPr>
                <w:rFonts w:ascii="Times New Roman" w:hAnsi="Times New Roman"/>
                <w:sz w:val="24"/>
                <w:szCs w:val="24"/>
                <w:lang w:val="uk-UA"/>
              </w:rPr>
              <w:t>7.</w:t>
            </w:r>
            <w:r>
              <w:rPr>
                <w:rFonts w:ascii="Times New Roman" w:hAnsi="Times New Roman"/>
                <w:sz w:val="24"/>
                <w:szCs w:val="24"/>
                <w:lang w:val="uk-UA"/>
              </w:rPr>
              <w:t>Низький рівень кваліфікації персоналу</w:t>
            </w:r>
          </w:p>
        </w:tc>
        <w:tc>
          <w:tcPr>
            <w:tcW w:w="3529" w:type="dxa"/>
          </w:tcPr>
          <w:p w:rsidR="00B06657" w:rsidRPr="001B6A88" w:rsidRDefault="00B06657" w:rsidP="004B0AC1">
            <w:pPr>
              <w:rPr>
                <w:rFonts w:ascii="Times New Roman" w:hAnsi="Times New Roman"/>
                <w:sz w:val="24"/>
                <w:szCs w:val="24"/>
                <w:lang w:val="uk-UA"/>
              </w:rPr>
            </w:pPr>
            <w:r>
              <w:rPr>
                <w:rFonts w:ascii="Times New Roman" w:hAnsi="Times New Roman"/>
                <w:sz w:val="24"/>
                <w:szCs w:val="24"/>
                <w:lang w:val="uk-UA"/>
              </w:rPr>
              <w:t>Застій у</w:t>
            </w:r>
            <w:r w:rsidRPr="001B6A88">
              <w:rPr>
                <w:rFonts w:ascii="Times New Roman" w:hAnsi="Times New Roman"/>
                <w:sz w:val="24"/>
                <w:szCs w:val="24"/>
                <w:lang w:val="uk-UA"/>
              </w:rPr>
              <w:t xml:space="preserve"> виробництві;</w:t>
            </w:r>
            <w:r w:rsidR="008D7A7C">
              <w:rPr>
                <w:rFonts w:ascii="Times New Roman" w:hAnsi="Times New Roman"/>
                <w:sz w:val="24"/>
                <w:szCs w:val="24"/>
                <w:lang w:val="uk-UA"/>
              </w:rPr>
              <w:t xml:space="preserve"> </w:t>
            </w:r>
            <w:r w:rsidRPr="001B6A88">
              <w:rPr>
                <w:rFonts w:ascii="Times New Roman" w:hAnsi="Times New Roman"/>
                <w:sz w:val="24"/>
                <w:szCs w:val="24"/>
                <w:lang w:val="uk-UA"/>
              </w:rPr>
              <w:t>перевага конкурентів на ринку по якості продукту;</w:t>
            </w:r>
            <w:r w:rsidR="008D7A7C">
              <w:rPr>
                <w:rFonts w:ascii="Times New Roman" w:hAnsi="Times New Roman"/>
                <w:sz w:val="24"/>
                <w:szCs w:val="24"/>
                <w:lang w:val="uk-UA"/>
              </w:rPr>
              <w:t xml:space="preserve"> </w:t>
            </w:r>
            <w:r w:rsidRPr="001B6A88">
              <w:rPr>
                <w:rFonts w:ascii="Times New Roman" w:hAnsi="Times New Roman"/>
                <w:sz w:val="24"/>
                <w:szCs w:val="24"/>
                <w:lang w:val="uk-UA"/>
              </w:rPr>
              <w:t>втрата готової продукції внаслідок її псування, втрата основних виробничих фондів від наслідків ризикових дій;</w:t>
            </w:r>
            <w:r w:rsidR="008D7A7C">
              <w:rPr>
                <w:rFonts w:ascii="Times New Roman" w:hAnsi="Times New Roman"/>
                <w:sz w:val="24"/>
                <w:szCs w:val="24"/>
                <w:lang w:val="uk-UA"/>
              </w:rPr>
              <w:t xml:space="preserve"> </w:t>
            </w:r>
            <w:r w:rsidRPr="001B6A88">
              <w:rPr>
                <w:rFonts w:ascii="Times New Roman" w:hAnsi="Times New Roman"/>
                <w:sz w:val="24"/>
                <w:szCs w:val="24"/>
                <w:lang w:val="uk-UA"/>
              </w:rPr>
              <w:t>збільшення браку,</w:t>
            </w:r>
            <w:r w:rsidR="008D7A7C">
              <w:rPr>
                <w:rFonts w:ascii="Times New Roman" w:hAnsi="Times New Roman"/>
                <w:sz w:val="24"/>
                <w:szCs w:val="24"/>
                <w:lang w:val="uk-UA"/>
              </w:rPr>
              <w:t xml:space="preserve"> </w:t>
            </w:r>
            <w:r w:rsidRPr="001B6A88">
              <w:rPr>
                <w:rFonts w:ascii="Times New Roman" w:hAnsi="Times New Roman"/>
                <w:sz w:val="24"/>
                <w:szCs w:val="24"/>
                <w:lang w:val="uk-UA"/>
              </w:rPr>
              <w:t>випуск неякісної продукції, додаткові виплати за термінові роботи.</w:t>
            </w:r>
          </w:p>
        </w:tc>
      </w:tr>
      <w:tr w:rsidR="00B06657" w:rsidRPr="00FB6A44" w:rsidTr="004B0AC1">
        <w:trPr>
          <w:trHeight w:val="810"/>
        </w:trPr>
        <w:tc>
          <w:tcPr>
            <w:tcW w:w="1731" w:type="dxa"/>
          </w:tcPr>
          <w:p w:rsidR="00B06657" w:rsidRDefault="00B06657" w:rsidP="004B0AC1">
            <w:pPr>
              <w:spacing w:line="360" w:lineRule="auto"/>
              <w:rPr>
                <w:rFonts w:ascii="Times New Roman" w:hAnsi="Times New Roman"/>
                <w:sz w:val="24"/>
                <w:szCs w:val="24"/>
                <w:lang w:val="uk-UA"/>
              </w:rPr>
            </w:pPr>
            <w:r>
              <w:rPr>
                <w:rFonts w:ascii="Times New Roman" w:hAnsi="Times New Roman"/>
                <w:sz w:val="24"/>
                <w:szCs w:val="24"/>
                <w:lang w:val="uk-UA"/>
              </w:rPr>
              <w:t xml:space="preserve">5. Соціально-політичний </w:t>
            </w:r>
          </w:p>
        </w:tc>
        <w:tc>
          <w:tcPr>
            <w:tcW w:w="4365" w:type="dxa"/>
            <w:shd w:val="clear" w:color="auto" w:fill="auto"/>
          </w:tcPr>
          <w:p w:rsidR="00B06657" w:rsidRPr="00733B5A" w:rsidRDefault="00B06657" w:rsidP="004B0AC1">
            <w:pPr>
              <w:pStyle w:val="af4"/>
              <w:rPr>
                <w:rFonts w:ascii="Times New Roman" w:hAnsi="Times New Roman" w:cs="Times New Roman"/>
                <w:sz w:val="24"/>
                <w:szCs w:val="24"/>
                <w:lang w:val="uk-UA"/>
              </w:rPr>
            </w:pPr>
            <w:r w:rsidRPr="00733B5A">
              <w:rPr>
                <w:rFonts w:ascii="Times New Roman" w:hAnsi="Times New Roman" w:cs="Times New Roman"/>
                <w:sz w:val="24"/>
                <w:szCs w:val="24"/>
                <w:lang w:val="uk-UA"/>
              </w:rPr>
              <w:t>1. Хвилювання та страйк</w:t>
            </w:r>
            <w:r>
              <w:rPr>
                <w:rFonts w:ascii="Times New Roman" w:hAnsi="Times New Roman" w:cs="Times New Roman"/>
                <w:sz w:val="24"/>
                <w:szCs w:val="24"/>
                <w:lang w:val="uk-UA"/>
              </w:rPr>
              <w:t>и</w:t>
            </w:r>
            <w:r w:rsidRPr="00733B5A">
              <w:rPr>
                <w:rFonts w:ascii="Times New Roman" w:hAnsi="Times New Roman" w:cs="Times New Roman"/>
                <w:sz w:val="24"/>
                <w:szCs w:val="24"/>
                <w:lang w:val="uk-UA"/>
              </w:rPr>
              <w:t>;</w:t>
            </w:r>
          </w:p>
          <w:p w:rsidR="00B06657" w:rsidRPr="00733B5A" w:rsidRDefault="00B06657" w:rsidP="004B0AC1">
            <w:pPr>
              <w:pStyle w:val="af4"/>
              <w:rPr>
                <w:rFonts w:ascii="Times New Roman" w:hAnsi="Times New Roman" w:cs="Times New Roman"/>
                <w:sz w:val="24"/>
                <w:szCs w:val="24"/>
                <w:lang w:val="uk-UA"/>
              </w:rPr>
            </w:pPr>
            <w:r w:rsidRPr="00733B5A">
              <w:rPr>
                <w:rFonts w:ascii="Times New Roman" w:hAnsi="Times New Roman" w:cs="Times New Roman"/>
                <w:sz w:val="24"/>
                <w:szCs w:val="24"/>
                <w:lang w:val="uk-UA"/>
              </w:rPr>
              <w:t>2. Військовий стан;</w:t>
            </w:r>
          </w:p>
          <w:p w:rsidR="00B06657" w:rsidRPr="00733B5A" w:rsidRDefault="00B06657" w:rsidP="004B0AC1">
            <w:pPr>
              <w:pStyle w:val="af4"/>
              <w:rPr>
                <w:rFonts w:ascii="Times New Roman" w:hAnsi="Times New Roman" w:cs="Times New Roman"/>
                <w:sz w:val="24"/>
                <w:szCs w:val="24"/>
                <w:lang w:val="uk-UA"/>
              </w:rPr>
            </w:pPr>
            <w:r w:rsidRPr="00733B5A">
              <w:rPr>
                <w:rFonts w:ascii="Times New Roman" w:hAnsi="Times New Roman" w:cs="Times New Roman"/>
                <w:sz w:val="24"/>
                <w:szCs w:val="24"/>
                <w:lang w:val="uk-UA"/>
              </w:rPr>
              <w:t>3. Недосконале законодавство;</w:t>
            </w:r>
          </w:p>
          <w:p w:rsidR="00B06657" w:rsidRDefault="00B06657" w:rsidP="004B0AC1">
            <w:pPr>
              <w:pStyle w:val="af4"/>
              <w:rPr>
                <w:rFonts w:ascii="Times New Roman" w:hAnsi="Times New Roman" w:cs="Times New Roman"/>
                <w:sz w:val="24"/>
                <w:szCs w:val="24"/>
                <w:lang w:val="uk-UA"/>
              </w:rPr>
            </w:pPr>
            <w:r w:rsidRPr="00733B5A">
              <w:rPr>
                <w:rFonts w:ascii="Times New Roman" w:hAnsi="Times New Roman" w:cs="Times New Roman"/>
                <w:sz w:val="24"/>
                <w:szCs w:val="24"/>
                <w:lang w:val="uk-UA"/>
              </w:rPr>
              <w:t xml:space="preserve">4. Часті зміни </w:t>
            </w:r>
            <w:r>
              <w:rPr>
                <w:rFonts w:ascii="Times New Roman" w:hAnsi="Times New Roman" w:cs="Times New Roman"/>
                <w:sz w:val="24"/>
                <w:szCs w:val="24"/>
                <w:lang w:val="uk-UA"/>
              </w:rPr>
              <w:t xml:space="preserve">економічних </w:t>
            </w:r>
            <w:r w:rsidRPr="00733B5A">
              <w:rPr>
                <w:rFonts w:ascii="Times New Roman" w:hAnsi="Times New Roman" w:cs="Times New Roman"/>
                <w:sz w:val="24"/>
                <w:szCs w:val="24"/>
                <w:lang w:val="uk-UA"/>
              </w:rPr>
              <w:t>курсів уряду;</w:t>
            </w:r>
          </w:p>
          <w:p w:rsidR="00B06657" w:rsidRPr="001B6A88" w:rsidRDefault="00B06657" w:rsidP="004B0AC1">
            <w:pPr>
              <w:pStyle w:val="af4"/>
              <w:rPr>
                <w:rFonts w:ascii="Times New Roman" w:hAnsi="Times New Roman" w:cs="Times New Roman"/>
                <w:sz w:val="24"/>
                <w:szCs w:val="24"/>
                <w:lang w:val="uk-UA"/>
              </w:rPr>
            </w:pPr>
            <w:r>
              <w:rPr>
                <w:rFonts w:ascii="Times New Roman" w:hAnsi="Times New Roman" w:cs="Times New Roman"/>
                <w:sz w:val="24"/>
                <w:szCs w:val="24"/>
                <w:lang w:val="uk-UA"/>
              </w:rPr>
              <w:t>5. Демографічні зміни;</w:t>
            </w:r>
          </w:p>
        </w:tc>
        <w:tc>
          <w:tcPr>
            <w:tcW w:w="3529" w:type="dxa"/>
          </w:tcPr>
          <w:p w:rsidR="00B06657" w:rsidRDefault="00B06657" w:rsidP="004B0AC1">
            <w:pPr>
              <w:rPr>
                <w:rFonts w:ascii="Times New Roman" w:hAnsi="Times New Roman"/>
                <w:sz w:val="24"/>
                <w:szCs w:val="24"/>
                <w:lang w:val="uk-UA"/>
              </w:rPr>
            </w:pPr>
            <w:r>
              <w:rPr>
                <w:rFonts w:ascii="Times New Roman" w:hAnsi="Times New Roman"/>
                <w:sz w:val="24"/>
                <w:szCs w:val="24"/>
                <w:lang w:val="uk-UA"/>
              </w:rPr>
              <w:t xml:space="preserve">Зменшення доходів  </w:t>
            </w:r>
            <w:r w:rsidRPr="00733B5A">
              <w:rPr>
                <w:rFonts w:ascii="Times New Roman" w:hAnsi="Times New Roman"/>
                <w:sz w:val="24"/>
                <w:szCs w:val="24"/>
                <w:lang w:val="uk-UA"/>
              </w:rPr>
              <w:t>покупців</w:t>
            </w:r>
            <w:r>
              <w:rPr>
                <w:rFonts w:ascii="Times New Roman" w:hAnsi="Times New Roman"/>
                <w:sz w:val="24"/>
                <w:szCs w:val="24"/>
                <w:lang w:val="uk-UA"/>
              </w:rPr>
              <w:t xml:space="preserve"> та їх  в</w:t>
            </w:r>
            <w:r w:rsidRPr="00733B5A">
              <w:rPr>
                <w:rFonts w:ascii="Times New Roman" w:hAnsi="Times New Roman"/>
                <w:sz w:val="24"/>
                <w:szCs w:val="24"/>
                <w:lang w:val="uk-UA"/>
              </w:rPr>
              <w:t xml:space="preserve">трата на ринку; </w:t>
            </w:r>
            <w:r>
              <w:rPr>
                <w:rFonts w:ascii="Times New Roman" w:hAnsi="Times New Roman"/>
                <w:sz w:val="24"/>
                <w:szCs w:val="24"/>
                <w:lang w:val="uk-UA"/>
              </w:rPr>
              <w:t>з</w:t>
            </w:r>
            <w:r w:rsidRPr="00733B5A">
              <w:rPr>
                <w:rFonts w:ascii="Times New Roman" w:hAnsi="Times New Roman"/>
                <w:sz w:val="24"/>
                <w:szCs w:val="24"/>
                <w:lang w:val="uk-UA"/>
              </w:rPr>
              <w:t>меншення дохідності підприємства</w:t>
            </w:r>
            <w:r>
              <w:rPr>
                <w:rFonts w:ascii="Times New Roman" w:hAnsi="Times New Roman"/>
                <w:sz w:val="24"/>
                <w:szCs w:val="24"/>
                <w:lang w:val="uk-UA"/>
              </w:rPr>
              <w:t>.</w:t>
            </w:r>
          </w:p>
        </w:tc>
      </w:tr>
      <w:tr w:rsidR="00B06657" w:rsidRPr="00FB6A44" w:rsidTr="004B0AC1">
        <w:trPr>
          <w:trHeight w:val="868"/>
        </w:trPr>
        <w:tc>
          <w:tcPr>
            <w:tcW w:w="1731" w:type="dxa"/>
          </w:tcPr>
          <w:p w:rsidR="00B06657" w:rsidRDefault="00B06657" w:rsidP="004B0AC1">
            <w:pPr>
              <w:spacing w:line="360" w:lineRule="auto"/>
              <w:rPr>
                <w:rFonts w:ascii="Times New Roman" w:hAnsi="Times New Roman"/>
                <w:sz w:val="24"/>
                <w:szCs w:val="24"/>
                <w:lang w:val="uk-UA"/>
              </w:rPr>
            </w:pPr>
            <w:r>
              <w:rPr>
                <w:rFonts w:ascii="Times New Roman" w:hAnsi="Times New Roman"/>
                <w:sz w:val="24"/>
                <w:szCs w:val="24"/>
                <w:lang w:val="uk-UA"/>
              </w:rPr>
              <w:t xml:space="preserve">6. Валютний </w:t>
            </w:r>
          </w:p>
        </w:tc>
        <w:tc>
          <w:tcPr>
            <w:tcW w:w="4365" w:type="dxa"/>
            <w:shd w:val="clear" w:color="auto" w:fill="auto"/>
          </w:tcPr>
          <w:p w:rsidR="00B06657" w:rsidRPr="00733B5A" w:rsidRDefault="00B06657" w:rsidP="004B0AC1">
            <w:pPr>
              <w:pStyle w:val="af4"/>
              <w:rPr>
                <w:rFonts w:ascii="Times New Roman" w:hAnsi="Times New Roman" w:cs="Times New Roman"/>
                <w:sz w:val="24"/>
                <w:szCs w:val="24"/>
                <w:lang w:val="uk-UA"/>
              </w:rPr>
            </w:pPr>
            <w:r w:rsidRPr="00733B5A">
              <w:rPr>
                <w:rFonts w:ascii="Times New Roman" w:hAnsi="Times New Roman" w:cs="Times New Roman"/>
                <w:sz w:val="24"/>
                <w:szCs w:val="24"/>
                <w:lang w:val="uk-UA"/>
              </w:rPr>
              <w:t xml:space="preserve">1. </w:t>
            </w:r>
            <w:r>
              <w:rPr>
                <w:rFonts w:ascii="Times New Roman" w:hAnsi="Times New Roman" w:cs="Times New Roman"/>
                <w:sz w:val="24"/>
                <w:szCs w:val="24"/>
                <w:lang w:val="uk-UA"/>
              </w:rPr>
              <w:t>Нестабільний валютний курс;</w:t>
            </w:r>
          </w:p>
          <w:p w:rsidR="00B06657" w:rsidRPr="00733B5A" w:rsidRDefault="00B06657" w:rsidP="004B0AC1">
            <w:pPr>
              <w:pStyle w:val="af4"/>
              <w:rPr>
                <w:rFonts w:ascii="Times New Roman" w:hAnsi="Times New Roman" w:cs="Times New Roman"/>
                <w:sz w:val="24"/>
                <w:szCs w:val="24"/>
                <w:lang w:val="uk-UA"/>
              </w:rPr>
            </w:pPr>
            <w:r w:rsidRPr="00733B5A">
              <w:rPr>
                <w:rFonts w:ascii="Times New Roman" w:hAnsi="Times New Roman" w:cs="Times New Roman"/>
                <w:sz w:val="24"/>
                <w:szCs w:val="24"/>
                <w:lang w:val="uk-UA"/>
              </w:rPr>
              <w:t>2. Зміна конвертованості зовнішньої валюти;</w:t>
            </w:r>
          </w:p>
          <w:p w:rsidR="00B06657" w:rsidRDefault="00B06657" w:rsidP="004B0AC1">
            <w:pPr>
              <w:pStyle w:val="af4"/>
              <w:rPr>
                <w:rFonts w:ascii="Times New Roman" w:hAnsi="Times New Roman" w:cs="Times New Roman"/>
                <w:sz w:val="24"/>
                <w:szCs w:val="24"/>
                <w:lang w:val="uk-UA"/>
              </w:rPr>
            </w:pPr>
            <w:r w:rsidRPr="00733B5A">
              <w:rPr>
                <w:rFonts w:ascii="Times New Roman" w:hAnsi="Times New Roman" w:cs="Times New Roman"/>
                <w:sz w:val="24"/>
                <w:szCs w:val="24"/>
                <w:lang w:val="uk-UA"/>
              </w:rPr>
              <w:t>3</w:t>
            </w:r>
            <w:r>
              <w:rPr>
                <w:rFonts w:ascii="Times New Roman" w:hAnsi="Times New Roman" w:cs="Times New Roman"/>
                <w:sz w:val="24"/>
                <w:szCs w:val="24"/>
                <w:lang w:val="uk-UA"/>
              </w:rPr>
              <w:t>. Зростання цін на імпортовану продукцію;</w:t>
            </w:r>
          </w:p>
          <w:p w:rsidR="00B06657" w:rsidRPr="00733B5A" w:rsidRDefault="00B06657" w:rsidP="004B0AC1">
            <w:pPr>
              <w:pStyle w:val="af4"/>
              <w:rPr>
                <w:rFonts w:ascii="Times New Roman" w:hAnsi="Times New Roman" w:cs="Times New Roman"/>
                <w:sz w:val="24"/>
                <w:szCs w:val="24"/>
                <w:lang w:val="uk-UA"/>
              </w:rPr>
            </w:pPr>
            <w:r>
              <w:rPr>
                <w:rFonts w:ascii="Times New Roman" w:hAnsi="Times New Roman" w:cs="Times New Roman"/>
                <w:sz w:val="24"/>
                <w:szCs w:val="24"/>
                <w:lang w:val="uk-UA"/>
              </w:rPr>
              <w:t>4. Урядові постанови щодо регулювання експортно-імпортних операцій (ліцензування,</w:t>
            </w:r>
            <w:r w:rsidR="008D7A7C">
              <w:rPr>
                <w:rFonts w:ascii="Times New Roman" w:hAnsi="Times New Roman" w:cs="Times New Roman"/>
                <w:sz w:val="24"/>
                <w:szCs w:val="24"/>
                <w:lang w:val="uk-UA"/>
              </w:rPr>
              <w:t xml:space="preserve"> </w:t>
            </w:r>
            <w:r>
              <w:rPr>
                <w:rFonts w:ascii="Times New Roman" w:hAnsi="Times New Roman" w:cs="Times New Roman"/>
                <w:sz w:val="24"/>
                <w:szCs w:val="24"/>
                <w:lang w:val="uk-UA"/>
              </w:rPr>
              <w:t>квоти,</w:t>
            </w:r>
            <w:r w:rsidR="008D7A7C">
              <w:rPr>
                <w:rFonts w:ascii="Times New Roman" w:hAnsi="Times New Roman" w:cs="Times New Roman"/>
                <w:sz w:val="24"/>
                <w:szCs w:val="24"/>
                <w:lang w:val="uk-UA"/>
              </w:rPr>
              <w:t xml:space="preserve"> </w:t>
            </w:r>
            <w:r>
              <w:rPr>
                <w:rFonts w:ascii="Times New Roman" w:hAnsi="Times New Roman" w:cs="Times New Roman"/>
                <w:sz w:val="24"/>
                <w:szCs w:val="24"/>
                <w:lang w:val="uk-UA"/>
              </w:rPr>
              <w:t>стандарти)</w:t>
            </w:r>
          </w:p>
          <w:p w:rsidR="00B06657" w:rsidRPr="00733B5A" w:rsidRDefault="00B06657" w:rsidP="004B0AC1">
            <w:pPr>
              <w:pStyle w:val="af4"/>
              <w:rPr>
                <w:rFonts w:ascii="Times New Roman" w:hAnsi="Times New Roman" w:cs="Times New Roman"/>
                <w:sz w:val="24"/>
                <w:szCs w:val="24"/>
                <w:lang w:val="uk-UA"/>
              </w:rPr>
            </w:pPr>
          </w:p>
          <w:p w:rsidR="00B06657" w:rsidRPr="001B6A88" w:rsidRDefault="00B06657" w:rsidP="004B0AC1">
            <w:pPr>
              <w:rPr>
                <w:rFonts w:ascii="Times New Roman" w:hAnsi="Times New Roman"/>
                <w:sz w:val="24"/>
                <w:szCs w:val="24"/>
                <w:lang w:val="uk-UA"/>
              </w:rPr>
            </w:pPr>
          </w:p>
        </w:tc>
        <w:tc>
          <w:tcPr>
            <w:tcW w:w="3529" w:type="dxa"/>
          </w:tcPr>
          <w:p w:rsidR="00B06657" w:rsidRPr="001B6A88" w:rsidRDefault="00B06657" w:rsidP="004B0AC1">
            <w:pPr>
              <w:rPr>
                <w:rFonts w:ascii="Times New Roman" w:hAnsi="Times New Roman"/>
                <w:sz w:val="24"/>
                <w:szCs w:val="24"/>
                <w:lang w:val="uk-UA"/>
              </w:rPr>
            </w:pPr>
            <w:r w:rsidRPr="00733B5A">
              <w:rPr>
                <w:rFonts w:ascii="Times New Roman" w:hAnsi="Times New Roman"/>
                <w:sz w:val="24"/>
                <w:szCs w:val="24"/>
                <w:lang w:val="uk-UA"/>
              </w:rPr>
              <w:t>Втрати від підвищення ставок податку, відсотка за банківський кредит;</w:t>
            </w:r>
            <w:r w:rsidR="008D7A7C">
              <w:rPr>
                <w:rFonts w:ascii="Times New Roman" w:hAnsi="Times New Roman"/>
                <w:sz w:val="24"/>
                <w:szCs w:val="24"/>
                <w:lang w:val="uk-UA"/>
              </w:rPr>
              <w:t xml:space="preserve"> </w:t>
            </w:r>
            <w:r w:rsidRPr="00733B5A">
              <w:rPr>
                <w:rFonts w:ascii="Times New Roman" w:hAnsi="Times New Roman"/>
                <w:sz w:val="24"/>
                <w:szCs w:val="24"/>
                <w:lang w:val="uk-UA"/>
              </w:rPr>
              <w:t>втрата постачальник</w:t>
            </w:r>
            <w:r>
              <w:rPr>
                <w:rFonts w:ascii="Times New Roman" w:hAnsi="Times New Roman"/>
                <w:sz w:val="24"/>
                <w:szCs w:val="24"/>
                <w:lang w:val="uk-UA"/>
              </w:rPr>
              <w:t xml:space="preserve">ів </w:t>
            </w:r>
            <w:r w:rsidRPr="00733B5A">
              <w:rPr>
                <w:rFonts w:ascii="Times New Roman" w:hAnsi="Times New Roman"/>
                <w:sz w:val="24"/>
                <w:szCs w:val="24"/>
                <w:lang w:val="uk-UA"/>
              </w:rPr>
              <w:t>сировини,</w:t>
            </w:r>
            <w:r w:rsidR="008D7A7C">
              <w:rPr>
                <w:rFonts w:ascii="Times New Roman" w:hAnsi="Times New Roman"/>
                <w:sz w:val="24"/>
                <w:szCs w:val="24"/>
                <w:lang w:val="uk-UA"/>
              </w:rPr>
              <w:t xml:space="preserve"> </w:t>
            </w:r>
            <w:r w:rsidRPr="00733B5A">
              <w:rPr>
                <w:rFonts w:ascii="Times New Roman" w:hAnsi="Times New Roman"/>
                <w:sz w:val="24"/>
                <w:szCs w:val="24"/>
                <w:lang w:val="uk-UA"/>
              </w:rPr>
              <w:t>що призводить до зупинки виробництв</w:t>
            </w:r>
            <w:r>
              <w:rPr>
                <w:rFonts w:ascii="Times New Roman" w:hAnsi="Times New Roman"/>
                <w:sz w:val="24"/>
                <w:szCs w:val="24"/>
                <w:lang w:val="uk-UA"/>
              </w:rPr>
              <w:t>а;</w:t>
            </w:r>
            <w:r w:rsidR="008D7A7C">
              <w:rPr>
                <w:rFonts w:ascii="Times New Roman" w:hAnsi="Times New Roman"/>
                <w:sz w:val="24"/>
                <w:szCs w:val="24"/>
                <w:lang w:val="uk-UA"/>
              </w:rPr>
              <w:t xml:space="preserve"> </w:t>
            </w:r>
            <w:r>
              <w:rPr>
                <w:rFonts w:ascii="Times New Roman" w:hAnsi="Times New Roman"/>
                <w:sz w:val="24"/>
                <w:szCs w:val="24"/>
                <w:lang w:val="uk-UA"/>
              </w:rPr>
              <w:t xml:space="preserve">підвищення вартості імпортованих товарів, </w:t>
            </w:r>
            <w:r w:rsidRPr="00733B5A">
              <w:rPr>
                <w:rFonts w:ascii="Times New Roman" w:hAnsi="Times New Roman"/>
                <w:sz w:val="24"/>
                <w:szCs w:val="24"/>
                <w:lang w:val="uk-UA"/>
              </w:rPr>
              <w:t>виробництва</w:t>
            </w:r>
            <w:r>
              <w:rPr>
                <w:rFonts w:ascii="Times New Roman" w:hAnsi="Times New Roman"/>
                <w:sz w:val="24"/>
                <w:szCs w:val="24"/>
                <w:lang w:val="uk-UA"/>
              </w:rPr>
              <w:t>; обмеження на імпорт; обмеження на обмін місцевої валюти на іноземну.</w:t>
            </w:r>
          </w:p>
        </w:tc>
      </w:tr>
    </w:tbl>
    <w:p w:rsidR="00280AF3" w:rsidRDefault="00B06657" w:rsidP="00B06657">
      <w:pPr>
        <w:spacing w:line="360" w:lineRule="auto"/>
        <w:rPr>
          <w:rFonts w:ascii="Times New Roman" w:hAnsi="Times New Roman"/>
          <w:sz w:val="28"/>
          <w:szCs w:val="28"/>
          <w:lang w:val="uk-UA"/>
        </w:rPr>
      </w:pPr>
      <w:r>
        <w:rPr>
          <w:rFonts w:ascii="Times New Roman" w:hAnsi="Times New Roman"/>
          <w:sz w:val="28"/>
          <w:szCs w:val="28"/>
          <w:lang w:val="uk-UA"/>
        </w:rPr>
        <w:t xml:space="preserve">        </w:t>
      </w:r>
    </w:p>
    <w:p w:rsidR="00B06657" w:rsidRPr="000943D9" w:rsidRDefault="00B06657" w:rsidP="00280AF3">
      <w:pPr>
        <w:spacing w:line="360" w:lineRule="auto"/>
        <w:ind w:firstLine="567"/>
        <w:rPr>
          <w:rFonts w:ascii="Times New Roman" w:hAnsi="Times New Roman"/>
          <w:sz w:val="28"/>
          <w:szCs w:val="28"/>
          <w:lang w:val="uk-UA"/>
        </w:rPr>
      </w:pPr>
      <w:r>
        <w:rPr>
          <w:rFonts w:ascii="Times New Roman" w:hAnsi="Times New Roman"/>
          <w:sz w:val="28"/>
          <w:szCs w:val="28"/>
          <w:lang w:val="uk-UA"/>
        </w:rPr>
        <w:t xml:space="preserve"> </w:t>
      </w:r>
      <w:r w:rsidRPr="000943D9">
        <w:rPr>
          <w:rFonts w:ascii="Times New Roman" w:hAnsi="Times New Roman"/>
          <w:sz w:val="28"/>
          <w:szCs w:val="28"/>
          <w:lang w:val="uk-UA"/>
        </w:rPr>
        <w:t>Приведена схема аналізу охоплює основні ризики для</w:t>
      </w:r>
      <w:r>
        <w:rPr>
          <w:rFonts w:ascii="Times New Roman" w:hAnsi="Times New Roman"/>
          <w:sz w:val="28"/>
          <w:szCs w:val="28"/>
          <w:lang w:val="uk-UA"/>
        </w:rPr>
        <w:t xml:space="preserve"> сучасного</w:t>
      </w:r>
      <w:r w:rsidRPr="000943D9">
        <w:rPr>
          <w:rFonts w:ascii="Times New Roman" w:hAnsi="Times New Roman"/>
          <w:sz w:val="28"/>
          <w:szCs w:val="28"/>
          <w:lang w:val="uk-UA"/>
        </w:rPr>
        <w:t xml:space="preserve"> підприємств</w:t>
      </w:r>
      <w:r>
        <w:rPr>
          <w:rFonts w:ascii="Times New Roman" w:hAnsi="Times New Roman"/>
          <w:sz w:val="28"/>
          <w:szCs w:val="28"/>
          <w:lang w:val="uk-UA"/>
        </w:rPr>
        <w:t>а</w:t>
      </w:r>
      <w:r w:rsidRPr="000943D9">
        <w:rPr>
          <w:rFonts w:ascii="Times New Roman" w:hAnsi="Times New Roman"/>
          <w:sz w:val="28"/>
          <w:szCs w:val="28"/>
          <w:lang w:val="uk-UA"/>
        </w:rPr>
        <w:t xml:space="preserve">. Вона дає можливість детальніше досліджувати причини </w:t>
      </w:r>
      <w:r w:rsidRPr="000943D9">
        <w:rPr>
          <w:rFonts w:ascii="Times New Roman" w:hAnsi="Times New Roman"/>
          <w:sz w:val="28"/>
          <w:szCs w:val="28"/>
          <w:lang w:val="uk-UA"/>
        </w:rPr>
        <w:lastRenderedPageBreak/>
        <w:t>виник</w:t>
      </w:r>
      <w:r>
        <w:rPr>
          <w:rFonts w:ascii="Times New Roman" w:hAnsi="Times New Roman"/>
          <w:sz w:val="28"/>
          <w:szCs w:val="28"/>
          <w:lang w:val="uk-UA"/>
        </w:rPr>
        <w:t>нення  ризиків</w:t>
      </w:r>
      <w:r w:rsidRPr="000943D9">
        <w:rPr>
          <w:rFonts w:ascii="Times New Roman" w:hAnsi="Times New Roman"/>
          <w:sz w:val="28"/>
          <w:szCs w:val="28"/>
          <w:lang w:val="uk-UA"/>
        </w:rPr>
        <w:t xml:space="preserve"> і прогнозувати нас</w:t>
      </w:r>
      <w:r>
        <w:rPr>
          <w:rFonts w:ascii="Times New Roman" w:hAnsi="Times New Roman"/>
          <w:sz w:val="28"/>
          <w:szCs w:val="28"/>
          <w:lang w:val="uk-UA"/>
        </w:rPr>
        <w:t>лідки їх впливу на різні аспекти</w:t>
      </w:r>
      <w:r w:rsidRPr="000943D9">
        <w:rPr>
          <w:rFonts w:ascii="Times New Roman" w:hAnsi="Times New Roman"/>
          <w:sz w:val="28"/>
          <w:szCs w:val="28"/>
          <w:lang w:val="uk-UA"/>
        </w:rPr>
        <w:t xml:space="preserve"> діяльн</w:t>
      </w:r>
      <w:r>
        <w:rPr>
          <w:rFonts w:ascii="Times New Roman" w:hAnsi="Times New Roman"/>
          <w:sz w:val="28"/>
          <w:szCs w:val="28"/>
          <w:lang w:val="uk-UA"/>
        </w:rPr>
        <w:t>о</w:t>
      </w:r>
      <w:r w:rsidRPr="000943D9">
        <w:rPr>
          <w:rFonts w:ascii="Times New Roman" w:hAnsi="Times New Roman"/>
          <w:sz w:val="28"/>
          <w:szCs w:val="28"/>
          <w:lang w:val="uk-UA"/>
        </w:rPr>
        <w:t>сті підприємства</w:t>
      </w:r>
      <w:r w:rsidR="00626264" w:rsidRPr="00626264">
        <w:rPr>
          <w:rFonts w:ascii="Times New Roman" w:hAnsi="Times New Roman"/>
          <w:sz w:val="28"/>
          <w:szCs w:val="28"/>
          <w:lang w:val="uk-UA"/>
        </w:rPr>
        <w:t xml:space="preserve"> [5]</w:t>
      </w:r>
      <w:r w:rsidRPr="000943D9">
        <w:rPr>
          <w:rFonts w:ascii="Times New Roman" w:hAnsi="Times New Roman"/>
          <w:sz w:val="28"/>
          <w:szCs w:val="28"/>
          <w:lang w:val="uk-UA"/>
        </w:rPr>
        <w:t>.</w:t>
      </w:r>
    </w:p>
    <w:p w:rsidR="00B06657" w:rsidRPr="000943D9" w:rsidRDefault="00B06657" w:rsidP="00B06657">
      <w:pPr>
        <w:spacing w:line="360" w:lineRule="auto"/>
        <w:ind w:firstLine="709"/>
        <w:rPr>
          <w:rFonts w:ascii="Times New Roman" w:hAnsi="Times New Roman"/>
          <w:sz w:val="28"/>
          <w:szCs w:val="28"/>
          <w:lang w:val="uk-UA"/>
        </w:rPr>
      </w:pPr>
      <w:r w:rsidRPr="000943D9">
        <w:rPr>
          <w:rFonts w:ascii="Times New Roman" w:hAnsi="Times New Roman"/>
          <w:sz w:val="28"/>
          <w:szCs w:val="28"/>
          <w:lang w:val="uk-UA"/>
        </w:rPr>
        <w:t>Найбільш важлив</w:t>
      </w:r>
      <w:r>
        <w:rPr>
          <w:rFonts w:ascii="Times New Roman" w:hAnsi="Times New Roman"/>
          <w:sz w:val="28"/>
          <w:szCs w:val="28"/>
          <w:lang w:val="uk-UA"/>
        </w:rPr>
        <w:t>ий ризик</w:t>
      </w:r>
      <w:r w:rsidRPr="000943D9">
        <w:rPr>
          <w:rFonts w:ascii="Times New Roman" w:hAnsi="Times New Roman"/>
          <w:sz w:val="28"/>
          <w:szCs w:val="28"/>
          <w:lang w:val="uk-UA"/>
        </w:rPr>
        <w:t xml:space="preserve"> для підприємств України в теперішній час -  це</w:t>
      </w:r>
      <w:r>
        <w:rPr>
          <w:rFonts w:ascii="Times New Roman" w:hAnsi="Times New Roman"/>
          <w:sz w:val="28"/>
          <w:szCs w:val="28"/>
          <w:lang w:val="uk-UA"/>
        </w:rPr>
        <w:t xml:space="preserve">, </w:t>
      </w:r>
      <w:r w:rsidRPr="000943D9">
        <w:rPr>
          <w:rFonts w:ascii="Times New Roman" w:hAnsi="Times New Roman"/>
          <w:sz w:val="28"/>
          <w:szCs w:val="28"/>
          <w:lang w:val="uk-UA"/>
        </w:rPr>
        <w:t xml:space="preserve"> в першу чергу</w:t>
      </w:r>
      <w:r>
        <w:rPr>
          <w:rFonts w:ascii="Times New Roman" w:hAnsi="Times New Roman"/>
          <w:sz w:val="28"/>
          <w:szCs w:val="28"/>
          <w:lang w:val="uk-UA"/>
        </w:rPr>
        <w:t>,</w:t>
      </w:r>
      <w:r w:rsidRPr="000943D9">
        <w:rPr>
          <w:rFonts w:ascii="Times New Roman" w:hAnsi="Times New Roman"/>
          <w:sz w:val="28"/>
          <w:szCs w:val="28"/>
          <w:lang w:val="uk-UA"/>
        </w:rPr>
        <w:t xml:space="preserve"> валютний, адже майже всі підприємства працюють з іноземними партнерами або закупають сировину за кордоном. На сьогодні валютний курс дуже нестабільний, тому валютний ризик є важливим і небезпечним для підприємств України</w:t>
      </w:r>
      <w:r w:rsidR="00626264" w:rsidRPr="00626264">
        <w:rPr>
          <w:rFonts w:ascii="Times New Roman" w:hAnsi="Times New Roman"/>
          <w:sz w:val="28"/>
          <w:szCs w:val="28"/>
          <w:lang w:val="ru-RU"/>
        </w:rPr>
        <w:t xml:space="preserve"> [9]</w:t>
      </w:r>
      <w:r w:rsidRPr="000943D9">
        <w:rPr>
          <w:rFonts w:ascii="Times New Roman" w:hAnsi="Times New Roman"/>
          <w:sz w:val="28"/>
          <w:szCs w:val="28"/>
          <w:lang w:val="uk-UA"/>
        </w:rPr>
        <w:t xml:space="preserve">. Також один із головних ризиків </w:t>
      </w:r>
      <w:r>
        <w:rPr>
          <w:rFonts w:ascii="Times New Roman" w:hAnsi="Times New Roman"/>
          <w:sz w:val="28"/>
          <w:szCs w:val="28"/>
          <w:lang w:val="uk-UA"/>
        </w:rPr>
        <w:t xml:space="preserve">сучасного </w:t>
      </w:r>
      <w:r w:rsidRPr="000943D9">
        <w:rPr>
          <w:rFonts w:ascii="Times New Roman" w:hAnsi="Times New Roman"/>
          <w:sz w:val="28"/>
          <w:szCs w:val="28"/>
          <w:lang w:val="uk-UA"/>
        </w:rPr>
        <w:t>підприємства - організаційний, тому що організація виробництва повинна бути чітко налагодж</w:t>
      </w:r>
      <w:r>
        <w:rPr>
          <w:rFonts w:ascii="Times New Roman" w:hAnsi="Times New Roman"/>
          <w:sz w:val="28"/>
          <w:szCs w:val="28"/>
          <w:lang w:val="uk-UA"/>
        </w:rPr>
        <w:t>еною та нести прогнози на завтра</w:t>
      </w:r>
      <w:r>
        <w:rPr>
          <w:sz w:val="28"/>
          <w:szCs w:val="28"/>
          <w:lang w:val="uk-UA"/>
        </w:rPr>
        <w:t>.</w:t>
      </w:r>
      <w:r w:rsidRPr="000943D9">
        <w:rPr>
          <w:rFonts w:ascii="Times New Roman" w:hAnsi="Times New Roman"/>
          <w:sz w:val="28"/>
          <w:szCs w:val="28"/>
          <w:lang w:val="uk-UA"/>
        </w:rPr>
        <w:t xml:space="preserve"> На даний момент підприємства України переживають не легкі часи, коли потрібна чітка програма дій підприємства, налагоджений процес виробництва. Але це неможливо зробити, бо вплив  політичних, економічних та інших факторів  досить суттєво впливає на підприємство. </w:t>
      </w:r>
    </w:p>
    <w:p w:rsidR="00B06657" w:rsidRPr="008D7A7C" w:rsidRDefault="00B06657" w:rsidP="00626264">
      <w:pPr>
        <w:autoSpaceDE w:val="0"/>
        <w:autoSpaceDN w:val="0"/>
        <w:adjustRightInd w:val="0"/>
        <w:spacing w:line="360" w:lineRule="auto"/>
        <w:ind w:left="708" w:right="851"/>
        <w:jc w:val="center"/>
        <w:rPr>
          <w:rFonts w:ascii="Times New Roman" w:hAnsi="Times New Roman"/>
          <w:i/>
          <w:color w:val="000000"/>
          <w:sz w:val="28"/>
          <w:szCs w:val="28"/>
          <w:lang w:val="uk-UA"/>
        </w:rPr>
      </w:pPr>
      <w:r w:rsidRPr="008D7A7C">
        <w:rPr>
          <w:rFonts w:ascii="Times New Roman" w:hAnsi="Times New Roman"/>
          <w:i/>
          <w:color w:val="000000"/>
          <w:sz w:val="28"/>
          <w:szCs w:val="28"/>
          <w:lang w:val="ru-RU"/>
        </w:rPr>
        <w:t>Зони ризику залежно від величин збитків</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115483">
        <w:rPr>
          <w:rFonts w:ascii="Times New Roman" w:hAnsi="Times New Roman"/>
          <w:color w:val="000000"/>
          <w:sz w:val="28"/>
          <w:szCs w:val="28"/>
          <w:lang w:val="uk-UA"/>
        </w:rPr>
        <w:t xml:space="preserve">Ризик є імовірною категорією, тому, з наукового погляду, його слід характеризувати як імовірність виникнення певного рівня збитків. </w:t>
      </w:r>
      <w:r w:rsidRPr="00B06657">
        <w:rPr>
          <w:rFonts w:ascii="Times New Roman" w:hAnsi="Times New Roman"/>
          <w:color w:val="000000"/>
          <w:sz w:val="28"/>
          <w:szCs w:val="28"/>
          <w:lang w:val="ru-RU"/>
        </w:rPr>
        <w:t>Економічний ризик має абсолютне і відносне вираження.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В абсолютному вираженні він визначається, як кількісні зміни отриманих збитків в грошовому та натуральному вигляді</w:t>
      </w:r>
      <w:r w:rsidR="00626264" w:rsidRPr="00626264">
        <w:rPr>
          <w:rFonts w:ascii="Times New Roman" w:hAnsi="Times New Roman"/>
          <w:color w:val="000000"/>
          <w:sz w:val="28"/>
          <w:szCs w:val="28"/>
          <w:lang w:val="ru-RU"/>
        </w:rPr>
        <w:t xml:space="preserve"> [12]</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У відносному вираженні – як відношення суми отриманого збитку до якоїсь бази (майно, прибуток та інше).</w:t>
      </w:r>
    </w:p>
    <w:p w:rsidR="00B06657" w:rsidRPr="00B06657" w:rsidRDefault="00B06657" w:rsidP="00B06657">
      <w:pPr>
        <w:spacing w:line="360" w:lineRule="auto"/>
        <w:ind w:firstLine="708"/>
        <w:rPr>
          <w:rFonts w:ascii="Times New Roman" w:hAnsi="Times New Roman"/>
          <w:sz w:val="28"/>
          <w:szCs w:val="28"/>
          <w:lang w:val="ru-RU" w:eastAsia="ru-RU" w:bidi="en-US"/>
        </w:rPr>
      </w:pPr>
      <w:r w:rsidRPr="00B06657">
        <w:rPr>
          <w:rFonts w:ascii="Times New Roman" w:hAnsi="Times New Roman"/>
          <w:sz w:val="28"/>
          <w:szCs w:val="28"/>
          <w:lang w:val="ru-RU" w:eastAsia="ru-RU" w:bidi="en-US"/>
        </w:rPr>
        <w:t xml:space="preserve">Областю ризику називається деяка зона загальних втрат </w:t>
      </w:r>
      <w:r>
        <w:rPr>
          <w:rFonts w:ascii="Times New Roman" w:hAnsi="Times New Roman"/>
          <w:sz w:val="28"/>
          <w:szCs w:val="28"/>
          <w:lang w:val="uk-UA" w:eastAsia="ru-RU" w:bidi="en-US"/>
        </w:rPr>
        <w:t>підприємства</w:t>
      </w:r>
      <w:r w:rsidRPr="00B06657">
        <w:rPr>
          <w:rFonts w:ascii="Times New Roman" w:hAnsi="Times New Roman"/>
          <w:sz w:val="28"/>
          <w:szCs w:val="28"/>
          <w:lang w:val="ru-RU" w:eastAsia="ru-RU" w:bidi="en-US"/>
        </w:rPr>
        <w:t>, в межах якої ці втрати не перевищують граничного значення встановленого рівня ризику</w:t>
      </w:r>
      <w:r w:rsidR="00626264" w:rsidRPr="00626264">
        <w:rPr>
          <w:rFonts w:ascii="Times New Roman" w:hAnsi="Times New Roman"/>
          <w:sz w:val="28"/>
          <w:szCs w:val="28"/>
          <w:lang w:val="ru-RU" w:eastAsia="ru-RU" w:bidi="en-US"/>
        </w:rPr>
        <w:t xml:space="preserve"> [13]</w:t>
      </w:r>
      <w:r w:rsidRPr="00B06657">
        <w:rPr>
          <w:rFonts w:ascii="Times New Roman" w:hAnsi="Times New Roman"/>
          <w:sz w:val="28"/>
          <w:szCs w:val="28"/>
          <w:lang w:val="ru-RU" w:eastAsia="ru-RU" w:bidi="en-US"/>
        </w:rPr>
        <w:t>.</w:t>
      </w:r>
    </w:p>
    <w:p w:rsidR="00B06657" w:rsidRPr="00E20935" w:rsidRDefault="00B06657" w:rsidP="00E20935">
      <w:pPr>
        <w:autoSpaceDE w:val="0"/>
        <w:autoSpaceDN w:val="0"/>
        <w:adjustRightInd w:val="0"/>
        <w:spacing w:line="360" w:lineRule="auto"/>
        <w:ind w:firstLine="708"/>
        <w:jc w:val="center"/>
        <w:rPr>
          <w:rFonts w:ascii="Times New Roman" w:hAnsi="Times New Roman"/>
          <w:i/>
          <w:color w:val="000000"/>
          <w:sz w:val="28"/>
          <w:szCs w:val="28"/>
          <w:lang w:val="uk-UA"/>
        </w:rPr>
      </w:pPr>
      <w:r w:rsidRPr="00E20935">
        <w:rPr>
          <w:rFonts w:ascii="Times New Roman" w:hAnsi="Times New Roman"/>
          <w:i/>
          <w:sz w:val="28"/>
          <w:szCs w:val="28"/>
          <w:lang w:val="ru-RU" w:eastAsia="ru-RU" w:bidi="en-US"/>
        </w:rPr>
        <w:t>Виокремлюють чотири зони ризику: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1) безризикову зону – зону, у якій втрати не очікуються або спостерігається перевищення прибутку.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115483">
        <w:rPr>
          <w:rFonts w:ascii="Times New Roman" w:hAnsi="Times New Roman"/>
          <w:color w:val="000000"/>
          <w:sz w:val="28"/>
          <w:szCs w:val="28"/>
          <w:lang w:val="uk-UA"/>
        </w:rPr>
        <w:t xml:space="preserve">2) зону припустимого ризику – ділянка, у межах якої певний вид підприємницької діяльності зберігає свою доцільність; утрати мають місце, але менші за очікуваний прибуток. </w:t>
      </w:r>
      <w:r w:rsidRPr="00B06657">
        <w:rPr>
          <w:rFonts w:ascii="Times New Roman" w:hAnsi="Times New Roman"/>
          <w:color w:val="000000"/>
          <w:sz w:val="28"/>
          <w:szCs w:val="28"/>
          <w:lang w:val="ru-RU"/>
        </w:rPr>
        <w:t xml:space="preserve">У цьому випадку максимально що може </w:t>
      </w:r>
      <w:r w:rsidRPr="00B06657">
        <w:rPr>
          <w:rFonts w:ascii="Times New Roman" w:hAnsi="Times New Roman"/>
          <w:color w:val="000000"/>
          <w:sz w:val="28"/>
          <w:szCs w:val="28"/>
          <w:lang w:val="ru-RU"/>
        </w:rPr>
        <w:lastRenderedPageBreak/>
        <w:t>втратити підприємець, - це частина прибутку або весь прибуток. Тобто він ризикує не одержати прибуток чи одержати його лише частково. Та оскільки витрати виробництва і оборотність коштів підприємець відшкодовує, то існує лише небезпека, що операція пройде марно, не принесе очікуваного доходу, який перевищує витрати.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3) зону критичного ризику – ділянку, що характеризується можливістю втрат, які перевищують величину очікуваного прибутку аж до величини повного розрахункового виторгу, що являє собою суму витрат і прибутку. Такі втрати доведеться відшкодувати з кишені підприємця. Тобто він втрачає не тільки прибуток, а й не може відшкодувати витрати.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4) зону катастрофічного ризику – ділянку втрат, що перевершує критичний рівень і в максимумі може досягати величини, яка дорівнює майновому стану підприємства.</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Pr>
          <w:rFonts w:ascii="Times New Roman" w:hAnsi="Times New Roman"/>
          <w:color w:val="000000"/>
          <w:sz w:val="28"/>
          <w:szCs w:val="28"/>
          <w:lang w:val="uk-UA"/>
        </w:rPr>
        <w:t>К</w:t>
      </w:r>
      <w:r w:rsidRPr="00B06657">
        <w:rPr>
          <w:rFonts w:ascii="Times New Roman" w:hAnsi="Times New Roman"/>
          <w:color w:val="000000"/>
          <w:sz w:val="28"/>
          <w:szCs w:val="28"/>
          <w:lang w:val="ru-RU"/>
        </w:rPr>
        <w:t xml:space="preserve">атастрофічний ризик здатний привезти до банкрутства підприємства, його закриття і розпродажу майна. Отже, імовірність катастрофічних втрат повинна бути гранично низькою, близькою до нуля.Інакше не варто починати справу. До категорії катастрофічного ризику, який не залежить від майнових і грошових збитків відносять ризик, пов’язаний із прямою небезпекою для життя людей чи загрозою виникнення екологічної катастрофи (рис. </w:t>
      </w:r>
      <w:r w:rsidR="00E20935">
        <w:rPr>
          <w:rFonts w:ascii="Times New Roman" w:hAnsi="Times New Roman"/>
          <w:color w:val="000000"/>
          <w:sz w:val="28"/>
          <w:szCs w:val="28"/>
          <w:lang w:val="ru-RU"/>
        </w:rPr>
        <w:t>3</w:t>
      </w:r>
      <w:r w:rsidRPr="00B06657">
        <w:rPr>
          <w:rFonts w:ascii="Times New Roman" w:hAnsi="Times New Roman"/>
          <w:color w:val="000000"/>
          <w:sz w:val="28"/>
          <w:szCs w:val="28"/>
          <w:lang w:val="ru-RU"/>
        </w:rPr>
        <w:t>.6).</w:t>
      </w:r>
    </w:p>
    <w:p w:rsidR="00B06657" w:rsidRPr="007F1EE3" w:rsidRDefault="00B06657" w:rsidP="00B06657">
      <w:pPr>
        <w:autoSpaceDE w:val="0"/>
        <w:autoSpaceDN w:val="0"/>
        <w:adjustRightInd w:val="0"/>
        <w:spacing w:line="360" w:lineRule="auto"/>
        <w:ind w:right="851"/>
        <w:rPr>
          <w:rFonts w:ascii="Times New Roman" w:hAnsi="Times New Roman"/>
          <w:color w:val="000000"/>
        </w:rPr>
      </w:pPr>
      <w:r>
        <w:rPr>
          <w:rFonts w:ascii="Times New Roman" w:hAnsi="Times New Roman"/>
          <w:noProof/>
          <w:color w:val="000000"/>
          <w:lang w:val="ru-RU" w:eastAsia="ru-RU"/>
        </w:rPr>
        <w:drawing>
          <wp:inline distT="0" distB="0" distL="0" distR="0" wp14:anchorId="6D44F6CE" wp14:editId="09BD26B7">
            <wp:extent cx="5991225" cy="2260629"/>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jpg"/>
                    <pic:cNvPicPr/>
                  </pic:nvPicPr>
                  <pic:blipFill rotWithShape="1">
                    <a:blip r:embed="rId31" cstate="print">
                      <a:extLst>
                        <a:ext uri="{28A0092B-C50C-407E-A947-70E740481C1C}">
                          <a14:useLocalDpi xmlns:a14="http://schemas.microsoft.com/office/drawing/2010/main" val="0"/>
                        </a:ext>
                      </a:extLst>
                    </a:blip>
                    <a:srcRect l="9776" t="33055" r="4007" b="4234"/>
                    <a:stretch/>
                  </pic:blipFill>
                  <pic:spPr bwMode="auto">
                    <a:xfrm>
                      <a:off x="0" y="0"/>
                      <a:ext cx="6000173" cy="2264005"/>
                    </a:xfrm>
                    <a:prstGeom prst="rect">
                      <a:avLst/>
                    </a:prstGeom>
                    <a:ln>
                      <a:noFill/>
                    </a:ln>
                    <a:extLst>
                      <a:ext uri="{53640926-AAD7-44D8-BBD7-CCE9431645EC}">
                        <a14:shadowObscured xmlns:a14="http://schemas.microsoft.com/office/drawing/2010/main"/>
                      </a:ext>
                    </a:extLst>
                  </pic:spPr>
                </pic:pic>
              </a:graphicData>
            </a:graphic>
          </wp:inline>
        </w:drawing>
      </w:r>
    </w:p>
    <w:p w:rsidR="00B06657" w:rsidRPr="00E20935" w:rsidRDefault="00B06657" w:rsidP="00E20935">
      <w:pPr>
        <w:autoSpaceDE w:val="0"/>
        <w:autoSpaceDN w:val="0"/>
        <w:adjustRightInd w:val="0"/>
        <w:ind w:right="851" w:firstLine="567"/>
        <w:rPr>
          <w:rFonts w:ascii="Times New Roman" w:hAnsi="Times New Roman"/>
          <w:color w:val="000000"/>
          <w:sz w:val="24"/>
          <w:szCs w:val="24"/>
          <w:lang w:val="ru-RU"/>
        </w:rPr>
      </w:pPr>
      <w:r w:rsidRPr="00E20935">
        <w:rPr>
          <w:rFonts w:ascii="Times New Roman" w:hAnsi="Times New Roman"/>
          <w:sz w:val="24"/>
          <w:szCs w:val="24"/>
          <w:lang w:val="ru-RU" w:eastAsia="ru-RU"/>
        </w:rPr>
        <w:t xml:space="preserve">Рис. </w:t>
      </w:r>
      <w:r w:rsidR="00280AF3">
        <w:rPr>
          <w:rFonts w:ascii="Times New Roman" w:hAnsi="Times New Roman"/>
          <w:sz w:val="24"/>
          <w:szCs w:val="24"/>
          <w:lang w:val="ru-RU" w:eastAsia="ru-RU"/>
        </w:rPr>
        <w:t>3</w:t>
      </w:r>
      <w:r w:rsidRPr="00E20935">
        <w:rPr>
          <w:rFonts w:ascii="Times New Roman" w:hAnsi="Times New Roman"/>
          <w:sz w:val="24"/>
          <w:szCs w:val="24"/>
          <w:lang w:val="ru-RU" w:eastAsia="ru-RU"/>
        </w:rPr>
        <w:t>.6. Схема зон ризику і характерних точок</w:t>
      </w:r>
    </w:p>
    <w:p w:rsidR="00B06657" w:rsidRDefault="00B06657" w:rsidP="00B06657">
      <w:pPr>
        <w:autoSpaceDE w:val="0"/>
        <w:autoSpaceDN w:val="0"/>
        <w:adjustRightInd w:val="0"/>
        <w:ind w:right="851"/>
        <w:rPr>
          <w:rFonts w:ascii="Times New Roman" w:hAnsi="Times New Roman"/>
          <w:color w:val="000000"/>
          <w:lang w:val="uk-UA"/>
        </w:rPr>
      </w:pPr>
    </w:p>
    <w:p w:rsidR="00B06657" w:rsidRPr="00B06657" w:rsidRDefault="00B06657" w:rsidP="00B06657">
      <w:pPr>
        <w:autoSpaceDE w:val="0"/>
        <w:autoSpaceDN w:val="0"/>
        <w:adjustRightInd w:val="0"/>
        <w:spacing w:line="360" w:lineRule="auto"/>
        <w:ind w:firstLine="709"/>
        <w:rPr>
          <w:rFonts w:ascii="Times New Roman" w:hAnsi="Times New Roman"/>
          <w:color w:val="000000"/>
          <w:sz w:val="28"/>
          <w:szCs w:val="28"/>
          <w:lang w:val="ru-RU"/>
        </w:rPr>
      </w:pPr>
    </w:p>
    <w:p w:rsidR="00B06657" w:rsidRPr="00B87681" w:rsidRDefault="00B06657" w:rsidP="00B06657">
      <w:pPr>
        <w:autoSpaceDE w:val="0"/>
        <w:autoSpaceDN w:val="0"/>
        <w:adjustRightInd w:val="0"/>
        <w:spacing w:line="360" w:lineRule="auto"/>
        <w:ind w:firstLine="709"/>
        <w:rPr>
          <w:rFonts w:ascii="Times New Roman" w:hAnsi="Times New Roman"/>
          <w:color w:val="000000"/>
          <w:sz w:val="28"/>
          <w:szCs w:val="28"/>
          <w:lang w:val="uk-UA"/>
        </w:rPr>
      </w:pPr>
      <w:r w:rsidRPr="00274E09">
        <w:rPr>
          <w:rFonts w:ascii="Times New Roman" w:hAnsi="Times New Roman"/>
          <w:color w:val="000000"/>
          <w:sz w:val="28"/>
          <w:szCs w:val="28"/>
          <w:lang w:val="uk-UA"/>
        </w:rPr>
        <w:lastRenderedPageBreak/>
        <w:t xml:space="preserve">Найбільш повне уявлення про ризик дає крива розподілу імовірності втрат. </w:t>
      </w:r>
      <w:r w:rsidRPr="00B87681">
        <w:rPr>
          <w:rFonts w:ascii="Times New Roman" w:hAnsi="Times New Roman"/>
          <w:color w:val="000000"/>
          <w:sz w:val="28"/>
          <w:szCs w:val="28"/>
          <w:lang w:val="uk-UA"/>
        </w:rPr>
        <w:t xml:space="preserve">Це графічне зображення залежності імовірності втрат від їхнього рівня, що показує, наскільки імовірне виникнення тих чи інших </w:t>
      </w:r>
      <w:r w:rsidR="00E20935">
        <w:rPr>
          <w:rFonts w:ascii="Times New Roman" w:hAnsi="Times New Roman"/>
          <w:color w:val="000000"/>
          <w:sz w:val="28"/>
          <w:szCs w:val="28"/>
          <w:lang w:val="uk-UA"/>
        </w:rPr>
        <w:t>ви</w:t>
      </w:r>
      <w:r w:rsidRPr="00B87681">
        <w:rPr>
          <w:rFonts w:ascii="Times New Roman" w:hAnsi="Times New Roman"/>
          <w:color w:val="000000"/>
          <w:sz w:val="28"/>
          <w:szCs w:val="28"/>
          <w:lang w:val="uk-UA"/>
        </w:rPr>
        <w:t>трат. Щоб установити вид типової кривої розподілу імовір</w:t>
      </w:r>
      <w:r w:rsidR="001520E0">
        <w:rPr>
          <w:rFonts w:ascii="Times New Roman" w:hAnsi="Times New Roman"/>
          <w:color w:val="000000"/>
          <w:sz w:val="28"/>
          <w:szCs w:val="28"/>
          <w:lang w:val="uk-UA"/>
        </w:rPr>
        <w:t>ності в</w:t>
      </w:r>
      <w:r w:rsidRPr="00B87681">
        <w:rPr>
          <w:rFonts w:ascii="Times New Roman" w:hAnsi="Times New Roman"/>
          <w:color w:val="000000"/>
          <w:sz w:val="28"/>
          <w:szCs w:val="28"/>
          <w:lang w:val="uk-UA"/>
        </w:rPr>
        <w:t>трат, розглянемо прибуток як випадкову величину і побудуємо криву розподілу імовірності одержання ви</w:t>
      </w:r>
      <w:r>
        <w:rPr>
          <w:rFonts w:ascii="Times New Roman" w:hAnsi="Times New Roman"/>
          <w:color w:val="000000"/>
          <w:sz w:val="28"/>
          <w:szCs w:val="28"/>
          <w:lang w:val="uk-UA"/>
        </w:rPr>
        <w:t xml:space="preserve">значеного рівня прибутку (рис. </w:t>
      </w:r>
      <w:r w:rsidR="00E20935">
        <w:rPr>
          <w:rFonts w:ascii="Times New Roman" w:hAnsi="Times New Roman"/>
          <w:color w:val="000000"/>
          <w:sz w:val="28"/>
          <w:szCs w:val="28"/>
          <w:lang w:val="uk-UA"/>
        </w:rPr>
        <w:t>3</w:t>
      </w:r>
      <w:r>
        <w:rPr>
          <w:rFonts w:ascii="Times New Roman" w:hAnsi="Times New Roman"/>
          <w:color w:val="000000"/>
          <w:sz w:val="28"/>
          <w:szCs w:val="28"/>
          <w:lang w:val="uk-UA"/>
        </w:rPr>
        <w:t>.7).</w:t>
      </w:r>
    </w:p>
    <w:p w:rsidR="00B06657" w:rsidRPr="00B87681" w:rsidRDefault="00B06657" w:rsidP="00B06657">
      <w:pPr>
        <w:autoSpaceDE w:val="0"/>
        <w:autoSpaceDN w:val="0"/>
        <w:adjustRightInd w:val="0"/>
        <w:ind w:right="851"/>
        <w:rPr>
          <w:rFonts w:ascii="Times New Roman" w:hAnsi="Times New Roman"/>
          <w:color w:val="000000"/>
          <w:lang w:val="uk-UA"/>
        </w:rPr>
      </w:pPr>
      <w:r w:rsidRPr="00B87681">
        <w:rPr>
          <w:rFonts w:ascii="Times New Roman" w:hAnsi="Times New Roman"/>
          <w:color w:val="000000"/>
          <w:lang w:val="uk-UA"/>
        </w:rPr>
        <w:t xml:space="preserve">  </w:t>
      </w:r>
    </w:p>
    <w:p w:rsidR="00B06657" w:rsidRPr="008D1759" w:rsidRDefault="00B06657" w:rsidP="00B06657">
      <w:pPr>
        <w:autoSpaceDE w:val="0"/>
        <w:autoSpaceDN w:val="0"/>
        <w:adjustRightInd w:val="0"/>
        <w:ind w:right="851"/>
        <w:rPr>
          <w:rFonts w:ascii="Times New Roman" w:hAnsi="Times New Roman"/>
          <w:color w:val="000000"/>
        </w:rPr>
      </w:pPr>
      <w:r>
        <w:rPr>
          <w:rFonts w:ascii="Times New Roman" w:hAnsi="Times New Roman"/>
          <w:noProof/>
          <w:color w:val="000000"/>
          <w:lang w:val="ru-RU" w:eastAsia="ru-RU"/>
        </w:rPr>
        <w:drawing>
          <wp:inline distT="0" distB="0" distL="0" distR="0" wp14:anchorId="3882E0EB" wp14:editId="0FFB782F">
            <wp:extent cx="5695950" cy="2841337"/>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jpg"/>
                    <pic:cNvPicPr/>
                  </pic:nvPicPr>
                  <pic:blipFill rotWithShape="1">
                    <a:blip r:embed="rId32" cstate="print">
                      <a:extLst>
                        <a:ext uri="{28A0092B-C50C-407E-A947-70E740481C1C}">
                          <a14:useLocalDpi xmlns:a14="http://schemas.microsoft.com/office/drawing/2010/main" val="0"/>
                        </a:ext>
                      </a:extLst>
                    </a:blip>
                    <a:srcRect l="10897" t="20388" r="20353" b="13502"/>
                    <a:stretch/>
                  </pic:blipFill>
                  <pic:spPr bwMode="auto">
                    <a:xfrm>
                      <a:off x="0" y="0"/>
                      <a:ext cx="5692907" cy="2839819"/>
                    </a:xfrm>
                    <a:prstGeom prst="rect">
                      <a:avLst/>
                    </a:prstGeom>
                    <a:ln>
                      <a:noFill/>
                    </a:ln>
                    <a:extLst>
                      <a:ext uri="{53640926-AAD7-44D8-BBD7-CCE9431645EC}">
                        <a14:shadowObscured xmlns:a14="http://schemas.microsoft.com/office/drawing/2010/main"/>
                      </a:ext>
                    </a:extLst>
                  </pic:spPr>
                </pic:pic>
              </a:graphicData>
            </a:graphic>
          </wp:inline>
        </w:drawing>
      </w:r>
    </w:p>
    <w:p w:rsidR="00B06657" w:rsidRPr="00E20935" w:rsidRDefault="00B06657" w:rsidP="00B06657">
      <w:pPr>
        <w:autoSpaceDE w:val="0"/>
        <w:autoSpaceDN w:val="0"/>
        <w:adjustRightInd w:val="0"/>
        <w:ind w:right="851"/>
        <w:rPr>
          <w:rFonts w:ascii="Times New Roman" w:hAnsi="Times New Roman"/>
          <w:color w:val="000000"/>
          <w:sz w:val="24"/>
          <w:szCs w:val="24"/>
          <w:lang w:val="ru-RU"/>
        </w:rPr>
      </w:pPr>
      <w:r w:rsidRPr="00E20935">
        <w:rPr>
          <w:rFonts w:ascii="Times New Roman" w:hAnsi="Times New Roman"/>
          <w:color w:val="000000"/>
          <w:sz w:val="24"/>
          <w:szCs w:val="24"/>
          <w:lang w:val="ru-RU"/>
        </w:rPr>
        <w:t xml:space="preserve">Рис. </w:t>
      </w:r>
      <w:r w:rsidR="00E20935" w:rsidRPr="00E20935">
        <w:rPr>
          <w:rFonts w:ascii="Times New Roman" w:hAnsi="Times New Roman"/>
          <w:color w:val="000000"/>
          <w:sz w:val="24"/>
          <w:szCs w:val="24"/>
          <w:lang w:val="ru-RU"/>
        </w:rPr>
        <w:t>3</w:t>
      </w:r>
      <w:r w:rsidRPr="00E20935">
        <w:rPr>
          <w:rFonts w:ascii="Times New Roman" w:hAnsi="Times New Roman"/>
          <w:color w:val="000000"/>
          <w:sz w:val="24"/>
          <w:szCs w:val="24"/>
          <w:lang w:val="ru-RU"/>
        </w:rPr>
        <w:t>.7. Крива розподілу імовірності одержання прибутку</w:t>
      </w:r>
    </w:p>
    <w:p w:rsidR="00B06657" w:rsidRPr="00B06657" w:rsidRDefault="00B06657" w:rsidP="00B06657">
      <w:pPr>
        <w:autoSpaceDE w:val="0"/>
        <w:autoSpaceDN w:val="0"/>
        <w:adjustRightInd w:val="0"/>
        <w:ind w:right="851"/>
        <w:rPr>
          <w:rFonts w:ascii="Times New Roman" w:hAnsi="Times New Roman"/>
          <w:color w:val="000000"/>
          <w:lang w:val="ru-RU"/>
        </w:rPr>
      </w:pPr>
    </w:p>
    <w:p w:rsidR="00B06657" w:rsidRPr="00E20935" w:rsidRDefault="00B06657" w:rsidP="00E20935">
      <w:pPr>
        <w:autoSpaceDE w:val="0"/>
        <w:autoSpaceDN w:val="0"/>
        <w:adjustRightInd w:val="0"/>
        <w:spacing w:line="360" w:lineRule="auto"/>
        <w:ind w:right="851" w:firstLine="708"/>
        <w:jc w:val="center"/>
        <w:rPr>
          <w:rFonts w:ascii="Times New Roman" w:hAnsi="Times New Roman"/>
          <w:i/>
          <w:color w:val="000000"/>
          <w:sz w:val="28"/>
          <w:szCs w:val="28"/>
          <w:lang w:val="uk-UA"/>
        </w:rPr>
      </w:pPr>
      <w:r w:rsidRPr="00E20935">
        <w:rPr>
          <w:rFonts w:ascii="Times New Roman" w:hAnsi="Times New Roman"/>
          <w:i/>
          <w:color w:val="000000"/>
          <w:sz w:val="28"/>
          <w:szCs w:val="28"/>
          <w:lang w:val="uk-UA"/>
        </w:rPr>
        <w:t>При побудові кривої розподілу імовірності одержання прибутку врахуємо такі припущення: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274E09">
        <w:rPr>
          <w:rFonts w:ascii="Times New Roman" w:hAnsi="Times New Roman"/>
          <w:color w:val="000000"/>
          <w:sz w:val="28"/>
          <w:szCs w:val="28"/>
          <w:lang w:val="uk-UA"/>
        </w:rPr>
        <w:t xml:space="preserve">1. Найбільш імовірне одержання прибутку дорівнює його розрахунковій ціні (ПРр). </w:t>
      </w:r>
      <w:r w:rsidRPr="00B06657">
        <w:rPr>
          <w:rFonts w:ascii="Times New Roman" w:hAnsi="Times New Roman"/>
          <w:color w:val="000000"/>
          <w:sz w:val="28"/>
          <w:szCs w:val="28"/>
          <w:lang w:val="ru-RU"/>
        </w:rPr>
        <w:t>Імовірність (Вр) одержання такого прибутку максимальна, відповідно до значення ПРр, ії можна вважати математичним очікуванням прибутку. Імовірність одержання прибутку більшого чи меншого порівняно з розрахунковим тим нижча, чим більше цей прибуток відрізняється від розрахункового. Тобто значення імовірності одержання прибутку монотонно спадають</w:t>
      </w:r>
      <w:r w:rsidR="00D66A09">
        <w:rPr>
          <w:rFonts w:ascii="Times New Roman" w:hAnsi="Times New Roman"/>
          <w:color w:val="000000"/>
          <w:sz w:val="28"/>
          <w:szCs w:val="28"/>
          <w:lang w:val="ru-RU"/>
        </w:rPr>
        <w:t>.</w:t>
      </w:r>
    </w:p>
    <w:p w:rsidR="00B06657" w:rsidRPr="00B06657" w:rsidRDefault="001520E0" w:rsidP="00B06657">
      <w:pPr>
        <w:autoSpaceDE w:val="0"/>
        <w:autoSpaceDN w:val="0"/>
        <w:adjustRightInd w:val="0"/>
        <w:spacing w:line="360" w:lineRule="auto"/>
        <w:ind w:firstLine="708"/>
        <w:rPr>
          <w:rFonts w:ascii="Times New Roman" w:hAnsi="Times New Roman"/>
          <w:color w:val="000000"/>
          <w:sz w:val="28"/>
          <w:szCs w:val="28"/>
          <w:lang w:val="ru-RU"/>
        </w:rPr>
      </w:pPr>
      <w:r>
        <w:rPr>
          <w:rFonts w:ascii="Times New Roman" w:hAnsi="Times New Roman"/>
          <w:color w:val="000000"/>
          <w:sz w:val="28"/>
          <w:szCs w:val="28"/>
          <w:lang w:val="ru-RU"/>
        </w:rPr>
        <w:t>2. У</w:t>
      </w:r>
      <w:r w:rsidR="00B06657" w:rsidRPr="00B06657">
        <w:rPr>
          <w:rFonts w:ascii="Times New Roman" w:hAnsi="Times New Roman"/>
          <w:color w:val="000000"/>
          <w:sz w:val="28"/>
          <w:szCs w:val="28"/>
          <w:lang w:val="ru-RU"/>
        </w:rPr>
        <w:t>тратами прибутку (</w:t>
      </w:r>
      <w:r w:rsidR="00B06657" w:rsidRPr="00274E09">
        <w:rPr>
          <w:rFonts w:ascii="Times New Roman" w:hAnsi="Times New Roman"/>
          <w:color w:val="000000"/>
          <w:sz w:val="28"/>
          <w:szCs w:val="28"/>
        </w:rPr>
        <w:t>D</w:t>
      </w:r>
      <w:r w:rsidR="00B06657" w:rsidRPr="00B06657">
        <w:rPr>
          <w:rFonts w:ascii="Times New Roman" w:hAnsi="Times New Roman"/>
          <w:color w:val="000000"/>
          <w:sz w:val="28"/>
          <w:szCs w:val="28"/>
          <w:lang w:val="ru-RU"/>
        </w:rPr>
        <w:t xml:space="preserve"> ПР) вважається його зменшення у порівнянні з розрахунковою величиною: </w:t>
      </w:r>
      <w:r w:rsidR="00B06657" w:rsidRPr="00274E09">
        <w:rPr>
          <w:rFonts w:ascii="Times New Roman" w:hAnsi="Times New Roman"/>
          <w:color w:val="000000"/>
          <w:sz w:val="28"/>
          <w:szCs w:val="28"/>
        </w:rPr>
        <w:t>D</w:t>
      </w:r>
      <w:r w:rsidR="00B06657" w:rsidRPr="00B06657">
        <w:rPr>
          <w:rFonts w:ascii="Times New Roman" w:hAnsi="Times New Roman"/>
          <w:color w:val="000000"/>
          <w:sz w:val="28"/>
          <w:szCs w:val="28"/>
          <w:lang w:val="ru-RU"/>
        </w:rPr>
        <w:t xml:space="preserve"> ПР = ПРр – ПР.</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Pr>
          <w:rFonts w:ascii="Times New Roman" w:hAnsi="Times New Roman"/>
          <w:color w:val="000000"/>
          <w:sz w:val="28"/>
          <w:szCs w:val="28"/>
          <w:lang w:val="uk-UA"/>
        </w:rPr>
        <w:t>3.</w:t>
      </w:r>
      <w:r w:rsidRPr="00587229">
        <w:rPr>
          <w:rFonts w:ascii="Times New Roman" w:hAnsi="Times New Roman"/>
          <w:color w:val="000000"/>
          <w:sz w:val="28"/>
          <w:szCs w:val="28"/>
          <w:lang w:val="uk-UA"/>
        </w:rPr>
        <w:t>Імовірність дуже вел</w:t>
      </w:r>
      <w:r w:rsidR="00D66A09">
        <w:rPr>
          <w:rFonts w:ascii="Times New Roman" w:hAnsi="Times New Roman"/>
          <w:color w:val="000000"/>
          <w:sz w:val="28"/>
          <w:szCs w:val="28"/>
          <w:lang w:val="uk-UA"/>
        </w:rPr>
        <w:t>и</w:t>
      </w:r>
      <w:r w:rsidR="001520E0">
        <w:rPr>
          <w:rFonts w:ascii="Times New Roman" w:hAnsi="Times New Roman"/>
          <w:color w:val="000000"/>
          <w:sz w:val="28"/>
          <w:szCs w:val="28"/>
          <w:lang w:val="uk-UA"/>
        </w:rPr>
        <w:t>ких (теоретично нескінченних) в</w:t>
      </w:r>
      <w:r w:rsidRPr="00587229">
        <w:rPr>
          <w:rFonts w:ascii="Times New Roman" w:hAnsi="Times New Roman"/>
          <w:color w:val="000000"/>
          <w:sz w:val="28"/>
          <w:szCs w:val="28"/>
          <w:lang w:val="uk-UA"/>
        </w:rPr>
        <w:t>трат практично дорівнює нулю, оскільки в</w:t>
      </w:r>
      <w:r w:rsidR="00D66A09">
        <w:rPr>
          <w:rFonts w:ascii="Times New Roman" w:hAnsi="Times New Roman"/>
          <w:color w:val="000000"/>
          <w:sz w:val="28"/>
          <w:szCs w:val="28"/>
          <w:lang w:val="uk-UA"/>
        </w:rPr>
        <w:t>итрати мають верхню межу (крім ви</w:t>
      </w:r>
      <w:r w:rsidRPr="00587229">
        <w:rPr>
          <w:rFonts w:ascii="Times New Roman" w:hAnsi="Times New Roman"/>
          <w:color w:val="000000"/>
          <w:sz w:val="28"/>
          <w:szCs w:val="28"/>
          <w:lang w:val="uk-UA"/>
        </w:rPr>
        <w:t xml:space="preserve">трат, які </w:t>
      </w:r>
      <w:r w:rsidRPr="00587229">
        <w:rPr>
          <w:rFonts w:ascii="Times New Roman" w:hAnsi="Times New Roman"/>
          <w:color w:val="000000"/>
          <w:sz w:val="28"/>
          <w:szCs w:val="28"/>
          <w:lang w:val="uk-UA"/>
        </w:rPr>
        <w:lastRenderedPageBreak/>
        <w:t xml:space="preserve">неможливо оцінити кількісно). </w:t>
      </w:r>
      <w:r w:rsidRPr="00B06657">
        <w:rPr>
          <w:rFonts w:ascii="Times New Roman" w:hAnsi="Times New Roman"/>
          <w:color w:val="000000"/>
          <w:sz w:val="28"/>
          <w:szCs w:val="28"/>
          <w:lang w:val="ru-RU"/>
        </w:rPr>
        <w:t>Звичайно, прийняті припущення певною мірою спірні, тому що їх не можна віднести до всіх видів ризику. Але в цілому вони правильно відбивають загальні закономірності змін підприємницького ризику і базуються на гіпотезі, що прибуток як випадкова величина підлягає нормальному чи близькому до нормального закону розподілу.</w:t>
      </w:r>
    </w:p>
    <w:p w:rsidR="00B06657" w:rsidRPr="00587229"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587229">
        <w:rPr>
          <w:rFonts w:ascii="Times New Roman" w:hAnsi="Times New Roman"/>
          <w:color w:val="000000"/>
          <w:sz w:val="28"/>
          <w:szCs w:val="28"/>
          <w:lang w:val="uk-UA"/>
        </w:rPr>
        <w:t xml:space="preserve">Тепер, виходячи з кривої імовірності втрат, побудуємо криву розподілу імовірності можливих </w:t>
      </w:r>
      <w:r w:rsidR="001520E0">
        <w:rPr>
          <w:rFonts w:ascii="Times New Roman" w:hAnsi="Times New Roman"/>
          <w:color w:val="000000"/>
          <w:sz w:val="28"/>
          <w:szCs w:val="28"/>
          <w:lang w:val="uk-UA"/>
        </w:rPr>
        <w:t>в</w:t>
      </w:r>
      <w:r w:rsidRPr="00587229">
        <w:rPr>
          <w:rFonts w:ascii="Times New Roman" w:hAnsi="Times New Roman"/>
          <w:color w:val="000000"/>
          <w:sz w:val="28"/>
          <w:szCs w:val="28"/>
          <w:lang w:val="uk-UA"/>
        </w:rPr>
        <w:t>трат прибутку, яку</w:t>
      </w:r>
      <w:r>
        <w:rPr>
          <w:rFonts w:ascii="Times New Roman" w:hAnsi="Times New Roman"/>
          <w:color w:val="000000"/>
          <w:sz w:val="28"/>
          <w:szCs w:val="28"/>
          <w:lang w:val="uk-UA"/>
        </w:rPr>
        <w:t xml:space="preserve"> називають кривою ризику (рис. </w:t>
      </w:r>
      <w:r w:rsidR="001520E0">
        <w:rPr>
          <w:rFonts w:ascii="Times New Roman" w:hAnsi="Times New Roman"/>
          <w:color w:val="000000"/>
          <w:sz w:val="28"/>
          <w:szCs w:val="28"/>
          <w:lang w:val="uk-UA"/>
        </w:rPr>
        <w:t>3</w:t>
      </w:r>
      <w:r>
        <w:rPr>
          <w:rFonts w:ascii="Times New Roman" w:hAnsi="Times New Roman"/>
          <w:color w:val="000000"/>
          <w:sz w:val="28"/>
          <w:szCs w:val="28"/>
          <w:lang w:val="uk-UA"/>
        </w:rPr>
        <w:t>.8</w:t>
      </w:r>
      <w:r w:rsidRPr="00587229">
        <w:rPr>
          <w:rFonts w:ascii="Times New Roman" w:hAnsi="Times New Roman"/>
          <w:color w:val="000000"/>
          <w:sz w:val="28"/>
          <w:szCs w:val="28"/>
          <w:lang w:val="uk-UA"/>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Фактично це таж крива, але побудована в іншій системі координат.</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Виділимо на зображенні кривої розподілу імовірності втрат прибутку (доходів) характерні точки. Точка А (0,Ірозр) визначає імовірність нульових утрат прибутку. Відповідно до прийнятих припущень, імовірність нульових утрат максимальна, хоча і менша одиниці.</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А(0;Ірозр), І = Ір , </w:t>
      </w:r>
      <w:r w:rsidRPr="00274E09">
        <w:rPr>
          <w:rFonts w:ascii="Times New Roman" w:hAnsi="Times New Roman"/>
          <w:color w:val="000000"/>
          <w:sz w:val="28"/>
          <w:szCs w:val="28"/>
        </w:rPr>
        <w:t>D</w:t>
      </w:r>
      <w:r w:rsidRPr="00B06657">
        <w:rPr>
          <w:rFonts w:ascii="Times New Roman" w:hAnsi="Times New Roman"/>
          <w:color w:val="000000"/>
          <w:sz w:val="28"/>
          <w:szCs w:val="28"/>
          <w:lang w:val="ru-RU"/>
        </w:rPr>
        <w:t xml:space="preserve"> ПР = 0.</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 (</w:t>
      </w:r>
      <w:r w:rsidR="00465551">
        <w:rPr>
          <w:rFonts w:ascii="Times New Roman" w:hAnsi="Times New Roman"/>
          <w:color w:val="000000"/>
          <w:sz w:val="28"/>
          <w:szCs w:val="28"/>
          <w:lang w:val="uk-UA"/>
        </w:rPr>
        <w:t>3</w:t>
      </w:r>
      <w:r>
        <w:rPr>
          <w:rFonts w:ascii="Times New Roman" w:hAnsi="Times New Roman"/>
          <w:color w:val="000000"/>
          <w:sz w:val="28"/>
          <w:szCs w:val="28"/>
          <w:lang w:val="uk-UA"/>
        </w:rPr>
        <w:t>.1</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Точка В (ПРр;Ідоп.) характеризується величиною можливих утрат, рівню очікуваного розрахункового прибутку, тобто повною втратою прибутку, імовірність якого дорівнює Ідоп..</w:t>
      </w:r>
    </w:p>
    <w:p w:rsidR="00B06657" w:rsidRPr="008D3F0B" w:rsidRDefault="00B06657" w:rsidP="00B06657">
      <w:pPr>
        <w:autoSpaceDE w:val="0"/>
        <w:autoSpaceDN w:val="0"/>
        <w:adjustRightInd w:val="0"/>
        <w:spacing w:line="360" w:lineRule="auto"/>
        <w:rPr>
          <w:rFonts w:ascii="Times New Roman" w:hAnsi="Times New Roman"/>
          <w:color w:val="000000"/>
          <w:sz w:val="28"/>
          <w:szCs w:val="28"/>
          <w:lang w:val="uk-UA"/>
        </w:rPr>
      </w:pPr>
      <w:r w:rsidRPr="00B06657">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   </w:t>
      </w:r>
      <w:r w:rsidRPr="00274E09">
        <w:rPr>
          <w:rFonts w:ascii="Times New Roman" w:hAnsi="Times New Roman"/>
          <w:color w:val="000000"/>
          <w:sz w:val="28"/>
          <w:szCs w:val="28"/>
        </w:rPr>
        <w:t>D</w:t>
      </w:r>
      <w:r w:rsidRPr="00B06657">
        <w:rPr>
          <w:rFonts w:ascii="Times New Roman" w:hAnsi="Times New Roman"/>
          <w:color w:val="000000"/>
          <w:sz w:val="28"/>
          <w:szCs w:val="28"/>
          <w:lang w:val="ru-RU"/>
        </w:rPr>
        <w:t xml:space="preserve"> ПР = ПРр, І = Ідоп .</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 (</w:t>
      </w:r>
      <w:r w:rsidR="00465551">
        <w:rPr>
          <w:rFonts w:ascii="Times New Roman" w:hAnsi="Times New Roman"/>
          <w:color w:val="000000"/>
          <w:sz w:val="28"/>
          <w:szCs w:val="28"/>
          <w:lang w:val="ru-RU"/>
        </w:rPr>
        <w:t>3</w:t>
      </w:r>
      <w:r>
        <w:rPr>
          <w:rFonts w:ascii="Times New Roman" w:hAnsi="Times New Roman"/>
          <w:color w:val="000000"/>
          <w:sz w:val="28"/>
          <w:szCs w:val="28"/>
          <w:lang w:val="uk-UA"/>
        </w:rPr>
        <w:t>.2</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Точки А і В – граничні для зони припустимого ризику.</w:t>
      </w:r>
    </w:p>
    <w:p w:rsidR="00B06657" w:rsidRDefault="00B06657" w:rsidP="00B06657">
      <w:pPr>
        <w:autoSpaceDE w:val="0"/>
        <w:autoSpaceDN w:val="0"/>
        <w:adjustRightInd w:val="0"/>
        <w:spacing w:line="360" w:lineRule="auto"/>
        <w:rPr>
          <w:rFonts w:ascii="Times New Roman" w:hAnsi="Times New Roman"/>
          <w:noProof/>
          <w:color w:val="000000"/>
          <w:lang w:val="uk-UA" w:eastAsia="ru-RU"/>
        </w:rPr>
      </w:pPr>
      <w:r w:rsidRPr="00B06657">
        <w:rPr>
          <w:rFonts w:ascii="Times New Roman" w:hAnsi="Times New Roman"/>
          <w:color w:val="000000"/>
          <w:sz w:val="28"/>
          <w:szCs w:val="28"/>
          <w:lang w:val="ru-RU"/>
        </w:rPr>
        <w:t>Точка С (ВИРрозр; Ікрит) відповідає величині втрат, що дорівнюють розрахунковому</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виторгу</w:t>
      </w:r>
      <w:r>
        <w:rPr>
          <w:rFonts w:ascii="Times New Roman" w:hAnsi="Times New Roman"/>
          <w:color w:val="000000"/>
          <w:sz w:val="28"/>
          <w:szCs w:val="28"/>
          <w:lang w:val="uk-UA"/>
        </w:rPr>
        <w:t>)</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Pr>
          <w:rFonts w:ascii="Times New Roman" w:hAnsi="Times New Roman"/>
          <w:noProof/>
          <w:color w:val="000000"/>
          <w:sz w:val="28"/>
          <w:szCs w:val="28"/>
          <w:lang w:val="ru-RU" w:eastAsia="ru-RU"/>
        </w:rPr>
        <w:lastRenderedPageBreak/>
        <w:drawing>
          <wp:inline distT="0" distB="0" distL="0" distR="0" wp14:anchorId="3D3E4A43" wp14:editId="19B3C61B">
            <wp:extent cx="5676900" cy="3388363"/>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jpg"/>
                    <pic:cNvPicPr/>
                  </pic:nvPicPr>
                  <pic:blipFill rotWithShape="1">
                    <a:blip r:embed="rId33" cstate="print">
                      <a:extLst>
                        <a:ext uri="{28A0092B-C50C-407E-A947-70E740481C1C}">
                          <a14:useLocalDpi xmlns:a14="http://schemas.microsoft.com/office/drawing/2010/main" val="0"/>
                        </a:ext>
                      </a:extLst>
                    </a:blip>
                    <a:srcRect l="9615" t="7781" r="1282"/>
                    <a:stretch/>
                  </pic:blipFill>
                  <pic:spPr bwMode="auto">
                    <a:xfrm>
                      <a:off x="0" y="0"/>
                      <a:ext cx="5673867" cy="3386553"/>
                    </a:xfrm>
                    <a:prstGeom prst="rect">
                      <a:avLst/>
                    </a:prstGeom>
                    <a:ln>
                      <a:noFill/>
                    </a:ln>
                    <a:extLst>
                      <a:ext uri="{53640926-AAD7-44D8-BBD7-CCE9431645EC}">
                        <a14:shadowObscured xmlns:a14="http://schemas.microsoft.com/office/drawing/2010/main"/>
                      </a:ext>
                    </a:extLst>
                  </pic:spPr>
                </pic:pic>
              </a:graphicData>
            </a:graphic>
          </wp:inline>
        </w:drawing>
      </w:r>
      <w:r w:rsidRPr="00B06657">
        <w:rPr>
          <w:rFonts w:ascii="Times New Roman" w:hAnsi="Times New Roman"/>
          <w:color w:val="000000"/>
          <w:sz w:val="28"/>
          <w:szCs w:val="28"/>
          <w:lang w:val="ru-RU"/>
        </w:rPr>
        <w:t xml:space="preserve"> </w:t>
      </w:r>
    </w:p>
    <w:p w:rsidR="00B06657" w:rsidRPr="001520E0" w:rsidRDefault="00B06657" w:rsidP="001520E0">
      <w:pPr>
        <w:autoSpaceDE w:val="0"/>
        <w:autoSpaceDN w:val="0"/>
        <w:adjustRightInd w:val="0"/>
        <w:ind w:right="851" w:firstLine="567"/>
        <w:rPr>
          <w:rFonts w:ascii="Times New Roman" w:hAnsi="Times New Roman"/>
          <w:color w:val="000000"/>
          <w:sz w:val="24"/>
          <w:szCs w:val="24"/>
          <w:lang w:val="ru-RU"/>
        </w:rPr>
      </w:pPr>
      <w:r w:rsidRPr="001520E0">
        <w:rPr>
          <w:rFonts w:ascii="Times New Roman" w:hAnsi="Times New Roman"/>
          <w:color w:val="000000"/>
          <w:sz w:val="24"/>
          <w:szCs w:val="24"/>
          <w:lang w:val="ru-RU"/>
        </w:rPr>
        <w:t xml:space="preserve">Рис. </w:t>
      </w:r>
      <w:r w:rsidR="001520E0" w:rsidRPr="001520E0">
        <w:rPr>
          <w:rFonts w:ascii="Times New Roman" w:hAnsi="Times New Roman"/>
          <w:color w:val="000000"/>
          <w:sz w:val="24"/>
          <w:szCs w:val="24"/>
          <w:lang w:val="uk-UA"/>
        </w:rPr>
        <w:t>3</w:t>
      </w:r>
      <w:r w:rsidRPr="001520E0">
        <w:rPr>
          <w:rFonts w:ascii="Times New Roman" w:hAnsi="Times New Roman"/>
          <w:color w:val="000000"/>
          <w:sz w:val="24"/>
          <w:szCs w:val="24"/>
          <w:lang w:val="uk-UA"/>
        </w:rPr>
        <w:t>.</w:t>
      </w:r>
      <w:r w:rsidRPr="001520E0">
        <w:rPr>
          <w:rFonts w:ascii="Times New Roman" w:hAnsi="Times New Roman"/>
          <w:color w:val="000000"/>
          <w:sz w:val="24"/>
          <w:szCs w:val="24"/>
          <w:lang w:val="ru-RU"/>
        </w:rPr>
        <w:t>8. Типова крива розподілу імовірності виникнення визначеного рівня втрат прибутку</w:t>
      </w:r>
    </w:p>
    <w:p w:rsidR="00B06657" w:rsidRPr="00B06657" w:rsidRDefault="00B06657" w:rsidP="00B06657">
      <w:pPr>
        <w:autoSpaceDE w:val="0"/>
        <w:autoSpaceDN w:val="0"/>
        <w:adjustRightInd w:val="0"/>
        <w:ind w:right="851"/>
        <w:rPr>
          <w:rFonts w:ascii="Times New Roman" w:hAnsi="Times New Roman"/>
          <w:color w:val="000000"/>
          <w:lang w:val="ru-RU"/>
        </w:rPr>
      </w:pPr>
    </w:p>
    <w:p w:rsidR="00B06657" w:rsidRPr="001B799C" w:rsidRDefault="00B06657" w:rsidP="00B06657">
      <w:pPr>
        <w:autoSpaceDE w:val="0"/>
        <w:autoSpaceDN w:val="0"/>
        <w:adjustRightInd w:val="0"/>
        <w:spacing w:before="120" w:after="120"/>
        <w:ind w:right="851"/>
        <w:rPr>
          <w:rFonts w:ascii="Times New Roman" w:hAnsi="Times New Roman"/>
          <w:color w:val="000000"/>
          <w:sz w:val="28"/>
          <w:szCs w:val="28"/>
          <w:lang w:val="uk-UA"/>
        </w:rPr>
      </w:pPr>
      <w:r w:rsidRPr="00B06657">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 </w:t>
      </w:r>
      <w:r w:rsidRPr="001B799C">
        <w:rPr>
          <w:rFonts w:ascii="Times New Roman" w:hAnsi="Times New Roman"/>
          <w:color w:val="000000"/>
          <w:sz w:val="28"/>
          <w:szCs w:val="28"/>
        </w:rPr>
        <w:t>D</w:t>
      </w:r>
      <w:r w:rsidRPr="00B06657">
        <w:rPr>
          <w:rFonts w:ascii="Times New Roman" w:hAnsi="Times New Roman"/>
          <w:color w:val="000000"/>
          <w:sz w:val="28"/>
          <w:szCs w:val="28"/>
          <w:lang w:val="ru-RU"/>
        </w:rPr>
        <w:t xml:space="preserve"> ПР = ВИРрозр, І = Ікрит.</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 (</w:t>
      </w:r>
      <w:r w:rsidR="00465551">
        <w:rPr>
          <w:rFonts w:ascii="Times New Roman" w:hAnsi="Times New Roman"/>
          <w:color w:val="000000"/>
          <w:sz w:val="28"/>
          <w:szCs w:val="28"/>
          <w:lang w:val="uk-UA"/>
        </w:rPr>
        <w:t>3</w:t>
      </w:r>
      <w:r>
        <w:rPr>
          <w:rFonts w:ascii="Times New Roman" w:hAnsi="Times New Roman"/>
          <w:color w:val="000000"/>
          <w:sz w:val="28"/>
          <w:szCs w:val="28"/>
          <w:lang w:val="uk-UA"/>
        </w:rPr>
        <w:t>.3</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Точки В і С визначають зону критичного ризику.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Точка Д (Майн. стан; Ікат) характеризуються втратами, що дорівнюють майновому стану підприємця, імовірність яких дорівнює Ікат.</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Точки С і Д визначають зону катастрофічного ризику. Утрати, що перевищують майновий стан, не розглядаються, тому що їх неможливо стягнути.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Імовірності визначених рівнів витрат є важливими показниками, що дозволяють говорити про очікуваний ризик і його прийнятність, тому побудовану криву можна назвати кривою ризику</w:t>
      </w:r>
      <w:r w:rsidR="00B53A8D">
        <w:rPr>
          <w:rFonts w:ascii="Times New Roman" w:hAnsi="Times New Roman"/>
          <w:color w:val="000000"/>
          <w:sz w:val="28"/>
          <w:szCs w:val="28"/>
          <w:lang w:val="ru-RU"/>
        </w:rPr>
        <w:t xml:space="preserve"> </w:t>
      </w:r>
      <w:r w:rsidR="00B53A8D" w:rsidRPr="00B53A8D">
        <w:rPr>
          <w:rFonts w:ascii="Times New Roman" w:hAnsi="Times New Roman"/>
          <w:color w:val="000000"/>
          <w:sz w:val="28"/>
          <w:szCs w:val="28"/>
          <w:lang w:val="ru-RU"/>
        </w:rPr>
        <w:t>[14]</w:t>
      </w:r>
      <w:r w:rsidRPr="00B06657">
        <w:rPr>
          <w:rFonts w:ascii="Times New Roman" w:hAnsi="Times New Roman"/>
          <w:color w:val="000000"/>
          <w:sz w:val="28"/>
          <w:szCs w:val="28"/>
          <w:lang w:val="ru-RU"/>
        </w:rPr>
        <w:t>.</w:t>
      </w:r>
    </w:p>
    <w:p w:rsidR="00B06657" w:rsidRPr="00B06657" w:rsidRDefault="00B06657" w:rsidP="00465551">
      <w:pPr>
        <w:autoSpaceDE w:val="0"/>
        <w:autoSpaceDN w:val="0"/>
        <w:adjustRightInd w:val="0"/>
        <w:spacing w:line="360" w:lineRule="auto"/>
        <w:ind w:firstLine="567"/>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Наприклад, якщо імовірність катастрофічної витрати виражається показником, який свідчить про відчутну загрозу втрати всього майна (наприклад, при його значенні, яке дорівнює 0,2), то розважливий і обережний підприємець свідомо відмовиться від такої операції і не піде на </w:t>
      </w:r>
      <w:r w:rsidR="00465551">
        <w:rPr>
          <w:rFonts w:ascii="Times New Roman" w:hAnsi="Times New Roman"/>
          <w:color w:val="000000"/>
          <w:sz w:val="28"/>
          <w:szCs w:val="28"/>
          <w:lang w:val="ru-RU"/>
        </w:rPr>
        <w:t>неї</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E90025">
        <w:rPr>
          <w:rFonts w:ascii="Times New Roman" w:hAnsi="Times New Roman"/>
          <w:color w:val="000000"/>
          <w:sz w:val="28"/>
          <w:szCs w:val="28"/>
          <w:lang w:val="uk-UA"/>
        </w:rPr>
        <w:t xml:space="preserve">Таким чином, якщо в процесі оцінки ризику підприємницької діяльності вдається побудувати не всю криву імовірності ризику, а тільки </w:t>
      </w:r>
      <w:r w:rsidRPr="00E90025">
        <w:rPr>
          <w:rFonts w:ascii="Times New Roman" w:hAnsi="Times New Roman"/>
          <w:color w:val="000000"/>
          <w:sz w:val="28"/>
          <w:szCs w:val="28"/>
          <w:lang w:val="uk-UA"/>
        </w:rPr>
        <w:lastRenderedPageBreak/>
        <w:t xml:space="preserve">встановити чотири характерні точки (найбільш імовірний рівень ризику й імовірності припустимої, критичної і катастрофічної втрати), то завдання такої оцінки можна вважати успішно розв’язанням. </w:t>
      </w:r>
      <w:r w:rsidRPr="00B06657">
        <w:rPr>
          <w:rFonts w:ascii="Times New Roman" w:hAnsi="Times New Roman"/>
          <w:color w:val="000000"/>
          <w:sz w:val="28"/>
          <w:szCs w:val="28"/>
          <w:lang w:val="ru-RU"/>
        </w:rPr>
        <w:t>Значень цих показників у принципі достатньо, щоб у переважній більшості випадків йти на обгрунтований ризик.</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E90025">
        <w:rPr>
          <w:rFonts w:ascii="Times New Roman" w:hAnsi="Times New Roman"/>
          <w:color w:val="000000"/>
          <w:sz w:val="28"/>
          <w:szCs w:val="28"/>
          <w:lang w:val="uk-UA"/>
        </w:rPr>
        <w:t xml:space="preserve">Значення показників імовірності дозволяє виробити судження і прийняти рішення стосовно здійснення підприємництва, але для цього бажано знати граничні значення цих імовірностей. </w:t>
      </w:r>
      <w:r w:rsidRPr="00B06657">
        <w:rPr>
          <w:rFonts w:ascii="Times New Roman" w:hAnsi="Times New Roman"/>
          <w:color w:val="000000"/>
          <w:sz w:val="28"/>
          <w:szCs w:val="28"/>
          <w:lang w:val="ru-RU"/>
        </w:rPr>
        <w:t>У середньому передбачають наступні граничні значення показників ризику:</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Кдоп = 0,1; Ккритич = 0,01; Ккат = 0,001.</w:t>
      </w:r>
    </w:p>
    <w:p w:rsidR="00B06657" w:rsidRPr="00B06657" w:rsidRDefault="00465551" w:rsidP="00465551">
      <w:pPr>
        <w:autoSpaceDE w:val="0"/>
        <w:autoSpaceDN w:val="0"/>
        <w:adjustRightInd w:val="0"/>
        <w:spacing w:line="360" w:lineRule="auto"/>
        <w:ind w:firstLine="567"/>
        <w:rPr>
          <w:rFonts w:ascii="Times New Roman" w:hAnsi="Times New Roman"/>
          <w:color w:val="000000"/>
          <w:sz w:val="28"/>
          <w:szCs w:val="28"/>
          <w:lang w:val="ru-RU"/>
        </w:rPr>
      </w:pPr>
      <w:r>
        <w:rPr>
          <w:rFonts w:ascii="Times New Roman" w:hAnsi="Times New Roman"/>
          <w:color w:val="000000"/>
          <w:sz w:val="28"/>
          <w:szCs w:val="28"/>
          <w:lang w:val="ru-RU"/>
        </w:rPr>
        <w:t>Ц</w:t>
      </w:r>
      <w:r w:rsidR="00B06657" w:rsidRPr="00B06657">
        <w:rPr>
          <w:rFonts w:ascii="Times New Roman" w:hAnsi="Times New Roman"/>
          <w:color w:val="000000"/>
          <w:sz w:val="28"/>
          <w:szCs w:val="28"/>
          <w:lang w:val="ru-RU"/>
        </w:rPr>
        <w:t>е означає, що не слід йти на підприємницьку угоду, якщо в 10-и випадках із 100 можна втратити весь прибуток. У першому випадку зі 100 втратити виторг, а в першому з 1000 - втратити майно.</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Наявність кривої імовірності втрати дозволяє відповісти на таке питання шляхом перебування середнього значення імовірності в заданому інтервалі втрат. Цілком можливий інший вияв інтегрального підходу. Так, у процесі прийняття рішень про допустимість і доцільність ризику підприємцю важливо уявляти не стільки імовірність визначеного рівня втрат, скільки імовірність того, що втрати не перевищать певний рівень. За логікою, саме це і є основний показник ризику</w:t>
      </w:r>
      <w:r>
        <w:rPr>
          <w:rFonts w:ascii="Times New Roman" w:hAnsi="Times New Roman"/>
          <w:color w:val="000000"/>
          <w:sz w:val="28"/>
          <w:szCs w:val="28"/>
          <w:lang w:val="uk-UA"/>
        </w:rPr>
        <w:t>.</w:t>
      </w:r>
      <w:r w:rsidR="00465551">
        <w:rPr>
          <w:rFonts w:ascii="Times New Roman" w:hAnsi="Times New Roman"/>
          <w:color w:val="000000"/>
          <w:sz w:val="28"/>
          <w:szCs w:val="28"/>
          <w:lang w:val="ru-RU"/>
        </w:rPr>
        <w:t xml:space="preserve"> </w:t>
      </w:r>
      <w:r w:rsidRPr="00B06657">
        <w:rPr>
          <w:rFonts w:ascii="Times New Roman" w:hAnsi="Times New Roman"/>
          <w:color w:val="000000"/>
          <w:sz w:val="28"/>
          <w:szCs w:val="28"/>
          <w:lang w:val="ru-RU"/>
        </w:rPr>
        <w:t>Імовірність того, що втрати не перевищать визначений рівень, є показник надійності, упевненості. Показники ризику і надійності підприємницької справи тісно пов’язані між собою.</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E90025">
        <w:rPr>
          <w:rFonts w:ascii="Times New Roman" w:hAnsi="Times New Roman"/>
          <w:color w:val="000000"/>
          <w:sz w:val="28"/>
          <w:szCs w:val="28"/>
          <w:lang w:val="uk-UA"/>
        </w:rPr>
        <w:t xml:space="preserve">Знання показників ризику – Ір, Ід, Ікр, Ікт – дозволяє сформувати певні уявленні і прийняти рішення стосовно здійснення підприємництва. </w:t>
      </w:r>
      <w:r w:rsidRPr="00B06657">
        <w:rPr>
          <w:rFonts w:ascii="Times New Roman" w:hAnsi="Times New Roman"/>
          <w:color w:val="000000"/>
          <w:sz w:val="28"/>
          <w:szCs w:val="28"/>
          <w:lang w:val="ru-RU"/>
        </w:rPr>
        <w:t>Але для такого рішення недостатньо оцінити значення показників (імовірності) припустимого, критичного і катастрофічного ризику. Треба ще встановити чи прийняти граничні величини цих показників, вище за які вони не повинні підніматися, щоб не потрапити до зони надмірного, неприйнятного ризику.</w:t>
      </w:r>
    </w:p>
    <w:p w:rsidR="00B06657" w:rsidRPr="009D1A2C" w:rsidRDefault="00B06657" w:rsidP="00B06657">
      <w:pPr>
        <w:autoSpaceDE w:val="0"/>
        <w:autoSpaceDN w:val="0"/>
        <w:adjustRightInd w:val="0"/>
        <w:rPr>
          <w:rFonts w:ascii="Times New Roman" w:hAnsi="Times New Roman"/>
          <w:color w:val="000000"/>
          <w:lang w:val="uk-UA"/>
        </w:rPr>
      </w:pPr>
    </w:p>
    <w:p w:rsidR="00280AF3" w:rsidRDefault="00B06657" w:rsidP="00280AF3">
      <w:pPr>
        <w:autoSpaceDE w:val="0"/>
        <w:autoSpaceDN w:val="0"/>
        <w:adjustRightInd w:val="0"/>
        <w:spacing w:line="360" w:lineRule="auto"/>
        <w:jc w:val="center"/>
        <w:rPr>
          <w:rFonts w:ascii="Times New Roman" w:hAnsi="Times New Roman"/>
          <w:b/>
          <w:i/>
          <w:color w:val="000000"/>
          <w:sz w:val="28"/>
          <w:szCs w:val="28"/>
          <w:lang w:val="uk-UA"/>
        </w:rPr>
      </w:pPr>
      <w:r w:rsidRPr="009D1A2C">
        <w:rPr>
          <w:rFonts w:ascii="Times New Roman" w:hAnsi="Times New Roman"/>
          <w:b/>
          <w:color w:val="000000"/>
          <w:sz w:val="28"/>
          <w:szCs w:val="28"/>
          <w:lang w:val="uk-UA"/>
        </w:rPr>
        <w:br w:type="page"/>
      </w:r>
      <w:r w:rsidR="00465551" w:rsidRPr="00465551">
        <w:rPr>
          <w:rFonts w:ascii="Times New Roman" w:hAnsi="Times New Roman"/>
          <w:b/>
          <w:i/>
          <w:color w:val="000000"/>
          <w:sz w:val="28"/>
          <w:szCs w:val="28"/>
          <w:lang w:val="uk-UA"/>
        </w:rPr>
        <w:lastRenderedPageBreak/>
        <w:t>Тема 3</w:t>
      </w:r>
      <w:r w:rsidRPr="00465551">
        <w:rPr>
          <w:rFonts w:ascii="Times New Roman" w:hAnsi="Times New Roman"/>
          <w:b/>
          <w:i/>
          <w:color w:val="000000"/>
          <w:sz w:val="28"/>
          <w:szCs w:val="28"/>
          <w:lang w:val="uk-UA"/>
        </w:rPr>
        <w:t xml:space="preserve"> </w:t>
      </w:r>
    </w:p>
    <w:p w:rsidR="00B06657" w:rsidRDefault="00B06657" w:rsidP="00280AF3">
      <w:pPr>
        <w:autoSpaceDE w:val="0"/>
        <w:autoSpaceDN w:val="0"/>
        <w:adjustRightInd w:val="0"/>
        <w:spacing w:line="360" w:lineRule="auto"/>
        <w:jc w:val="center"/>
        <w:rPr>
          <w:rFonts w:ascii="Times New Roman" w:hAnsi="Times New Roman"/>
          <w:b/>
          <w:i/>
          <w:color w:val="000000"/>
          <w:sz w:val="28"/>
          <w:szCs w:val="28"/>
          <w:lang w:val="uk-UA"/>
        </w:rPr>
      </w:pPr>
      <w:r w:rsidRPr="00465551">
        <w:rPr>
          <w:rFonts w:ascii="Times New Roman" w:hAnsi="Times New Roman"/>
          <w:b/>
          <w:i/>
          <w:color w:val="000000"/>
          <w:sz w:val="28"/>
          <w:szCs w:val="28"/>
          <w:lang w:val="uk-UA"/>
        </w:rPr>
        <w:t>Кількісні методи вимірюванн економічного ризику</w:t>
      </w:r>
    </w:p>
    <w:p w:rsidR="00465551" w:rsidRPr="00465551" w:rsidRDefault="00465551" w:rsidP="00280AF3">
      <w:pPr>
        <w:autoSpaceDE w:val="0"/>
        <w:autoSpaceDN w:val="0"/>
        <w:adjustRightInd w:val="0"/>
        <w:spacing w:line="360" w:lineRule="auto"/>
        <w:jc w:val="center"/>
        <w:rPr>
          <w:rFonts w:ascii="Times New Roman" w:hAnsi="Times New Roman"/>
          <w:b/>
          <w:i/>
          <w:color w:val="000000"/>
          <w:sz w:val="28"/>
          <w:szCs w:val="28"/>
          <w:lang w:val="uk-UA"/>
        </w:rPr>
      </w:pPr>
    </w:p>
    <w:p w:rsidR="00B06657" w:rsidRPr="00465551" w:rsidRDefault="00465551" w:rsidP="00280AF3">
      <w:pPr>
        <w:autoSpaceDE w:val="0"/>
        <w:autoSpaceDN w:val="0"/>
        <w:adjustRightInd w:val="0"/>
        <w:spacing w:line="360" w:lineRule="auto"/>
        <w:ind w:right="851" w:firstLine="567"/>
        <w:rPr>
          <w:rFonts w:ascii="Times New Roman" w:hAnsi="Times New Roman"/>
          <w:i/>
          <w:color w:val="000000"/>
          <w:sz w:val="28"/>
          <w:szCs w:val="28"/>
          <w:lang w:val="uk-UA"/>
        </w:rPr>
      </w:pPr>
      <w:r w:rsidRPr="00465551">
        <w:rPr>
          <w:rFonts w:ascii="Times New Roman" w:hAnsi="Times New Roman"/>
          <w:i/>
          <w:color w:val="000000"/>
          <w:sz w:val="28"/>
          <w:szCs w:val="28"/>
          <w:lang w:val="uk-UA"/>
        </w:rPr>
        <w:t>Загальна характеристика методів</w:t>
      </w:r>
    </w:p>
    <w:p w:rsidR="00B06657" w:rsidRPr="00B87681" w:rsidRDefault="00B06657" w:rsidP="00280AF3">
      <w:pPr>
        <w:autoSpaceDE w:val="0"/>
        <w:autoSpaceDN w:val="0"/>
        <w:adjustRightInd w:val="0"/>
        <w:spacing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3A2AC7">
        <w:rPr>
          <w:rFonts w:ascii="Times New Roman" w:hAnsi="Times New Roman"/>
          <w:color w:val="000000"/>
          <w:sz w:val="28"/>
          <w:szCs w:val="28"/>
          <w:lang w:val="uk-UA"/>
        </w:rPr>
        <w:t>Призначення аналізу ризику - надати потенційним партнерам необхідні дані для прийняття рішення стосовно доцільності участі у</w:t>
      </w:r>
      <w:r>
        <w:rPr>
          <w:rFonts w:ascii="Times New Roman" w:hAnsi="Times New Roman"/>
          <w:color w:val="000000"/>
          <w:sz w:val="28"/>
          <w:szCs w:val="28"/>
          <w:lang w:val="uk-UA"/>
        </w:rPr>
        <w:t xml:space="preserve"> </w:t>
      </w:r>
      <w:r w:rsidR="00A316CF">
        <w:rPr>
          <w:rFonts w:ascii="Times New Roman" w:hAnsi="Times New Roman"/>
          <w:color w:val="000000"/>
          <w:sz w:val="28"/>
          <w:szCs w:val="28"/>
          <w:lang w:val="uk-UA"/>
        </w:rPr>
        <w:t>будь-якому</w:t>
      </w:r>
      <w:r>
        <w:rPr>
          <w:rFonts w:ascii="Times New Roman" w:hAnsi="Times New Roman"/>
          <w:color w:val="000000"/>
          <w:sz w:val="28"/>
          <w:szCs w:val="28"/>
          <w:lang w:val="uk-UA"/>
        </w:rPr>
        <w:t xml:space="preserve"> </w:t>
      </w:r>
      <w:r w:rsidRPr="003A2AC7">
        <w:rPr>
          <w:rFonts w:ascii="Times New Roman" w:hAnsi="Times New Roman"/>
          <w:color w:val="000000"/>
          <w:sz w:val="28"/>
          <w:szCs w:val="28"/>
          <w:lang w:val="uk-UA"/>
        </w:rPr>
        <w:t xml:space="preserve"> проекті та передбачити заходи щодо захисту від можливих фінансових втрат. Усі підприємці у бу</w:t>
      </w:r>
      <w:r w:rsidRPr="00703DE5">
        <w:rPr>
          <w:rFonts w:ascii="Times New Roman" w:hAnsi="Times New Roman"/>
          <w:color w:val="000000"/>
          <w:sz w:val="28"/>
          <w:szCs w:val="28"/>
          <w:lang w:val="uk-UA"/>
        </w:rPr>
        <w:t xml:space="preserve">дь-якій сфері економічної діяльності зацікавлені в уникненні значних збитків. </w:t>
      </w:r>
      <w:r w:rsidRPr="00B87681">
        <w:rPr>
          <w:rFonts w:ascii="Times New Roman" w:hAnsi="Times New Roman"/>
          <w:color w:val="000000"/>
          <w:sz w:val="28"/>
          <w:szCs w:val="28"/>
          <w:lang w:val="uk-UA"/>
        </w:rPr>
        <w:t>За умов нестабільної та швидко змінюваної ситуації суб’єкти економічної діяльності змушені враховувати всі можливі наслідки дій своїх конкурентів, а також інших змін у ринковій ситуації</w:t>
      </w:r>
      <w:r w:rsidR="00B53A8D" w:rsidRPr="00B53A8D">
        <w:rPr>
          <w:rFonts w:ascii="Times New Roman" w:hAnsi="Times New Roman"/>
          <w:color w:val="000000"/>
          <w:sz w:val="28"/>
          <w:szCs w:val="28"/>
          <w:lang w:val="uk-UA"/>
        </w:rPr>
        <w:t xml:space="preserve"> [12]</w:t>
      </w:r>
      <w:r w:rsidRPr="00B87681">
        <w:rPr>
          <w:rFonts w:ascii="Times New Roman" w:hAnsi="Times New Roman"/>
          <w:color w:val="000000"/>
          <w:sz w:val="28"/>
          <w:szCs w:val="28"/>
          <w:lang w:val="uk-UA"/>
        </w:rPr>
        <w:t>.</w:t>
      </w:r>
    </w:p>
    <w:p w:rsidR="00B06657" w:rsidRPr="00A316CF" w:rsidRDefault="00B06657" w:rsidP="00B06657">
      <w:pPr>
        <w:autoSpaceDE w:val="0"/>
        <w:autoSpaceDN w:val="0"/>
        <w:adjustRightInd w:val="0"/>
        <w:spacing w:line="360" w:lineRule="auto"/>
        <w:rPr>
          <w:rFonts w:ascii="Times New Roman" w:hAnsi="Times New Roman"/>
          <w:i/>
          <w:color w:val="000000"/>
          <w:sz w:val="28"/>
          <w:szCs w:val="28"/>
          <w:lang w:val="ru-RU"/>
        </w:rPr>
      </w:pPr>
      <w:r>
        <w:rPr>
          <w:rFonts w:ascii="Times New Roman" w:hAnsi="Times New Roman"/>
          <w:color w:val="000000"/>
          <w:sz w:val="28"/>
          <w:szCs w:val="28"/>
          <w:lang w:val="uk-UA"/>
        </w:rPr>
        <w:t xml:space="preserve">     </w:t>
      </w:r>
      <w:r w:rsidRPr="00A316CF">
        <w:rPr>
          <w:rFonts w:ascii="Times New Roman" w:hAnsi="Times New Roman"/>
          <w:i/>
          <w:color w:val="000000"/>
          <w:sz w:val="28"/>
          <w:szCs w:val="28"/>
          <w:lang w:val="ru-RU"/>
        </w:rPr>
        <w:t>При аналізі</w:t>
      </w:r>
      <w:r w:rsidRPr="00A316CF">
        <w:rPr>
          <w:rFonts w:ascii="Times New Roman" w:hAnsi="Times New Roman"/>
          <w:i/>
          <w:color w:val="000000"/>
          <w:sz w:val="28"/>
          <w:szCs w:val="28"/>
          <w:lang w:val="uk-UA"/>
        </w:rPr>
        <w:t xml:space="preserve"> підприємницького</w:t>
      </w:r>
      <w:r w:rsidRPr="00A316CF">
        <w:rPr>
          <w:rFonts w:ascii="Times New Roman" w:hAnsi="Times New Roman"/>
          <w:i/>
          <w:color w:val="000000"/>
          <w:sz w:val="28"/>
          <w:szCs w:val="28"/>
          <w:lang w:val="ru-RU"/>
        </w:rPr>
        <w:t xml:space="preserve"> ризику використовуються наступні критерії:</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втрати від ризику незалежні одна від одної;</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Pr>
          <w:rFonts w:ascii="Times New Roman" w:hAnsi="Times New Roman"/>
          <w:color w:val="000000"/>
          <w:sz w:val="28"/>
          <w:szCs w:val="28"/>
          <w:lang w:val="uk-UA"/>
        </w:rPr>
        <w:t xml:space="preserve">             </w:t>
      </w:r>
      <w:r w:rsidR="00434A38">
        <w:rPr>
          <w:rFonts w:ascii="Times New Roman" w:hAnsi="Times New Roman"/>
          <w:color w:val="000000"/>
          <w:sz w:val="28"/>
          <w:szCs w:val="28"/>
          <w:lang w:val="ru-RU"/>
        </w:rPr>
        <w:t>- втрата по одному з напрямків «</w:t>
      </w:r>
      <w:r w:rsidRPr="00B06657">
        <w:rPr>
          <w:rFonts w:ascii="Times New Roman" w:hAnsi="Times New Roman"/>
          <w:color w:val="000000"/>
          <w:sz w:val="28"/>
          <w:szCs w:val="28"/>
          <w:lang w:val="ru-RU"/>
        </w:rPr>
        <w:t>портфелю ризиків</w:t>
      </w:r>
      <w:r w:rsidR="00434A38">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не обов’язково збільшує вірогідність втрати по іншому (за виключенням форс-мажорних обставин);</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максимально можливі збитки не повинні перевищувати фінансові можливості учасника.</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highlight w:val="yellow"/>
          <w:lang w:val="ru-RU"/>
        </w:rPr>
      </w:pPr>
      <w:r w:rsidRPr="00B06657">
        <w:rPr>
          <w:rFonts w:ascii="Times New Roman" w:hAnsi="Times New Roman"/>
          <w:color w:val="000000"/>
          <w:sz w:val="28"/>
          <w:szCs w:val="28"/>
          <w:lang w:val="ru-RU"/>
        </w:rPr>
        <w:t xml:space="preserve">Аналіз ризиків можна поділити на два взаємодоповнюючих один одного види: якісний та кількісний. (рис. </w:t>
      </w:r>
      <w:r w:rsidR="00434A38">
        <w:rPr>
          <w:rFonts w:ascii="Times New Roman" w:hAnsi="Times New Roman"/>
          <w:color w:val="000000"/>
          <w:sz w:val="28"/>
          <w:szCs w:val="28"/>
          <w:lang w:val="uk-UA"/>
        </w:rPr>
        <w:t>3</w:t>
      </w:r>
      <w:r>
        <w:rPr>
          <w:rFonts w:ascii="Times New Roman" w:hAnsi="Times New Roman"/>
          <w:color w:val="000000"/>
          <w:sz w:val="28"/>
          <w:szCs w:val="28"/>
          <w:lang w:val="uk-UA"/>
        </w:rPr>
        <w:t>.</w:t>
      </w:r>
      <w:r w:rsidRPr="00B06657">
        <w:rPr>
          <w:rFonts w:ascii="Times New Roman" w:hAnsi="Times New Roman"/>
          <w:color w:val="000000"/>
          <w:sz w:val="28"/>
          <w:szCs w:val="28"/>
          <w:lang w:val="ru-RU"/>
        </w:rPr>
        <w:t>9).</w:t>
      </w:r>
    </w:p>
    <w:p w:rsidR="00B06657" w:rsidRPr="003A2AC7" w:rsidRDefault="00B06657" w:rsidP="00B06657">
      <w:pPr>
        <w:spacing w:line="360" w:lineRule="auto"/>
        <w:ind w:firstLine="708"/>
        <w:rPr>
          <w:rFonts w:ascii="Times New Roman" w:hAnsi="Times New Roman"/>
          <w:color w:val="000000"/>
          <w:sz w:val="28"/>
          <w:szCs w:val="28"/>
          <w:lang w:val="uk-UA"/>
        </w:rPr>
      </w:pPr>
      <w:r w:rsidRPr="00CB400F">
        <w:rPr>
          <w:rFonts w:ascii="Times New Roman" w:hAnsi="Times New Roman"/>
          <w:sz w:val="28"/>
          <w:szCs w:val="28"/>
          <w:lang w:val="uk-UA" w:eastAsia="ru-RU" w:bidi="en-US"/>
        </w:rPr>
        <w:t xml:space="preserve">Головне завдання </w:t>
      </w:r>
      <w:r w:rsidRPr="00434A38">
        <w:rPr>
          <w:rFonts w:ascii="Times New Roman" w:hAnsi="Times New Roman"/>
          <w:i/>
          <w:sz w:val="28"/>
          <w:szCs w:val="28"/>
          <w:lang w:val="uk-UA" w:eastAsia="ru-RU" w:bidi="en-US"/>
        </w:rPr>
        <w:t>якісної оцінки ризику</w:t>
      </w:r>
      <w:r w:rsidRPr="00CB400F">
        <w:rPr>
          <w:rFonts w:ascii="Times New Roman" w:hAnsi="Times New Roman"/>
          <w:sz w:val="28"/>
          <w:szCs w:val="28"/>
          <w:lang w:val="uk-UA" w:eastAsia="ru-RU" w:bidi="en-US"/>
        </w:rPr>
        <w:t xml:space="preserve"> – визначити можливі види ризику, оцінити ступінь їх небез</w:t>
      </w:r>
      <w:r w:rsidRPr="00CB400F">
        <w:rPr>
          <w:rFonts w:ascii="Times New Roman" w:hAnsi="Times New Roman"/>
          <w:sz w:val="28"/>
          <w:szCs w:val="28"/>
          <w:lang w:val="uk-UA" w:eastAsia="ru-RU" w:bidi="en-US"/>
        </w:rPr>
        <w:softHyphen/>
        <w:t xml:space="preserve">пеки і виділити чинники, що впливають на рівень ризику. Результати якісного аналізу слугують вихідною інформацією для подальшої кількісної оцінки. </w:t>
      </w:r>
    </w:p>
    <w:p w:rsidR="00B06657" w:rsidRPr="004D7A4C" w:rsidRDefault="00B06657" w:rsidP="00B06657">
      <w:pPr>
        <w:autoSpaceDE w:val="0"/>
        <w:autoSpaceDN w:val="0"/>
        <w:adjustRightInd w:val="0"/>
        <w:jc w:val="center"/>
        <w:rPr>
          <w:rFonts w:ascii="Times New Roman" w:hAnsi="Times New Roman"/>
          <w:color w:val="000000"/>
          <w:sz w:val="28"/>
          <w:szCs w:val="28"/>
          <w:lang w:val="uk-UA"/>
        </w:rPr>
      </w:pPr>
    </w:p>
    <w:p w:rsidR="00B06657" w:rsidRDefault="00B06657" w:rsidP="00B06657">
      <w:pPr>
        <w:autoSpaceDE w:val="0"/>
        <w:autoSpaceDN w:val="0"/>
        <w:adjustRightInd w:val="0"/>
        <w:jc w:val="center"/>
        <w:rPr>
          <w:rFonts w:ascii="Times New Roman" w:hAnsi="Times New Roman"/>
          <w:color w:val="000000"/>
          <w:sz w:val="28"/>
          <w:szCs w:val="28"/>
          <w:lang w:val="uk-UA"/>
        </w:rPr>
      </w:pPr>
    </w:p>
    <w:p w:rsidR="00B06657" w:rsidRDefault="00B06657" w:rsidP="00B06657">
      <w:pPr>
        <w:autoSpaceDE w:val="0"/>
        <w:autoSpaceDN w:val="0"/>
        <w:adjustRightInd w:val="0"/>
        <w:jc w:val="center"/>
        <w:rPr>
          <w:rFonts w:ascii="Times New Roman" w:hAnsi="Times New Roman"/>
          <w:color w:val="000000"/>
          <w:sz w:val="28"/>
          <w:szCs w:val="28"/>
          <w:lang w:val="uk-UA"/>
        </w:rPr>
      </w:pPr>
    </w:p>
    <w:p w:rsidR="00B06657" w:rsidRPr="008D1759" w:rsidRDefault="00B06657" w:rsidP="00B06657">
      <w:pPr>
        <w:autoSpaceDE w:val="0"/>
        <w:autoSpaceDN w:val="0"/>
        <w:adjustRightInd w:val="0"/>
        <w:ind w:right="851"/>
        <w:rPr>
          <w:rFonts w:ascii="Times New Roman" w:hAnsi="Times New Roman"/>
          <w:color w:val="000000"/>
        </w:rPr>
      </w:pPr>
      <w:r>
        <w:rPr>
          <w:rFonts w:ascii="Times New Roman" w:hAnsi="Times New Roman"/>
          <w:noProof/>
          <w:color w:val="000000"/>
          <w:lang w:val="ru-RU" w:eastAsia="ru-RU"/>
        </w:rPr>
        <w:lastRenderedPageBreak/>
        <w:drawing>
          <wp:inline distT="0" distB="0" distL="0" distR="0" wp14:anchorId="20C3C484" wp14:editId="1156B31B">
            <wp:extent cx="5940033" cy="2247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jpg"/>
                    <pic:cNvPicPr/>
                  </pic:nvPicPr>
                  <pic:blipFill rotWithShape="1">
                    <a:blip r:embed="rId34" cstate="print">
                      <a:extLst>
                        <a:ext uri="{28A0092B-C50C-407E-A947-70E740481C1C}">
                          <a14:useLocalDpi xmlns:a14="http://schemas.microsoft.com/office/drawing/2010/main" val="0"/>
                        </a:ext>
                      </a:extLst>
                    </a:blip>
                    <a:srcRect l="8654"/>
                    <a:stretch/>
                  </pic:blipFill>
                  <pic:spPr bwMode="auto">
                    <a:xfrm>
                      <a:off x="0" y="0"/>
                      <a:ext cx="5936859" cy="2246699"/>
                    </a:xfrm>
                    <a:prstGeom prst="rect">
                      <a:avLst/>
                    </a:prstGeom>
                    <a:ln>
                      <a:noFill/>
                    </a:ln>
                    <a:extLst>
                      <a:ext uri="{53640926-AAD7-44D8-BBD7-CCE9431645EC}">
                        <a14:shadowObscured xmlns:a14="http://schemas.microsoft.com/office/drawing/2010/main"/>
                      </a:ext>
                    </a:extLst>
                  </pic:spPr>
                </pic:pic>
              </a:graphicData>
            </a:graphic>
          </wp:inline>
        </w:drawing>
      </w:r>
    </w:p>
    <w:p w:rsidR="00B06657" w:rsidRDefault="00B06657" w:rsidP="00B06657">
      <w:pPr>
        <w:autoSpaceDE w:val="0"/>
        <w:autoSpaceDN w:val="0"/>
        <w:adjustRightInd w:val="0"/>
        <w:ind w:right="851"/>
        <w:jc w:val="center"/>
        <w:rPr>
          <w:rFonts w:ascii="Times New Roman" w:hAnsi="Times New Roman"/>
          <w:b/>
          <w:color w:val="000000"/>
          <w:sz w:val="28"/>
          <w:szCs w:val="28"/>
          <w:lang w:val="uk-UA"/>
        </w:rPr>
      </w:pPr>
      <w:r>
        <w:rPr>
          <w:rFonts w:ascii="Times New Roman" w:hAnsi="Times New Roman"/>
          <w:b/>
          <w:color w:val="000000"/>
          <w:sz w:val="28"/>
          <w:szCs w:val="28"/>
          <w:lang w:val="uk-UA"/>
        </w:rPr>
        <w:t xml:space="preserve"> </w:t>
      </w:r>
    </w:p>
    <w:p w:rsidR="00B06657" w:rsidRPr="00B53A8D" w:rsidRDefault="00B06657" w:rsidP="00434A38">
      <w:pPr>
        <w:autoSpaceDE w:val="0"/>
        <w:autoSpaceDN w:val="0"/>
        <w:adjustRightInd w:val="0"/>
        <w:ind w:right="851" w:firstLine="567"/>
        <w:rPr>
          <w:rFonts w:ascii="Times New Roman" w:hAnsi="Times New Roman"/>
          <w:color w:val="000000"/>
          <w:sz w:val="24"/>
          <w:szCs w:val="24"/>
          <w:lang w:val="ru-RU"/>
        </w:rPr>
      </w:pPr>
      <w:r w:rsidRPr="00434A38">
        <w:rPr>
          <w:rFonts w:ascii="Times New Roman" w:hAnsi="Times New Roman"/>
          <w:color w:val="000000"/>
          <w:sz w:val="24"/>
          <w:szCs w:val="24"/>
          <w:lang w:val="ru-RU"/>
        </w:rPr>
        <w:t>Рис.</w:t>
      </w:r>
      <w:r w:rsidRPr="00434A38">
        <w:rPr>
          <w:rFonts w:ascii="Times New Roman" w:hAnsi="Times New Roman"/>
          <w:color w:val="000000"/>
          <w:sz w:val="24"/>
          <w:szCs w:val="24"/>
          <w:lang w:val="uk-UA"/>
        </w:rPr>
        <w:t xml:space="preserve"> </w:t>
      </w:r>
      <w:r w:rsidR="00434A38" w:rsidRPr="00434A38">
        <w:rPr>
          <w:rFonts w:ascii="Times New Roman" w:hAnsi="Times New Roman"/>
          <w:color w:val="000000"/>
          <w:sz w:val="24"/>
          <w:szCs w:val="24"/>
          <w:lang w:val="uk-UA"/>
        </w:rPr>
        <w:t>3</w:t>
      </w:r>
      <w:r w:rsidRPr="00434A38">
        <w:rPr>
          <w:rFonts w:ascii="Times New Roman" w:hAnsi="Times New Roman"/>
          <w:color w:val="000000"/>
          <w:sz w:val="24"/>
          <w:szCs w:val="24"/>
          <w:lang w:val="uk-UA"/>
        </w:rPr>
        <w:t>.</w:t>
      </w:r>
      <w:r w:rsidRPr="00434A38">
        <w:rPr>
          <w:rFonts w:ascii="Times New Roman" w:hAnsi="Times New Roman"/>
          <w:color w:val="000000"/>
          <w:sz w:val="24"/>
          <w:szCs w:val="24"/>
          <w:lang w:val="ru-RU"/>
        </w:rPr>
        <w:t>9. Класифікація методів оцінки економічного ризику</w:t>
      </w:r>
      <w:r w:rsidR="00B53A8D" w:rsidRPr="00B53A8D">
        <w:rPr>
          <w:rFonts w:ascii="Times New Roman" w:hAnsi="Times New Roman"/>
          <w:color w:val="000000"/>
          <w:sz w:val="24"/>
          <w:szCs w:val="24"/>
          <w:lang w:val="ru-RU"/>
        </w:rPr>
        <w:t xml:space="preserve"> [12]</w:t>
      </w:r>
    </w:p>
    <w:p w:rsidR="00B06657" w:rsidRPr="00B06657" w:rsidRDefault="00B06657" w:rsidP="00B06657">
      <w:pPr>
        <w:autoSpaceDE w:val="0"/>
        <w:autoSpaceDN w:val="0"/>
        <w:adjustRightInd w:val="0"/>
        <w:ind w:right="851"/>
        <w:rPr>
          <w:rFonts w:ascii="Times New Roman" w:hAnsi="Times New Roman"/>
          <w:color w:val="000000"/>
          <w:lang w:val="ru-RU"/>
        </w:rPr>
      </w:pPr>
    </w:p>
    <w:p w:rsidR="00B06657" w:rsidRPr="00434A38" w:rsidRDefault="00B06657" w:rsidP="00B06657">
      <w:pPr>
        <w:autoSpaceDE w:val="0"/>
        <w:autoSpaceDN w:val="0"/>
        <w:adjustRightInd w:val="0"/>
        <w:spacing w:line="360" w:lineRule="auto"/>
        <w:ind w:firstLine="708"/>
        <w:rPr>
          <w:rFonts w:ascii="Times New Roman" w:hAnsi="Times New Roman"/>
          <w:i/>
          <w:color w:val="000000"/>
          <w:sz w:val="28"/>
          <w:szCs w:val="28"/>
          <w:lang w:val="ru-RU"/>
        </w:rPr>
      </w:pPr>
      <w:r w:rsidRPr="00434A38">
        <w:rPr>
          <w:rFonts w:ascii="Times New Roman" w:hAnsi="Times New Roman"/>
          <w:i/>
          <w:color w:val="000000"/>
          <w:sz w:val="28"/>
          <w:szCs w:val="28"/>
          <w:lang w:val="ru-RU"/>
        </w:rPr>
        <w:t>Якісний метод – проводиться за наступними напрямками: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1) порівняння очікуваних позитивних результатів від вибору конкретного напрямку виду діяльності з можливими наслідками цього;</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2) проведення комплексного аналізу, впливу рішень, що приймаються безпосередньо підприємцем на проведення інших заходів;</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B06657">
        <w:rPr>
          <w:rFonts w:ascii="Times New Roman" w:hAnsi="Times New Roman"/>
          <w:color w:val="000000"/>
          <w:sz w:val="28"/>
          <w:szCs w:val="28"/>
          <w:lang w:val="ru-RU"/>
        </w:rPr>
        <w:t>3) управління ризиком.</w:t>
      </w:r>
    </w:p>
    <w:p w:rsidR="00B06657" w:rsidRPr="00B06657" w:rsidRDefault="00B06657" w:rsidP="00B06657">
      <w:pPr>
        <w:autoSpaceDE w:val="0"/>
        <w:autoSpaceDN w:val="0"/>
        <w:adjustRightInd w:val="0"/>
        <w:spacing w:line="360" w:lineRule="auto"/>
        <w:ind w:firstLine="708"/>
        <w:rPr>
          <w:rFonts w:ascii="Times New Roman" w:eastAsiaTheme="minorEastAsia" w:hAnsi="Times New Roman"/>
          <w:sz w:val="28"/>
          <w:szCs w:val="28"/>
          <w:lang w:val="ru-RU" w:bidi="en-US"/>
        </w:rPr>
      </w:pPr>
      <w:r w:rsidRPr="00434A38">
        <w:rPr>
          <w:rFonts w:ascii="Times New Roman" w:hAnsi="Times New Roman"/>
          <w:i/>
          <w:color w:val="000000"/>
          <w:sz w:val="28"/>
          <w:szCs w:val="28"/>
          <w:lang w:val="ru-RU"/>
        </w:rPr>
        <w:t>Кількісний аналіз ризику</w:t>
      </w:r>
      <w:r w:rsidRPr="00B06657">
        <w:rPr>
          <w:rFonts w:ascii="Times New Roman" w:hAnsi="Times New Roman"/>
          <w:color w:val="000000"/>
          <w:sz w:val="28"/>
          <w:szCs w:val="28"/>
          <w:lang w:val="ru-RU"/>
        </w:rPr>
        <w:t xml:space="preserve"> - проблема більш складна.</w:t>
      </w:r>
      <w:r w:rsidR="00434A38">
        <w:rPr>
          <w:rFonts w:ascii="Times New Roman" w:hAnsi="Times New Roman"/>
          <w:color w:val="000000"/>
          <w:sz w:val="28"/>
          <w:szCs w:val="28"/>
          <w:lang w:val="ru-RU"/>
        </w:rPr>
        <w:t xml:space="preserve"> </w:t>
      </w:r>
      <w:r w:rsidRPr="00B06657">
        <w:rPr>
          <w:rFonts w:ascii="Times New Roman" w:eastAsiaTheme="minorEastAsia" w:hAnsi="Times New Roman"/>
          <w:sz w:val="28"/>
          <w:szCs w:val="28"/>
          <w:lang w:val="ru-RU" w:bidi="en-US"/>
        </w:rPr>
        <w:t>Кількісна оцінка ризику полягає у наданні ризику числового значення. Проведення цієї оцінки є осо</w:t>
      </w:r>
      <w:r w:rsidRPr="00B06657">
        <w:rPr>
          <w:rFonts w:ascii="Times New Roman" w:eastAsiaTheme="minorEastAsia" w:hAnsi="Times New Roman"/>
          <w:sz w:val="28"/>
          <w:szCs w:val="28"/>
          <w:lang w:val="ru-RU" w:bidi="en-US"/>
        </w:rPr>
        <w:softHyphen/>
        <w:t>бливо важливим, коли існує можливість вибору конкретного управлінського рішення із сукупності аль</w:t>
      </w:r>
      <w:r w:rsidRPr="00B06657">
        <w:rPr>
          <w:rFonts w:ascii="Times New Roman" w:eastAsiaTheme="minorEastAsia" w:hAnsi="Times New Roman"/>
          <w:sz w:val="28"/>
          <w:szCs w:val="28"/>
          <w:lang w:val="ru-RU" w:bidi="en-US"/>
        </w:rPr>
        <w:softHyphen/>
        <w:t>тернативних варіантів. Існує безліч спеціальних методів оцінки ризику у підприємницькій діяльності, найбільш поширеними з яких є: статистичний метод, метод аналізу доцільності витрат, метод експертних оцінок, аналітичний метод та метод використання аналогів.</w:t>
      </w:r>
    </w:p>
    <w:p w:rsidR="00B06657" w:rsidRPr="00B06657" w:rsidRDefault="00B06657" w:rsidP="00434A38">
      <w:pPr>
        <w:autoSpaceDE w:val="0"/>
        <w:autoSpaceDN w:val="0"/>
        <w:adjustRightInd w:val="0"/>
        <w:spacing w:line="360" w:lineRule="auto"/>
        <w:ind w:firstLine="567"/>
        <w:rPr>
          <w:rFonts w:ascii="Times New Roman" w:eastAsia="TimesNewRomanPSMT" w:hAnsi="Times New Roman"/>
          <w:sz w:val="28"/>
          <w:szCs w:val="28"/>
          <w:lang w:val="ru-RU" w:bidi="en-US"/>
        </w:rPr>
      </w:pPr>
      <w:r w:rsidRPr="00434A38">
        <w:rPr>
          <w:rFonts w:ascii="Times New Roman" w:eastAsia="TimesNewRomanPSMT" w:hAnsi="Times New Roman"/>
          <w:i/>
          <w:sz w:val="28"/>
          <w:szCs w:val="28"/>
          <w:lang w:val="uk-UA" w:bidi="en-US"/>
        </w:rPr>
        <w:t>М</w:t>
      </w:r>
      <w:r w:rsidR="00434A38" w:rsidRPr="00434A38">
        <w:rPr>
          <w:rFonts w:ascii="Times New Roman" w:eastAsia="TimesNewRomanPSMT" w:hAnsi="Times New Roman"/>
          <w:i/>
          <w:sz w:val="28"/>
          <w:szCs w:val="28"/>
          <w:lang w:val="ru-RU" w:bidi="en-US"/>
        </w:rPr>
        <w:t>етод аналогів</w:t>
      </w:r>
      <w:r w:rsidR="00434A38">
        <w:rPr>
          <w:rFonts w:ascii="Times New Roman" w:eastAsia="TimesNewRomanPSMT" w:hAnsi="Times New Roman"/>
          <w:sz w:val="28"/>
          <w:szCs w:val="28"/>
          <w:lang w:val="ru-RU" w:bidi="en-US"/>
        </w:rPr>
        <w:t xml:space="preserve"> </w:t>
      </w:r>
      <w:r w:rsidRPr="00B06657">
        <w:rPr>
          <w:rFonts w:ascii="Times New Roman" w:eastAsia="TimesNewRomanPSMT" w:hAnsi="Times New Roman"/>
          <w:sz w:val="28"/>
          <w:szCs w:val="28"/>
          <w:lang w:val="ru-RU" w:bidi="en-US"/>
        </w:rPr>
        <w:t>зазвичай використовують у тому випадку, коли інші методи оцінки ризику неприйнятні. Використання цього методу є найбільш корисним, коли необхідно виявити ступінь ризику будь-якого інноваційного напряму діяльності підприємства за умови відсутності бази для порівняння.</w:t>
      </w:r>
    </w:p>
    <w:p w:rsidR="00B06657" w:rsidRPr="00B06657" w:rsidRDefault="00B06657" w:rsidP="00B06657">
      <w:pPr>
        <w:autoSpaceDE w:val="0"/>
        <w:autoSpaceDN w:val="0"/>
        <w:adjustRightInd w:val="0"/>
        <w:spacing w:line="360" w:lineRule="auto"/>
        <w:ind w:firstLine="360"/>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Сутність методу полягає в тому, що при аналізі ступеня ризику певного напряму підприємницької діяльності доцільно використовувати дані про розвиток аналогічних напрямів у минулому</w:t>
      </w:r>
      <w:r w:rsidR="00B53A8D" w:rsidRPr="00B53A8D">
        <w:rPr>
          <w:rFonts w:ascii="Times New Roman" w:eastAsia="TimesNewRomanPSMT" w:hAnsi="Times New Roman"/>
          <w:sz w:val="28"/>
          <w:szCs w:val="28"/>
          <w:lang w:val="ru-RU" w:bidi="en-US"/>
        </w:rPr>
        <w:t xml:space="preserve"> [4]</w:t>
      </w:r>
      <w:r w:rsidRPr="00B06657">
        <w:rPr>
          <w:rFonts w:ascii="Times New Roman" w:eastAsia="TimesNewRomanPSMT" w:hAnsi="Times New Roman"/>
          <w:sz w:val="28"/>
          <w:szCs w:val="28"/>
          <w:lang w:val="ru-RU" w:bidi="en-US"/>
        </w:rPr>
        <w:t>.</w:t>
      </w:r>
    </w:p>
    <w:p w:rsidR="00B06657" w:rsidRPr="00B06657" w:rsidRDefault="00B06657" w:rsidP="00B06657">
      <w:pPr>
        <w:autoSpaceDE w:val="0"/>
        <w:autoSpaceDN w:val="0"/>
        <w:adjustRightInd w:val="0"/>
        <w:spacing w:line="360" w:lineRule="auto"/>
        <w:ind w:firstLine="360"/>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lastRenderedPageBreak/>
        <w:t>За цим методом оцінка ймовірності втрат виконується у послідовності, що передбачає:</w:t>
      </w:r>
    </w:p>
    <w:p w:rsidR="00B06657" w:rsidRPr="00B06657" w:rsidRDefault="00B06657" w:rsidP="00EE6BDB">
      <w:pPr>
        <w:numPr>
          <w:ilvl w:val="0"/>
          <w:numId w:val="35"/>
        </w:numPr>
        <w:autoSpaceDE w:val="0"/>
        <w:autoSpaceDN w:val="0"/>
        <w:adjustRightInd w:val="0"/>
        <w:spacing w:line="360" w:lineRule="auto"/>
        <w:contextualSpacing/>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Проведення аналізу минулих чинників ризику на основі різноманітних інформаційних джерел.</w:t>
      </w:r>
    </w:p>
    <w:p w:rsidR="00B06657" w:rsidRPr="00B06657" w:rsidRDefault="00B06657" w:rsidP="00EE6BDB">
      <w:pPr>
        <w:numPr>
          <w:ilvl w:val="0"/>
          <w:numId w:val="35"/>
        </w:numPr>
        <w:autoSpaceDE w:val="0"/>
        <w:autoSpaceDN w:val="0"/>
        <w:adjustRightInd w:val="0"/>
        <w:spacing w:line="360" w:lineRule="auto"/>
        <w:contextualSpacing/>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Обробку здобутих даних для виявлення залежностей між запланованими результатами діяльності та врахування потенційних ризиків.</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4B1C90">
        <w:rPr>
          <w:rFonts w:ascii="Times New Roman" w:hAnsi="Times New Roman"/>
          <w:i/>
          <w:color w:val="000000"/>
          <w:sz w:val="28"/>
          <w:szCs w:val="28"/>
          <w:lang w:val="ru-RU"/>
        </w:rPr>
        <w:t>Аналітичний метод оцінювання ризику</w:t>
      </w:r>
      <w:r w:rsidRPr="00B06657">
        <w:rPr>
          <w:rFonts w:ascii="Times New Roman" w:hAnsi="Times New Roman"/>
          <w:color w:val="000000"/>
          <w:sz w:val="28"/>
          <w:szCs w:val="28"/>
          <w:lang w:val="ru-RU"/>
        </w:rPr>
        <w:t xml:space="preserve"> – сист</w:t>
      </w:r>
      <w:r>
        <w:rPr>
          <w:rFonts w:ascii="Times New Roman" w:hAnsi="Times New Roman"/>
          <w:color w:val="000000"/>
          <w:sz w:val="28"/>
          <w:szCs w:val="28"/>
          <w:lang w:val="uk-UA"/>
        </w:rPr>
        <w:t>е</w:t>
      </w:r>
      <w:r w:rsidRPr="00B06657">
        <w:rPr>
          <w:rFonts w:ascii="Times New Roman" w:hAnsi="Times New Roman"/>
          <w:color w:val="000000"/>
          <w:sz w:val="28"/>
          <w:szCs w:val="28"/>
          <w:lang w:val="ru-RU"/>
        </w:rPr>
        <w:t xml:space="preserve">ма </w:t>
      </w:r>
      <w:r>
        <w:rPr>
          <w:rFonts w:ascii="Times New Roman" w:hAnsi="Times New Roman"/>
          <w:color w:val="000000"/>
          <w:sz w:val="28"/>
          <w:szCs w:val="28"/>
          <w:lang w:val="uk-UA"/>
        </w:rPr>
        <w:t xml:space="preserve">статистичних оцінок на основі попереднього відбору ключових пораметрів з подальшим аналізом впливу факторів ризику на них. </w:t>
      </w:r>
      <w:r w:rsidRPr="00B06657">
        <w:rPr>
          <w:rFonts w:ascii="Times New Roman" w:hAnsi="Times New Roman"/>
          <w:color w:val="000000"/>
          <w:sz w:val="28"/>
          <w:szCs w:val="28"/>
          <w:lang w:val="ru-RU"/>
        </w:rPr>
        <w:t>Аналіз ризику будується на методології, за допомогою якої аналізується майбутня невизначеність для того, щоб визначити вплив ризику на результати.</w:t>
      </w:r>
      <w:r w:rsidRPr="003A2AC7">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Це засіб, за допомогою якого математична прогнозна модель підлягає ряду імітаційних прогонів за допомогою комп</w:t>
      </w:r>
      <w:r w:rsidR="004B1C90" w:rsidRPr="004B1C90">
        <w:rPr>
          <w:rFonts w:ascii="Times New Roman" w:hAnsi="Times New Roman"/>
          <w:color w:val="000000"/>
          <w:sz w:val="28"/>
          <w:szCs w:val="28"/>
          <w:lang w:val="ru-RU"/>
        </w:rPr>
        <w:t>’</w:t>
      </w:r>
      <w:r w:rsidRPr="00B06657">
        <w:rPr>
          <w:rFonts w:ascii="Times New Roman" w:hAnsi="Times New Roman"/>
          <w:color w:val="000000"/>
          <w:sz w:val="28"/>
          <w:szCs w:val="28"/>
          <w:lang w:val="ru-RU"/>
        </w:rPr>
        <w:t>ютера</w:t>
      </w:r>
      <w:r w:rsidR="00B53A8D" w:rsidRPr="00B53A8D">
        <w:rPr>
          <w:rFonts w:ascii="Times New Roman" w:hAnsi="Times New Roman"/>
          <w:color w:val="000000"/>
          <w:sz w:val="28"/>
          <w:szCs w:val="28"/>
          <w:lang w:val="ru-RU"/>
        </w:rPr>
        <w:t xml:space="preserve"> [3]</w:t>
      </w:r>
      <w:r w:rsidRPr="00B06657">
        <w:rPr>
          <w:rFonts w:ascii="Times New Roman" w:hAnsi="Times New Roman"/>
          <w:color w:val="000000"/>
          <w:sz w:val="28"/>
          <w:szCs w:val="28"/>
          <w:lang w:val="ru-RU"/>
        </w:rPr>
        <w:t xml:space="preserve">. </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B06657">
        <w:rPr>
          <w:rFonts w:ascii="Times New Roman" w:hAnsi="Times New Roman"/>
          <w:color w:val="000000"/>
          <w:sz w:val="28"/>
          <w:szCs w:val="28"/>
          <w:lang w:val="ru-RU"/>
        </w:rPr>
        <w:t>Аналітичний метод доцільно довести до наступних взаємопов’язаних етапів:</w:t>
      </w:r>
    </w:p>
    <w:p w:rsidR="00B06657" w:rsidRPr="003A2AC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аналітична обробка одержаної інформації;</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створення прогнозної моделі;</w:t>
      </w:r>
    </w:p>
    <w:p w:rsidR="002B73D7" w:rsidRDefault="00B06657" w:rsidP="002B73D7">
      <w:pPr>
        <w:autoSpaceDE w:val="0"/>
        <w:autoSpaceDN w:val="0"/>
        <w:adjustRightInd w:val="0"/>
        <w:spacing w:line="360" w:lineRule="auto"/>
        <w:ind w:left="568"/>
        <w:rPr>
          <w:rFonts w:ascii="Times New Roman" w:hAnsi="Times New Roman"/>
          <w:color w:val="000000"/>
          <w:sz w:val="28"/>
          <w:szCs w:val="28"/>
          <w:lang w:val="ru-RU"/>
        </w:rPr>
      </w:pP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визначення змінних ризику</w:t>
      </w:r>
      <w:r w:rsidR="002B73D7">
        <w:rPr>
          <w:rFonts w:ascii="Times New Roman" w:hAnsi="Times New Roman"/>
          <w:color w:val="000000"/>
          <w:sz w:val="28"/>
          <w:szCs w:val="28"/>
          <w:lang w:val="ru-RU"/>
        </w:rPr>
        <w:t xml:space="preserve"> </w:t>
      </w:r>
      <w:r w:rsidRPr="003A2AC7">
        <w:rPr>
          <w:rFonts w:ascii="Times New Roman" w:hAnsi="Times New Roman"/>
          <w:color w:val="000000"/>
          <w:sz w:val="28"/>
          <w:szCs w:val="28"/>
          <w:lang w:val="uk-UA"/>
        </w:rPr>
        <w:t>(</w:t>
      </w:r>
      <w:r w:rsidRPr="00B06657">
        <w:rPr>
          <w:rFonts w:ascii="Times New Roman" w:hAnsi="Times New Roman"/>
          <w:color w:val="000000"/>
          <w:sz w:val="28"/>
          <w:szCs w:val="28"/>
          <w:lang w:val="ru-RU"/>
        </w:rPr>
        <w:t>вихідних параметрів</w:t>
      </w:r>
      <w:r w:rsidRPr="003A2AC7">
        <w:rPr>
          <w:rFonts w:ascii="Times New Roman" w:hAnsi="Times New Roman"/>
          <w:color w:val="000000"/>
          <w:sz w:val="28"/>
          <w:szCs w:val="28"/>
          <w:lang w:val="uk-UA"/>
        </w:rPr>
        <w:t>)</w:t>
      </w:r>
      <w:r w:rsidR="002B73D7">
        <w:rPr>
          <w:rFonts w:ascii="Times New Roman" w:hAnsi="Times New Roman"/>
          <w:color w:val="000000"/>
          <w:sz w:val="28"/>
          <w:szCs w:val="28"/>
          <w:lang w:val="ru-RU"/>
        </w:rPr>
        <w:t>;</w:t>
      </w:r>
    </w:p>
    <w:p w:rsidR="00B06657" w:rsidRPr="00B06657" w:rsidRDefault="002B73D7" w:rsidP="002B73D7">
      <w:pPr>
        <w:autoSpaceDE w:val="0"/>
        <w:autoSpaceDN w:val="0"/>
        <w:adjustRightInd w:val="0"/>
        <w:spacing w:line="360" w:lineRule="auto"/>
        <w:ind w:left="709"/>
        <w:rPr>
          <w:rFonts w:ascii="Times New Roman" w:hAnsi="Times New Roman"/>
          <w:color w:val="000000"/>
          <w:sz w:val="28"/>
          <w:szCs w:val="28"/>
          <w:lang w:val="ru-RU"/>
        </w:rPr>
      </w:pPr>
      <w:r>
        <w:rPr>
          <w:rFonts w:ascii="Times New Roman" w:hAnsi="Times New Roman"/>
          <w:color w:val="000000"/>
          <w:sz w:val="28"/>
          <w:szCs w:val="28"/>
          <w:lang w:val="ru-RU"/>
        </w:rPr>
        <w:t xml:space="preserve">- </w:t>
      </w:r>
      <w:r w:rsidR="00B06657" w:rsidRPr="00B06657">
        <w:rPr>
          <w:rFonts w:ascii="Times New Roman" w:hAnsi="Times New Roman"/>
          <w:color w:val="000000"/>
          <w:sz w:val="28"/>
          <w:szCs w:val="28"/>
          <w:lang w:val="ru-RU"/>
        </w:rPr>
        <w:t>побудова діаграм залежності вибраних результативних показників від величини вихідних параметрів;</w:t>
      </w:r>
    </w:p>
    <w:p w:rsidR="00B06657" w:rsidRPr="00B06657" w:rsidRDefault="00B06657" w:rsidP="00B06657">
      <w:pPr>
        <w:autoSpaceDE w:val="0"/>
        <w:autoSpaceDN w:val="0"/>
        <w:adjustRightInd w:val="0"/>
        <w:spacing w:line="360" w:lineRule="auto"/>
        <w:ind w:left="568"/>
        <w:rPr>
          <w:rFonts w:ascii="Times New Roman" w:hAnsi="Times New Roman"/>
          <w:color w:val="000000"/>
          <w:sz w:val="28"/>
          <w:szCs w:val="28"/>
          <w:lang w:val="ru-RU"/>
        </w:rPr>
      </w:pP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встановлення наявності чи відсутності зв`язків між змінними;</w:t>
      </w:r>
    </w:p>
    <w:p w:rsidR="00B06657" w:rsidRPr="00B06657" w:rsidRDefault="00B06657" w:rsidP="00B06657">
      <w:pPr>
        <w:autoSpaceDE w:val="0"/>
        <w:autoSpaceDN w:val="0"/>
        <w:adjustRightInd w:val="0"/>
        <w:spacing w:line="360" w:lineRule="auto"/>
        <w:rPr>
          <w:rFonts w:ascii="Times New Roman" w:hAnsi="Times New Roman"/>
          <w:color w:val="000000"/>
          <w:sz w:val="28"/>
          <w:szCs w:val="28"/>
          <w:highlight w:val="yellow"/>
          <w:lang w:val="ru-RU"/>
        </w:rPr>
      </w:pP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прогони моделей;</w:t>
      </w:r>
    </w:p>
    <w:p w:rsidR="00B06657" w:rsidRPr="005F1857" w:rsidRDefault="00B06657" w:rsidP="00B06657">
      <w:pPr>
        <w:autoSpaceDE w:val="0"/>
        <w:autoSpaceDN w:val="0"/>
        <w:adjustRightInd w:val="0"/>
        <w:spacing w:line="360" w:lineRule="auto"/>
        <w:rPr>
          <w:rFonts w:ascii="Times New Roman" w:hAnsi="Times New Roman"/>
          <w:color w:val="000000"/>
          <w:sz w:val="28"/>
          <w:szCs w:val="28"/>
          <w:highlight w:val="yellow"/>
          <w:lang w:val="uk-UA"/>
        </w:rPr>
      </w:pP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 </w:t>
      </w:r>
      <w:r w:rsidRPr="005F1857">
        <w:rPr>
          <w:rFonts w:ascii="Times New Roman" w:hAnsi="Times New Roman"/>
          <w:color w:val="000000"/>
          <w:sz w:val="28"/>
          <w:szCs w:val="28"/>
          <w:lang w:val="uk-UA"/>
        </w:rPr>
        <w:t xml:space="preserve">аналіз факторів, які впливають на ключові параметри параметри моделі, можливі напрямки підвишення їх ефективності. </w:t>
      </w:r>
    </w:p>
    <w:p w:rsidR="00B06657" w:rsidRPr="003A2AC7" w:rsidRDefault="00B06657" w:rsidP="002B73D7">
      <w:pPr>
        <w:autoSpaceDE w:val="0"/>
        <w:autoSpaceDN w:val="0"/>
        <w:adjustRightInd w:val="0"/>
        <w:spacing w:line="360" w:lineRule="auto"/>
        <w:ind w:firstLine="567"/>
        <w:rPr>
          <w:rFonts w:ascii="Times New Roman" w:hAnsi="Times New Roman"/>
          <w:color w:val="000000"/>
          <w:sz w:val="28"/>
          <w:szCs w:val="28"/>
          <w:lang w:val="uk-UA"/>
        </w:rPr>
      </w:pPr>
      <w:r w:rsidRPr="002B73D7">
        <w:rPr>
          <w:rFonts w:ascii="Times New Roman" w:hAnsi="Times New Roman"/>
          <w:i/>
          <w:color w:val="000000"/>
          <w:sz w:val="28"/>
          <w:szCs w:val="28"/>
          <w:lang w:val="uk-UA"/>
        </w:rPr>
        <w:t>Змінні ризику</w:t>
      </w:r>
      <w:r w:rsidRPr="003A2AC7">
        <w:rPr>
          <w:rFonts w:ascii="Times New Roman" w:hAnsi="Times New Roman"/>
          <w:color w:val="000000"/>
          <w:sz w:val="28"/>
          <w:szCs w:val="28"/>
          <w:lang w:val="uk-UA"/>
        </w:rPr>
        <w:t xml:space="preserve"> - це змінні, які є критичними для життєздат</w:t>
      </w:r>
      <w:r>
        <w:rPr>
          <w:rFonts w:ascii="Times New Roman" w:hAnsi="Times New Roman"/>
          <w:color w:val="000000"/>
          <w:sz w:val="28"/>
          <w:szCs w:val="28"/>
          <w:lang w:val="uk-UA"/>
        </w:rPr>
        <w:t xml:space="preserve">ності </w:t>
      </w:r>
      <w:r w:rsidRPr="003A2AC7">
        <w:rPr>
          <w:rFonts w:ascii="Times New Roman" w:hAnsi="Times New Roman"/>
          <w:color w:val="000000"/>
          <w:sz w:val="28"/>
          <w:szCs w:val="28"/>
          <w:lang w:val="uk-UA"/>
        </w:rPr>
        <w:t>підприємства, тобто навіть невеликі відхилення від їх розрахованого значення негативно відбиваються на результатівні показники.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Для відбирання змінних використовується аналіз чут</w:t>
      </w:r>
      <w:r w:rsidRPr="003A2AC7">
        <w:rPr>
          <w:rFonts w:ascii="Times New Roman" w:hAnsi="Times New Roman"/>
          <w:color w:val="000000"/>
          <w:sz w:val="28"/>
          <w:szCs w:val="28"/>
          <w:lang w:val="uk-UA"/>
        </w:rPr>
        <w:t>ливости</w:t>
      </w:r>
      <w:r w:rsidRPr="00B06657">
        <w:rPr>
          <w:rFonts w:ascii="Times New Roman" w:hAnsi="Times New Roman"/>
          <w:color w:val="000000"/>
          <w:sz w:val="28"/>
          <w:szCs w:val="28"/>
          <w:lang w:val="ru-RU"/>
        </w:rPr>
        <w:t xml:space="preserve"> та невизначеності. Аналіз чутливості вимірює реакцію результатів на зміну тієї </w:t>
      </w:r>
      <w:r w:rsidRPr="00B06657">
        <w:rPr>
          <w:rFonts w:ascii="Times New Roman" w:hAnsi="Times New Roman"/>
          <w:color w:val="000000"/>
          <w:sz w:val="28"/>
          <w:szCs w:val="28"/>
          <w:lang w:val="ru-RU"/>
        </w:rPr>
        <w:lastRenderedPageBreak/>
        <w:t xml:space="preserve">чи іншої змінної </w:t>
      </w:r>
      <w:r w:rsidRPr="003A2AC7">
        <w:rPr>
          <w:rFonts w:ascii="Times New Roman" w:hAnsi="Times New Roman"/>
          <w:color w:val="000000"/>
          <w:sz w:val="28"/>
          <w:szCs w:val="28"/>
          <w:lang w:val="uk-UA"/>
        </w:rPr>
        <w:t>моделі</w:t>
      </w:r>
      <w:r w:rsidRPr="00B06657">
        <w:rPr>
          <w:rFonts w:ascii="Times New Roman" w:hAnsi="Times New Roman"/>
          <w:color w:val="000000"/>
          <w:sz w:val="28"/>
          <w:szCs w:val="28"/>
          <w:lang w:val="ru-RU"/>
        </w:rPr>
        <w:t xml:space="preserve">. Недолік цього аналізу в тому, що він не бере до уваги реалістичність змін значень змінних. </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5166B1">
        <w:rPr>
          <w:rFonts w:ascii="Times New Roman" w:hAnsi="Times New Roman"/>
          <w:color w:val="000000"/>
          <w:sz w:val="28"/>
          <w:szCs w:val="28"/>
          <w:lang w:val="uk-UA"/>
        </w:rPr>
        <w:t xml:space="preserve">Перевага </w:t>
      </w:r>
      <w:r>
        <w:rPr>
          <w:rFonts w:ascii="Times New Roman" w:hAnsi="Times New Roman"/>
          <w:color w:val="000000"/>
          <w:sz w:val="28"/>
          <w:szCs w:val="28"/>
          <w:lang w:val="uk-UA"/>
        </w:rPr>
        <w:t xml:space="preserve">аналітичного </w:t>
      </w:r>
      <w:r w:rsidRPr="005166B1">
        <w:rPr>
          <w:rFonts w:ascii="Times New Roman" w:hAnsi="Times New Roman"/>
          <w:color w:val="000000"/>
          <w:sz w:val="28"/>
          <w:szCs w:val="28"/>
          <w:lang w:val="uk-UA"/>
        </w:rPr>
        <w:t>методу полягає в тому, що він поєднує можливості пофакторного аналізу параметрів, які впливають на ступінь ризику та імовірність його зниження.</w:t>
      </w:r>
    </w:p>
    <w:p w:rsidR="00B06657" w:rsidRDefault="00B06657" w:rsidP="00B06657">
      <w:pPr>
        <w:autoSpaceDE w:val="0"/>
        <w:autoSpaceDN w:val="0"/>
        <w:adjustRightInd w:val="0"/>
        <w:spacing w:line="360" w:lineRule="auto"/>
        <w:rPr>
          <w:rFonts w:ascii="Times New Roman" w:hAnsi="Times New Roman"/>
          <w:color w:val="000000"/>
          <w:sz w:val="28"/>
          <w:szCs w:val="28"/>
          <w:lang w:val="uk-UA"/>
        </w:rPr>
      </w:pPr>
      <w:r w:rsidRPr="00AB20F2">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Метод експертних оцінок </w:t>
      </w:r>
      <w:r>
        <w:rPr>
          <w:rFonts w:ascii="Times New Roman" w:hAnsi="Times New Roman"/>
          <w:color w:val="000000"/>
          <w:sz w:val="28"/>
          <w:szCs w:val="28"/>
          <w:lang w:val="uk-UA"/>
        </w:rPr>
        <w:t xml:space="preserve">заклечається в </w:t>
      </w:r>
      <w:r w:rsidRPr="00B06657">
        <w:rPr>
          <w:rFonts w:ascii="Times New Roman" w:hAnsi="Times New Roman"/>
          <w:color w:val="000000"/>
          <w:sz w:val="28"/>
          <w:szCs w:val="28"/>
          <w:lang w:val="ru-RU"/>
        </w:rPr>
        <w:t>збиранн</w:t>
      </w:r>
      <w:r>
        <w:rPr>
          <w:rFonts w:ascii="Times New Roman" w:hAnsi="Times New Roman"/>
          <w:color w:val="000000"/>
          <w:sz w:val="28"/>
          <w:szCs w:val="28"/>
          <w:lang w:val="uk-UA"/>
        </w:rPr>
        <w:t>і</w:t>
      </w:r>
      <w:r w:rsidRPr="00B06657">
        <w:rPr>
          <w:rFonts w:ascii="Times New Roman" w:hAnsi="Times New Roman"/>
          <w:color w:val="000000"/>
          <w:sz w:val="28"/>
          <w:szCs w:val="28"/>
          <w:lang w:val="ru-RU"/>
        </w:rPr>
        <w:t xml:space="preserve"> інформації для побудови кривої ризику. При цьому методі передбачають збирання та вивчення оцінок, зроблених різними спеціалістами (певного підприємства чи незалежними експертами), які стосуються ймовірності виникнення різних розмірів утрат. Оцінки базуються на врахуванні всіх факторів </w:t>
      </w:r>
      <w:r>
        <w:rPr>
          <w:rFonts w:ascii="Times New Roman" w:hAnsi="Times New Roman"/>
          <w:color w:val="000000"/>
          <w:sz w:val="28"/>
          <w:szCs w:val="28"/>
          <w:lang w:val="uk-UA"/>
        </w:rPr>
        <w:t>підприємницького</w:t>
      </w:r>
      <w:r w:rsidRPr="00B06657">
        <w:rPr>
          <w:rFonts w:ascii="Times New Roman" w:hAnsi="Times New Roman"/>
          <w:color w:val="000000"/>
          <w:sz w:val="28"/>
          <w:szCs w:val="28"/>
          <w:lang w:val="ru-RU"/>
        </w:rPr>
        <w:t xml:space="preserve"> ризику, а також на статистичних даних. Реалізація способу експертних оцінок значно ускладнюється, якщо кількість показників оцінки мала</w:t>
      </w:r>
      <w:r w:rsidR="00B53A8D" w:rsidRPr="00B53A8D">
        <w:rPr>
          <w:rFonts w:ascii="Times New Roman" w:hAnsi="Times New Roman"/>
          <w:color w:val="000000"/>
          <w:sz w:val="28"/>
          <w:szCs w:val="28"/>
          <w:lang w:val="ru-RU"/>
        </w:rPr>
        <w:t xml:space="preserve"> [15]</w:t>
      </w:r>
      <w:r w:rsidRPr="00B06657">
        <w:rPr>
          <w:rFonts w:ascii="Times New Roman" w:hAnsi="Times New Roman"/>
          <w:color w:val="000000"/>
          <w:sz w:val="28"/>
          <w:szCs w:val="28"/>
          <w:lang w:val="ru-RU"/>
        </w:rPr>
        <w:t>.</w:t>
      </w:r>
    </w:p>
    <w:p w:rsidR="00B06657" w:rsidRPr="00CF799D" w:rsidRDefault="00B06657" w:rsidP="00B06657">
      <w:pPr>
        <w:autoSpaceDE w:val="0"/>
        <w:autoSpaceDN w:val="0"/>
        <w:adjustRightInd w:val="0"/>
        <w:spacing w:line="360" w:lineRule="auto"/>
        <w:ind w:firstLine="708"/>
        <w:rPr>
          <w:rFonts w:ascii="Times New Roman" w:eastAsia="TimesNewRomanPSMT" w:hAnsi="Times New Roman"/>
          <w:sz w:val="28"/>
          <w:szCs w:val="28"/>
          <w:lang w:val="uk-UA" w:bidi="en-US"/>
        </w:rPr>
      </w:pPr>
      <w:r w:rsidRPr="00CF799D">
        <w:rPr>
          <w:rFonts w:ascii="Times New Roman" w:eastAsia="TimesNewRomanPSMT" w:hAnsi="Times New Roman"/>
          <w:sz w:val="28"/>
          <w:szCs w:val="28"/>
          <w:lang w:val="uk-UA" w:bidi="en-US"/>
        </w:rPr>
        <w:t>Характерною особливістю цих методів та моделей їх реалізації є відсутність математичних доказів оптимальності рішення та використання людини як так званого «вимірювального приладу» для отримання кількісних оцінок процесів і суджень. За допомогою методів експертних оцінок ефективно вирішуються такі важливі для аналізу ризику завдання, як: виявлення джерел і причин ризику, ідентифікація всіх можливих ризиків, виявлення шляхів зниження ризику, складання сценаріїв на випадок реалізації ризиків, прогнозування дій конкурентів тощо.</w:t>
      </w:r>
    </w:p>
    <w:p w:rsidR="00B06657" w:rsidRPr="00CF799D" w:rsidRDefault="00B06657" w:rsidP="00B06657">
      <w:pPr>
        <w:autoSpaceDE w:val="0"/>
        <w:autoSpaceDN w:val="0"/>
        <w:adjustRightInd w:val="0"/>
        <w:spacing w:line="360" w:lineRule="auto"/>
        <w:ind w:firstLine="708"/>
        <w:rPr>
          <w:rFonts w:ascii="Times New Roman" w:eastAsia="TimesNewRomanPSMT" w:hAnsi="Times New Roman"/>
          <w:sz w:val="28"/>
          <w:szCs w:val="28"/>
          <w:lang w:val="uk-UA" w:bidi="en-US"/>
        </w:rPr>
      </w:pPr>
      <w:r w:rsidRPr="00CF799D">
        <w:rPr>
          <w:rFonts w:ascii="Times New Roman" w:eastAsia="TimesNewRomanPSMT" w:hAnsi="Times New Roman"/>
          <w:sz w:val="28"/>
          <w:szCs w:val="28"/>
          <w:lang w:val="uk-UA" w:bidi="en-US"/>
        </w:rPr>
        <w:t>Враховуючи велику умовність методу, його суб’єктивний характер, а також інші недоліки, такі як некомпетентність експертів або їх зацікавленість у результатах оцінки, деякі фахівці ставляться до методу експертних оцінок з недовірою, вважаючи, що немає гарантії того, що отримані оцінки є достовірними.</w:t>
      </w: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216BD2">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 xml:space="preserve">Різновидом експертного методу є метод Дельфі. Він характеризується анонімністю та керованим зворотнім зв’язком. Анонімність членів комісії забезпечується шляхом їх ізолювання один від одного, що не дає їм можливості обговорювати відповіді на поставлені питання. Мета такої </w:t>
      </w:r>
      <w:r w:rsidR="002B73D7">
        <w:rPr>
          <w:rFonts w:ascii="Times New Roman" w:hAnsi="Times New Roman"/>
          <w:color w:val="000000"/>
          <w:sz w:val="28"/>
          <w:szCs w:val="28"/>
          <w:lang w:val="ru-RU"/>
        </w:rPr>
        <w:lastRenderedPageBreak/>
        <w:t>ізоляції – уникнути «</w:t>
      </w:r>
      <w:r w:rsidRPr="00B06657">
        <w:rPr>
          <w:rFonts w:ascii="Times New Roman" w:hAnsi="Times New Roman"/>
          <w:color w:val="000000"/>
          <w:sz w:val="28"/>
          <w:szCs w:val="28"/>
          <w:lang w:val="ru-RU"/>
        </w:rPr>
        <w:t>пасток</w:t>
      </w:r>
      <w:r w:rsidR="002B73D7">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групового прийняття рішення, домінування думки лідера. Після обробки результату через керований зворотній зв’язок узагальнений результат повідомляється кожному члену комісії. Основна мета такої дії – дозволити ознайомитись з оцінками інших членів комісії, не підпадаючи під натиск через знання того, хто конкретно дав цю оцінку. Після цього оцінка може бути повторена.</w:t>
      </w:r>
    </w:p>
    <w:p w:rsidR="00B06657" w:rsidRPr="00B06657" w:rsidRDefault="00B06657" w:rsidP="002B73D7">
      <w:pPr>
        <w:autoSpaceDE w:val="0"/>
        <w:autoSpaceDN w:val="0"/>
        <w:adjustRightInd w:val="0"/>
        <w:spacing w:line="360" w:lineRule="auto"/>
        <w:ind w:firstLine="567"/>
        <w:rPr>
          <w:rFonts w:ascii="Times New Roman" w:eastAsia="TimesNewRomanPSMT" w:hAnsi="Times New Roman"/>
          <w:sz w:val="28"/>
          <w:szCs w:val="28"/>
          <w:lang w:val="ru-RU" w:bidi="en-US"/>
        </w:rPr>
      </w:pPr>
      <w:r w:rsidRPr="00B06657">
        <w:rPr>
          <w:rFonts w:ascii="Times New Roman" w:hAnsi="Times New Roman"/>
          <w:color w:val="000000"/>
          <w:sz w:val="28"/>
          <w:szCs w:val="28"/>
          <w:lang w:val="ru-RU"/>
        </w:rPr>
        <w:t xml:space="preserve">Метод доцільності витрат </w:t>
      </w:r>
      <w:r w:rsidRPr="00B06657">
        <w:rPr>
          <w:rFonts w:ascii="Times New Roman" w:eastAsia="TimesNewRomanPSMT" w:hAnsi="Times New Roman"/>
          <w:sz w:val="28"/>
          <w:szCs w:val="28"/>
          <w:lang w:val="ru-RU" w:bidi="en-US"/>
        </w:rPr>
        <w:t>ґрунтується на тому, що витрати по кожному конкретному напрямку підприємницької діяльності, а також по окремих її елементах, мають неоднаковий ступінь ризику. Інакше кажучи, ступінь ризику різних напрямів діяльності одного і того ж підприємства та ступінь ризику по окремих елементах витрат усередині одного і того ж напряму діяльності підприємства неоднакова</w:t>
      </w:r>
      <w:r w:rsidR="00B53A8D" w:rsidRPr="00B53A8D">
        <w:rPr>
          <w:rFonts w:ascii="Times New Roman" w:eastAsia="TimesNewRomanPSMT" w:hAnsi="Times New Roman"/>
          <w:sz w:val="28"/>
          <w:szCs w:val="28"/>
          <w:lang w:val="ru-RU" w:bidi="en-US"/>
        </w:rPr>
        <w:t xml:space="preserve"> [16]</w:t>
      </w:r>
      <w:r w:rsidRPr="00B06657">
        <w:rPr>
          <w:rFonts w:ascii="Times New Roman" w:eastAsia="TimesNewRomanPSMT" w:hAnsi="Times New Roman"/>
          <w:sz w:val="28"/>
          <w:szCs w:val="28"/>
          <w:lang w:val="ru-RU" w:bidi="en-US"/>
        </w:rPr>
        <w:t>.</w:t>
      </w:r>
    </w:p>
    <w:p w:rsidR="00B06657" w:rsidRPr="00B06657" w:rsidRDefault="00B06657" w:rsidP="00B06657">
      <w:pPr>
        <w:autoSpaceDE w:val="0"/>
        <w:autoSpaceDN w:val="0"/>
        <w:adjustRightInd w:val="0"/>
        <w:spacing w:line="360" w:lineRule="auto"/>
        <w:ind w:firstLine="708"/>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Визначення ступеня ризику шляхом аналізу доцільності витрат орієнтоване на ідентифікацію потенційних зон ризику. Для цього стан за кожним з елементів витрат поділяється на області ризику, що є зоною загальних витрат, у межах яких конкретні витрати не перевищують граничного значення встановленого рівня ризику:</w:t>
      </w:r>
    </w:p>
    <w:p w:rsidR="00B06657" w:rsidRPr="00583962" w:rsidRDefault="00B06657" w:rsidP="00EE6BDB">
      <w:pPr>
        <w:numPr>
          <w:ilvl w:val="0"/>
          <w:numId w:val="34"/>
        </w:numPr>
        <w:autoSpaceDE w:val="0"/>
        <w:autoSpaceDN w:val="0"/>
        <w:adjustRightInd w:val="0"/>
        <w:spacing w:line="360" w:lineRule="auto"/>
        <w:contextualSpacing/>
        <w:rPr>
          <w:rFonts w:ascii="Times New Roman" w:eastAsia="TimesNewRomanPSMT" w:hAnsi="Times New Roman"/>
          <w:sz w:val="28"/>
          <w:szCs w:val="28"/>
          <w:lang w:bidi="en-US"/>
        </w:rPr>
      </w:pPr>
      <w:r w:rsidRPr="00583962">
        <w:rPr>
          <w:rFonts w:ascii="Times New Roman" w:eastAsia="TimesNewRomanPSMT" w:hAnsi="Times New Roman"/>
          <w:sz w:val="28"/>
          <w:szCs w:val="28"/>
          <w:lang w:bidi="en-US"/>
        </w:rPr>
        <w:t>область абсолютної стійкості;</w:t>
      </w:r>
    </w:p>
    <w:p w:rsidR="00B06657" w:rsidRPr="00583962" w:rsidRDefault="00B06657" w:rsidP="00EE6BDB">
      <w:pPr>
        <w:numPr>
          <w:ilvl w:val="0"/>
          <w:numId w:val="34"/>
        </w:numPr>
        <w:autoSpaceDE w:val="0"/>
        <w:autoSpaceDN w:val="0"/>
        <w:adjustRightInd w:val="0"/>
        <w:spacing w:line="360" w:lineRule="auto"/>
        <w:contextualSpacing/>
        <w:rPr>
          <w:rFonts w:ascii="Times New Roman" w:eastAsia="TimesNewRomanPSMT" w:hAnsi="Times New Roman"/>
          <w:sz w:val="28"/>
          <w:szCs w:val="28"/>
          <w:lang w:bidi="en-US"/>
        </w:rPr>
      </w:pPr>
      <w:r w:rsidRPr="00583962">
        <w:rPr>
          <w:rFonts w:ascii="Times New Roman" w:eastAsia="TimesNewRomanPSMT" w:hAnsi="Times New Roman"/>
          <w:sz w:val="28"/>
          <w:szCs w:val="28"/>
          <w:lang w:bidi="en-US"/>
        </w:rPr>
        <w:t>область нормальної стійкості;</w:t>
      </w:r>
    </w:p>
    <w:p w:rsidR="00B06657" w:rsidRPr="00583962" w:rsidRDefault="00B06657" w:rsidP="00EE6BDB">
      <w:pPr>
        <w:numPr>
          <w:ilvl w:val="0"/>
          <w:numId w:val="34"/>
        </w:numPr>
        <w:autoSpaceDE w:val="0"/>
        <w:autoSpaceDN w:val="0"/>
        <w:adjustRightInd w:val="0"/>
        <w:spacing w:line="360" w:lineRule="auto"/>
        <w:contextualSpacing/>
        <w:rPr>
          <w:rFonts w:ascii="Times New Roman" w:eastAsia="TimesNewRomanPSMT" w:hAnsi="Times New Roman"/>
          <w:sz w:val="28"/>
          <w:szCs w:val="28"/>
          <w:lang w:bidi="en-US"/>
        </w:rPr>
      </w:pPr>
      <w:r w:rsidRPr="00583962">
        <w:rPr>
          <w:rFonts w:ascii="Times New Roman" w:eastAsia="TimesNewRomanPSMT" w:hAnsi="Times New Roman"/>
          <w:sz w:val="28"/>
          <w:szCs w:val="28"/>
          <w:lang w:bidi="en-US"/>
        </w:rPr>
        <w:t>область нестійкого стану;</w:t>
      </w:r>
    </w:p>
    <w:p w:rsidR="00B06657" w:rsidRPr="00583962" w:rsidRDefault="00B06657" w:rsidP="00EE6BDB">
      <w:pPr>
        <w:numPr>
          <w:ilvl w:val="0"/>
          <w:numId w:val="34"/>
        </w:numPr>
        <w:autoSpaceDE w:val="0"/>
        <w:autoSpaceDN w:val="0"/>
        <w:adjustRightInd w:val="0"/>
        <w:spacing w:line="360" w:lineRule="auto"/>
        <w:contextualSpacing/>
        <w:rPr>
          <w:rFonts w:ascii="Times New Roman" w:eastAsia="TimesNewRomanPSMT" w:hAnsi="Times New Roman"/>
          <w:sz w:val="28"/>
          <w:szCs w:val="28"/>
          <w:lang w:bidi="en-US"/>
        </w:rPr>
      </w:pPr>
      <w:r w:rsidRPr="00583962">
        <w:rPr>
          <w:rFonts w:ascii="Times New Roman" w:eastAsia="TimesNewRomanPSMT" w:hAnsi="Times New Roman"/>
          <w:sz w:val="28"/>
          <w:szCs w:val="28"/>
          <w:lang w:bidi="en-US"/>
        </w:rPr>
        <w:t>область критичного стану;</w:t>
      </w:r>
    </w:p>
    <w:p w:rsidR="00B06657" w:rsidRPr="00583962" w:rsidRDefault="00B06657" w:rsidP="00EE6BDB">
      <w:pPr>
        <w:numPr>
          <w:ilvl w:val="0"/>
          <w:numId w:val="34"/>
        </w:numPr>
        <w:autoSpaceDE w:val="0"/>
        <w:autoSpaceDN w:val="0"/>
        <w:adjustRightInd w:val="0"/>
        <w:spacing w:line="360" w:lineRule="auto"/>
        <w:contextualSpacing/>
        <w:rPr>
          <w:rFonts w:ascii="Times New Roman" w:eastAsia="TimesNewRomanPSMT" w:hAnsi="Times New Roman"/>
          <w:sz w:val="28"/>
          <w:szCs w:val="28"/>
          <w:lang w:bidi="en-US"/>
        </w:rPr>
      </w:pPr>
      <w:r w:rsidRPr="00583962">
        <w:rPr>
          <w:rFonts w:ascii="Times New Roman" w:eastAsia="TimesNewRomanPSMT" w:hAnsi="Times New Roman"/>
          <w:sz w:val="28"/>
          <w:szCs w:val="28"/>
          <w:lang w:bidi="en-US"/>
        </w:rPr>
        <w:t>область кризового стану.</w:t>
      </w:r>
    </w:p>
    <w:p w:rsidR="00B06657" w:rsidRPr="00B06657" w:rsidRDefault="00B06657" w:rsidP="00B06657">
      <w:pPr>
        <w:autoSpaceDE w:val="0"/>
        <w:autoSpaceDN w:val="0"/>
        <w:adjustRightInd w:val="0"/>
        <w:spacing w:line="360" w:lineRule="auto"/>
        <w:ind w:firstLine="360"/>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 xml:space="preserve">Ступінь ризику у кожному з цих випадків зручно описати за допомогою таблиці (табл. </w:t>
      </w:r>
      <w:r w:rsidR="002B73D7">
        <w:rPr>
          <w:rFonts w:ascii="Times New Roman" w:eastAsia="TimesNewRomanPSMT" w:hAnsi="Times New Roman"/>
          <w:sz w:val="28"/>
          <w:szCs w:val="28"/>
          <w:lang w:val="uk-UA" w:bidi="en-US"/>
        </w:rPr>
        <w:t>3</w:t>
      </w:r>
      <w:r w:rsidRPr="00B06657">
        <w:rPr>
          <w:rFonts w:ascii="Times New Roman" w:eastAsia="TimesNewRomanPSMT" w:hAnsi="Times New Roman"/>
          <w:sz w:val="28"/>
          <w:szCs w:val="28"/>
          <w:lang w:val="ru-RU" w:bidi="en-US"/>
        </w:rPr>
        <w:t>.</w:t>
      </w:r>
      <w:r>
        <w:rPr>
          <w:rFonts w:ascii="Times New Roman" w:eastAsia="TimesNewRomanPSMT" w:hAnsi="Times New Roman"/>
          <w:sz w:val="28"/>
          <w:szCs w:val="28"/>
          <w:lang w:val="uk-UA" w:bidi="en-US"/>
        </w:rPr>
        <w:t>2</w:t>
      </w:r>
      <w:r w:rsidRPr="00B06657">
        <w:rPr>
          <w:rFonts w:ascii="Times New Roman" w:eastAsia="TimesNewRomanPSMT" w:hAnsi="Times New Roman"/>
          <w:sz w:val="28"/>
          <w:szCs w:val="28"/>
          <w:lang w:val="ru-RU" w:bidi="en-US"/>
        </w:rPr>
        <w:t>).</w:t>
      </w:r>
    </w:p>
    <w:p w:rsidR="00B06657" w:rsidRPr="00B06657" w:rsidRDefault="00B06657" w:rsidP="00B06657">
      <w:pPr>
        <w:autoSpaceDE w:val="0"/>
        <w:autoSpaceDN w:val="0"/>
        <w:adjustRightInd w:val="0"/>
        <w:spacing w:line="360" w:lineRule="auto"/>
        <w:ind w:firstLine="360"/>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Перевага цього методу полягає в тому, що знання статті витрат з максимальним ризиком дає змогу знайти шляхи зниження ризику.</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B06657">
        <w:rPr>
          <w:rFonts w:ascii="Times New Roman" w:eastAsia="TimesNewRomanPSMT" w:hAnsi="Times New Roman"/>
          <w:sz w:val="28"/>
          <w:szCs w:val="28"/>
          <w:lang w:val="ru-RU" w:bidi="en-US"/>
        </w:rPr>
        <w:t xml:space="preserve">Недоліком методу є те, що підприємство не має змоги проаналізувати джерела ризику, а приймає його як цілісну величину, ігноруючи його складові. Існують і ситуації, коли з різних причин, значною мірою у зв’язку з </w:t>
      </w:r>
      <w:r w:rsidRPr="00B06657">
        <w:rPr>
          <w:rFonts w:ascii="Times New Roman" w:eastAsia="TimesNewRomanPSMT" w:hAnsi="Times New Roman"/>
          <w:sz w:val="28"/>
          <w:szCs w:val="28"/>
          <w:lang w:val="ru-RU" w:bidi="en-US"/>
        </w:rPr>
        <w:lastRenderedPageBreak/>
        <w:t>недостатністю статистичних даних або із сумнівом їх вірогідності, використати статистичні або розрахунково-аналітичні методи неможливо.</w:t>
      </w:r>
    </w:p>
    <w:p w:rsidR="00B06657" w:rsidRPr="00CF799D" w:rsidRDefault="00B06657" w:rsidP="00B06657">
      <w:pPr>
        <w:autoSpaceDE w:val="0"/>
        <w:autoSpaceDN w:val="0"/>
        <w:adjustRightInd w:val="0"/>
        <w:spacing w:line="360" w:lineRule="auto"/>
        <w:ind w:firstLine="708"/>
        <w:jc w:val="right"/>
        <w:rPr>
          <w:rFonts w:ascii="Times New Roman" w:eastAsia="TimesNewRomanPSMT" w:hAnsi="Times New Roman"/>
          <w:i/>
          <w:sz w:val="28"/>
          <w:szCs w:val="28"/>
          <w:lang w:val="uk-UA" w:bidi="en-US"/>
        </w:rPr>
      </w:pPr>
      <w:r w:rsidRPr="00CF799D">
        <w:rPr>
          <w:rFonts w:ascii="Times New Roman" w:eastAsia="TimesNewRomanPSMT" w:hAnsi="Times New Roman"/>
          <w:i/>
          <w:sz w:val="28"/>
          <w:szCs w:val="28"/>
          <w:lang w:val="uk-UA" w:bidi="en-US"/>
        </w:rPr>
        <w:t xml:space="preserve">Таблиця </w:t>
      </w:r>
      <w:r w:rsidR="002B73D7">
        <w:rPr>
          <w:rFonts w:ascii="Times New Roman" w:eastAsia="TimesNewRomanPSMT" w:hAnsi="Times New Roman"/>
          <w:i/>
          <w:sz w:val="28"/>
          <w:szCs w:val="28"/>
          <w:lang w:val="uk-UA" w:bidi="en-US"/>
        </w:rPr>
        <w:t>3</w:t>
      </w:r>
      <w:r w:rsidRPr="00CF799D">
        <w:rPr>
          <w:rFonts w:ascii="Times New Roman" w:eastAsia="TimesNewRomanPSMT" w:hAnsi="Times New Roman"/>
          <w:i/>
          <w:sz w:val="28"/>
          <w:szCs w:val="28"/>
          <w:lang w:val="uk-UA" w:bidi="en-US"/>
        </w:rPr>
        <w:t>.</w:t>
      </w:r>
      <w:r>
        <w:rPr>
          <w:rFonts w:ascii="Times New Roman" w:eastAsia="TimesNewRomanPSMT" w:hAnsi="Times New Roman"/>
          <w:i/>
          <w:sz w:val="28"/>
          <w:szCs w:val="28"/>
          <w:lang w:val="uk-UA" w:bidi="en-US"/>
        </w:rPr>
        <w:t>2</w:t>
      </w:r>
    </w:p>
    <w:p w:rsidR="00B06657" w:rsidRPr="00A710AA" w:rsidRDefault="00B06657" w:rsidP="00B06657">
      <w:pPr>
        <w:autoSpaceDE w:val="0"/>
        <w:autoSpaceDN w:val="0"/>
        <w:adjustRightInd w:val="0"/>
        <w:spacing w:line="360" w:lineRule="auto"/>
        <w:ind w:firstLine="360"/>
        <w:jc w:val="center"/>
        <w:rPr>
          <w:rFonts w:ascii="Times New Roman" w:eastAsia="TimesNewRomanPSMT" w:hAnsi="Times New Roman"/>
          <w:sz w:val="28"/>
          <w:szCs w:val="28"/>
          <w:lang w:val="uk-UA" w:bidi="en-US"/>
        </w:rPr>
      </w:pPr>
      <w:r w:rsidRPr="00A710AA">
        <w:rPr>
          <w:rFonts w:ascii="Times New Roman" w:eastAsia="TimesNewRomanPSMT" w:hAnsi="Times New Roman"/>
          <w:sz w:val="28"/>
          <w:szCs w:val="28"/>
          <w:lang w:val="uk-UA" w:bidi="en-US"/>
        </w:rPr>
        <w:t xml:space="preserve">Ризикові </w:t>
      </w:r>
      <w:r w:rsidR="002B73D7" w:rsidRPr="00A710AA">
        <w:rPr>
          <w:rFonts w:ascii="Times New Roman" w:eastAsia="TimesNewRomanPSMT" w:hAnsi="Times New Roman"/>
          <w:sz w:val="28"/>
          <w:szCs w:val="28"/>
          <w:lang w:val="uk-UA" w:bidi="en-US"/>
        </w:rPr>
        <w:t>області діяльності підприємства</w:t>
      </w:r>
    </w:p>
    <w:tbl>
      <w:tblPr>
        <w:tblStyle w:val="12"/>
        <w:tblW w:w="0" w:type="auto"/>
        <w:tblLook w:val="04A0" w:firstRow="1" w:lastRow="0" w:firstColumn="1" w:lastColumn="0" w:noHBand="0" w:noVBand="1"/>
      </w:tblPr>
      <w:tblGrid>
        <w:gridCol w:w="2392"/>
        <w:gridCol w:w="2392"/>
        <w:gridCol w:w="2979"/>
        <w:gridCol w:w="1807"/>
      </w:tblGrid>
      <w:tr w:rsidR="00B06657" w:rsidRPr="00583962" w:rsidTr="004B0AC1">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Сфери діяльності фірми</w:t>
            </w:r>
          </w:p>
        </w:tc>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Області ризику</w:t>
            </w:r>
          </w:p>
        </w:tc>
        <w:tc>
          <w:tcPr>
            <w:tcW w:w="2979"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Рівень втрат</w:t>
            </w:r>
          </w:p>
        </w:tc>
        <w:tc>
          <w:tcPr>
            <w:tcW w:w="1807"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Ступінь ризику, %</w:t>
            </w:r>
          </w:p>
        </w:tc>
      </w:tr>
      <w:tr w:rsidR="00B06657" w:rsidRPr="00583962" w:rsidTr="004B0AC1">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Абсолютна стійкість</w:t>
            </w:r>
          </w:p>
        </w:tc>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Безризикова область</w:t>
            </w:r>
          </w:p>
        </w:tc>
        <w:tc>
          <w:tcPr>
            <w:tcW w:w="2979"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Повна відсутність позапланових витрат</w:t>
            </w:r>
          </w:p>
        </w:tc>
        <w:tc>
          <w:tcPr>
            <w:tcW w:w="1807"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0</w:t>
            </w:r>
          </w:p>
        </w:tc>
      </w:tr>
      <w:tr w:rsidR="00B06657" w:rsidRPr="00583962" w:rsidTr="004B0AC1">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Нормальна стійкість</w:t>
            </w:r>
          </w:p>
        </w:tc>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Область мінімального ризику</w:t>
            </w:r>
          </w:p>
        </w:tc>
        <w:tc>
          <w:tcPr>
            <w:tcW w:w="2979"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Не перевищує межі планового чистого прибутку</w:t>
            </w:r>
          </w:p>
        </w:tc>
        <w:tc>
          <w:tcPr>
            <w:tcW w:w="1807"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0-25</w:t>
            </w:r>
          </w:p>
        </w:tc>
      </w:tr>
      <w:tr w:rsidR="00B06657" w:rsidRPr="00583962" w:rsidTr="004B0AC1">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Нестійкий стан</w:t>
            </w:r>
          </w:p>
        </w:tc>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Область підвищеного ризику</w:t>
            </w:r>
          </w:p>
        </w:tc>
        <w:tc>
          <w:tcPr>
            <w:tcW w:w="2979"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Не перевищує розрахункового прибутку</w:t>
            </w:r>
          </w:p>
        </w:tc>
        <w:tc>
          <w:tcPr>
            <w:tcW w:w="1807"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25-50</w:t>
            </w:r>
          </w:p>
        </w:tc>
      </w:tr>
      <w:tr w:rsidR="00B06657" w:rsidRPr="00583962" w:rsidTr="004B0AC1">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Критичний стан</w:t>
            </w:r>
          </w:p>
        </w:tc>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Область критичного ризику</w:t>
            </w:r>
          </w:p>
        </w:tc>
        <w:tc>
          <w:tcPr>
            <w:tcW w:w="2979"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Не перевищує валового прибутку</w:t>
            </w:r>
          </w:p>
        </w:tc>
        <w:tc>
          <w:tcPr>
            <w:tcW w:w="1807"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50-75</w:t>
            </w:r>
          </w:p>
        </w:tc>
      </w:tr>
      <w:tr w:rsidR="00B06657" w:rsidRPr="00583962" w:rsidTr="004B0AC1">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Кризовий стан</w:t>
            </w:r>
          </w:p>
        </w:tc>
        <w:tc>
          <w:tcPr>
            <w:tcW w:w="2392"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Область недопустимого ризику</w:t>
            </w:r>
          </w:p>
        </w:tc>
        <w:tc>
          <w:tcPr>
            <w:tcW w:w="2979"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Можливість не покриття усіх витрат, пов’язаних з діяльністю фірми. Втрата виручки від реалізації і майна фірми.</w:t>
            </w:r>
          </w:p>
        </w:tc>
        <w:tc>
          <w:tcPr>
            <w:tcW w:w="1807" w:type="dxa"/>
          </w:tcPr>
          <w:p w:rsidR="00B06657" w:rsidRPr="00583962" w:rsidRDefault="00B06657" w:rsidP="004B0AC1">
            <w:pPr>
              <w:autoSpaceDE w:val="0"/>
              <w:autoSpaceDN w:val="0"/>
              <w:adjustRightInd w:val="0"/>
              <w:rPr>
                <w:rFonts w:ascii="Times New Roman" w:hAnsi="Times New Roman"/>
                <w:sz w:val="24"/>
                <w:szCs w:val="24"/>
                <w:lang w:val="uk-UA"/>
              </w:rPr>
            </w:pPr>
            <w:r w:rsidRPr="00583962">
              <w:rPr>
                <w:rFonts w:ascii="Times New Roman" w:hAnsi="Times New Roman"/>
                <w:sz w:val="24"/>
                <w:szCs w:val="24"/>
                <w:lang w:val="uk-UA"/>
              </w:rPr>
              <w:t>75-100</w:t>
            </w:r>
          </w:p>
        </w:tc>
      </w:tr>
    </w:tbl>
    <w:p w:rsidR="00280AF3" w:rsidRDefault="00280AF3" w:rsidP="00B06657">
      <w:pPr>
        <w:autoSpaceDE w:val="0"/>
        <w:autoSpaceDN w:val="0"/>
        <w:adjustRightInd w:val="0"/>
        <w:spacing w:line="360" w:lineRule="auto"/>
        <w:ind w:firstLine="708"/>
        <w:rPr>
          <w:rFonts w:ascii="Times New Roman" w:hAnsi="Times New Roman"/>
          <w:i/>
          <w:color w:val="000000"/>
          <w:sz w:val="28"/>
          <w:szCs w:val="28"/>
          <w:lang w:val="ru-RU"/>
        </w:rPr>
      </w:pP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2B73D7">
        <w:rPr>
          <w:rFonts w:ascii="Times New Roman" w:hAnsi="Times New Roman"/>
          <w:i/>
          <w:color w:val="000000"/>
          <w:sz w:val="28"/>
          <w:szCs w:val="28"/>
          <w:lang w:val="ru-RU"/>
        </w:rPr>
        <w:t>Теорія ігор</w:t>
      </w:r>
      <w:r w:rsidRPr="00B06657">
        <w:rPr>
          <w:rFonts w:ascii="Times New Roman" w:hAnsi="Times New Roman"/>
          <w:color w:val="000000"/>
          <w:sz w:val="28"/>
          <w:szCs w:val="28"/>
          <w:lang w:val="ru-RU"/>
        </w:rPr>
        <w:t xml:space="preserve"> – математичний апарат для вибору стратегії для ризику. Він дозволяє підприємцю або менеджеру краще розуміти конкретну ситуацію та довести до мінімуму ступінь ризику.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Ще один важливий метод дослідження ризику - моделюва</w:t>
      </w:r>
      <w:r w:rsidR="002B73D7">
        <w:rPr>
          <w:rFonts w:ascii="Times New Roman" w:hAnsi="Times New Roman"/>
          <w:color w:val="000000"/>
          <w:sz w:val="28"/>
          <w:szCs w:val="28"/>
          <w:lang w:val="ru-RU"/>
        </w:rPr>
        <w:t>ння задачі вибору за допомогою «</w:t>
      </w:r>
      <w:r w:rsidRPr="00B06657">
        <w:rPr>
          <w:rFonts w:ascii="Times New Roman" w:hAnsi="Times New Roman"/>
          <w:color w:val="000000"/>
          <w:sz w:val="28"/>
          <w:szCs w:val="28"/>
          <w:lang w:val="ru-RU"/>
        </w:rPr>
        <w:t>дерева рішень</w:t>
      </w:r>
      <w:r w:rsidR="002B73D7">
        <w:rPr>
          <w:rFonts w:ascii="Times New Roman" w:hAnsi="Times New Roman"/>
          <w:color w:val="000000"/>
          <w:sz w:val="28"/>
          <w:szCs w:val="28"/>
          <w:lang w:val="ru-RU"/>
        </w:rPr>
        <w:t>»</w:t>
      </w:r>
      <w:r w:rsidRPr="00B06657">
        <w:rPr>
          <w:rFonts w:ascii="Times New Roman" w:hAnsi="Times New Roman"/>
          <w:color w:val="000000"/>
          <w:sz w:val="28"/>
          <w:szCs w:val="28"/>
          <w:lang w:val="ru-RU"/>
        </w:rPr>
        <w:t>. Цей метод передбачає графічну побудову варіантів рішень, які м</w:t>
      </w:r>
      <w:r w:rsidR="002B73D7">
        <w:rPr>
          <w:rFonts w:ascii="Times New Roman" w:hAnsi="Times New Roman"/>
          <w:color w:val="000000"/>
          <w:sz w:val="28"/>
          <w:szCs w:val="28"/>
          <w:lang w:val="ru-RU"/>
        </w:rPr>
        <w:t>ожуть бути прийняті. По гілках «</w:t>
      </w:r>
      <w:r w:rsidRPr="00B06657">
        <w:rPr>
          <w:rFonts w:ascii="Times New Roman" w:hAnsi="Times New Roman"/>
          <w:color w:val="000000"/>
          <w:sz w:val="28"/>
          <w:szCs w:val="28"/>
          <w:lang w:val="ru-RU"/>
        </w:rPr>
        <w:t>дерева</w:t>
      </w:r>
      <w:r w:rsidR="002B73D7">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співвідносять суб’єктивні та об’єктивні оцінки можливих подій. Прямуючи вздовж побудованих гілок та використовуючи спеціальні методики розрахунку ймовірностей, оцінюють кожен шлях і потім обирають менш ризикований.</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B06657">
        <w:rPr>
          <w:rFonts w:ascii="Times New Roman" w:hAnsi="Times New Roman"/>
          <w:color w:val="000000"/>
          <w:sz w:val="28"/>
          <w:szCs w:val="28"/>
          <w:lang w:val="ru-RU"/>
        </w:rPr>
        <w:t>Однак, цей метод д</w:t>
      </w:r>
      <w:r w:rsidR="002B73D7">
        <w:rPr>
          <w:rFonts w:ascii="Times New Roman" w:hAnsi="Times New Roman"/>
          <w:color w:val="000000"/>
          <w:sz w:val="28"/>
          <w:szCs w:val="28"/>
          <w:lang w:val="ru-RU"/>
        </w:rPr>
        <w:t>уже трудомісткий. Крім того, у «</w:t>
      </w:r>
      <w:r w:rsidRPr="00B06657">
        <w:rPr>
          <w:rFonts w:ascii="Times New Roman" w:hAnsi="Times New Roman"/>
          <w:color w:val="000000"/>
          <w:sz w:val="28"/>
          <w:szCs w:val="28"/>
          <w:lang w:val="ru-RU"/>
        </w:rPr>
        <w:t>дереві</w:t>
      </w:r>
      <w:r w:rsidR="002B73D7">
        <w:rPr>
          <w:rFonts w:ascii="Times New Roman" w:hAnsi="Times New Roman"/>
          <w:color w:val="000000"/>
          <w:sz w:val="28"/>
          <w:szCs w:val="28"/>
          <w:lang w:val="ru-RU"/>
        </w:rPr>
        <w:t>»</w:t>
      </w:r>
      <w:r w:rsidRPr="00B06657">
        <w:rPr>
          <w:rFonts w:ascii="Times New Roman" w:hAnsi="Times New Roman"/>
          <w:color w:val="000000"/>
          <w:sz w:val="28"/>
          <w:szCs w:val="28"/>
          <w:lang w:val="ru-RU"/>
        </w:rPr>
        <w:t xml:space="preserve"> враховуються тільки ті дії, які має намір здійснити підприємець, і тільки ті результати, які з його погляду можуть мати місце. При цьому зовсім не враховується вплив зовнішнього середовища на діяльність фірми, а підприємець не завжди може передбачити дії партнерів, конкурентів.</w:t>
      </w:r>
    </w:p>
    <w:p w:rsidR="00B06657" w:rsidRDefault="00B06657" w:rsidP="00B06657">
      <w:pPr>
        <w:spacing w:line="360" w:lineRule="auto"/>
        <w:ind w:firstLine="708"/>
        <w:rPr>
          <w:rFonts w:ascii="Times New Roman" w:hAnsi="Times New Roman"/>
          <w:sz w:val="28"/>
          <w:szCs w:val="28"/>
          <w:lang w:val="uk-UA" w:eastAsia="ru-RU" w:bidi="en-US"/>
        </w:rPr>
      </w:pPr>
      <w:r w:rsidRPr="00B06657">
        <w:rPr>
          <w:rFonts w:ascii="Times New Roman" w:hAnsi="Times New Roman"/>
          <w:color w:val="000000"/>
          <w:sz w:val="28"/>
          <w:szCs w:val="28"/>
          <w:lang w:val="ru-RU"/>
        </w:rPr>
        <w:lastRenderedPageBreak/>
        <w:t>Порівняльна характеристика методів оцінки підприємницьких ризик</w:t>
      </w:r>
      <w:r w:rsidRPr="003A2AC7">
        <w:rPr>
          <w:rFonts w:ascii="Times New Roman" w:hAnsi="Times New Roman"/>
          <w:color w:val="000000"/>
          <w:sz w:val="28"/>
          <w:szCs w:val="28"/>
          <w:lang w:val="uk-UA"/>
        </w:rPr>
        <w:t>і</w:t>
      </w:r>
      <w:r w:rsidRPr="00B06657">
        <w:rPr>
          <w:rFonts w:ascii="Times New Roman" w:hAnsi="Times New Roman"/>
          <w:color w:val="000000"/>
          <w:sz w:val="28"/>
          <w:szCs w:val="28"/>
          <w:lang w:val="ru-RU"/>
        </w:rPr>
        <w:t>в</w:t>
      </w:r>
      <w:r>
        <w:rPr>
          <w:rFonts w:ascii="Times New Roman" w:hAnsi="Times New Roman"/>
          <w:color w:val="000000"/>
          <w:sz w:val="28"/>
          <w:szCs w:val="28"/>
          <w:lang w:val="uk-UA"/>
        </w:rPr>
        <w:t xml:space="preserve"> наведена в табл</w:t>
      </w:r>
      <w:r w:rsidR="00B53A8D" w:rsidRPr="00B53A8D">
        <w:rPr>
          <w:rFonts w:ascii="Times New Roman" w:hAnsi="Times New Roman"/>
          <w:color w:val="000000"/>
          <w:sz w:val="28"/>
          <w:szCs w:val="28"/>
          <w:lang w:val="ru-RU"/>
        </w:rPr>
        <w:t xml:space="preserve">иці </w:t>
      </w:r>
      <w:r w:rsidR="002B73D7">
        <w:rPr>
          <w:rFonts w:ascii="Times New Roman" w:hAnsi="Times New Roman"/>
          <w:color w:val="000000"/>
          <w:sz w:val="28"/>
          <w:szCs w:val="28"/>
          <w:lang w:val="uk-UA"/>
        </w:rPr>
        <w:t>3</w:t>
      </w:r>
      <w:r>
        <w:rPr>
          <w:rFonts w:ascii="Times New Roman" w:hAnsi="Times New Roman"/>
          <w:color w:val="000000"/>
          <w:sz w:val="28"/>
          <w:szCs w:val="28"/>
          <w:lang w:val="uk-UA"/>
        </w:rPr>
        <w:t>.3.</w:t>
      </w:r>
      <w:r w:rsidRPr="00B06657">
        <w:rPr>
          <w:rFonts w:ascii="Times New Roman" w:hAnsi="Times New Roman"/>
          <w:sz w:val="28"/>
          <w:szCs w:val="28"/>
          <w:lang w:val="ru-RU" w:eastAsia="ru-RU" w:bidi="en-US"/>
        </w:rPr>
        <w:t xml:space="preserve"> </w:t>
      </w:r>
    </w:p>
    <w:p w:rsidR="00B06657" w:rsidRPr="00583962" w:rsidRDefault="00B06657" w:rsidP="00B06657">
      <w:pPr>
        <w:spacing w:line="360" w:lineRule="auto"/>
        <w:ind w:firstLine="708"/>
        <w:jc w:val="right"/>
        <w:rPr>
          <w:rFonts w:ascii="Times New Roman" w:hAnsi="Times New Roman"/>
          <w:i/>
          <w:sz w:val="28"/>
          <w:szCs w:val="28"/>
          <w:lang w:eastAsia="ru-RU" w:bidi="en-US"/>
        </w:rPr>
      </w:pPr>
      <w:r>
        <w:rPr>
          <w:rFonts w:ascii="Times New Roman" w:hAnsi="Times New Roman"/>
          <w:i/>
          <w:sz w:val="28"/>
          <w:szCs w:val="28"/>
          <w:lang w:val="uk-UA" w:eastAsia="ru-RU" w:bidi="en-US"/>
        </w:rPr>
        <w:t>Таб</w:t>
      </w:r>
      <w:r w:rsidRPr="00583962">
        <w:rPr>
          <w:rFonts w:ascii="Times New Roman" w:hAnsi="Times New Roman"/>
          <w:i/>
          <w:sz w:val="28"/>
          <w:szCs w:val="28"/>
          <w:lang w:eastAsia="ru-RU" w:bidi="en-US"/>
        </w:rPr>
        <w:t xml:space="preserve">лиця </w:t>
      </w:r>
      <w:r w:rsidR="002B73D7">
        <w:rPr>
          <w:rFonts w:ascii="Times New Roman" w:hAnsi="Times New Roman"/>
          <w:i/>
          <w:sz w:val="28"/>
          <w:szCs w:val="28"/>
          <w:lang w:val="uk-UA" w:eastAsia="ru-RU" w:bidi="en-US"/>
        </w:rPr>
        <w:t>3</w:t>
      </w:r>
      <w:r>
        <w:rPr>
          <w:rFonts w:ascii="Times New Roman" w:hAnsi="Times New Roman"/>
          <w:i/>
          <w:sz w:val="28"/>
          <w:szCs w:val="28"/>
          <w:lang w:val="uk-UA" w:eastAsia="ru-RU" w:bidi="en-US"/>
        </w:rPr>
        <w:t>.</w:t>
      </w:r>
      <w:r w:rsidR="002B73D7">
        <w:rPr>
          <w:rFonts w:ascii="Times New Roman" w:hAnsi="Times New Roman"/>
          <w:i/>
          <w:sz w:val="28"/>
          <w:szCs w:val="28"/>
          <w:lang w:val="uk-UA" w:eastAsia="ru-RU" w:bidi="en-US"/>
        </w:rPr>
        <w:t>3</w:t>
      </w:r>
    </w:p>
    <w:p w:rsidR="00B06657" w:rsidRPr="00AD55AA" w:rsidRDefault="00B06657" w:rsidP="00B06657">
      <w:pPr>
        <w:spacing w:line="360" w:lineRule="auto"/>
        <w:ind w:firstLine="708"/>
        <w:jc w:val="center"/>
        <w:rPr>
          <w:rFonts w:ascii="Times New Roman" w:hAnsi="Times New Roman"/>
          <w:sz w:val="28"/>
          <w:szCs w:val="28"/>
          <w:lang w:eastAsia="ru-RU" w:bidi="en-US"/>
        </w:rPr>
      </w:pPr>
      <w:r w:rsidRPr="00AD55AA">
        <w:rPr>
          <w:rFonts w:ascii="Times New Roman" w:hAnsi="Times New Roman"/>
          <w:sz w:val="28"/>
          <w:szCs w:val="28"/>
          <w:lang w:eastAsia="ru-RU" w:bidi="en-US"/>
        </w:rPr>
        <w:t xml:space="preserve">Характеристика методів оцінки ризиків </w:t>
      </w:r>
    </w:p>
    <w:tbl>
      <w:tblPr>
        <w:tblStyle w:val="12"/>
        <w:tblW w:w="10031" w:type="dxa"/>
        <w:tblLayout w:type="fixed"/>
        <w:tblLook w:val="04A0" w:firstRow="1" w:lastRow="0" w:firstColumn="1" w:lastColumn="0" w:noHBand="0" w:noVBand="1"/>
      </w:tblPr>
      <w:tblGrid>
        <w:gridCol w:w="1526"/>
        <w:gridCol w:w="5412"/>
        <w:gridCol w:w="1392"/>
        <w:gridCol w:w="1701"/>
      </w:tblGrid>
      <w:tr w:rsidR="00B06657" w:rsidRPr="00583962" w:rsidTr="004B0AC1">
        <w:tc>
          <w:tcPr>
            <w:tcW w:w="1526" w:type="dxa"/>
          </w:tcPr>
          <w:p w:rsidR="00B06657" w:rsidRPr="00583962" w:rsidRDefault="00B06657" w:rsidP="002B73D7">
            <w:pPr>
              <w:ind w:firstLine="0"/>
              <w:jc w:val="center"/>
              <w:rPr>
                <w:rFonts w:ascii="Times New Roman" w:hAnsi="Times New Roman"/>
                <w:sz w:val="24"/>
                <w:szCs w:val="24"/>
                <w:lang w:val="uk-UA"/>
              </w:rPr>
            </w:pPr>
            <w:r w:rsidRPr="00583962">
              <w:rPr>
                <w:rFonts w:ascii="Times New Roman" w:hAnsi="Times New Roman"/>
                <w:sz w:val="24"/>
                <w:szCs w:val="24"/>
                <w:lang w:val="uk-UA"/>
              </w:rPr>
              <w:t>Назва методу</w:t>
            </w:r>
          </w:p>
        </w:tc>
        <w:tc>
          <w:tcPr>
            <w:tcW w:w="5412" w:type="dxa"/>
          </w:tcPr>
          <w:p w:rsidR="00B06657" w:rsidRPr="00583962" w:rsidRDefault="00B06657" w:rsidP="002B73D7">
            <w:pPr>
              <w:jc w:val="center"/>
              <w:rPr>
                <w:rFonts w:ascii="Times New Roman" w:hAnsi="Times New Roman"/>
                <w:sz w:val="24"/>
                <w:szCs w:val="24"/>
                <w:lang w:val="uk-UA"/>
              </w:rPr>
            </w:pPr>
            <w:r w:rsidRPr="00583962">
              <w:rPr>
                <w:rFonts w:ascii="Times New Roman" w:hAnsi="Times New Roman"/>
                <w:sz w:val="24"/>
                <w:szCs w:val="24"/>
                <w:lang w:val="uk-UA"/>
              </w:rPr>
              <w:t>Характеристика методу</w:t>
            </w:r>
          </w:p>
        </w:tc>
        <w:tc>
          <w:tcPr>
            <w:tcW w:w="1392" w:type="dxa"/>
          </w:tcPr>
          <w:p w:rsidR="00B06657" w:rsidRPr="00583962" w:rsidRDefault="00B06657" w:rsidP="002B73D7">
            <w:pPr>
              <w:ind w:firstLine="0"/>
              <w:jc w:val="center"/>
              <w:rPr>
                <w:rFonts w:ascii="Times New Roman" w:hAnsi="Times New Roman"/>
                <w:sz w:val="24"/>
                <w:szCs w:val="24"/>
                <w:lang w:val="uk-UA"/>
              </w:rPr>
            </w:pPr>
            <w:r w:rsidRPr="00583962">
              <w:rPr>
                <w:rFonts w:ascii="Times New Roman" w:hAnsi="Times New Roman"/>
                <w:sz w:val="24"/>
                <w:szCs w:val="24"/>
                <w:lang w:val="uk-UA"/>
              </w:rPr>
              <w:t>Умови застосування</w:t>
            </w:r>
          </w:p>
        </w:tc>
        <w:tc>
          <w:tcPr>
            <w:tcW w:w="1701" w:type="dxa"/>
          </w:tcPr>
          <w:p w:rsidR="00B06657" w:rsidRPr="00583962" w:rsidRDefault="00B06657" w:rsidP="002B73D7">
            <w:pPr>
              <w:ind w:firstLine="0"/>
              <w:jc w:val="center"/>
              <w:rPr>
                <w:rFonts w:ascii="Times New Roman" w:hAnsi="Times New Roman"/>
                <w:sz w:val="24"/>
                <w:szCs w:val="24"/>
                <w:lang w:val="uk-UA"/>
              </w:rPr>
            </w:pPr>
            <w:r w:rsidRPr="00583962">
              <w:rPr>
                <w:rFonts w:ascii="Times New Roman" w:hAnsi="Times New Roman"/>
                <w:sz w:val="24"/>
                <w:szCs w:val="24"/>
                <w:lang w:val="uk-UA"/>
              </w:rPr>
              <w:t>Точність оцінки</w:t>
            </w:r>
          </w:p>
        </w:tc>
      </w:tr>
      <w:tr w:rsidR="00B06657" w:rsidRPr="00FB6A44" w:rsidTr="004B0AC1">
        <w:tc>
          <w:tcPr>
            <w:tcW w:w="1526"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Метод аналогій</w:t>
            </w:r>
          </w:p>
        </w:tc>
        <w:tc>
          <w:tcPr>
            <w:tcW w:w="5412" w:type="dxa"/>
          </w:tcPr>
          <w:p w:rsidR="00B06657" w:rsidRPr="00083C02" w:rsidRDefault="00B06657" w:rsidP="0088034F">
            <w:pPr>
              <w:ind w:firstLine="0"/>
              <w:rPr>
                <w:rFonts w:ascii="Times New Roman" w:hAnsi="Times New Roman"/>
                <w:sz w:val="24"/>
                <w:szCs w:val="24"/>
                <w:lang w:val="uk-UA"/>
              </w:rPr>
            </w:pPr>
            <w:r w:rsidRPr="00083C02">
              <w:rPr>
                <w:rFonts w:ascii="Times New Roman" w:hAnsi="Times New Roman"/>
                <w:sz w:val="24"/>
                <w:szCs w:val="24"/>
                <w:lang w:val="ru-RU" w:eastAsia="ru-RU"/>
              </w:rPr>
              <w:t>При оцінці ступеня</w:t>
            </w:r>
            <w:r>
              <w:rPr>
                <w:rFonts w:ascii="Times New Roman" w:hAnsi="Times New Roman"/>
                <w:sz w:val="24"/>
                <w:szCs w:val="24"/>
                <w:lang w:val="uk-UA" w:eastAsia="ru-RU"/>
              </w:rPr>
              <w:t xml:space="preserve"> </w:t>
            </w:r>
            <w:r w:rsidRPr="00083C02">
              <w:rPr>
                <w:rFonts w:ascii="Times New Roman" w:hAnsi="Times New Roman"/>
                <w:sz w:val="24"/>
                <w:szCs w:val="24"/>
                <w:lang w:val="ru-RU" w:eastAsia="ru-RU"/>
              </w:rPr>
              <w:t>ризику певного</w:t>
            </w:r>
            <w:r>
              <w:rPr>
                <w:rFonts w:ascii="Times New Roman" w:hAnsi="Times New Roman"/>
                <w:sz w:val="24"/>
                <w:szCs w:val="24"/>
                <w:lang w:val="uk-UA" w:eastAsia="ru-RU"/>
              </w:rPr>
              <w:t xml:space="preserve"> </w:t>
            </w:r>
            <w:r w:rsidRPr="00083C02">
              <w:rPr>
                <w:rFonts w:ascii="Times New Roman" w:hAnsi="Times New Roman"/>
                <w:sz w:val="24"/>
                <w:szCs w:val="24"/>
                <w:lang w:val="ru-RU" w:eastAsia="ru-RU"/>
              </w:rPr>
              <w:t>напряму діяльності</w:t>
            </w:r>
            <w:r>
              <w:rPr>
                <w:rFonts w:ascii="Times New Roman" w:hAnsi="Times New Roman"/>
                <w:sz w:val="24"/>
                <w:szCs w:val="24"/>
                <w:lang w:val="uk-UA" w:eastAsia="ru-RU"/>
              </w:rPr>
              <w:t xml:space="preserve"> </w:t>
            </w:r>
            <w:r w:rsidRPr="00083C02">
              <w:rPr>
                <w:rFonts w:ascii="Times New Roman" w:hAnsi="Times New Roman"/>
                <w:sz w:val="24"/>
                <w:szCs w:val="24"/>
                <w:lang w:val="ru-RU" w:eastAsia="ru-RU"/>
              </w:rPr>
              <w:t>використовуються</w:t>
            </w:r>
            <w:r>
              <w:rPr>
                <w:rFonts w:ascii="Times New Roman" w:hAnsi="Times New Roman"/>
                <w:sz w:val="24"/>
                <w:szCs w:val="24"/>
                <w:lang w:val="uk-UA" w:eastAsia="ru-RU"/>
              </w:rPr>
              <w:t xml:space="preserve"> </w:t>
            </w:r>
            <w:r w:rsidRPr="00083C02">
              <w:rPr>
                <w:rFonts w:ascii="Times New Roman" w:hAnsi="Times New Roman"/>
                <w:sz w:val="24"/>
                <w:szCs w:val="24"/>
                <w:lang w:val="ru-RU" w:eastAsia="ru-RU"/>
              </w:rPr>
              <w:t>дані стосовно</w:t>
            </w:r>
            <w:r>
              <w:rPr>
                <w:rFonts w:ascii="Times New Roman" w:hAnsi="Times New Roman"/>
                <w:sz w:val="24"/>
                <w:szCs w:val="24"/>
                <w:lang w:val="uk-UA" w:eastAsia="ru-RU"/>
              </w:rPr>
              <w:t xml:space="preserve"> </w:t>
            </w:r>
            <w:r w:rsidRPr="00083C02">
              <w:rPr>
                <w:rFonts w:ascii="Times New Roman" w:hAnsi="Times New Roman"/>
                <w:sz w:val="24"/>
                <w:szCs w:val="24"/>
                <w:lang w:val="ru-RU" w:eastAsia="ru-RU"/>
              </w:rPr>
              <w:t>розвитку аналогічних</w:t>
            </w:r>
            <w:r>
              <w:rPr>
                <w:rFonts w:ascii="Times New Roman" w:hAnsi="Times New Roman"/>
                <w:sz w:val="24"/>
                <w:szCs w:val="24"/>
                <w:lang w:val="uk-UA" w:eastAsia="ru-RU"/>
              </w:rPr>
              <w:t xml:space="preserve"> </w:t>
            </w:r>
            <w:r w:rsidRPr="00083C02">
              <w:rPr>
                <w:rFonts w:ascii="Times New Roman" w:hAnsi="Times New Roman"/>
                <w:sz w:val="24"/>
                <w:szCs w:val="24"/>
                <w:lang w:val="ru-RU" w:eastAsia="ru-RU"/>
              </w:rPr>
              <w:t>напрямів у минулому</w:t>
            </w:r>
            <w:r>
              <w:rPr>
                <w:rFonts w:ascii="Times New Roman" w:hAnsi="Times New Roman"/>
                <w:sz w:val="24"/>
                <w:szCs w:val="24"/>
                <w:lang w:val="uk-UA" w:eastAsia="ru-RU"/>
              </w:rPr>
              <w:t>.</w:t>
            </w:r>
          </w:p>
        </w:tc>
        <w:tc>
          <w:tcPr>
            <w:tcW w:w="139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Наявність аналогів</w:t>
            </w:r>
          </w:p>
        </w:tc>
        <w:tc>
          <w:tcPr>
            <w:tcW w:w="1701" w:type="dxa"/>
          </w:tcPr>
          <w:p w:rsidR="00B06657" w:rsidRDefault="00B06657" w:rsidP="0088034F">
            <w:pPr>
              <w:ind w:firstLine="0"/>
              <w:jc w:val="center"/>
              <w:rPr>
                <w:rFonts w:ascii="Times New Roman" w:hAnsi="Times New Roman"/>
                <w:sz w:val="24"/>
                <w:szCs w:val="24"/>
                <w:lang w:val="uk-UA"/>
              </w:rPr>
            </w:pPr>
            <w:r w:rsidRPr="00583962">
              <w:rPr>
                <w:rFonts w:ascii="Times New Roman" w:hAnsi="Times New Roman"/>
                <w:sz w:val="24"/>
                <w:szCs w:val="24"/>
                <w:lang w:val="uk-UA"/>
              </w:rPr>
              <w:t>Невисока</w:t>
            </w:r>
          </w:p>
          <w:p w:rsidR="00B06657" w:rsidRPr="00663EA5" w:rsidRDefault="00B06657" w:rsidP="0088034F">
            <w:pPr>
              <w:ind w:firstLine="0"/>
              <w:rPr>
                <w:rFonts w:ascii="Times New Roman" w:hAnsi="Times New Roman"/>
                <w:sz w:val="24"/>
                <w:szCs w:val="24"/>
                <w:lang w:val="ru-RU"/>
              </w:rPr>
            </w:pPr>
            <w:r w:rsidRPr="00663EA5">
              <w:rPr>
                <w:rFonts w:ascii="Times New Roman" w:hAnsi="Times New Roman"/>
                <w:sz w:val="24"/>
                <w:szCs w:val="24"/>
                <w:lang w:val="ru-RU" w:eastAsia="ru-RU"/>
              </w:rPr>
              <w:t>Ігнорування</w:t>
            </w:r>
            <w:r>
              <w:rPr>
                <w:rFonts w:ascii="Times New Roman" w:hAnsi="Times New Roman"/>
                <w:sz w:val="24"/>
                <w:szCs w:val="24"/>
                <w:lang w:val="uk-UA" w:eastAsia="ru-RU"/>
              </w:rPr>
              <w:t xml:space="preserve"> </w:t>
            </w:r>
            <w:r w:rsidRPr="00663EA5">
              <w:rPr>
                <w:rFonts w:ascii="Times New Roman" w:hAnsi="Times New Roman"/>
                <w:sz w:val="24"/>
                <w:szCs w:val="24"/>
                <w:lang w:val="ru-RU" w:eastAsia="ru-RU"/>
              </w:rPr>
              <w:t>фактору</w:t>
            </w:r>
            <w:r>
              <w:rPr>
                <w:rFonts w:ascii="Times New Roman" w:hAnsi="Times New Roman"/>
                <w:sz w:val="24"/>
                <w:szCs w:val="24"/>
                <w:lang w:val="uk-UA" w:eastAsia="ru-RU"/>
              </w:rPr>
              <w:t xml:space="preserve"> </w:t>
            </w:r>
            <w:r w:rsidRPr="00663EA5">
              <w:rPr>
                <w:rFonts w:ascii="Times New Roman" w:hAnsi="Times New Roman"/>
                <w:sz w:val="24"/>
                <w:szCs w:val="24"/>
                <w:lang w:val="ru-RU" w:eastAsia="ru-RU"/>
              </w:rPr>
              <w:t>постійного</w:t>
            </w:r>
            <w:r>
              <w:rPr>
                <w:rFonts w:ascii="Times New Roman" w:hAnsi="Times New Roman"/>
                <w:sz w:val="24"/>
                <w:szCs w:val="24"/>
                <w:lang w:val="uk-UA" w:eastAsia="ru-RU"/>
              </w:rPr>
              <w:t xml:space="preserve"> </w:t>
            </w:r>
            <w:r w:rsidRPr="00663EA5">
              <w:rPr>
                <w:rFonts w:ascii="Times New Roman" w:hAnsi="Times New Roman"/>
                <w:sz w:val="24"/>
                <w:szCs w:val="24"/>
                <w:lang w:val="ru-RU" w:eastAsia="ru-RU"/>
              </w:rPr>
              <w:t>розвитку будь-якої</w:t>
            </w:r>
            <w:r>
              <w:rPr>
                <w:rFonts w:ascii="Times New Roman" w:hAnsi="Times New Roman"/>
                <w:sz w:val="24"/>
                <w:szCs w:val="24"/>
                <w:lang w:val="uk-UA" w:eastAsia="ru-RU"/>
              </w:rPr>
              <w:t xml:space="preserve"> </w:t>
            </w:r>
            <w:r w:rsidRPr="00663EA5">
              <w:rPr>
                <w:rFonts w:ascii="Times New Roman" w:hAnsi="Times New Roman"/>
                <w:sz w:val="24"/>
                <w:szCs w:val="24"/>
                <w:lang w:val="ru-RU" w:eastAsia="ru-RU"/>
              </w:rPr>
              <w:t>діяльності</w:t>
            </w:r>
          </w:p>
        </w:tc>
      </w:tr>
      <w:tr w:rsidR="00B06657" w:rsidRPr="00583962" w:rsidTr="004B0AC1">
        <w:tc>
          <w:tcPr>
            <w:tcW w:w="1526"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Метод аналізу чутливості</w:t>
            </w:r>
          </w:p>
        </w:tc>
        <w:tc>
          <w:tcPr>
            <w:tcW w:w="541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Полягає у виявленні чутливості оціночних показників проекту при зміні значень вхідних величин. Він передбачає ізольовану зміну значення окремих факторів і визначення нового кінцевого фінансового результату проекту в разі зміни кожного його фактора.</w:t>
            </w:r>
          </w:p>
        </w:tc>
        <w:tc>
          <w:tcPr>
            <w:tcW w:w="139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 xml:space="preserve">Наявність детальних відомостей </w:t>
            </w:r>
          </w:p>
        </w:tc>
        <w:tc>
          <w:tcPr>
            <w:tcW w:w="1701" w:type="dxa"/>
          </w:tcPr>
          <w:p w:rsidR="00B06657" w:rsidRPr="00583962" w:rsidRDefault="00B06657" w:rsidP="004B0AC1">
            <w:pPr>
              <w:rPr>
                <w:rFonts w:ascii="Times New Roman" w:hAnsi="Times New Roman"/>
                <w:sz w:val="24"/>
                <w:szCs w:val="24"/>
                <w:lang w:val="uk-UA"/>
              </w:rPr>
            </w:pPr>
            <w:r w:rsidRPr="00583962">
              <w:rPr>
                <w:rFonts w:ascii="Times New Roman" w:hAnsi="Times New Roman"/>
                <w:sz w:val="24"/>
                <w:szCs w:val="24"/>
                <w:lang w:val="uk-UA"/>
              </w:rPr>
              <w:t>Середня</w:t>
            </w:r>
          </w:p>
        </w:tc>
      </w:tr>
      <w:tr w:rsidR="00B06657" w:rsidRPr="00583962" w:rsidTr="004B0AC1">
        <w:tc>
          <w:tcPr>
            <w:tcW w:w="1526"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Нормативний метод</w:t>
            </w:r>
          </w:p>
        </w:tc>
        <w:tc>
          <w:tcPr>
            <w:tcW w:w="541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Базується на використанні системи фінансових коефіцієнтів. Фактичні значення коефіцієнтів, розраховані для конкретного підприємства, порівнюють з нормативними значеннями.</w:t>
            </w:r>
          </w:p>
        </w:tc>
        <w:tc>
          <w:tcPr>
            <w:tcW w:w="1392" w:type="dxa"/>
          </w:tcPr>
          <w:p w:rsidR="00B06657" w:rsidRPr="00583962" w:rsidRDefault="00B06657" w:rsidP="004B0AC1">
            <w:pPr>
              <w:rPr>
                <w:rFonts w:ascii="Times New Roman" w:hAnsi="Times New Roman"/>
                <w:sz w:val="24"/>
                <w:szCs w:val="24"/>
                <w:lang w:val="uk-UA"/>
              </w:rPr>
            </w:pPr>
            <w:r w:rsidRPr="00583962">
              <w:rPr>
                <w:rFonts w:ascii="Times New Roman" w:hAnsi="Times New Roman"/>
                <w:sz w:val="24"/>
                <w:szCs w:val="24"/>
                <w:lang w:val="uk-UA"/>
              </w:rPr>
              <w:t>Відомі основні показники діяльності</w:t>
            </w:r>
          </w:p>
        </w:tc>
        <w:tc>
          <w:tcPr>
            <w:tcW w:w="1701" w:type="dxa"/>
          </w:tcPr>
          <w:p w:rsidR="00B06657" w:rsidRPr="00583962" w:rsidRDefault="00B06657" w:rsidP="004B0AC1">
            <w:pPr>
              <w:rPr>
                <w:rFonts w:ascii="Times New Roman" w:hAnsi="Times New Roman"/>
                <w:sz w:val="24"/>
                <w:szCs w:val="24"/>
                <w:lang w:val="uk-UA"/>
              </w:rPr>
            </w:pPr>
            <w:r w:rsidRPr="00583962">
              <w:rPr>
                <w:rFonts w:ascii="Times New Roman" w:hAnsi="Times New Roman"/>
                <w:sz w:val="24"/>
                <w:szCs w:val="24"/>
                <w:lang w:val="uk-UA"/>
              </w:rPr>
              <w:t>Невисока</w:t>
            </w:r>
          </w:p>
        </w:tc>
      </w:tr>
      <w:tr w:rsidR="00B06657" w:rsidRPr="00FB6A44" w:rsidTr="004B0AC1">
        <w:tc>
          <w:tcPr>
            <w:tcW w:w="1526"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Метод експертних оцінок</w:t>
            </w:r>
          </w:p>
        </w:tc>
        <w:tc>
          <w:tcPr>
            <w:tcW w:w="541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Оцінка ризику виконується на основі суб</w:t>
            </w:r>
            <w:r w:rsidR="0088034F" w:rsidRPr="0088034F">
              <w:rPr>
                <w:rFonts w:ascii="Times New Roman" w:hAnsi="Times New Roman"/>
                <w:sz w:val="24"/>
                <w:szCs w:val="24"/>
                <w:lang w:val="ru-RU"/>
              </w:rPr>
              <w:t>’</w:t>
            </w:r>
            <w:r w:rsidRPr="00583962">
              <w:rPr>
                <w:rFonts w:ascii="Times New Roman" w:hAnsi="Times New Roman"/>
                <w:sz w:val="24"/>
                <w:szCs w:val="24"/>
                <w:lang w:val="uk-UA"/>
              </w:rPr>
              <w:t>єктивних думок експертів-фахівців у конкретній галузі діяльності.</w:t>
            </w:r>
            <w:r w:rsidRPr="005D6835">
              <w:rPr>
                <w:rFonts w:ascii="Times New Roman" w:hAnsi="Times New Roman"/>
                <w:sz w:val="24"/>
                <w:szCs w:val="24"/>
                <w:lang w:val="uk-UA" w:eastAsia="ru-RU"/>
              </w:rPr>
              <w:t xml:space="preserve"> Виділяється группа</w:t>
            </w:r>
            <w:r>
              <w:rPr>
                <w:rFonts w:ascii="Times New Roman" w:hAnsi="Times New Roman"/>
                <w:sz w:val="24"/>
                <w:szCs w:val="24"/>
                <w:lang w:val="uk-UA" w:eastAsia="ru-RU"/>
              </w:rPr>
              <w:t xml:space="preserve"> </w:t>
            </w:r>
            <w:r w:rsidRPr="005D6835">
              <w:rPr>
                <w:rFonts w:ascii="Times New Roman" w:hAnsi="Times New Roman"/>
                <w:sz w:val="24"/>
                <w:szCs w:val="24"/>
                <w:lang w:val="uk-UA" w:eastAsia="ru-RU"/>
              </w:rPr>
              <w:t>ризиків і</w:t>
            </w:r>
            <w:r>
              <w:rPr>
                <w:rFonts w:ascii="Times New Roman" w:hAnsi="Times New Roman"/>
                <w:sz w:val="24"/>
                <w:szCs w:val="24"/>
                <w:lang w:val="uk-UA" w:eastAsia="ru-RU"/>
              </w:rPr>
              <w:t xml:space="preserve"> </w:t>
            </w:r>
            <w:r w:rsidRPr="005D6835">
              <w:rPr>
                <w:rFonts w:ascii="Times New Roman" w:hAnsi="Times New Roman"/>
                <w:sz w:val="24"/>
                <w:szCs w:val="24"/>
                <w:lang w:val="uk-UA" w:eastAsia="ru-RU"/>
              </w:rPr>
              <w:t>розглядається</w:t>
            </w:r>
            <w:r>
              <w:rPr>
                <w:rFonts w:ascii="Times New Roman" w:hAnsi="Times New Roman"/>
                <w:sz w:val="24"/>
                <w:szCs w:val="24"/>
                <w:lang w:val="uk-UA" w:eastAsia="ru-RU"/>
              </w:rPr>
              <w:t>,</w:t>
            </w:r>
            <w:r w:rsidRPr="005D6835">
              <w:rPr>
                <w:rFonts w:ascii="Times New Roman" w:hAnsi="Times New Roman"/>
                <w:sz w:val="24"/>
                <w:szCs w:val="24"/>
                <w:lang w:val="uk-UA" w:eastAsia="ru-RU"/>
              </w:rPr>
              <w:t xml:space="preserve"> </w:t>
            </w:r>
            <w:r>
              <w:rPr>
                <w:rFonts w:ascii="Times New Roman" w:hAnsi="Times New Roman"/>
                <w:sz w:val="24"/>
                <w:szCs w:val="24"/>
                <w:lang w:val="uk-UA" w:eastAsia="ru-RU"/>
              </w:rPr>
              <w:t>як</w:t>
            </w:r>
            <w:r w:rsidRPr="005D6835">
              <w:rPr>
                <w:rFonts w:ascii="Times New Roman" w:hAnsi="Times New Roman"/>
                <w:sz w:val="24"/>
                <w:szCs w:val="24"/>
                <w:lang w:val="uk-UA" w:eastAsia="ru-RU"/>
              </w:rPr>
              <w:t xml:space="preserve"> вони можуть</w:t>
            </w:r>
            <w:r>
              <w:rPr>
                <w:rFonts w:ascii="Times New Roman" w:hAnsi="Times New Roman"/>
                <w:sz w:val="24"/>
                <w:szCs w:val="24"/>
                <w:lang w:val="uk-UA" w:eastAsia="ru-RU"/>
              </w:rPr>
              <w:t xml:space="preserve"> </w:t>
            </w:r>
            <w:r w:rsidRPr="005D6835">
              <w:rPr>
                <w:rFonts w:ascii="Times New Roman" w:hAnsi="Times New Roman"/>
                <w:sz w:val="24"/>
                <w:szCs w:val="24"/>
                <w:lang w:val="uk-UA" w:eastAsia="ru-RU"/>
              </w:rPr>
              <w:t>вплинути на</w:t>
            </w:r>
            <w:r>
              <w:rPr>
                <w:rFonts w:ascii="Times New Roman" w:hAnsi="Times New Roman"/>
                <w:sz w:val="24"/>
                <w:szCs w:val="24"/>
                <w:lang w:val="uk-UA" w:eastAsia="ru-RU"/>
              </w:rPr>
              <w:t xml:space="preserve"> </w:t>
            </w:r>
            <w:r w:rsidRPr="005D6835">
              <w:rPr>
                <w:rFonts w:ascii="Times New Roman" w:hAnsi="Times New Roman"/>
                <w:sz w:val="24"/>
                <w:szCs w:val="24"/>
                <w:lang w:val="uk-UA" w:eastAsia="ru-RU"/>
              </w:rPr>
              <w:t>діяльність</w:t>
            </w:r>
            <w:r>
              <w:rPr>
                <w:rFonts w:ascii="Times New Roman" w:hAnsi="Times New Roman"/>
                <w:sz w:val="24"/>
                <w:szCs w:val="24"/>
                <w:lang w:val="uk-UA" w:eastAsia="ru-RU"/>
              </w:rPr>
              <w:t xml:space="preserve"> </w:t>
            </w:r>
            <w:r w:rsidRPr="005D6835">
              <w:rPr>
                <w:rFonts w:ascii="Times New Roman" w:hAnsi="Times New Roman"/>
                <w:sz w:val="24"/>
                <w:szCs w:val="24"/>
                <w:lang w:val="uk-UA" w:eastAsia="ru-RU"/>
              </w:rPr>
              <w:t>підпри</w:t>
            </w:r>
            <w:r>
              <w:rPr>
                <w:rFonts w:ascii="Times New Roman" w:hAnsi="Times New Roman"/>
                <w:sz w:val="24"/>
                <w:szCs w:val="24"/>
                <w:lang w:val="uk-UA" w:eastAsia="ru-RU"/>
              </w:rPr>
              <w:t>-</w:t>
            </w:r>
            <w:r w:rsidRPr="005D6835">
              <w:rPr>
                <w:rFonts w:ascii="Times New Roman" w:hAnsi="Times New Roman"/>
                <w:sz w:val="24"/>
                <w:szCs w:val="24"/>
                <w:lang w:val="uk-UA" w:eastAsia="ru-RU"/>
              </w:rPr>
              <w:t>ємства. Бальні</w:t>
            </w:r>
            <w:r>
              <w:rPr>
                <w:rFonts w:ascii="Times New Roman" w:hAnsi="Times New Roman"/>
                <w:sz w:val="24"/>
                <w:szCs w:val="24"/>
                <w:lang w:val="uk-UA" w:eastAsia="ru-RU"/>
              </w:rPr>
              <w:t xml:space="preserve"> або рейтінгові </w:t>
            </w:r>
            <w:r w:rsidRPr="005D6835">
              <w:rPr>
                <w:rFonts w:ascii="Times New Roman" w:hAnsi="Times New Roman"/>
                <w:sz w:val="24"/>
                <w:szCs w:val="24"/>
                <w:lang w:val="uk-UA" w:eastAsia="ru-RU"/>
              </w:rPr>
              <w:t>оцінки визначають</w:t>
            </w:r>
            <w:r>
              <w:rPr>
                <w:rFonts w:ascii="Times New Roman" w:hAnsi="Times New Roman"/>
                <w:sz w:val="24"/>
                <w:szCs w:val="24"/>
                <w:lang w:val="uk-UA" w:eastAsia="ru-RU"/>
              </w:rPr>
              <w:t xml:space="preserve"> </w:t>
            </w:r>
            <w:r w:rsidRPr="005D6835">
              <w:rPr>
                <w:rFonts w:ascii="Times New Roman" w:hAnsi="Times New Roman"/>
                <w:sz w:val="24"/>
                <w:szCs w:val="24"/>
                <w:lang w:val="uk-UA" w:eastAsia="ru-RU"/>
              </w:rPr>
              <w:t>штатні та запрошені</w:t>
            </w:r>
            <w:r>
              <w:rPr>
                <w:rFonts w:ascii="Times New Roman" w:hAnsi="Times New Roman"/>
                <w:sz w:val="24"/>
                <w:szCs w:val="24"/>
                <w:lang w:val="uk-UA" w:eastAsia="ru-RU"/>
              </w:rPr>
              <w:t xml:space="preserve"> </w:t>
            </w:r>
            <w:r w:rsidRPr="005D6835">
              <w:rPr>
                <w:rFonts w:ascii="Times New Roman" w:hAnsi="Times New Roman"/>
                <w:sz w:val="24"/>
                <w:szCs w:val="24"/>
                <w:lang w:val="uk-UA" w:eastAsia="ru-RU"/>
              </w:rPr>
              <w:t>фахівці</w:t>
            </w:r>
            <w:r>
              <w:rPr>
                <w:rFonts w:ascii="Times New Roman" w:hAnsi="Times New Roman"/>
                <w:sz w:val="24"/>
                <w:szCs w:val="24"/>
                <w:lang w:val="uk-UA" w:eastAsia="ru-RU"/>
              </w:rPr>
              <w:t>.</w:t>
            </w:r>
          </w:p>
        </w:tc>
        <w:tc>
          <w:tcPr>
            <w:tcW w:w="1392" w:type="dxa"/>
          </w:tcPr>
          <w:p w:rsidR="00B06657" w:rsidRPr="00857DFA" w:rsidRDefault="00B06657" w:rsidP="0088034F">
            <w:pPr>
              <w:ind w:firstLine="0"/>
              <w:rPr>
                <w:rFonts w:ascii="Times New Roman" w:hAnsi="Times New Roman"/>
                <w:sz w:val="24"/>
                <w:szCs w:val="24"/>
                <w:lang w:val="ru-RU"/>
              </w:rPr>
            </w:pPr>
            <w:r w:rsidRPr="00583962">
              <w:rPr>
                <w:rFonts w:ascii="Times New Roman" w:hAnsi="Times New Roman"/>
                <w:sz w:val="24"/>
                <w:szCs w:val="24"/>
                <w:lang w:val="uk-UA"/>
              </w:rPr>
              <w:t>Дефіцит інформації</w:t>
            </w:r>
            <w:r w:rsidRPr="00857DFA">
              <w:rPr>
                <w:rFonts w:ascii="Times New Roman" w:hAnsi="Times New Roman"/>
                <w:sz w:val="24"/>
                <w:szCs w:val="24"/>
                <w:lang w:val="ru-RU" w:eastAsia="ru-RU"/>
              </w:rPr>
              <w:t xml:space="preserve"> </w:t>
            </w:r>
          </w:p>
        </w:tc>
        <w:tc>
          <w:tcPr>
            <w:tcW w:w="1701" w:type="dxa"/>
          </w:tcPr>
          <w:p w:rsidR="00B06657" w:rsidRDefault="00B06657" w:rsidP="004B0AC1">
            <w:pPr>
              <w:rPr>
                <w:rFonts w:ascii="Times New Roman" w:hAnsi="Times New Roman"/>
                <w:sz w:val="24"/>
                <w:szCs w:val="24"/>
                <w:lang w:val="uk-UA"/>
              </w:rPr>
            </w:pPr>
            <w:r w:rsidRPr="00583962">
              <w:rPr>
                <w:rFonts w:ascii="Times New Roman" w:hAnsi="Times New Roman"/>
                <w:sz w:val="24"/>
                <w:szCs w:val="24"/>
                <w:lang w:val="uk-UA"/>
              </w:rPr>
              <w:t>Невисока</w:t>
            </w:r>
          </w:p>
          <w:p w:rsidR="00B06657" w:rsidRPr="00583962" w:rsidRDefault="00B06657" w:rsidP="0088034F">
            <w:pPr>
              <w:ind w:firstLine="0"/>
              <w:rPr>
                <w:rFonts w:ascii="Times New Roman" w:hAnsi="Times New Roman"/>
                <w:sz w:val="24"/>
                <w:szCs w:val="24"/>
                <w:lang w:val="uk-UA"/>
              </w:rPr>
            </w:pPr>
            <w:r w:rsidRPr="00857DFA">
              <w:rPr>
                <w:rFonts w:ascii="Times New Roman" w:hAnsi="Times New Roman"/>
                <w:sz w:val="24"/>
                <w:szCs w:val="24"/>
                <w:lang w:val="ru-RU" w:eastAsia="ru-RU"/>
              </w:rPr>
              <w:t>Суб’єктивний</w:t>
            </w:r>
            <w:r>
              <w:rPr>
                <w:rFonts w:ascii="Times New Roman" w:hAnsi="Times New Roman"/>
                <w:sz w:val="24"/>
                <w:szCs w:val="24"/>
                <w:lang w:val="uk-UA" w:eastAsia="ru-RU"/>
              </w:rPr>
              <w:t xml:space="preserve"> </w:t>
            </w:r>
            <w:r w:rsidRPr="00857DFA">
              <w:rPr>
                <w:rFonts w:ascii="Times New Roman" w:hAnsi="Times New Roman"/>
                <w:sz w:val="24"/>
                <w:szCs w:val="24"/>
                <w:lang w:val="ru-RU" w:eastAsia="ru-RU"/>
              </w:rPr>
              <w:t>характер</w:t>
            </w:r>
            <w:r>
              <w:rPr>
                <w:rFonts w:ascii="Times New Roman" w:hAnsi="Times New Roman"/>
                <w:sz w:val="24"/>
                <w:szCs w:val="24"/>
                <w:lang w:val="uk-UA" w:eastAsia="ru-RU"/>
              </w:rPr>
              <w:t xml:space="preserve"> </w:t>
            </w:r>
            <w:r w:rsidRPr="00857DFA">
              <w:rPr>
                <w:rFonts w:ascii="Times New Roman" w:hAnsi="Times New Roman"/>
                <w:sz w:val="24"/>
                <w:szCs w:val="24"/>
                <w:lang w:val="ru-RU" w:eastAsia="ru-RU"/>
              </w:rPr>
              <w:t>отриманих</w:t>
            </w:r>
            <w:r>
              <w:rPr>
                <w:rFonts w:ascii="Times New Roman" w:hAnsi="Times New Roman"/>
                <w:sz w:val="24"/>
                <w:szCs w:val="24"/>
                <w:lang w:val="uk-UA" w:eastAsia="ru-RU"/>
              </w:rPr>
              <w:t xml:space="preserve"> </w:t>
            </w:r>
            <w:r w:rsidRPr="00857DFA">
              <w:rPr>
                <w:rFonts w:ascii="Times New Roman" w:hAnsi="Times New Roman"/>
                <w:sz w:val="24"/>
                <w:szCs w:val="24"/>
                <w:lang w:val="ru-RU" w:eastAsia="ru-RU"/>
              </w:rPr>
              <w:t>результатів</w:t>
            </w:r>
          </w:p>
        </w:tc>
      </w:tr>
      <w:tr w:rsidR="00B06657" w:rsidRPr="00FB6A44" w:rsidTr="004B0AC1">
        <w:tc>
          <w:tcPr>
            <w:tcW w:w="1526" w:type="dxa"/>
          </w:tcPr>
          <w:p w:rsidR="00B06657" w:rsidRPr="001C0AEE" w:rsidRDefault="00B06657" w:rsidP="0088034F">
            <w:pPr>
              <w:autoSpaceDE w:val="0"/>
              <w:autoSpaceDN w:val="0"/>
              <w:adjustRightInd w:val="0"/>
              <w:ind w:firstLine="0"/>
              <w:rPr>
                <w:rFonts w:ascii="Times New Roman" w:hAnsi="Times New Roman"/>
                <w:sz w:val="24"/>
                <w:szCs w:val="24"/>
                <w:lang w:eastAsia="ru-RU"/>
              </w:rPr>
            </w:pPr>
            <w:r w:rsidRPr="001C0AEE">
              <w:rPr>
                <w:rFonts w:ascii="Times New Roman" w:hAnsi="Times New Roman"/>
                <w:sz w:val="24"/>
                <w:szCs w:val="24"/>
                <w:lang w:eastAsia="ru-RU"/>
              </w:rPr>
              <w:t>Аналіз доцільності</w:t>
            </w:r>
          </w:p>
          <w:p w:rsidR="00B06657" w:rsidRPr="00583962" w:rsidRDefault="00B06657" w:rsidP="0088034F">
            <w:pPr>
              <w:ind w:firstLine="0"/>
              <w:rPr>
                <w:rFonts w:ascii="Times New Roman" w:hAnsi="Times New Roman"/>
                <w:sz w:val="24"/>
                <w:szCs w:val="24"/>
                <w:lang w:val="uk-UA"/>
              </w:rPr>
            </w:pPr>
            <w:r w:rsidRPr="001C0AEE">
              <w:rPr>
                <w:rFonts w:ascii="Times New Roman" w:hAnsi="Times New Roman"/>
                <w:sz w:val="24"/>
                <w:szCs w:val="24"/>
                <w:lang w:eastAsia="ru-RU"/>
              </w:rPr>
              <w:t>витрат</w:t>
            </w:r>
          </w:p>
        </w:tc>
        <w:tc>
          <w:tcPr>
            <w:tcW w:w="5412" w:type="dxa"/>
          </w:tcPr>
          <w:p w:rsidR="00B06657" w:rsidRPr="001C0AEE" w:rsidRDefault="00B06657" w:rsidP="0088034F">
            <w:pPr>
              <w:autoSpaceDE w:val="0"/>
              <w:autoSpaceDN w:val="0"/>
              <w:adjustRightInd w:val="0"/>
              <w:ind w:firstLine="0"/>
              <w:rPr>
                <w:rFonts w:ascii="Times New Roman" w:hAnsi="Times New Roman"/>
                <w:color w:val="000000"/>
                <w:sz w:val="24"/>
                <w:szCs w:val="24"/>
                <w:lang w:val="uk-UA"/>
              </w:rPr>
            </w:pPr>
            <w:r w:rsidRPr="004D7A4C">
              <w:rPr>
                <w:rFonts w:ascii="Times New Roman" w:hAnsi="Times New Roman"/>
                <w:sz w:val="24"/>
                <w:szCs w:val="24"/>
                <w:lang w:val="ru-RU" w:eastAsia="ru-RU"/>
              </w:rPr>
              <w:t>Метод грунтується</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на тому, що витрати</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на кожний</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конкретний</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напрямок не мають</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однакового ступеня</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ризику. Стан за</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кожним напрямком</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витрат</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розподіляється на</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зони загальних</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втрат, де конкретні</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втрати не досягають</w:t>
            </w:r>
            <w:r>
              <w:rPr>
                <w:rFonts w:ascii="Times New Roman" w:hAnsi="Times New Roman"/>
                <w:sz w:val="24"/>
                <w:szCs w:val="24"/>
                <w:lang w:val="uk-UA" w:eastAsia="ru-RU"/>
              </w:rPr>
              <w:t xml:space="preserve"> </w:t>
            </w:r>
            <w:r w:rsidRPr="004D7A4C">
              <w:rPr>
                <w:rFonts w:ascii="Times New Roman" w:hAnsi="Times New Roman"/>
                <w:sz w:val="24"/>
                <w:szCs w:val="24"/>
                <w:lang w:val="ru-RU" w:eastAsia="ru-RU"/>
              </w:rPr>
              <w:t>рівня ступеня ризику</w:t>
            </w:r>
          </w:p>
        </w:tc>
        <w:tc>
          <w:tcPr>
            <w:tcW w:w="139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Відомий баланс підприємства</w:t>
            </w:r>
          </w:p>
        </w:tc>
        <w:tc>
          <w:tcPr>
            <w:tcW w:w="1701" w:type="dxa"/>
          </w:tcPr>
          <w:p w:rsidR="00B06657" w:rsidRDefault="00B06657" w:rsidP="004B0AC1">
            <w:pPr>
              <w:rPr>
                <w:rFonts w:ascii="Times New Roman" w:hAnsi="Times New Roman"/>
                <w:sz w:val="24"/>
                <w:szCs w:val="24"/>
                <w:lang w:val="uk-UA"/>
              </w:rPr>
            </w:pPr>
            <w:r w:rsidRPr="00583962">
              <w:rPr>
                <w:rFonts w:ascii="Times New Roman" w:hAnsi="Times New Roman"/>
                <w:sz w:val="24"/>
                <w:szCs w:val="24"/>
                <w:lang w:val="uk-UA"/>
              </w:rPr>
              <w:t>Середня</w:t>
            </w:r>
          </w:p>
          <w:p w:rsidR="00B06657" w:rsidRPr="00334AB3" w:rsidRDefault="00B06657" w:rsidP="0088034F">
            <w:pPr>
              <w:ind w:firstLine="0"/>
              <w:rPr>
                <w:rFonts w:ascii="Times New Roman" w:hAnsi="Times New Roman"/>
                <w:sz w:val="24"/>
                <w:szCs w:val="24"/>
                <w:lang w:val="ru-RU"/>
              </w:rPr>
            </w:pPr>
            <w:r w:rsidRPr="00334AB3">
              <w:rPr>
                <w:rFonts w:ascii="Times New Roman" w:hAnsi="Times New Roman"/>
                <w:sz w:val="24"/>
                <w:szCs w:val="24"/>
                <w:lang w:val="ru-RU" w:eastAsia="ru-RU"/>
              </w:rPr>
              <w:t>Не аналізуються</w:t>
            </w:r>
            <w:r>
              <w:rPr>
                <w:rFonts w:ascii="Times New Roman" w:hAnsi="Times New Roman"/>
                <w:sz w:val="24"/>
                <w:szCs w:val="24"/>
                <w:lang w:val="uk-UA" w:eastAsia="ru-RU"/>
              </w:rPr>
              <w:t xml:space="preserve"> </w:t>
            </w:r>
            <w:r w:rsidRPr="00334AB3">
              <w:rPr>
                <w:rFonts w:ascii="Times New Roman" w:hAnsi="Times New Roman"/>
                <w:sz w:val="24"/>
                <w:szCs w:val="24"/>
                <w:lang w:val="ru-RU" w:eastAsia="ru-RU"/>
              </w:rPr>
              <w:t>джерела</w:t>
            </w:r>
            <w:r>
              <w:rPr>
                <w:rFonts w:ascii="Times New Roman" w:hAnsi="Times New Roman"/>
                <w:sz w:val="24"/>
                <w:szCs w:val="24"/>
                <w:lang w:val="uk-UA" w:eastAsia="ru-RU"/>
              </w:rPr>
              <w:t xml:space="preserve"> </w:t>
            </w:r>
            <w:r w:rsidRPr="00334AB3">
              <w:rPr>
                <w:rFonts w:ascii="Times New Roman" w:hAnsi="Times New Roman"/>
                <w:sz w:val="24"/>
                <w:szCs w:val="24"/>
                <w:lang w:val="ru-RU" w:eastAsia="ru-RU"/>
              </w:rPr>
              <w:t>походження</w:t>
            </w:r>
            <w:r>
              <w:rPr>
                <w:rFonts w:ascii="Times New Roman" w:hAnsi="Times New Roman"/>
                <w:sz w:val="24"/>
                <w:szCs w:val="24"/>
                <w:lang w:val="uk-UA" w:eastAsia="ru-RU"/>
              </w:rPr>
              <w:t xml:space="preserve"> </w:t>
            </w:r>
            <w:r w:rsidRPr="00334AB3">
              <w:rPr>
                <w:rFonts w:ascii="Times New Roman" w:hAnsi="Times New Roman"/>
                <w:sz w:val="24"/>
                <w:szCs w:val="24"/>
                <w:lang w:val="ru-RU" w:eastAsia="ru-RU"/>
              </w:rPr>
              <w:t>ризику</w:t>
            </w:r>
          </w:p>
        </w:tc>
      </w:tr>
      <w:tr w:rsidR="00B06657" w:rsidRPr="00FB6A44" w:rsidTr="004B0AC1">
        <w:tc>
          <w:tcPr>
            <w:tcW w:w="1526"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Метод побудови дерева рішень</w:t>
            </w:r>
          </w:p>
        </w:tc>
        <w:tc>
          <w:tcPr>
            <w:tcW w:w="541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 xml:space="preserve">Розглядає різні варіанти рішення, які можуть бути прийняті, у вигляді гілок дерева. </w:t>
            </w:r>
            <w:r w:rsidRPr="001C0AEE">
              <w:rPr>
                <w:rFonts w:ascii="Times New Roman" w:hAnsi="Times New Roman"/>
                <w:sz w:val="24"/>
                <w:szCs w:val="24"/>
                <w:lang w:val="uk-UA" w:eastAsia="ru-RU"/>
              </w:rPr>
              <w:t>Послідовно</w:t>
            </w:r>
            <w:r>
              <w:rPr>
                <w:rFonts w:ascii="Times New Roman" w:hAnsi="Times New Roman"/>
                <w:sz w:val="24"/>
                <w:szCs w:val="24"/>
                <w:lang w:val="uk-UA" w:eastAsia="ru-RU"/>
              </w:rPr>
              <w:t xml:space="preserve"> </w:t>
            </w:r>
            <w:r w:rsidRPr="001C0AEE">
              <w:rPr>
                <w:rFonts w:ascii="Times New Roman" w:hAnsi="Times New Roman"/>
                <w:sz w:val="24"/>
                <w:szCs w:val="24"/>
                <w:lang w:val="uk-UA" w:eastAsia="ru-RU"/>
              </w:rPr>
              <w:t>оцінюються</w:t>
            </w:r>
            <w:r>
              <w:rPr>
                <w:rFonts w:ascii="Times New Roman" w:hAnsi="Times New Roman"/>
                <w:sz w:val="24"/>
                <w:szCs w:val="24"/>
                <w:lang w:val="uk-UA" w:eastAsia="ru-RU"/>
              </w:rPr>
              <w:t xml:space="preserve"> </w:t>
            </w:r>
            <w:r w:rsidRPr="001C0AEE">
              <w:rPr>
                <w:rFonts w:ascii="Times New Roman" w:hAnsi="Times New Roman"/>
                <w:sz w:val="24"/>
                <w:szCs w:val="24"/>
                <w:lang w:val="uk-UA" w:eastAsia="ru-RU"/>
              </w:rPr>
              <w:t>наслідки кожної</w:t>
            </w:r>
            <w:r>
              <w:rPr>
                <w:rFonts w:ascii="Times New Roman" w:hAnsi="Times New Roman"/>
                <w:sz w:val="24"/>
                <w:szCs w:val="24"/>
                <w:lang w:val="uk-UA" w:eastAsia="ru-RU"/>
              </w:rPr>
              <w:t xml:space="preserve"> </w:t>
            </w:r>
            <w:r w:rsidRPr="001C0AEE">
              <w:rPr>
                <w:rFonts w:ascii="Times New Roman" w:hAnsi="Times New Roman"/>
                <w:sz w:val="24"/>
                <w:szCs w:val="24"/>
                <w:lang w:val="uk-UA" w:eastAsia="ru-RU"/>
              </w:rPr>
              <w:t>можливої вихідної</w:t>
            </w:r>
            <w:r>
              <w:rPr>
                <w:rFonts w:ascii="Times New Roman" w:hAnsi="Times New Roman"/>
                <w:sz w:val="24"/>
                <w:szCs w:val="24"/>
                <w:lang w:val="uk-UA" w:eastAsia="ru-RU"/>
              </w:rPr>
              <w:t xml:space="preserve"> </w:t>
            </w:r>
            <w:r w:rsidRPr="009F1DA0">
              <w:rPr>
                <w:rFonts w:ascii="Times New Roman" w:hAnsi="Times New Roman"/>
                <w:sz w:val="24"/>
                <w:szCs w:val="24"/>
                <w:lang w:val="uk-UA" w:eastAsia="ru-RU"/>
              </w:rPr>
              <w:t>події й</w:t>
            </w:r>
            <w:r>
              <w:rPr>
                <w:rFonts w:ascii="Times New Roman" w:hAnsi="Times New Roman"/>
                <w:sz w:val="24"/>
                <w:szCs w:val="24"/>
                <w:lang w:val="uk-UA" w:eastAsia="ru-RU"/>
              </w:rPr>
              <w:t xml:space="preserve"> </w:t>
            </w:r>
            <w:r w:rsidRPr="009F1DA0">
              <w:rPr>
                <w:rFonts w:ascii="Times New Roman" w:hAnsi="Times New Roman"/>
                <w:sz w:val="24"/>
                <w:szCs w:val="24"/>
                <w:lang w:val="uk-UA" w:eastAsia="ru-RU"/>
              </w:rPr>
              <w:t>обчислюється</w:t>
            </w:r>
            <w:r>
              <w:rPr>
                <w:rFonts w:ascii="Times New Roman" w:hAnsi="Times New Roman"/>
                <w:sz w:val="24"/>
                <w:szCs w:val="24"/>
                <w:lang w:val="uk-UA" w:eastAsia="ru-RU"/>
              </w:rPr>
              <w:t xml:space="preserve"> </w:t>
            </w:r>
            <w:r w:rsidRPr="009F1DA0">
              <w:rPr>
                <w:rFonts w:ascii="Times New Roman" w:hAnsi="Times New Roman"/>
                <w:sz w:val="24"/>
                <w:szCs w:val="24"/>
                <w:lang w:val="uk-UA" w:eastAsia="ru-RU"/>
              </w:rPr>
              <w:t>максимальна</w:t>
            </w:r>
            <w:r>
              <w:rPr>
                <w:rFonts w:ascii="Times New Roman" w:hAnsi="Times New Roman"/>
                <w:sz w:val="24"/>
                <w:szCs w:val="24"/>
                <w:lang w:val="uk-UA" w:eastAsia="ru-RU"/>
              </w:rPr>
              <w:t xml:space="preserve"> </w:t>
            </w:r>
            <w:r w:rsidRPr="009F1DA0">
              <w:rPr>
                <w:rFonts w:ascii="Times New Roman" w:hAnsi="Times New Roman"/>
                <w:sz w:val="24"/>
                <w:szCs w:val="24"/>
                <w:lang w:val="uk-UA" w:eastAsia="ru-RU"/>
              </w:rPr>
              <w:t>ймовірність кінцевої</w:t>
            </w:r>
            <w:r>
              <w:rPr>
                <w:rFonts w:ascii="Times New Roman" w:hAnsi="Times New Roman"/>
                <w:sz w:val="24"/>
                <w:szCs w:val="24"/>
                <w:lang w:val="uk-UA" w:eastAsia="ru-RU"/>
              </w:rPr>
              <w:t xml:space="preserve"> </w:t>
            </w:r>
            <w:r w:rsidRPr="009F1DA0">
              <w:rPr>
                <w:rFonts w:ascii="Times New Roman" w:hAnsi="Times New Roman"/>
                <w:sz w:val="24"/>
                <w:szCs w:val="24"/>
                <w:lang w:val="uk-UA" w:eastAsia="ru-RU"/>
              </w:rPr>
              <w:t>події</w:t>
            </w:r>
          </w:p>
        </w:tc>
        <w:tc>
          <w:tcPr>
            <w:tcW w:w="139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Відомі фактори ризику</w:t>
            </w:r>
          </w:p>
        </w:tc>
        <w:tc>
          <w:tcPr>
            <w:tcW w:w="1701" w:type="dxa"/>
          </w:tcPr>
          <w:p w:rsidR="00B06657" w:rsidRDefault="00B06657" w:rsidP="004B0AC1">
            <w:pPr>
              <w:rPr>
                <w:rFonts w:ascii="Times New Roman" w:hAnsi="Times New Roman"/>
                <w:sz w:val="24"/>
                <w:szCs w:val="24"/>
                <w:lang w:val="uk-UA"/>
              </w:rPr>
            </w:pPr>
            <w:r w:rsidRPr="00583962">
              <w:rPr>
                <w:rFonts w:ascii="Times New Roman" w:hAnsi="Times New Roman"/>
                <w:sz w:val="24"/>
                <w:szCs w:val="24"/>
                <w:lang w:val="uk-UA"/>
              </w:rPr>
              <w:t>Висока</w:t>
            </w:r>
          </w:p>
          <w:p w:rsidR="00B06657" w:rsidRPr="00857DFA" w:rsidRDefault="00B06657" w:rsidP="0088034F">
            <w:pPr>
              <w:ind w:firstLine="0"/>
              <w:rPr>
                <w:rFonts w:ascii="Times New Roman" w:hAnsi="Times New Roman"/>
                <w:sz w:val="24"/>
                <w:szCs w:val="24"/>
                <w:lang w:val="ru-RU"/>
              </w:rPr>
            </w:pPr>
            <w:r w:rsidRPr="00857DFA">
              <w:rPr>
                <w:rFonts w:ascii="Times New Roman" w:hAnsi="Times New Roman"/>
                <w:sz w:val="24"/>
                <w:szCs w:val="24"/>
                <w:lang w:val="ru-RU" w:eastAsia="ru-RU"/>
              </w:rPr>
              <w:t>Значні витрати</w:t>
            </w:r>
            <w:r>
              <w:rPr>
                <w:rFonts w:ascii="Times New Roman" w:hAnsi="Times New Roman"/>
                <w:sz w:val="24"/>
                <w:szCs w:val="24"/>
                <w:lang w:val="uk-UA" w:eastAsia="ru-RU"/>
              </w:rPr>
              <w:t xml:space="preserve"> </w:t>
            </w:r>
            <w:r w:rsidRPr="00857DFA">
              <w:rPr>
                <w:rFonts w:ascii="Times New Roman" w:hAnsi="Times New Roman"/>
                <w:sz w:val="24"/>
                <w:szCs w:val="24"/>
                <w:lang w:val="ru-RU" w:eastAsia="ru-RU"/>
              </w:rPr>
              <w:t>часу на проведення</w:t>
            </w:r>
            <w:r>
              <w:rPr>
                <w:rFonts w:ascii="Times New Roman" w:hAnsi="Times New Roman"/>
                <w:sz w:val="24"/>
                <w:szCs w:val="24"/>
                <w:lang w:val="uk-UA" w:eastAsia="ru-RU"/>
              </w:rPr>
              <w:t xml:space="preserve"> </w:t>
            </w:r>
            <w:r w:rsidRPr="00857DFA">
              <w:rPr>
                <w:rFonts w:ascii="Times New Roman" w:hAnsi="Times New Roman"/>
                <w:sz w:val="24"/>
                <w:szCs w:val="24"/>
                <w:lang w:val="ru-RU" w:eastAsia="ru-RU"/>
              </w:rPr>
              <w:t>повного комплексу</w:t>
            </w:r>
            <w:r>
              <w:rPr>
                <w:rFonts w:ascii="Times New Roman" w:hAnsi="Times New Roman"/>
                <w:sz w:val="24"/>
                <w:szCs w:val="24"/>
                <w:lang w:val="uk-UA" w:eastAsia="ru-RU"/>
              </w:rPr>
              <w:t xml:space="preserve"> </w:t>
            </w:r>
            <w:r w:rsidRPr="00857DFA">
              <w:rPr>
                <w:rFonts w:ascii="Times New Roman" w:hAnsi="Times New Roman"/>
                <w:sz w:val="24"/>
                <w:szCs w:val="24"/>
                <w:lang w:val="ru-RU" w:eastAsia="ru-RU"/>
              </w:rPr>
              <w:t>досліджень. Можлива</w:t>
            </w:r>
            <w:r>
              <w:rPr>
                <w:rFonts w:ascii="Times New Roman" w:hAnsi="Times New Roman"/>
                <w:sz w:val="24"/>
                <w:szCs w:val="24"/>
                <w:lang w:val="uk-UA" w:eastAsia="ru-RU"/>
              </w:rPr>
              <w:t xml:space="preserve"> </w:t>
            </w:r>
            <w:r w:rsidRPr="00857DFA">
              <w:rPr>
                <w:rFonts w:ascii="Times New Roman" w:hAnsi="Times New Roman"/>
                <w:sz w:val="24"/>
                <w:szCs w:val="24"/>
                <w:lang w:val="ru-RU" w:eastAsia="ru-RU"/>
              </w:rPr>
              <w:t>недооцінка будь-якої ланки системи</w:t>
            </w:r>
          </w:p>
        </w:tc>
      </w:tr>
      <w:tr w:rsidR="00B06657" w:rsidRPr="00FB6A44" w:rsidTr="004B0AC1">
        <w:tc>
          <w:tcPr>
            <w:tcW w:w="1526"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Аналітични</w:t>
            </w:r>
            <w:r w:rsidRPr="00583962">
              <w:rPr>
                <w:rFonts w:ascii="Times New Roman" w:hAnsi="Times New Roman"/>
                <w:sz w:val="24"/>
                <w:szCs w:val="24"/>
                <w:lang w:val="uk-UA"/>
              </w:rPr>
              <w:lastRenderedPageBreak/>
              <w:t>й метод</w:t>
            </w:r>
          </w:p>
        </w:tc>
        <w:tc>
          <w:tcPr>
            <w:tcW w:w="541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lastRenderedPageBreak/>
              <w:t xml:space="preserve">Передбачає використання традиційних </w:t>
            </w:r>
            <w:r w:rsidRPr="00583962">
              <w:rPr>
                <w:rFonts w:ascii="Times New Roman" w:hAnsi="Times New Roman"/>
                <w:sz w:val="24"/>
                <w:szCs w:val="24"/>
                <w:lang w:val="uk-UA"/>
              </w:rPr>
              <w:lastRenderedPageBreak/>
              <w:t>показників, які застосовуються при оцінці ефективності інвестиційних і інноваційних проектів. Порівнюючи значення перерахованих показників альтернативних проектів, визначають їхній ступінь ризику</w:t>
            </w:r>
          </w:p>
        </w:tc>
        <w:tc>
          <w:tcPr>
            <w:tcW w:w="139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lastRenderedPageBreak/>
              <w:t xml:space="preserve">Наявність </w:t>
            </w:r>
            <w:r w:rsidRPr="00583962">
              <w:rPr>
                <w:rFonts w:ascii="Times New Roman" w:hAnsi="Times New Roman"/>
                <w:sz w:val="24"/>
                <w:szCs w:val="24"/>
                <w:lang w:val="uk-UA"/>
              </w:rPr>
              <w:lastRenderedPageBreak/>
              <w:t>детальних відомостей про проект або вид діяльності</w:t>
            </w:r>
          </w:p>
        </w:tc>
        <w:tc>
          <w:tcPr>
            <w:tcW w:w="1701" w:type="dxa"/>
          </w:tcPr>
          <w:p w:rsidR="00B06657" w:rsidRDefault="00B06657" w:rsidP="004B0AC1">
            <w:pPr>
              <w:rPr>
                <w:rFonts w:ascii="Times New Roman" w:hAnsi="Times New Roman"/>
                <w:sz w:val="24"/>
                <w:szCs w:val="24"/>
                <w:lang w:val="uk-UA"/>
              </w:rPr>
            </w:pPr>
            <w:r w:rsidRPr="00583962">
              <w:rPr>
                <w:rFonts w:ascii="Times New Roman" w:hAnsi="Times New Roman"/>
                <w:sz w:val="24"/>
                <w:szCs w:val="24"/>
                <w:lang w:val="uk-UA"/>
              </w:rPr>
              <w:lastRenderedPageBreak/>
              <w:t>Середня</w:t>
            </w:r>
          </w:p>
          <w:p w:rsidR="00B06657" w:rsidRPr="004D7A4C" w:rsidRDefault="00B06657" w:rsidP="0088034F">
            <w:pPr>
              <w:autoSpaceDE w:val="0"/>
              <w:autoSpaceDN w:val="0"/>
              <w:adjustRightInd w:val="0"/>
              <w:ind w:firstLine="0"/>
              <w:rPr>
                <w:rFonts w:ascii="Times New Roman" w:eastAsia="TimesNewRomanPSMT" w:hAnsi="Times New Roman"/>
                <w:sz w:val="24"/>
                <w:szCs w:val="24"/>
                <w:lang w:val="ru-RU"/>
              </w:rPr>
            </w:pPr>
            <w:r w:rsidRPr="004D7A4C">
              <w:rPr>
                <w:rFonts w:ascii="Times New Roman" w:eastAsia="TimesNewRomanPSMT" w:hAnsi="Times New Roman"/>
                <w:sz w:val="24"/>
                <w:szCs w:val="24"/>
                <w:lang w:val="ru-RU"/>
              </w:rPr>
              <w:lastRenderedPageBreak/>
              <w:t>До недоліків аналітичного методу зараховують значні витрати часу на проведення досліджень та можливість недооцінки окремих компонентів системи.</w:t>
            </w:r>
          </w:p>
          <w:p w:rsidR="00B06657" w:rsidRPr="00857DFA" w:rsidRDefault="00B06657" w:rsidP="004B0AC1">
            <w:pPr>
              <w:rPr>
                <w:rFonts w:ascii="Times New Roman" w:hAnsi="Times New Roman"/>
                <w:sz w:val="24"/>
                <w:szCs w:val="24"/>
                <w:lang w:val="ru-RU"/>
              </w:rPr>
            </w:pPr>
          </w:p>
        </w:tc>
      </w:tr>
      <w:tr w:rsidR="00B06657" w:rsidRPr="00FB6A44" w:rsidTr="004B0AC1">
        <w:tc>
          <w:tcPr>
            <w:tcW w:w="1526"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lastRenderedPageBreak/>
              <w:t>Статистичний метод</w:t>
            </w:r>
          </w:p>
        </w:tc>
        <w:tc>
          <w:tcPr>
            <w:tcW w:w="541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Являє собою кількісні оцінки економічного ризику за допомогою методів математичної статистики.</w:t>
            </w:r>
          </w:p>
        </w:tc>
        <w:tc>
          <w:tcPr>
            <w:tcW w:w="1392" w:type="dxa"/>
          </w:tcPr>
          <w:p w:rsidR="00B06657" w:rsidRPr="00583962" w:rsidRDefault="00B06657" w:rsidP="0088034F">
            <w:pPr>
              <w:ind w:firstLine="0"/>
              <w:rPr>
                <w:rFonts w:ascii="Times New Roman" w:hAnsi="Times New Roman"/>
                <w:sz w:val="24"/>
                <w:szCs w:val="24"/>
                <w:lang w:val="uk-UA"/>
              </w:rPr>
            </w:pPr>
            <w:r w:rsidRPr="00583962">
              <w:rPr>
                <w:rFonts w:ascii="Times New Roman" w:hAnsi="Times New Roman"/>
                <w:sz w:val="24"/>
                <w:szCs w:val="24"/>
                <w:lang w:val="uk-UA"/>
              </w:rPr>
              <w:t>Відомі дані про минулі періоди господарювання</w:t>
            </w:r>
          </w:p>
        </w:tc>
        <w:tc>
          <w:tcPr>
            <w:tcW w:w="1701" w:type="dxa"/>
          </w:tcPr>
          <w:p w:rsidR="00B06657" w:rsidRDefault="00B06657" w:rsidP="004B0AC1">
            <w:pPr>
              <w:rPr>
                <w:rFonts w:ascii="Times New Roman" w:hAnsi="Times New Roman"/>
                <w:sz w:val="24"/>
                <w:szCs w:val="24"/>
                <w:lang w:val="uk-UA"/>
              </w:rPr>
            </w:pPr>
            <w:r w:rsidRPr="00583962">
              <w:rPr>
                <w:rFonts w:ascii="Times New Roman" w:hAnsi="Times New Roman"/>
                <w:sz w:val="24"/>
                <w:szCs w:val="24"/>
                <w:lang w:val="uk-UA"/>
              </w:rPr>
              <w:t>Середня</w:t>
            </w:r>
          </w:p>
          <w:p w:rsidR="00B06657" w:rsidRPr="00977B06" w:rsidRDefault="0088034F" w:rsidP="0088034F">
            <w:pPr>
              <w:ind w:firstLine="0"/>
              <w:rPr>
                <w:rFonts w:ascii="Times New Roman" w:hAnsi="Times New Roman"/>
                <w:sz w:val="24"/>
                <w:szCs w:val="24"/>
                <w:lang w:val="ru-RU"/>
              </w:rPr>
            </w:pPr>
            <w:r>
              <w:rPr>
                <w:rFonts w:ascii="Times New Roman" w:eastAsia="TimesNewRomanPSMT" w:hAnsi="Times New Roman"/>
                <w:sz w:val="24"/>
                <w:szCs w:val="24"/>
                <w:lang w:val="ru-RU"/>
              </w:rPr>
              <w:t>Д</w:t>
            </w:r>
            <w:r w:rsidR="00B06657" w:rsidRPr="00977B06">
              <w:rPr>
                <w:rFonts w:ascii="Times New Roman" w:eastAsia="TimesNewRomanPSMT" w:hAnsi="Times New Roman"/>
                <w:sz w:val="24"/>
                <w:szCs w:val="24"/>
                <w:lang w:val="ru-RU"/>
              </w:rPr>
              <w:t xml:space="preserve">ля </w:t>
            </w:r>
            <w:r w:rsidR="00B06657" w:rsidRPr="00977B06">
              <w:rPr>
                <w:rFonts w:ascii="Times New Roman" w:eastAsia="TimesNewRomanPSMT" w:hAnsi="Times New Roman"/>
                <w:sz w:val="24"/>
                <w:szCs w:val="24"/>
                <w:lang w:val="uk-UA"/>
              </w:rPr>
              <w:t>реалізації</w:t>
            </w:r>
            <w:r w:rsidR="00B06657" w:rsidRPr="00977B06">
              <w:rPr>
                <w:rFonts w:ascii="Times New Roman" w:eastAsia="TimesNewRomanPSMT" w:hAnsi="Times New Roman"/>
                <w:sz w:val="24"/>
                <w:szCs w:val="24"/>
                <w:lang w:val="ru-RU"/>
              </w:rPr>
              <w:t xml:space="preserve"> методу необхідний великий масив вихідної інформації</w:t>
            </w:r>
          </w:p>
        </w:tc>
      </w:tr>
    </w:tbl>
    <w:p w:rsidR="00B06657" w:rsidRPr="00083C02" w:rsidRDefault="00B06657" w:rsidP="00B06657">
      <w:pPr>
        <w:spacing w:line="360" w:lineRule="auto"/>
        <w:ind w:firstLine="708"/>
        <w:rPr>
          <w:rFonts w:ascii="Times New Roman" w:hAnsi="Times New Roman"/>
          <w:sz w:val="28"/>
          <w:szCs w:val="28"/>
          <w:lang w:val="uk-UA" w:eastAsia="ru-RU" w:bidi="en-US"/>
        </w:rPr>
      </w:pPr>
    </w:p>
    <w:p w:rsidR="00B06657" w:rsidRPr="0088034F" w:rsidRDefault="00B06657" w:rsidP="0088034F">
      <w:pPr>
        <w:spacing w:line="360" w:lineRule="auto"/>
        <w:ind w:firstLine="709"/>
        <w:rPr>
          <w:rFonts w:ascii="Times New Roman" w:hAnsi="Times New Roman"/>
          <w:i/>
          <w:color w:val="000000"/>
          <w:lang w:val="uk-UA"/>
        </w:rPr>
      </w:pPr>
      <w:r w:rsidRPr="0088034F">
        <w:rPr>
          <w:rFonts w:ascii="Times New Roman" w:hAnsi="Times New Roman"/>
          <w:i/>
          <w:color w:val="000000"/>
          <w:sz w:val="28"/>
          <w:szCs w:val="28"/>
          <w:lang w:val="uk-UA"/>
        </w:rPr>
        <w:t>Статистический метод вимірювання ризиків</w:t>
      </w:r>
    </w:p>
    <w:p w:rsidR="00B06657" w:rsidRPr="00CB3A97" w:rsidRDefault="00B06657" w:rsidP="00B06657">
      <w:pPr>
        <w:spacing w:line="360" w:lineRule="auto"/>
        <w:ind w:firstLine="708"/>
        <w:rPr>
          <w:rFonts w:ascii="Times New Roman" w:hAnsi="Times New Roman"/>
          <w:sz w:val="28"/>
          <w:szCs w:val="28"/>
          <w:lang w:val="uk-UA" w:eastAsia="ru-RU" w:bidi="en-US"/>
        </w:rPr>
      </w:pPr>
      <w:r w:rsidRPr="00C559A2">
        <w:rPr>
          <w:rFonts w:ascii="Times New Roman" w:hAnsi="Times New Roman"/>
          <w:sz w:val="28"/>
          <w:szCs w:val="28"/>
          <w:lang w:val="uk-UA" w:eastAsia="ru-RU" w:bidi="en-US"/>
        </w:rPr>
        <w:t>Сутність статистичного методу полягає у вивчені статистики втрат і прибутку, що мали місце на дано</w:t>
      </w:r>
      <w:r w:rsidRPr="00C559A2">
        <w:rPr>
          <w:rFonts w:ascii="Times New Roman" w:hAnsi="Times New Roman"/>
          <w:sz w:val="28"/>
          <w:szCs w:val="28"/>
          <w:lang w:val="uk-UA" w:eastAsia="ru-RU" w:bidi="en-US"/>
        </w:rPr>
        <w:softHyphen/>
        <w:t xml:space="preserve">му чи аналогічному підприємстві, з метою визначення ймовірності події та установлення ризику. </w:t>
      </w:r>
      <w:r w:rsidRPr="00C44B72">
        <w:rPr>
          <w:rFonts w:ascii="Times New Roman" w:hAnsi="Times New Roman"/>
          <w:sz w:val="28"/>
          <w:szCs w:val="28"/>
          <w:lang w:val="uk-UA" w:eastAsia="ru-RU" w:bidi="en-US"/>
        </w:rPr>
        <w:t>Головними інструментами цього методу розрахунку ризику є: ймовірність настання випадкової події, середнє очікуване значення досліджуваної випадкової величини, дисперсія,</w:t>
      </w:r>
      <w:r w:rsidR="00E30403">
        <w:rPr>
          <w:rFonts w:ascii="Times New Roman" w:hAnsi="Times New Roman"/>
          <w:sz w:val="28"/>
          <w:szCs w:val="28"/>
          <w:lang w:val="uk-UA" w:eastAsia="ru-RU" w:bidi="en-US"/>
        </w:rPr>
        <w:t xml:space="preserve"> </w:t>
      </w:r>
      <w:r w:rsidRPr="00C44B72">
        <w:rPr>
          <w:rFonts w:ascii="Times New Roman" w:hAnsi="Times New Roman"/>
          <w:sz w:val="28"/>
          <w:szCs w:val="28"/>
          <w:lang w:val="uk-UA" w:eastAsia="ru-RU" w:bidi="en-US"/>
        </w:rPr>
        <w:t>стандартне відхилення та коефіцієнт варіації</w:t>
      </w:r>
      <w:r w:rsidR="00501E86">
        <w:rPr>
          <w:rFonts w:ascii="Times New Roman" w:hAnsi="Times New Roman"/>
          <w:sz w:val="28"/>
          <w:szCs w:val="28"/>
          <w:lang w:val="uk-UA" w:eastAsia="ru-RU" w:bidi="en-US"/>
        </w:rPr>
        <w:t xml:space="preserve"> </w:t>
      </w:r>
      <w:r w:rsidR="00501E86" w:rsidRPr="00501E86">
        <w:rPr>
          <w:rFonts w:ascii="Times New Roman" w:hAnsi="Times New Roman"/>
          <w:sz w:val="28"/>
          <w:szCs w:val="28"/>
          <w:lang w:val="uk-UA" w:eastAsia="ru-RU" w:bidi="en-US"/>
        </w:rPr>
        <w:t>[3-8]</w:t>
      </w:r>
      <w:r w:rsidRPr="00C44B72">
        <w:rPr>
          <w:rFonts w:ascii="Times New Roman" w:hAnsi="Times New Roman"/>
          <w:sz w:val="28"/>
          <w:szCs w:val="28"/>
          <w:lang w:val="uk-UA" w:eastAsia="ru-RU" w:bidi="en-US"/>
        </w:rPr>
        <w:t>.</w:t>
      </w:r>
    </w:p>
    <w:p w:rsidR="00B06657" w:rsidRPr="00663EA5" w:rsidRDefault="00B06657" w:rsidP="00B06657">
      <w:pPr>
        <w:spacing w:line="360" w:lineRule="auto"/>
        <w:ind w:firstLine="708"/>
        <w:rPr>
          <w:rFonts w:ascii="Times New Roman" w:hAnsi="Times New Roman"/>
          <w:sz w:val="28"/>
          <w:szCs w:val="28"/>
          <w:lang w:val="uk-UA" w:eastAsia="ru-RU" w:bidi="en-US"/>
        </w:rPr>
      </w:pPr>
      <w:r w:rsidRPr="00663EA5">
        <w:rPr>
          <w:rFonts w:ascii="Times New Roman" w:hAnsi="Times New Roman"/>
          <w:sz w:val="28"/>
          <w:szCs w:val="28"/>
          <w:lang w:val="uk-UA" w:eastAsia="ru-RU" w:bidi="en-US"/>
        </w:rPr>
        <w:t>Під ймовірністю появи випадкової величини як міри ризику (</w:t>
      </w:r>
      <w:r w:rsidRPr="00583962">
        <w:rPr>
          <w:rFonts w:ascii="Times New Roman" w:hAnsi="Times New Roman"/>
          <w:sz w:val="28"/>
          <w:szCs w:val="28"/>
          <w:lang w:eastAsia="ru-RU" w:bidi="en-US"/>
        </w:rPr>
        <w:t>R</w:t>
      </w:r>
      <w:r w:rsidRPr="00663EA5">
        <w:rPr>
          <w:rFonts w:ascii="Times New Roman" w:hAnsi="Times New Roman"/>
          <w:sz w:val="28"/>
          <w:szCs w:val="28"/>
          <w:lang w:val="uk-UA" w:eastAsia="ru-RU" w:bidi="en-US"/>
        </w:rPr>
        <w:t>) мається на увазі ймовірність виник</w:t>
      </w:r>
      <w:r w:rsidRPr="00663EA5">
        <w:rPr>
          <w:rFonts w:ascii="Times New Roman" w:hAnsi="Times New Roman"/>
          <w:sz w:val="28"/>
          <w:szCs w:val="28"/>
          <w:lang w:val="uk-UA" w:eastAsia="ru-RU" w:bidi="en-US"/>
        </w:rPr>
        <w:softHyphen/>
        <w:t>нення збитків або недоодержання доходів порівняно з прогнозованим варіантом:</w:t>
      </w:r>
    </w:p>
    <w:p w:rsidR="00B06657" w:rsidRPr="00B06657" w:rsidRDefault="00B06657" w:rsidP="00B06657">
      <w:pPr>
        <w:spacing w:line="360" w:lineRule="auto"/>
        <w:ind w:left="2832" w:firstLine="708"/>
        <w:rPr>
          <w:rFonts w:ascii="Times New Roman" w:hAnsi="Times New Roman"/>
          <w:color w:val="000000"/>
          <w:sz w:val="28"/>
          <w:szCs w:val="28"/>
          <w:shd w:val="clear" w:color="auto" w:fill="FFFFFF"/>
          <w:lang w:val="ru-RU" w:eastAsia="ru-RU" w:bidi="en-US"/>
        </w:rPr>
      </w:pPr>
      <m:oMath>
        <m:r>
          <w:rPr>
            <w:rFonts w:ascii="Cambria Math" w:hAnsi="Cambria Math"/>
            <w:color w:val="000000"/>
            <w:sz w:val="28"/>
            <w:szCs w:val="28"/>
            <w:shd w:val="clear" w:color="auto" w:fill="FFFFFF"/>
            <w:lang w:eastAsia="ru-RU" w:bidi="en-US"/>
          </w:rPr>
          <m:t>R</m:t>
        </m:r>
        <m:r>
          <w:rPr>
            <w:rFonts w:ascii="Cambria Math" w:hAnsi="Cambria Math"/>
            <w:color w:val="000000"/>
            <w:sz w:val="28"/>
            <w:szCs w:val="28"/>
            <w:shd w:val="clear" w:color="auto" w:fill="FFFFFF"/>
            <w:lang w:val="ru-RU" w:eastAsia="ru-RU" w:bidi="en-US"/>
          </w:rPr>
          <m:t>=</m:t>
        </m:r>
        <m:r>
          <w:rPr>
            <w:rFonts w:ascii="Cambria Math" w:hAnsi="Cambria Math"/>
            <w:color w:val="000000"/>
            <w:sz w:val="28"/>
            <w:szCs w:val="28"/>
            <w:shd w:val="clear" w:color="auto" w:fill="FFFFFF"/>
            <w:lang w:eastAsia="ru-RU" w:bidi="en-US"/>
          </w:rPr>
          <m:t>p</m:t>
        </m:r>
        <m:d>
          <m:dPr>
            <m:ctrlPr>
              <w:rPr>
                <w:rFonts w:ascii="Cambria Math" w:hAnsi="Cambria Math"/>
                <w:i/>
                <w:color w:val="000000"/>
                <w:sz w:val="28"/>
                <w:szCs w:val="28"/>
                <w:shd w:val="clear" w:color="auto" w:fill="FFFFFF"/>
                <w:lang w:eastAsia="ru-RU" w:bidi="en-US"/>
              </w:rPr>
            </m:ctrlPr>
          </m:dPr>
          <m:e>
            <m:r>
              <w:rPr>
                <w:rFonts w:ascii="Cambria Math" w:hAnsi="Cambria Math"/>
                <w:color w:val="000000"/>
                <w:sz w:val="28"/>
                <w:szCs w:val="28"/>
                <w:shd w:val="clear" w:color="auto" w:fill="FFFFFF"/>
                <w:lang w:eastAsia="ru-RU" w:bidi="en-US"/>
              </w:rPr>
              <m:t>x</m:t>
            </m:r>
          </m:e>
        </m:d>
        <m:r>
          <w:rPr>
            <w:rFonts w:ascii="Cambria Math" w:hAnsi="Cambria Math"/>
            <w:color w:val="000000"/>
            <w:sz w:val="28"/>
            <w:szCs w:val="28"/>
            <w:shd w:val="clear" w:color="auto" w:fill="FFFFFF"/>
            <w:lang w:val="ru-RU" w:eastAsia="ru-RU" w:bidi="en-US"/>
          </w:rPr>
          <m:t>;</m:t>
        </m:r>
      </m:oMath>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color w:val="000000"/>
          <w:sz w:val="28"/>
          <w:szCs w:val="28"/>
          <w:shd w:val="clear" w:color="auto" w:fill="FFFFFF"/>
          <w:lang w:val="ru-RU" w:eastAsia="ru-RU" w:bidi="en-US"/>
        </w:rPr>
        <w:t>(</w:t>
      </w:r>
      <w:r w:rsidR="00E30403">
        <w:rPr>
          <w:rFonts w:ascii="Times New Roman" w:hAnsi="Times New Roman"/>
          <w:color w:val="000000"/>
          <w:sz w:val="28"/>
          <w:szCs w:val="28"/>
          <w:shd w:val="clear" w:color="auto" w:fill="FFFFFF"/>
          <w:lang w:val="uk-UA" w:eastAsia="ru-RU" w:bidi="en-US"/>
        </w:rPr>
        <w:t>3</w:t>
      </w:r>
      <w:r>
        <w:rPr>
          <w:rFonts w:ascii="Times New Roman" w:hAnsi="Times New Roman"/>
          <w:color w:val="000000"/>
          <w:sz w:val="28"/>
          <w:szCs w:val="28"/>
          <w:shd w:val="clear" w:color="auto" w:fill="FFFFFF"/>
          <w:lang w:val="uk-UA" w:eastAsia="ru-RU" w:bidi="en-US"/>
        </w:rPr>
        <w:t>.4</w:t>
      </w:r>
      <w:r w:rsidRPr="00B06657">
        <w:rPr>
          <w:rFonts w:ascii="Times New Roman" w:hAnsi="Times New Roman"/>
          <w:color w:val="000000"/>
          <w:sz w:val="28"/>
          <w:szCs w:val="28"/>
          <w:shd w:val="clear" w:color="auto" w:fill="FFFFFF"/>
          <w:lang w:val="ru-RU" w:eastAsia="ru-RU" w:bidi="en-US"/>
        </w:rPr>
        <w:t>)</w:t>
      </w:r>
    </w:p>
    <w:p w:rsidR="00B06657" w:rsidRPr="00B06657" w:rsidRDefault="00B06657" w:rsidP="00B06657">
      <w:pPr>
        <w:spacing w:line="360" w:lineRule="auto"/>
        <w:ind w:firstLine="360"/>
        <w:rPr>
          <w:rFonts w:ascii="Times New Roman" w:hAnsi="Times New Roman"/>
          <w:color w:val="000000"/>
          <w:sz w:val="28"/>
          <w:szCs w:val="28"/>
          <w:shd w:val="clear" w:color="auto" w:fill="FFFFFF"/>
          <w:lang w:val="ru-RU" w:eastAsia="ru-RU" w:bidi="en-US"/>
        </w:rPr>
      </w:pPr>
      <w:r w:rsidRPr="00B06657">
        <w:rPr>
          <w:rFonts w:ascii="Times New Roman" w:hAnsi="Times New Roman"/>
          <w:color w:val="000000"/>
          <w:sz w:val="28"/>
          <w:szCs w:val="28"/>
          <w:shd w:val="clear" w:color="auto" w:fill="FFFFFF"/>
          <w:lang w:val="ru-RU" w:eastAsia="ru-RU" w:bidi="en-US"/>
        </w:rPr>
        <w:tab/>
        <w:t>де</w:t>
      </w:r>
      <w:r w:rsidRPr="00B06657">
        <w:rPr>
          <w:rFonts w:ascii="Times New Roman" w:hAnsi="Times New Roman"/>
          <w:color w:val="000000"/>
          <w:sz w:val="28"/>
          <w:szCs w:val="28"/>
          <w:shd w:val="clear" w:color="auto" w:fill="FFFFFF"/>
          <w:lang w:val="ru-RU" w:eastAsia="ru-RU" w:bidi="en-US"/>
        </w:rPr>
        <w:tab/>
      </w:r>
      <m:oMath>
        <m:r>
          <w:rPr>
            <w:rFonts w:ascii="Cambria Math" w:hAnsi="Cambria Math"/>
            <w:color w:val="000000"/>
            <w:sz w:val="28"/>
            <w:szCs w:val="28"/>
            <w:shd w:val="clear" w:color="auto" w:fill="FFFFFF"/>
            <w:lang w:eastAsia="ru-RU" w:bidi="en-US"/>
          </w:rPr>
          <m:t>x</m:t>
        </m:r>
        <m:r>
          <w:rPr>
            <w:rFonts w:ascii="Cambria Math" w:hAnsi="Cambria Math"/>
            <w:color w:val="000000"/>
            <w:sz w:val="28"/>
            <w:szCs w:val="28"/>
            <w:shd w:val="clear" w:color="auto" w:fill="FFFFFF"/>
            <w:lang w:val="ru-RU" w:eastAsia="ru-RU" w:bidi="en-US"/>
          </w:rPr>
          <m:t>-</m:t>
        </m:r>
      </m:oMath>
      <w:r w:rsidRPr="00B06657">
        <w:rPr>
          <w:rFonts w:ascii="Times New Roman" w:hAnsi="Times New Roman"/>
          <w:color w:val="000000"/>
          <w:sz w:val="28"/>
          <w:szCs w:val="28"/>
          <w:shd w:val="clear" w:color="auto" w:fill="FFFFFF"/>
          <w:lang w:val="ru-RU" w:eastAsia="ru-RU" w:bidi="en-US"/>
        </w:rPr>
        <w:t>випадкова величина збитку;</w:t>
      </w:r>
    </w:p>
    <w:p w:rsidR="00B06657" w:rsidRPr="00B06657" w:rsidRDefault="00B06657" w:rsidP="00B06657">
      <w:pPr>
        <w:spacing w:line="360" w:lineRule="auto"/>
        <w:ind w:firstLine="360"/>
        <w:rPr>
          <w:rFonts w:ascii="Times New Roman" w:hAnsi="Times New Roman"/>
          <w:color w:val="000000"/>
          <w:sz w:val="28"/>
          <w:szCs w:val="28"/>
          <w:shd w:val="clear" w:color="auto" w:fill="FFFFFF"/>
          <w:lang w:val="ru-RU" w:eastAsia="ru-RU" w:bidi="en-US"/>
        </w:rPr>
      </w:pPr>
      <w:r w:rsidRPr="00B06657">
        <w:rPr>
          <w:rFonts w:ascii="Times New Roman" w:hAnsi="Times New Roman"/>
          <w:color w:val="000000"/>
          <w:sz w:val="28"/>
          <w:szCs w:val="28"/>
          <w:shd w:val="clear" w:color="auto" w:fill="FFFFFF"/>
          <w:lang w:val="ru-RU" w:eastAsia="ru-RU" w:bidi="en-US"/>
        </w:rPr>
        <w:tab/>
      </w:r>
      <w:r w:rsidRPr="00B06657">
        <w:rPr>
          <w:rFonts w:ascii="Times New Roman" w:hAnsi="Times New Roman"/>
          <w:color w:val="000000"/>
          <w:sz w:val="28"/>
          <w:szCs w:val="28"/>
          <w:shd w:val="clear" w:color="auto" w:fill="FFFFFF"/>
          <w:lang w:val="ru-RU" w:eastAsia="ru-RU" w:bidi="en-US"/>
        </w:rPr>
        <w:tab/>
      </w:r>
      <m:oMath>
        <m:r>
          <w:rPr>
            <w:rFonts w:ascii="Cambria Math" w:hAnsi="Cambria Math"/>
            <w:color w:val="000000"/>
            <w:sz w:val="28"/>
            <w:szCs w:val="28"/>
            <w:shd w:val="clear" w:color="auto" w:fill="FFFFFF"/>
            <w:lang w:eastAsia="ru-RU" w:bidi="en-US"/>
          </w:rPr>
          <m:t>p</m:t>
        </m:r>
        <m:d>
          <m:dPr>
            <m:ctrlPr>
              <w:rPr>
                <w:rFonts w:ascii="Cambria Math" w:hAnsi="Cambria Math"/>
                <w:i/>
                <w:color w:val="000000"/>
                <w:sz w:val="28"/>
                <w:szCs w:val="28"/>
                <w:shd w:val="clear" w:color="auto" w:fill="FFFFFF"/>
                <w:lang w:eastAsia="ru-RU" w:bidi="en-US"/>
              </w:rPr>
            </m:ctrlPr>
          </m:dPr>
          <m:e>
            <m:r>
              <w:rPr>
                <w:rFonts w:ascii="Cambria Math" w:hAnsi="Cambria Math"/>
                <w:color w:val="000000"/>
                <w:sz w:val="28"/>
                <w:szCs w:val="28"/>
                <w:shd w:val="clear" w:color="auto" w:fill="FFFFFF"/>
                <w:lang w:eastAsia="ru-RU" w:bidi="en-US"/>
              </w:rPr>
              <m:t>x</m:t>
            </m:r>
          </m:e>
        </m:d>
        <m:r>
          <w:rPr>
            <w:rFonts w:ascii="Cambria Math" w:hAnsi="Cambria Math"/>
            <w:color w:val="000000"/>
            <w:sz w:val="28"/>
            <w:szCs w:val="28"/>
            <w:shd w:val="clear" w:color="auto" w:fill="FFFFFF"/>
            <w:lang w:val="ru-RU" w:eastAsia="ru-RU" w:bidi="en-US"/>
          </w:rPr>
          <m:t>-</m:t>
        </m:r>
      </m:oMath>
      <w:r w:rsidRPr="00B06657">
        <w:rPr>
          <w:rFonts w:ascii="Times New Roman" w:hAnsi="Times New Roman"/>
          <w:color w:val="000000"/>
          <w:sz w:val="28"/>
          <w:szCs w:val="28"/>
          <w:shd w:val="clear" w:color="auto" w:fill="FFFFFF"/>
          <w:lang w:val="ru-RU" w:eastAsia="ru-RU" w:bidi="en-US"/>
        </w:rPr>
        <w:t>ймовірність виникнення збитку.</w:t>
      </w:r>
    </w:p>
    <w:p w:rsidR="00B06657" w:rsidRPr="00B06657" w:rsidRDefault="00B06657" w:rsidP="00B06657">
      <w:pPr>
        <w:spacing w:line="360" w:lineRule="auto"/>
        <w:ind w:firstLine="360"/>
        <w:rPr>
          <w:rFonts w:ascii="Times New Roman" w:hAnsi="Times New Roman"/>
          <w:color w:val="000000"/>
          <w:sz w:val="28"/>
          <w:szCs w:val="28"/>
          <w:shd w:val="clear" w:color="auto" w:fill="FFFFFF"/>
          <w:lang w:val="ru-RU" w:eastAsia="ru-RU" w:bidi="en-US"/>
        </w:rPr>
      </w:pPr>
      <w:r w:rsidRPr="00B06657">
        <w:rPr>
          <w:rFonts w:ascii="Times New Roman" w:hAnsi="Times New Roman"/>
          <w:color w:val="000000"/>
          <w:sz w:val="28"/>
          <w:szCs w:val="28"/>
          <w:shd w:val="clear" w:color="auto" w:fill="FFFFFF"/>
          <w:lang w:val="ru-RU" w:eastAsia="ru-RU" w:bidi="en-US"/>
        </w:rPr>
        <w:tab/>
        <w:t xml:space="preserve">Існує емпірична шкала ризику, за допомогою якої можна визначити градацію ризику (табл. </w:t>
      </w:r>
      <w:r w:rsidR="00E30403">
        <w:rPr>
          <w:rFonts w:ascii="Times New Roman" w:hAnsi="Times New Roman"/>
          <w:color w:val="000000"/>
          <w:sz w:val="28"/>
          <w:szCs w:val="28"/>
          <w:shd w:val="clear" w:color="auto" w:fill="FFFFFF"/>
          <w:lang w:val="uk-UA" w:eastAsia="ru-RU" w:bidi="en-US"/>
        </w:rPr>
        <w:t>3</w:t>
      </w:r>
      <w:r>
        <w:rPr>
          <w:rFonts w:ascii="Times New Roman" w:hAnsi="Times New Roman"/>
          <w:color w:val="000000"/>
          <w:sz w:val="28"/>
          <w:szCs w:val="28"/>
          <w:shd w:val="clear" w:color="auto" w:fill="FFFFFF"/>
          <w:lang w:val="uk-UA" w:eastAsia="ru-RU" w:bidi="en-US"/>
        </w:rPr>
        <w:t>.4</w:t>
      </w:r>
      <w:r w:rsidRPr="00B06657">
        <w:rPr>
          <w:rFonts w:ascii="Times New Roman" w:hAnsi="Times New Roman"/>
          <w:color w:val="000000"/>
          <w:sz w:val="28"/>
          <w:szCs w:val="28"/>
          <w:shd w:val="clear" w:color="auto" w:fill="FFFFFF"/>
          <w:lang w:val="ru-RU" w:eastAsia="ru-RU" w:bidi="en-US"/>
        </w:rPr>
        <w:t>).</w:t>
      </w:r>
    </w:p>
    <w:p w:rsidR="00B06657" w:rsidRPr="00B06657" w:rsidRDefault="00B06657" w:rsidP="00B06657">
      <w:pPr>
        <w:spacing w:line="360" w:lineRule="auto"/>
        <w:ind w:firstLine="708"/>
        <w:rPr>
          <w:rFonts w:ascii="Times New Roman" w:hAnsi="Times New Roman"/>
          <w:color w:val="000000"/>
          <w:sz w:val="28"/>
          <w:szCs w:val="28"/>
          <w:shd w:val="clear" w:color="auto" w:fill="FFFFFF"/>
          <w:lang w:val="ru-RU" w:eastAsia="ru-RU" w:bidi="en-US"/>
        </w:rPr>
      </w:pPr>
      <w:r w:rsidRPr="00B06657">
        <w:rPr>
          <w:rFonts w:ascii="Times New Roman" w:hAnsi="Times New Roman"/>
          <w:sz w:val="28"/>
          <w:szCs w:val="28"/>
          <w:lang w:val="ru-RU" w:eastAsia="ru-RU" w:bidi="en-US"/>
        </w:rPr>
        <w:lastRenderedPageBreak/>
        <w:t>Не менш важливим є і зіставлення цього статистичного показника з майновим станом суб’єкта, яка перебуває у ризиковій ситуації, тому що втрати, які для одного підприємства є неприпустимими, для іншого можуть здаватися незначними. З огляду на це вводиться поняття областей чи зон ризику.</w:t>
      </w:r>
      <w:r w:rsidRPr="00B06657">
        <w:rPr>
          <w:rFonts w:ascii="Times New Roman" w:hAnsi="Times New Roman"/>
          <w:color w:val="000000"/>
          <w:sz w:val="28"/>
          <w:szCs w:val="28"/>
          <w:shd w:val="clear" w:color="auto" w:fill="FFFFFF"/>
          <w:lang w:val="ru-RU" w:eastAsia="ru-RU" w:bidi="en-US"/>
        </w:rPr>
        <w:t xml:space="preserve"> </w:t>
      </w:r>
    </w:p>
    <w:p w:rsidR="00B06657" w:rsidRPr="00F8588C" w:rsidRDefault="00B06657" w:rsidP="00B06657">
      <w:pPr>
        <w:spacing w:line="360" w:lineRule="auto"/>
        <w:ind w:firstLine="360"/>
        <w:jc w:val="right"/>
        <w:rPr>
          <w:rFonts w:ascii="Times New Roman" w:hAnsi="Times New Roman"/>
          <w:i/>
          <w:color w:val="000000"/>
          <w:sz w:val="28"/>
          <w:szCs w:val="28"/>
          <w:shd w:val="clear" w:color="auto" w:fill="FFFFFF"/>
          <w:lang w:val="uk-UA" w:eastAsia="ru-RU" w:bidi="en-US"/>
        </w:rPr>
      </w:pPr>
      <w:r w:rsidRPr="00B06657">
        <w:rPr>
          <w:rFonts w:ascii="Times New Roman" w:hAnsi="Times New Roman"/>
          <w:i/>
          <w:color w:val="000000"/>
          <w:sz w:val="28"/>
          <w:szCs w:val="28"/>
          <w:shd w:val="clear" w:color="auto" w:fill="FFFFFF"/>
          <w:lang w:val="ru-RU" w:eastAsia="ru-RU" w:bidi="en-US"/>
        </w:rPr>
        <w:t xml:space="preserve">Таблиця </w:t>
      </w:r>
      <w:r w:rsidR="000756B7">
        <w:rPr>
          <w:rFonts w:ascii="Times New Roman" w:hAnsi="Times New Roman"/>
          <w:i/>
          <w:color w:val="000000"/>
          <w:sz w:val="28"/>
          <w:szCs w:val="28"/>
          <w:shd w:val="clear" w:color="auto" w:fill="FFFFFF"/>
          <w:lang w:val="uk-UA" w:eastAsia="ru-RU" w:bidi="en-US"/>
        </w:rPr>
        <w:t>3</w:t>
      </w:r>
      <w:r>
        <w:rPr>
          <w:rFonts w:ascii="Times New Roman" w:hAnsi="Times New Roman"/>
          <w:i/>
          <w:color w:val="000000"/>
          <w:sz w:val="28"/>
          <w:szCs w:val="28"/>
          <w:shd w:val="clear" w:color="auto" w:fill="FFFFFF"/>
          <w:lang w:val="uk-UA" w:eastAsia="ru-RU" w:bidi="en-US"/>
        </w:rPr>
        <w:t>.4</w:t>
      </w:r>
    </w:p>
    <w:p w:rsidR="00B06657" w:rsidRPr="001F7A6D" w:rsidRDefault="00B06657" w:rsidP="00B06657">
      <w:pPr>
        <w:spacing w:line="360" w:lineRule="auto"/>
        <w:ind w:firstLine="360"/>
        <w:jc w:val="center"/>
        <w:rPr>
          <w:rFonts w:ascii="Times New Roman" w:hAnsi="Times New Roman"/>
          <w:color w:val="000000"/>
          <w:sz w:val="28"/>
          <w:szCs w:val="28"/>
          <w:shd w:val="clear" w:color="auto" w:fill="FFFFFF"/>
          <w:lang w:val="ru-RU" w:eastAsia="ru-RU" w:bidi="en-US"/>
        </w:rPr>
      </w:pPr>
      <w:r w:rsidRPr="001F7A6D">
        <w:rPr>
          <w:rFonts w:ascii="Times New Roman" w:hAnsi="Times New Roman"/>
          <w:color w:val="000000"/>
          <w:sz w:val="28"/>
          <w:szCs w:val="28"/>
          <w:shd w:val="clear" w:color="auto" w:fill="FFFFFF"/>
          <w:lang w:val="ru-RU" w:eastAsia="ru-RU" w:bidi="en-US"/>
        </w:rPr>
        <w:t>Емпірична шкала допустимого рівня ризику</w:t>
      </w:r>
    </w:p>
    <w:tbl>
      <w:tblPr>
        <w:tblStyle w:val="12"/>
        <w:tblW w:w="0" w:type="auto"/>
        <w:tblLook w:val="04A0" w:firstRow="1" w:lastRow="0" w:firstColumn="1" w:lastColumn="0" w:noHBand="0" w:noVBand="1"/>
      </w:tblPr>
      <w:tblGrid>
        <w:gridCol w:w="817"/>
        <w:gridCol w:w="4253"/>
        <w:gridCol w:w="4500"/>
      </w:tblGrid>
      <w:tr w:rsidR="00B06657" w:rsidRPr="00583962" w:rsidTr="004B0AC1">
        <w:tc>
          <w:tcPr>
            <w:tcW w:w="817"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 з/п</w:t>
            </w:r>
          </w:p>
        </w:tc>
        <w:tc>
          <w:tcPr>
            <w:tcW w:w="4253"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Ймовірність небажаного результату (величина ризику)</w:t>
            </w:r>
          </w:p>
        </w:tc>
        <w:tc>
          <w:tcPr>
            <w:tcW w:w="4500"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Градація ризику</w:t>
            </w:r>
          </w:p>
        </w:tc>
      </w:tr>
      <w:tr w:rsidR="00B06657" w:rsidRPr="00583962" w:rsidTr="004B0AC1">
        <w:tc>
          <w:tcPr>
            <w:tcW w:w="817"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1</w:t>
            </w:r>
          </w:p>
        </w:tc>
        <w:tc>
          <w:tcPr>
            <w:tcW w:w="4253"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0,0 – 0,1</w:t>
            </w:r>
          </w:p>
        </w:tc>
        <w:tc>
          <w:tcPr>
            <w:tcW w:w="4500"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мінімальний ризик</w:t>
            </w:r>
          </w:p>
        </w:tc>
      </w:tr>
      <w:tr w:rsidR="00B06657" w:rsidRPr="00583962" w:rsidTr="004B0AC1">
        <w:tc>
          <w:tcPr>
            <w:tcW w:w="817"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2</w:t>
            </w:r>
          </w:p>
        </w:tc>
        <w:tc>
          <w:tcPr>
            <w:tcW w:w="4253"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0,1 – 0,3</w:t>
            </w:r>
          </w:p>
        </w:tc>
        <w:tc>
          <w:tcPr>
            <w:tcW w:w="4500"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малий ризик</w:t>
            </w:r>
          </w:p>
        </w:tc>
      </w:tr>
      <w:tr w:rsidR="00B06657" w:rsidRPr="00583962" w:rsidTr="004B0AC1">
        <w:tc>
          <w:tcPr>
            <w:tcW w:w="817"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3</w:t>
            </w:r>
          </w:p>
        </w:tc>
        <w:tc>
          <w:tcPr>
            <w:tcW w:w="4253"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0,3 – 0,4</w:t>
            </w:r>
          </w:p>
        </w:tc>
        <w:tc>
          <w:tcPr>
            <w:tcW w:w="4500"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середній ризик</w:t>
            </w:r>
          </w:p>
        </w:tc>
      </w:tr>
      <w:tr w:rsidR="00B06657" w:rsidRPr="00583962" w:rsidTr="004B0AC1">
        <w:tc>
          <w:tcPr>
            <w:tcW w:w="817"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4</w:t>
            </w:r>
          </w:p>
        </w:tc>
        <w:tc>
          <w:tcPr>
            <w:tcW w:w="4253"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0,4 – 0,6</w:t>
            </w:r>
          </w:p>
        </w:tc>
        <w:tc>
          <w:tcPr>
            <w:tcW w:w="4500"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високий ризик</w:t>
            </w:r>
          </w:p>
        </w:tc>
      </w:tr>
      <w:tr w:rsidR="00B06657" w:rsidRPr="00583962" w:rsidTr="004B0AC1">
        <w:tc>
          <w:tcPr>
            <w:tcW w:w="817"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5</w:t>
            </w:r>
          </w:p>
        </w:tc>
        <w:tc>
          <w:tcPr>
            <w:tcW w:w="4253"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0,6 – 0,8</w:t>
            </w:r>
          </w:p>
        </w:tc>
        <w:tc>
          <w:tcPr>
            <w:tcW w:w="4500"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максимальний ризик</w:t>
            </w:r>
          </w:p>
        </w:tc>
      </w:tr>
      <w:tr w:rsidR="00B06657" w:rsidRPr="00583962" w:rsidTr="004B0AC1">
        <w:tc>
          <w:tcPr>
            <w:tcW w:w="817"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6</w:t>
            </w:r>
          </w:p>
        </w:tc>
        <w:tc>
          <w:tcPr>
            <w:tcW w:w="4253"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0,8 – 1,0</w:t>
            </w:r>
          </w:p>
        </w:tc>
        <w:tc>
          <w:tcPr>
            <w:tcW w:w="4500" w:type="dxa"/>
          </w:tcPr>
          <w:p w:rsidR="00B06657" w:rsidRPr="00583962" w:rsidRDefault="00B06657" w:rsidP="004B0AC1">
            <w:pPr>
              <w:spacing w:line="360" w:lineRule="auto"/>
              <w:jc w:val="center"/>
              <w:rPr>
                <w:rFonts w:ascii="Times New Roman" w:hAnsi="Times New Roman"/>
                <w:color w:val="000000"/>
                <w:sz w:val="24"/>
                <w:szCs w:val="24"/>
                <w:shd w:val="clear" w:color="auto" w:fill="FFFFFF"/>
                <w:lang w:val="uk-UA" w:eastAsia="ru-RU"/>
              </w:rPr>
            </w:pPr>
            <w:r w:rsidRPr="00583962">
              <w:rPr>
                <w:rFonts w:ascii="Times New Roman" w:hAnsi="Times New Roman"/>
                <w:color w:val="000000"/>
                <w:sz w:val="24"/>
                <w:szCs w:val="24"/>
                <w:shd w:val="clear" w:color="auto" w:fill="FFFFFF"/>
                <w:lang w:val="uk-UA" w:eastAsia="ru-RU"/>
              </w:rPr>
              <w:t>критичний ризик</w:t>
            </w:r>
          </w:p>
        </w:tc>
      </w:tr>
    </w:tbl>
    <w:p w:rsidR="00280AF3" w:rsidRDefault="00280AF3" w:rsidP="00B06657">
      <w:pPr>
        <w:spacing w:line="360" w:lineRule="auto"/>
        <w:ind w:firstLine="708"/>
        <w:rPr>
          <w:rFonts w:ascii="Times New Roman" w:hAnsi="Times New Roman"/>
          <w:sz w:val="28"/>
          <w:szCs w:val="28"/>
          <w:lang w:eastAsia="ru-RU" w:bidi="en-US"/>
        </w:rPr>
      </w:pPr>
    </w:p>
    <w:p w:rsidR="00B06657" w:rsidRPr="00583962" w:rsidRDefault="00B06657" w:rsidP="00B06657">
      <w:pPr>
        <w:spacing w:line="360" w:lineRule="auto"/>
        <w:ind w:firstLine="708"/>
        <w:rPr>
          <w:rFonts w:ascii="Times New Roman" w:hAnsi="Times New Roman"/>
          <w:sz w:val="28"/>
          <w:szCs w:val="28"/>
          <w:lang w:eastAsia="ru-RU" w:bidi="en-US"/>
        </w:rPr>
      </w:pPr>
      <w:r w:rsidRPr="00583962">
        <w:rPr>
          <w:rFonts w:ascii="Times New Roman" w:hAnsi="Times New Roman"/>
          <w:sz w:val="28"/>
          <w:szCs w:val="28"/>
          <w:lang w:eastAsia="ru-RU" w:bidi="en-US"/>
        </w:rPr>
        <w:t>У процесі прийняття економічних рішень про допустимість та доцільність ризику важливо з’ясувати ймовірність того, що збитки (ризик) не перевищать певного рівня та знаходяться в межах певної зони, тобто:</w:t>
      </w:r>
    </w:p>
    <w:p w:rsidR="00B06657" w:rsidRPr="00B06657" w:rsidRDefault="00B06657" w:rsidP="00B06657">
      <w:pPr>
        <w:spacing w:line="360" w:lineRule="auto"/>
        <w:ind w:left="2832" w:firstLine="708"/>
        <w:rPr>
          <w:rFonts w:ascii="Times New Roman" w:hAnsi="Times New Roman"/>
          <w:color w:val="000000"/>
          <w:sz w:val="28"/>
          <w:szCs w:val="28"/>
          <w:shd w:val="clear" w:color="auto" w:fill="FFFFFF"/>
          <w:lang w:val="ru-RU" w:eastAsia="ru-RU" w:bidi="en-US"/>
        </w:rPr>
      </w:pPr>
      <m:oMath>
        <m:r>
          <w:rPr>
            <w:rFonts w:ascii="Cambria Math" w:hAnsi="Cambria Math"/>
            <w:color w:val="000000"/>
            <w:sz w:val="28"/>
            <w:szCs w:val="28"/>
            <w:shd w:val="clear" w:color="auto" w:fill="FFFFFF"/>
            <w:lang w:eastAsia="ru-RU" w:bidi="en-US"/>
          </w:rPr>
          <m:t>R</m:t>
        </m:r>
        <m:r>
          <w:rPr>
            <w:rFonts w:ascii="Cambria Math" w:hAnsi="Cambria Math"/>
            <w:color w:val="000000"/>
            <w:sz w:val="28"/>
            <w:szCs w:val="28"/>
            <w:shd w:val="clear" w:color="auto" w:fill="FFFFFF"/>
            <w:lang w:val="ru-RU" w:eastAsia="ru-RU" w:bidi="en-US"/>
          </w:rPr>
          <m:t>=</m:t>
        </m:r>
        <m:r>
          <w:rPr>
            <w:rFonts w:ascii="Cambria Math" w:hAnsi="Cambria Math"/>
            <w:color w:val="000000"/>
            <w:sz w:val="28"/>
            <w:szCs w:val="28"/>
            <w:shd w:val="clear" w:color="auto" w:fill="FFFFFF"/>
            <w:lang w:eastAsia="ru-RU" w:bidi="en-US"/>
          </w:rPr>
          <m:t>p</m:t>
        </m:r>
        <m:d>
          <m:dPr>
            <m:ctrlPr>
              <w:rPr>
                <w:rFonts w:ascii="Cambria Math" w:hAnsi="Cambria Math"/>
                <w:i/>
                <w:color w:val="000000"/>
                <w:sz w:val="28"/>
                <w:szCs w:val="28"/>
                <w:shd w:val="clear" w:color="auto" w:fill="FFFFFF"/>
                <w:lang w:eastAsia="ru-RU" w:bidi="en-US"/>
              </w:rPr>
            </m:ctrlPr>
          </m:dPr>
          <m:e>
            <m:r>
              <w:rPr>
                <w:rFonts w:ascii="Cambria Math" w:hAnsi="Cambria Math"/>
                <w:color w:val="000000"/>
                <w:sz w:val="28"/>
                <w:szCs w:val="28"/>
                <w:shd w:val="clear" w:color="auto" w:fill="FFFFFF"/>
                <w:lang w:eastAsia="ru-RU" w:bidi="en-US"/>
              </w:rPr>
              <m:t>x</m:t>
            </m:r>
            <m:r>
              <w:rPr>
                <w:rFonts w:ascii="Cambria Math" w:hAnsi="Cambria Math"/>
                <w:color w:val="000000"/>
                <w:sz w:val="28"/>
                <w:szCs w:val="28"/>
                <w:shd w:val="clear" w:color="auto" w:fill="FFFFFF"/>
                <w:lang w:val="ru-RU" w:eastAsia="ru-RU" w:bidi="en-US"/>
              </w:rPr>
              <m:t>≤</m:t>
            </m:r>
            <m:sSub>
              <m:sSubPr>
                <m:ctrlPr>
                  <w:rPr>
                    <w:rFonts w:ascii="Cambria Math" w:hAnsi="Cambria Math"/>
                    <w:i/>
                    <w:color w:val="000000"/>
                    <w:sz w:val="28"/>
                    <w:szCs w:val="28"/>
                    <w:shd w:val="clear" w:color="auto" w:fill="FFFFFF"/>
                    <w:lang w:eastAsia="ru-RU" w:bidi="en-US"/>
                  </w:rPr>
                </m:ctrlPr>
              </m:sSubPr>
              <m:e>
                <m:r>
                  <w:rPr>
                    <w:rFonts w:ascii="Cambria Math" w:hAnsi="Cambria Math"/>
                    <w:color w:val="000000"/>
                    <w:sz w:val="28"/>
                    <w:szCs w:val="28"/>
                    <w:shd w:val="clear" w:color="auto" w:fill="FFFFFF"/>
                    <w:lang w:eastAsia="ru-RU" w:bidi="en-US"/>
                  </w:rPr>
                  <m:t>x</m:t>
                </m:r>
              </m:e>
              <m:sub>
                <m:r>
                  <w:rPr>
                    <w:rFonts w:ascii="Cambria Math" w:hAnsi="Cambria Math"/>
                    <w:color w:val="000000"/>
                    <w:sz w:val="28"/>
                    <w:szCs w:val="28"/>
                    <w:shd w:val="clear" w:color="auto" w:fill="FFFFFF"/>
                    <w:lang w:val="ru-RU" w:eastAsia="ru-RU" w:bidi="en-US"/>
                  </w:rPr>
                  <m:t>0</m:t>
                </m:r>
              </m:sub>
            </m:sSub>
          </m:e>
        </m:d>
        <m:r>
          <w:rPr>
            <w:rFonts w:ascii="Cambria Math" w:hAnsi="Cambria Math"/>
            <w:color w:val="000000"/>
            <w:sz w:val="28"/>
            <w:szCs w:val="28"/>
            <w:shd w:val="clear" w:color="auto" w:fill="FFFFFF"/>
            <w:lang w:val="ru-RU" w:eastAsia="ru-RU" w:bidi="en-US"/>
          </w:rPr>
          <m:t>;</m:t>
        </m:r>
      </m:oMath>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i/>
          <w:color w:val="000000"/>
          <w:sz w:val="28"/>
          <w:szCs w:val="28"/>
          <w:shd w:val="clear" w:color="auto" w:fill="FFFFFF"/>
          <w:lang w:val="ru-RU" w:eastAsia="ru-RU" w:bidi="en-US"/>
        </w:rPr>
        <w:tab/>
      </w:r>
      <w:r w:rsidRPr="00B06657">
        <w:rPr>
          <w:rFonts w:ascii="Times New Roman" w:hAnsi="Times New Roman"/>
          <w:color w:val="000000"/>
          <w:sz w:val="28"/>
          <w:szCs w:val="28"/>
          <w:shd w:val="clear" w:color="auto" w:fill="FFFFFF"/>
          <w:lang w:val="ru-RU" w:eastAsia="ru-RU" w:bidi="en-US"/>
        </w:rPr>
        <w:t>(</w:t>
      </w:r>
      <w:r w:rsidR="000756B7">
        <w:rPr>
          <w:rFonts w:ascii="Times New Roman" w:hAnsi="Times New Roman"/>
          <w:color w:val="000000"/>
          <w:sz w:val="28"/>
          <w:szCs w:val="28"/>
          <w:shd w:val="clear" w:color="auto" w:fill="FFFFFF"/>
          <w:lang w:val="uk-UA" w:eastAsia="ru-RU" w:bidi="en-US"/>
        </w:rPr>
        <w:t>3</w:t>
      </w:r>
      <w:r>
        <w:rPr>
          <w:rFonts w:ascii="Times New Roman" w:hAnsi="Times New Roman"/>
          <w:color w:val="000000"/>
          <w:sz w:val="28"/>
          <w:szCs w:val="28"/>
          <w:shd w:val="clear" w:color="auto" w:fill="FFFFFF"/>
          <w:lang w:val="uk-UA" w:eastAsia="ru-RU" w:bidi="en-US"/>
        </w:rPr>
        <w:t>.5</w:t>
      </w:r>
      <w:r w:rsidRPr="00B06657">
        <w:rPr>
          <w:rFonts w:ascii="Times New Roman" w:hAnsi="Times New Roman"/>
          <w:color w:val="000000"/>
          <w:sz w:val="28"/>
          <w:szCs w:val="28"/>
          <w:shd w:val="clear" w:color="auto" w:fill="FFFFFF"/>
          <w:lang w:val="ru-RU" w:eastAsia="ru-RU" w:bidi="en-US"/>
        </w:rPr>
        <w:t>)</w:t>
      </w:r>
      <w:r w:rsidRPr="00B06657">
        <w:rPr>
          <w:rFonts w:ascii="Times New Roman" w:hAnsi="Times New Roman"/>
          <w:i/>
          <w:color w:val="000000"/>
          <w:sz w:val="28"/>
          <w:szCs w:val="28"/>
          <w:shd w:val="clear" w:color="auto" w:fill="FFFFFF"/>
          <w:lang w:val="ru-RU" w:eastAsia="ru-RU" w:bidi="en-US"/>
        </w:rPr>
        <w:tab/>
      </w:r>
    </w:p>
    <w:p w:rsidR="00B06657" w:rsidRPr="00B06657" w:rsidRDefault="00B06657" w:rsidP="00B06657">
      <w:pPr>
        <w:spacing w:line="360" w:lineRule="auto"/>
        <w:ind w:firstLine="708"/>
        <w:rPr>
          <w:rFonts w:ascii="Times New Roman" w:hAnsi="Times New Roman"/>
          <w:color w:val="000000"/>
          <w:sz w:val="28"/>
          <w:szCs w:val="28"/>
          <w:shd w:val="clear" w:color="auto" w:fill="FFFFFF"/>
          <w:lang w:val="ru-RU" w:eastAsia="ru-RU" w:bidi="en-US"/>
        </w:rPr>
      </w:pPr>
      <w:r w:rsidRPr="00B06657">
        <w:rPr>
          <w:rFonts w:ascii="Times New Roman" w:hAnsi="Times New Roman"/>
          <w:color w:val="000000"/>
          <w:sz w:val="28"/>
          <w:szCs w:val="28"/>
          <w:shd w:val="clear" w:color="auto" w:fill="FFFFFF"/>
          <w:lang w:val="ru-RU" w:eastAsia="ru-RU" w:bidi="en-US"/>
        </w:rPr>
        <w:t>де</w:t>
      </w:r>
      <w:r w:rsidRPr="00B06657">
        <w:rPr>
          <w:rFonts w:ascii="Times New Roman" w:hAnsi="Times New Roman"/>
          <w:color w:val="000000"/>
          <w:sz w:val="28"/>
          <w:szCs w:val="28"/>
          <w:shd w:val="clear" w:color="auto" w:fill="FFFFFF"/>
          <w:lang w:val="ru-RU" w:eastAsia="ru-RU" w:bidi="en-US"/>
        </w:rPr>
        <w:tab/>
      </w:r>
      <m:oMath>
        <m:sSub>
          <m:sSubPr>
            <m:ctrlPr>
              <w:rPr>
                <w:rFonts w:ascii="Cambria Math" w:hAnsi="Cambria Math"/>
                <w:i/>
                <w:color w:val="000000"/>
                <w:sz w:val="28"/>
                <w:szCs w:val="28"/>
                <w:shd w:val="clear" w:color="auto" w:fill="FFFFFF"/>
                <w:lang w:eastAsia="ru-RU" w:bidi="en-US"/>
              </w:rPr>
            </m:ctrlPr>
          </m:sSubPr>
          <m:e>
            <m:r>
              <w:rPr>
                <w:rFonts w:ascii="Cambria Math" w:hAnsi="Cambria Math"/>
                <w:color w:val="000000"/>
                <w:sz w:val="28"/>
                <w:szCs w:val="28"/>
                <w:shd w:val="clear" w:color="auto" w:fill="FFFFFF"/>
                <w:lang w:eastAsia="ru-RU" w:bidi="en-US"/>
              </w:rPr>
              <m:t>x</m:t>
            </m:r>
          </m:e>
          <m:sub>
            <m:r>
              <w:rPr>
                <w:rFonts w:ascii="Cambria Math" w:hAnsi="Cambria Math"/>
                <w:color w:val="000000"/>
                <w:sz w:val="28"/>
                <w:szCs w:val="28"/>
                <w:shd w:val="clear" w:color="auto" w:fill="FFFFFF"/>
                <w:lang w:val="ru-RU" w:eastAsia="ru-RU" w:bidi="en-US"/>
              </w:rPr>
              <m:t>0</m:t>
            </m:r>
          </m:sub>
        </m:sSub>
        <m:r>
          <w:rPr>
            <w:rFonts w:ascii="Cambria Math" w:hAnsi="Cambria Math"/>
            <w:color w:val="000000"/>
            <w:sz w:val="28"/>
            <w:szCs w:val="28"/>
            <w:shd w:val="clear" w:color="auto" w:fill="FFFFFF"/>
            <w:lang w:val="ru-RU" w:eastAsia="ru-RU" w:bidi="en-US"/>
          </w:rPr>
          <m:t>-</m:t>
        </m:r>
      </m:oMath>
      <w:r w:rsidRPr="00B06657">
        <w:rPr>
          <w:rFonts w:ascii="Times New Roman" w:hAnsi="Times New Roman"/>
          <w:color w:val="000000"/>
          <w:sz w:val="28"/>
          <w:szCs w:val="28"/>
          <w:shd w:val="clear" w:color="auto" w:fill="FFFFFF"/>
          <w:lang w:val="ru-RU" w:eastAsia="ru-RU" w:bidi="en-US"/>
        </w:rPr>
        <w:t>граничне значення певного рівня збитку.</w:t>
      </w:r>
    </w:p>
    <w:p w:rsidR="00B06657" w:rsidRPr="00B06657" w:rsidRDefault="00B06657" w:rsidP="00B06657">
      <w:pPr>
        <w:spacing w:line="360" w:lineRule="auto"/>
        <w:ind w:firstLine="708"/>
        <w:rPr>
          <w:rFonts w:ascii="Times New Roman" w:hAnsi="Times New Roman"/>
          <w:sz w:val="28"/>
          <w:szCs w:val="28"/>
          <w:lang w:val="ru-RU" w:eastAsia="ru-RU" w:bidi="en-US"/>
        </w:rPr>
      </w:pPr>
      <w:r w:rsidRPr="00B06657">
        <w:rPr>
          <w:rFonts w:ascii="Times New Roman" w:hAnsi="Times New Roman"/>
          <w:sz w:val="28"/>
          <w:szCs w:val="28"/>
          <w:lang w:val="ru-RU" w:eastAsia="ru-RU" w:bidi="en-US"/>
        </w:rPr>
        <w:t>Ще одним показником статистичного методу є середнє очікуване значення випадкової величини (в деяких джерелах – математичне сподівання), яке представляє собою середньозважене значення величини події, що пов’язана з ризиковою ситуацією:</w:t>
      </w:r>
    </w:p>
    <w:p w:rsidR="00B06657" w:rsidRPr="00B06657" w:rsidRDefault="00B06657" w:rsidP="00B06657">
      <w:pPr>
        <w:spacing w:line="360" w:lineRule="auto"/>
        <w:ind w:left="2832" w:firstLine="708"/>
        <w:rPr>
          <w:rFonts w:ascii="Times New Roman" w:hAnsi="Times New Roman"/>
          <w:sz w:val="28"/>
          <w:szCs w:val="28"/>
          <w:lang w:val="ru-RU" w:eastAsia="ru-RU" w:bidi="en-US"/>
        </w:rPr>
      </w:pPr>
      <m:oMath>
        <m:r>
          <w:rPr>
            <w:rFonts w:ascii="Cambria Math" w:hAnsi="Cambria Math"/>
            <w:sz w:val="28"/>
            <w:szCs w:val="28"/>
            <w:lang w:eastAsia="ru-RU" w:bidi="en-US"/>
          </w:rPr>
          <m:t>M</m:t>
        </m:r>
        <m:r>
          <w:rPr>
            <w:rFonts w:ascii="Cambria Math" w:hAnsi="Cambria Math"/>
            <w:sz w:val="28"/>
            <w:szCs w:val="28"/>
            <w:lang w:val="ru-RU" w:eastAsia="ru-RU" w:bidi="en-US"/>
          </w:rPr>
          <m:t>=</m:t>
        </m:r>
        <m:acc>
          <m:accPr>
            <m:chr m:val="̅"/>
            <m:ctrlPr>
              <w:rPr>
                <w:rFonts w:ascii="Cambria Math" w:hAnsi="Cambria Math"/>
                <w:i/>
                <w:sz w:val="28"/>
                <w:szCs w:val="28"/>
                <w:lang w:eastAsia="ru-RU" w:bidi="en-US"/>
              </w:rPr>
            </m:ctrlPr>
          </m:accPr>
          <m:e>
            <m:r>
              <w:rPr>
                <w:rFonts w:ascii="Cambria Math" w:hAnsi="Cambria Math"/>
                <w:sz w:val="28"/>
                <w:szCs w:val="28"/>
                <w:lang w:eastAsia="ru-RU" w:bidi="en-US"/>
              </w:rPr>
              <m:t>x</m:t>
            </m:r>
          </m:e>
        </m:acc>
        <m:r>
          <w:rPr>
            <w:rFonts w:ascii="Cambria Math" w:hAnsi="Cambria Math"/>
            <w:sz w:val="28"/>
            <w:szCs w:val="28"/>
            <w:lang w:val="ru-RU" w:eastAsia="ru-RU" w:bidi="en-US"/>
          </w:rPr>
          <m:t>=</m:t>
        </m:r>
        <m:nary>
          <m:naryPr>
            <m:chr m:val="∑"/>
            <m:limLoc m:val="undOvr"/>
            <m:ctrlPr>
              <w:rPr>
                <w:rFonts w:ascii="Cambria Math" w:hAnsi="Cambria Math"/>
                <w:i/>
                <w:sz w:val="28"/>
                <w:szCs w:val="28"/>
                <w:lang w:eastAsia="ru-RU" w:bidi="en-US"/>
              </w:rPr>
            </m:ctrlPr>
          </m:naryPr>
          <m:sub>
            <m:r>
              <w:rPr>
                <w:rFonts w:ascii="Cambria Math" w:hAnsi="Cambria Math"/>
                <w:sz w:val="28"/>
                <w:szCs w:val="28"/>
                <w:lang w:eastAsia="ru-RU" w:bidi="en-US"/>
              </w:rPr>
              <m:t>i</m:t>
            </m:r>
            <m:r>
              <w:rPr>
                <w:rFonts w:ascii="Cambria Math" w:hAnsi="Cambria Math"/>
                <w:sz w:val="28"/>
                <w:szCs w:val="28"/>
                <w:lang w:val="ru-RU" w:eastAsia="ru-RU" w:bidi="en-US"/>
              </w:rPr>
              <m:t>=1</m:t>
            </m:r>
          </m:sub>
          <m:sup>
            <m:r>
              <w:rPr>
                <w:rFonts w:ascii="Cambria Math" w:hAnsi="Cambria Math"/>
                <w:sz w:val="28"/>
                <w:szCs w:val="28"/>
                <w:lang w:val="ru-RU" w:eastAsia="ru-RU" w:bidi="en-US"/>
              </w:rPr>
              <m:t>∞</m:t>
            </m:r>
          </m:sup>
          <m:e>
            <m:sSub>
              <m:sSubPr>
                <m:ctrlPr>
                  <w:rPr>
                    <w:rFonts w:ascii="Cambria Math" w:hAnsi="Cambria Math"/>
                    <w:i/>
                    <w:sz w:val="28"/>
                    <w:szCs w:val="28"/>
                    <w:lang w:eastAsia="ru-RU" w:bidi="en-US"/>
                  </w:rPr>
                </m:ctrlPr>
              </m:sSubPr>
              <m:e>
                <m:r>
                  <w:rPr>
                    <w:rFonts w:ascii="Cambria Math" w:hAnsi="Cambria Math"/>
                    <w:sz w:val="28"/>
                    <w:szCs w:val="28"/>
                    <w:lang w:eastAsia="ru-RU" w:bidi="en-US"/>
                  </w:rPr>
                  <m:t>x</m:t>
                </m:r>
              </m:e>
              <m:sub>
                <m:r>
                  <w:rPr>
                    <w:rFonts w:ascii="Cambria Math" w:hAnsi="Cambria Math"/>
                    <w:sz w:val="28"/>
                    <w:szCs w:val="28"/>
                    <w:lang w:eastAsia="ru-RU" w:bidi="en-US"/>
                  </w:rPr>
                  <m:t>i</m:t>
                </m:r>
              </m:sub>
            </m:sSub>
            <m:sSub>
              <m:sSubPr>
                <m:ctrlPr>
                  <w:rPr>
                    <w:rFonts w:ascii="Cambria Math" w:hAnsi="Cambria Math"/>
                    <w:i/>
                    <w:sz w:val="28"/>
                    <w:szCs w:val="28"/>
                    <w:lang w:eastAsia="ru-RU" w:bidi="en-US"/>
                  </w:rPr>
                </m:ctrlPr>
              </m:sSubPr>
              <m:e>
                <m:r>
                  <w:rPr>
                    <w:rFonts w:ascii="Cambria Math" w:hAnsi="Cambria Math"/>
                    <w:sz w:val="28"/>
                    <w:szCs w:val="28"/>
                    <w:lang w:eastAsia="ru-RU" w:bidi="en-US"/>
                  </w:rPr>
                  <m:t>p</m:t>
                </m:r>
              </m:e>
              <m:sub>
                <m:r>
                  <w:rPr>
                    <w:rFonts w:ascii="Cambria Math" w:hAnsi="Cambria Math"/>
                    <w:sz w:val="28"/>
                    <w:szCs w:val="28"/>
                    <w:lang w:eastAsia="ru-RU" w:bidi="en-US"/>
                  </w:rPr>
                  <m:t>i</m:t>
                </m:r>
              </m:sub>
            </m:sSub>
            <m:r>
              <w:rPr>
                <w:rFonts w:ascii="Cambria Math" w:hAnsi="Cambria Math"/>
                <w:sz w:val="28"/>
                <w:szCs w:val="28"/>
                <w:lang w:val="ru-RU" w:eastAsia="ru-RU" w:bidi="en-US"/>
              </w:rPr>
              <m:t>;</m:t>
            </m:r>
          </m:e>
        </m:nary>
      </m:oMath>
      <w:r w:rsidRPr="00B06657">
        <w:rPr>
          <w:rFonts w:ascii="Times New Roman" w:hAnsi="Times New Roman"/>
          <w:sz w:val="28"/>
          <w:szCs w:val="28"/>
          <w:lang w:val="ru-RU" w:eastAsia="ru-RU" w:bidi="en-US"/>
        </w:rPr>
        <w:tab/>
      </w:r>
      <w:r w:rsidRPr="00B06657">
        <w:rPr>
          <w:rFonts w:ascii="Times New Roman" w:hAnsi="Times New Roman"/>
          <w:sz w:val="28"/>
          <w:szCs w:val="28"/>
          <w:lang w:val="ru-RU" w:eastAsia="ru-RU" w:bidi="en-US"/>
        </w:rPr>
        <w:tab/>
      </w:r>
      <w:r w:rsidRPr="00B06657">
        <w:rPr>
          <w:rFonts w:ascii="Times New Roman" w:hAnsi="Times New Roman"/>
          <w:sz w:val="28"/>
          <w:szCs w:val="28"/>
          <w:lang w:val="ru-RU" w:eastAsia="ru-RU" w:bidi="en-US"/>
        </w:rPr>
        <w:tab/>
      </w:r>
      <w:r w:rsidRPr="00B06657">
        <w:rPr>
          <w:rFonts w:ascii="Times New Roman" w:hAnsi="Times New Roman"/>
          <w:sz w:val="28"/>
          <w:szCs w:val="28"/>
          <w:lang w:val="ru-RU" w:eastAsia="ru-RU" w:bidi="en-US"/>
        </w:rPr>
        <w:tab/>
        <w:t>(</w:t>
      </w:r>
      <w:r w:rsidR="000756B7">
        <w:rPr>
          <w:rFonts w:ascii="Times New Roman" w:hAnsi="Times New Roman"/>
          <w:sz w:val="28"/>
          <w:szCs w:val="28"/>
          <w:lang w:val="uk-UA" w:eastAsia="ru-RU" w:bidi="en-US"/>
        </w:rPr>
        <w:t>3</w:t>
      </w:r>
      <w:r>
        <w:rPr>
          <w:rFonts w:ascii="Times New Roman" w:hAnsi="Times New Roman"/>
          <w:sz w:val="28"/>
          <w:szCs w:val="28"/>
          <w:lang w:val="uk-UA" w:eastAsia="ru-RU" w:bidi="en-US"/>
        </w:rPr>
        <w:t>.6</w:t>
      </w:r>
      <w:r w:rsidRPr="00B06657">
        <w:rPr>
          <w:rFonts w:ascii="Times New Roman" w:hAnsi="Times New Roman"/>
          <w:sz w:val="28"/>
          <w:szCs w:val="28"/>
          <w:lang w:val="ru-RU" w:eastAsia="ru-RU" w:bidi="en-US"/>
        </w:rPr>
        <w:t>)</w:t>
      </w:r>
    </w:p>
    <w:p w:rsidR="00B06657" w:rsidRPr="00B06657" w:rsidRDefault="00B06657" w:rsidP="00B06657">
      <w:pPr>
        <w:spacing w:line="360" w:lineRule="auto"/>
        <w:ind w:firstLine="360"/>
        <w:rPr>
          <w:rFonts w:ascii="Times New Roman" w:eastAsiaTheme="minorEastAsia" w:hAnsi="Times New Roman"/>
          <w:sz w:val="28"/>
          <w:szCs w:val="28"/>
          <w:lang w:val="ru-RU" w:bidi="en-US"/>
        </w:rPr>
      </w:pPr>
      <w:r w:rsidRPr="00B06657">
        <w:rPr>
          <w:rFonts w:ascii="Times New Roman" w:eastAsiaTheme="minorEastAsia" w:hAnsi="Times New Roman"/>
          <w:b/>
          <w:sz w:val="28"/>
          <w:szCs w:val="28"/>
          <w:lang w:val="ru-RU" w:bidi="en-US"/>
        </w:rPr>
        <w:tab/>
      </w:r>
      <w:r w:rsidRPr="00B06657">
        <w:rPr>
          <w:rFonts w:ascii="Times New Roman" w:eastAsiaTheme="minorEastAsia" w:hAnsi="Times New Roman"/>
          <w:sz w:val="28"/>
          <w:szCs w:val="28"/>
          <w:lang w:val="ru-RU" w:bidi="en-US"/>
        </w:rPr>
        <w:t>де</w:t>
      </w:r>
      <w:r w:rsidRPr="00B06657">
        <w:rPr>
          <w:rFonts w:ascii="Times New Roman" w:eastAsiaTheme="minorEastAsia" w:hAnsi="Times New Roman"/>
          <w:sz w:val="28"/>
          <w:szCs w:val="28"/>
          <w:lang w:val="ru-RU" w:bidi="en-US"/>
        </w:rPr>
        <w:tab/>
      </w:r>
      <m:oMath>
        <m:sSub>
          <m:sSubPr>
            <m:ctrlPr>
              <w:rPr>
                <w:rFonts w:ascii="Cambria Math" w:eastAsiaTheme="minorEastAsia" w:hAnsi="Cambria Math"/>
                <w:i/>
                <w:sz w:val="28"/>
                <w:szCs w:val="28"/>
                <w:lang w:bidi="en-US"/>
              </w:rPr>
            </m:ctrlPr>
          </m:sSubPr>
          <m:e>
            <m:r>
              <w:rPr>
                <w:rFonts w:ascii="Cambria Math" w:eastAsiaTheme="minorEastAsia" w:hAnsi="Cambria Math"/>
                <w:sz w:val="28"/>
                <w:szCs w:val="28"/>
                <w:lang w:bidi="en-US"/>
              </w:rPr>
              <m:t>x</m:t>
            </m:r>
          </m:e>
          <m:sub>
            <m:r>
              <w:rPr>
                <w:rFonts w:ascii="Cambria Math" w:eastAsiaTheme="minorEastAsia" w:hAnsi="Cambria Math"/>
                <w:sz w:val="28"/>
                <w:szCs w:val="28"/>
                <w:lang w:bidi="en-US"/>
              </w:rPr>
              <m:t>i</m:t>
            </m:r>
          </m:sub>
        </m:sSub>
        <m:r>
          <w:rPr>
            <w:rFonts w:ascii="Cambria Math" w:eastAsiaTheme="minorEastAsia" w:hAnsi="Cambria Math"/>
            <w:sz w:val="28"/>
            <w:szCs w:val="28"/>
            <w:lang w:val="ru-RU" w:bidi="en-US"/>
          </w:rPr>
          <m:t>-</m:t>
        </m:r>
      </m:oMath>
      <w:r w:rsidRPr="00B06657">
        <w:rPr>
          <w:rFonts w:ascii="Times New Roman" w:eastAsiaTheme="minorEastAsia" w:hAnsi="Times New Roman"/>
          <w:sz w:val="28"/>
          <w:szCs w:val="28"/>
          <w:lang w:val="ru-RU" w:bidi="en-US"/>
        </w:rPr>
        <w:t>значення випадкової величини;</w:t>
      </w:r>
    </w:p>
    <w:p w:rsidR="00B06657" w:rsidRPr="00B06657" w:rsidRDefault="00B06657" w:rsidP="00B06657">
      <w:pPr>
        <w:spacing w:line="360" w:lineRule="auto"/>
        <w:ind w:firstLine="360"/>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m:oMath>
        <m:r>
          <w:rPr>
            <w:rFonts w:ascii="Cambria Math" w:eastAsiaTheme="minorEastAsia" w:hAnsi="Cambria Math"/>
            <w:sz w:val="28"/>
            <w:szCs w:val="28"/>
            <w:lang w:bidi="en-US"/>
          </w:rPr>
          <m:t>i</m:t>
        </m:r>
        <m:r>
          <w:rPr>
            <w:rFonts w:ascii="Cambria Math" w:eastAsiaTheme="minorEastAsia" w:hAnsi="Cambria Math"/>
            <w:sz w:val="28"/>
            <w:szCs w:val="28"/>
            <w:lang w:val="ru-RU" w:bidi="en-US"/>
          </w:rPr>
          <m:t>=1,2,…,</m:t>
        </m:r>
        <m:sSub>
          <m:sSubPr>
            <m:ctrlPr>
              <w:rPr>
                <w:rFonts w:ascii="Cambria Math" w:eastAsiaTheme="minorEastAsia" w:hAnsi="Cambria Math"/>
                <w:i/>
                <w:sz w:val="28"/>
                <w:szCs w:val="28"/>
                <w:lang w:bidi="en-US"/>
              </w:rPr>
            </m:ctrlPr>
          </m:sSubPr>
          <m:e>
            <m:r>
              <w:rPr>
                <w:rFonts w:ascii="Cambria Math" w:eastAsiaTheme="minorEastAsia" w:hAnsi="Cambria Math"/>
                <w:sz w:val="28"/>
                <w:szCs w:val="28"/>
                <w:lang w:bidi="en-US"/>
              </w:rPr>
              <m:t>p</m:t>
            </m:r>
          </m:e>
          <m:sub>
            <m:r>
              <w:rPr>
                <w:rFonts w:ascii="Cambria Math" w:eastAsiaTheme="minorEastAsia" w:hAnsi="Cambria Math"/>
                <w:sz w:val="28"/>
                <w:szCs w:val="28"/>
                <w:lang w:bidi="en-US"/>
              </w:rPr>
              <m:t>i</m:t>
            </m:r>
          </m:sub>
        </m:sSub>
        <m:r>
          <w:rPr>
            <w:rFonts w:ascii="Cambria Math" w:eastAsiaTheme="minorEastAsia" w:hAnsi="Cambria Math"/>
            <w:sz w:val="28"/>
            <w:szCs w:val="28"/>
            <w:lang w:val="ru-RU" w:bidi="en-US"/>
          </w:rPr>
          <m:t>-</m:t>
        </m:r>
      </m:oMath>
      <w:r w:rsidRPr="00B06657">
        <w:rPr>
          <w:rFonts w:ascii="Times New Roman" w:eastAsiaTheme="minorEastAsia" w:hAnsi="Times New Roman"/>
          <w:sz w:val="28"/>
          <w:szCs w:val="28"/>
          <w:lang w:val="ru-RU" w:bidi="en-US"/>
        </w:rPr>
        <w:t>відповідні ймовірності.</w:t>
      </w:r>
    </w:p>
    <w:p w:rsidR="00B06657" w:rsidRPr="00B06657" w:rsidRDefault="00B06657" w:rsidP="00B06657">
      <w:pPr>
        <w:spacing w:line="360" w:lineRule="auto"/>
        <w:ind w:firstLine="360"/>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ab/>
        <w:t xml:space="preserve">Цей показник вимірює результат, який ми очікуємо в середньому. Він є узагальненою кількісною характеристикою і не дозволяє прийняти рішення на користь якого-небудь варіанта вкладення капіталу підприємства. Для </w:t>
      </w:r>
      <w:r w:rsidRPr="00B06657">
        <w:rPr>
          <w:rFonts w:ascii="Times New Roman" w:eastAsiaTheme="minorEastAsia" w:hAnsi="Times New Roman"/>
          <w:sz w:val="28"/>
          <w:szCs w:val="28"/>
          <w:lang w:val="ru-RU" w:bidi="en-US"/>
        </w:rPr>
        <w:lastRenderedPageBreak/>
        <w:t>остаточного рішення необхідно виміряти коливання можливого результату, можливі відхилення очікуваного значення від середньої величини. З метою визначення цих коливань звичайно обчислюють дисперсію або середньоквадратичне відхилення.</w:t>
      </w:r>
    </w:p>
    <w:p w:rsidR="00B06657" w:rsidRPr="00B06657" w:rsidRDefault="00B06657" w:rsidP="00B06657">
      <w:pPr>
        <w:spacing w:line="360" w:lineRule="auto"/>
        <w:ind w:firstLine="708"/>
        <w:rPr>
          <w:rFonts w:ascii="Times New Roman" w:eastAsiaTheme="minorEastAsia" w:hAnsi="Times New Roman"/>
          <w:sz w:val="28"/>
          <w:szCs w:val="28"/>
          <w:lang w:val="ru-RU" w:bidi="en-US"/>
        </w:rPr>
      </w:pPr>
      <w:r w:rsidRPr="000756B7">
        <w:rPr>
          <w:rFonts w:ascii="Times New Roman" w:eastAsiaTheme="minorEastAsia" w:hAnsi="Times New Roman"/>
          <w:i/>
          <w:sz w:val="28"/>
          <w:szCs w:val="28"/>
          <w:lang w:val="ru-RU" w:bidi="en-US"/>
        </w:rPr>
        <w:t>Дисперсія</w:t>
      </w:r>
      <w:r w:rsidRPr="00B06657">
        <w:rPr>
          <w:rFonts w:ascii="Times New Roman" w:eastAsiaTheme="minorEastAsia" w:hAnsi="Times New Roman"/>
          <w:sz w:val="28"/>
          <w:szCs w:val="28"/>
          <w:lang w:val="ru-RU" w:bidi="en-US"/>
        </w:rPr>
        <w:t xml:space="preserve"> – це середнє зважене з квадратів відхилень дійсних результатів від середніх очікуваних:</w:t>
      </w:r>
    </w:p>
    <w:p w:rsidR="00B06657" w:rsidRPr="00B06657" w:rsidRDefault="00FB6A44" w:rsidP="00B06657">
      <w:pPr>
        <w:spacing w:line="360" w:lineRule="auto"/>
        <w:ind w:left="2124" w:firstLine="708"/>
        <w:rPr>
          <w:rFonts w:ascii="Times New Roman" w:eastAsiaTheme="minorEastAsia" w:hAnsi="Times New Roman"/>
          <w:sz w:val="28"/>
          <w:szCs w:val="28"/>
          <w:lang w:val="ru-RU" w:bidi="en-US"/>
        </w:rPr>
      </w:pPr>
      <m:oMath>
        <m:sSup>
          <m:sSupPr>
            <m:ctrlPr>
              <w:rPr>
                <w:rFonts w:ascii="Cambria Math" w:eastAsiaTheme="minorEastAsia" w:hAnsi="Cambria Math"/>
                <w:i/>
                <w:sz w:val="28"/>
                <w:szCs w:val="28"/>
                <w:lang w:bidi="en-US"/>
              </w:rPr>
            </m:ctrlPr>
          </m:sSupPr>
          <m:e>
            <m:r>
              <w:rPr>
                <w:rFonts w:ascii="Cambria Math" w:eastAsiaTheme="minorEastAsia" w:hAnsi="Cambria Math"/>
                <w:sz w:val="28"/>
                <w:szCs w:val="28"/>
                <w:lang w:bidi="en-US"/>
              </w:rPr>
              <m:t>σ</m:t>
            </m:r>
          </m:e>
          <m:sup>
            <m:r>
              <w:rPr>
                <w:rFonts w:ascii="Cambria Math" w:eastAsiaTheme="minorEastAsia" w:hAnsi="Cambria Math"/>
                <w:sz w:val="28"/>
                <w:szCs w:val="28"/>
                <w:lang w:val="ru-RU" w:bidi="en-US"/>
              </w:rPr>
              <m:t>2</m:t>
            </m:r>
          </m:sup>
        </m:sSup>
        <m:r>
          <w:rPr>
            <w:rFonts w:ascii="Cambria Math" w:eastAsiaTheme="minorEastAsia" w:hAnsi="Cambria Math"/>
            <w:sz w:val="28"/>
            <w:szCs w:val="28"/>
            <w:lang w:val="ru-RU" w:bidi="en-US"/>
          </w:rPr>
          <m:t>=</m:t>
        </m:r>
        <m:f>
          <m:fPr>
            <m:ctrlPr>
              <w:rPr>
                <w:rFonts w:ascii="Cambria Math" w:eastAsiaTheme="minorEastAsia" w:hAnsi="Cambria Math"/>
                <w:i/>
                <w:sz w:val="28"/>
                <w:szCs w:val="28"/>
                <w:lang w:bidi="en-US"/>
              </w:rPr>
            </m:ctrlPr>
          </m:fPr>
          <m:num>
            <m:nary>
              <m:naryPr>
                <m:chr m:val="∑"/>
                <m:limLoc m:val="undOvr"/>
                <m:subHide m:val="1"/>
                <m:supHide m:val="1"/>
                <m:ctrlPr>
                  <w:rPr>
                    <w:rFonts w:ascii="Cambria Math" w:eastAsiaTheme="minorEastAsia" w:hAnsi="Cambria Math"/>
                    <w:i/>
                    <w:sz w:val="28"/>
                    <w:szCs w:val="28"/>
                    <w:lang w:bidi="en-US"/>
                  </w:rPr>
                </m:ctrlPr>
              </m:naryPr>
              <m:sub/>
              <m:sup/>
              <m:e>
                <m:sSup>
                  <m:sSupPr>
                    <m:ctrlPr>
                      <w:rPr>
                        <w:rFonts w:ascii="Cambria Math" w:eastAsiaTheme="minorEastAsia" w:hAnsi="Cambria Math"/>
                        <w:i/>
                        <w:sz w:val="28"/>
                        <w:szCs w:val="28"/>
                        <w:lang w:bidi="en-US"/>
                      </w:rPr>
                    </m:ctrlPr>
                  </m:sSupPr>
                  <m:e>
                    <m:d>
                      <m:dPr>
                        <m:ctrlPr>
                          <w:rPr>
                            <w:rFonts w:ascii="Cambria Math" w:eastAsiaTheme="minorEastAsia" w:hAnsi="Cambria Math"/>
                            <w:i/>
                            <w:sz w:val="28"/>
                            <w:szCs w:val="28"/>
                            <w:lang w:bidi="en-US"/>
                          </w:rPr>
                        </m:ctrlPr>
                      </m:dPr>
                      <m:e>
                        <m:r>
                          <w:rPr>
                            <w:rFonts w:ascii="Cambria Math" w:eastAsiaTheme="minorEastAsia" w:hAnsi="Cambria Math"/>
                            <w:sz w:val="28"/>
                            <w:szCs w:val="28"/>
                            <w:lang w:bidi="en-US"/>
                          </w:rPr>
                          <m:t>x</m:t>
                        </m:r>
                        <m:r>
                          <w:rPr>
                            <w:rFonts w:ascii="Cambria Math" w:eastAsiaTheme="minorEastAsia" w:hAnsi="Cambria Math"/>
                            <w:sz w:val="28"/>
                            <w:szCs w:val="28"/>
                            <w:lang w:val="ru-RU" w:bidi="en-US"/>
                          </w:rPr>
                          <m:t>-</m:t>
                        </m:r>
                        <m:acc>
                          <m:accPr>
                            <m:chr m:val="̅"/>
                            <m:ctrlPr>
                              <w:rPr>
                                <w:rFonts w:ascii="Cambria Math" w:eastAsiaTheme="minorEastAsia" w:hAnsi="Cambria Math"/>
                                <w:i/>
                                <w:sz w:val="28"/>
                                <w:szCs w:val="28"/>
                                <w:lang w:bidi="en-US"/>
                              </w:rPr>
                            </m:ctrlPr>
                          </m:accPr>
                          <m:e>
                            <m:r>
                              <w:rPr>
                                <w:rFonts w:ascii="Cambria Math" w:eastAsiaTheme="minorEastAsia" w:hAnsi="Cambria Math"/>
                                <w:sz w:val="28"/>
                                <w:szCs w:val="28"/>
                                <w:lang w:bidi="en-US"/>
                              </w:rPr>
                              <m:t>x</m:t>
                            </m:r>
                          </m:e>
                        </m:acc>
                      </m:e>
                    </m:d>
                  </m:e>
                  <m:sup>
                    <m:r>
                      <w:rPr>
                        <w:rFonts w:ascii="Cambria Math" w:eastAsiaTheme="minorEastAsia" w:hAnsi="Cambria Math"/>
                        <w:sz w:val="28"/>
                        <w:szCs w:val="28"/>
                        <w:lang w:val="ru-RU" w:bidi="en-US"/>
                      </w:rPr>
                      <m:t>2</m:t>
                    </m:r>
                  </m:sup>
                </m:sSup>
                <m:r>
                  <w:rPr>
                    <w:rFonts w:ascii="Cambria Math" w:eastAsiaTheme="minorEastAsia" w:hAnsi="Cambria Math"/>
                    <w:sz w:val="28"/>
                    <w:szCs w:val="28"/>
                    <w:lang w:bidi="en-US"/>
                  </w:rPr>
                  <m:t>n</m:t>
                </m:r>
              </m:e>
            </m:nary>
          </m:num>
          <m:den>
            <m:nary>
              <m:naryPr>
                <m:chr m:val="∑"/>
                <m:limLoc m:val="undOvr"/>
                <m:subHide m:val="1"/>
                <m:supHide m:val="1"/>
                <m:ctrlPr>
                  <w:rPr>
                    <w:rFonts w:ascii="Cambria Math" w:eastAsiaTheme="minorEastAsia" w:hAnsi="Cambria Math"/>
                    <w:i/>
                    <w:sz w:val="28"/>
                    <w:szCs w:val="28"/>
                    <w:lang w:bidi="en-US"/>
                  </w:rPr>
                </m:ctrlPr>
              </m:naryPr>
              <m:sub/>
              <m:sup/>
              <m:e>
                <m:r>
                  <w:rPr>
                    <w:rFonts w:ascii="Cambria Math" w:eastAsiaTheme="minorEastAsia" w:hAnsi="Cambria Math"/>
                    <w:sz w:val="28"/>
                    <w:szCs w:val="28"/>
                    <w:lang w:bidi="en-US"/>
                  </w:rPr>
                  <m:t>n</m:t>
                </m:r>
              </m:e>
            </m:nary>
          </m:den>
        </m:f>
        <m:r>
          <w:rPr>
            <w:rFonts w:ascii="Cambria Math" w:eastAsiaTheme="minorEastAsia" w:hAnsi="Cambria Math"/>
            <w:sz w:val="28"/>
            <w:szCs w:val="28"/>
            <w:lang w:val="ru-RU" w:bidi="en-US"/>
          </w:rPr>
          <m:t>=</m:t>
        </m:r>
        <m:nary>
          <m:naryPr>
            <m:chr m:val="∑"/>
            <m:limLoc m:val="undOvr"/>
            <m:subHide m:val="1"/>
            <m:supHide m:val="1"/>
            <m:ctrlPr>
              <w:rPr>
                <w:rFonts w:ascii="Cambria Math" w:eastAsiaTheme="minorEastAsia" w:hAnsi="Cambria Math"/>
                <w:i/>
                <w:sz w:val="28"/>
                <w:szCs w:val="28"/>
                <w:lang w:bidi="en-US"/>
              </w:rPr>
            </m:ctrlPr>
          </m:naryPr>
          <m:sub/>
          <m:sup/>
          <m:e>
            <m:sSup>
              <m:sSupPr>
                <m:ctrlPr>
                  <w:rPr>
                    <w:rFonts w:ascii="Cambria Math" w:eastAsiaTheme="minorEastAsia" w:hAnsi="Cambria Math"/>
                    <w:i/>
                    <w:sz w:val="28"/>
                    <w:szCs w:val="28"/>
                    <w:lang w:bidi="en-US"/>
                  </w:rPr>
                </m:ctrlPr>
              </m:sSupPr>
              <m:e>
                <m:d>
                  <m:dPr>
                    <m:ctrlPr>
                      <w:rPr>
                        <w:rFonts w:ascii="Cambria Math" w:eastAsiaTheme="minorEastAsia" w:hAnsi="Cambria Math"/>
                        <w:i/>
                        <w:sz w:val="28"/>
                        <w:szCs w:val="28"/>
                        <w:lang w:bidi="en-US"/>
                      </w:rPr>
                    </m:ctrlPr>
                  </m:dPr>
                  <m:e>
                    <m:r>
                      <w:rPr>
                        <w:rFonts w:ascii="Cambria Math" w:eastAsiaTheme="minorEastAsia" w:hAnsi="Cambria Math"/>
                        <w:sz w:val="28"/>
                        <w:szCs w:val="28"/>
                        <w:lang w:bidi="en-US"/>
                      </w:rPr>
                      <m:t>x</m:t>
                    </m:r>
                    <m:r>
                      <w:rPr>
                        <w:rFonts w:ascii="Cambria Math" w:eastAsiaTheme="minorEastAsia" w:hAnsi="Cambria Math"/>
                        <w:sz w:val="28"/>
                        <w:szCs w:val="28"/>
                        <w:lang w:val="ru-RU" w:bidi="en-US"/>
                      </w:rPr>
                      <m:t>-</m:t>
                    </m:r>
                    <m:acc>
                      <m:accPr>
                        <m:chr m:val="̅"/>
                        <m:ctrlPr>
                          <w:rPr>
                            <w:rFonts w:ascii="Cambria Math" w:eastAsiaTheme="minorEastAsia" w:hAnsi="Cambria Math"/>
                            <w:i/>
                            <w:sz w:val="28"/>
                            <w:szCs w:val="28"/>
                            <w:lang w:bidi="en-US"/>
                          </w:rPr>
                        </m:ctrlPr>
                      </m:accPr>
                      <m:e>
                        <m:r>
                          <w:rPr>
                            <w:rFonts w:ascii="Cambria Math" w:eastAsiaTheme="minorEastAsia" w:hAnsi="Cambria Math"/>
                            <w:sz w:val="28"/>
                            <w:szCs w:val="28"/>
                            <w:lang w:bidi="en-US"/>
                          </w:rPr>
                          <m:t>x</m:t>
                        </m:r>
                      </m:e>
                    </m:acc>
                  </m:e>
                </m:d>
              </m:e>
              <m:sup>
                <m:r>
                  <w:rPr>
                    <w:rFonts w:ascii="Cambria Math" w:eastAsiaTheme="minorEastAsia" w:hAnsi="Cambria Math"/>
                    <w:sz w:val="28"/>
                    <w:szCs w:val="28"/>
                    <w:lang w:val="ru-RU" w:bidi="en-US"/>
                  </w:rPr>
                  <m:t>2</m:t>
                </m:r>
              </m:sup>
            </m:sSup>
            <m:r>
              <w:rPr>
                <w:rFonts w:ascii="Cambria Math" w:eastAsiaTheme="minorEastAsia" w:hAnsi="Cambria Math"/>
                <w:sz w:val="28"/>
                <w:szCs w:val="28"/>
                <w:lang w:bidi="en-US"/>
              </w:rPr>
              <m:t>p</m:t>
            </m:r>
            <m:r>
              <w:rPr>
                <w:rFonts w:ascii="Cambria Math" w:eastAsiaTheme="minorEastAsia" w:hAnsi="Cambria Math"/>
                <w:sz w:val="28"/>
                <w:szCs w:val="28"/>
                <w:lang w:val="ru-RU" w:bidi="en-US"/>
              </w:rPr>
              <m:t>;</m:t>
            </m:r>
          </m:e>
        </m:nary>
      </m:oMath>
      <w:r w:rsidR="00B06657" w:rsidRPr="00B06657">
        <w:rPr>
          <w:rFonts w:ascii="Times New Roman" w:eastAsiaTheme="minorEastAsia" w:hAnsi="Times New Roman"/>
          <w:sz w:val="28"/>
          <w:szCs w:val="28"/>
          <w:lang w:val="ru-RU" w:bidi="en-US"/>
        </w:rPr>
        <w:tab/>
      </w:r>
      <w:r w:rsidR="00B06657">
        <w:rPr>
          <w:rFonts w:ascii="Times New Roman" w:eastAsiaTheme="minorEastAsia" w:hAnsi="Times New Roman"/>
          <w:sz w:val="28"/>
          <w:szCs w:val="28"/>
          <w:lang w:val="uk-UA" w:bidi="en-US"/>
        </w:rPr>
        <w:t xml:space="preserve">                  </w:t>
      </w:r>
      <w:r w:rsidR="00B06657" w:rsidRPr="00B06657">
        <w:rPr>
          <w:rFonts w:ascii="Times New Roman" w:eastAsiaTheme="minorEastAsia" w:hAnsi="Times New Roman"/>
          <w:sz w:val="28"/>
          <w:szCs w:val="28"/>
          <w:lang w:val="ru-RU" w:bidi="en-US"/>
        </w:rPr>
        <w:t>(</w:t>
      </w:r>
      <w:r w:rsidR="000756B7">
        <w:rPr>
          <w:rFonts w:ascii="Times New Roman" w:eastAsiaTheme="minorEastAsia" w:hAnsi="Times New Roman"/>
          <w:sz w:val="28"/>
          <w:szCs w:val="28"/>
          <w:lang w:val="ru-RU" w:bidi="en-US"/>
        </w:rPr>
        <w:t>3</w:t>
      </w:r>
      <w:r w:rsidR="00B06657">
        <w:rPr>
          <w:rFonts w:ascii="Times New Roman" w:eastAsiaTheme="minorEastAsia" w:hAnsi="Times New Roman"/>
          <w:sz w:val="28"/>
          <w:szCs w:val="28"/>
          <w:lang w:val="uk-UA" w:bidi="en-US"/>
        </w:rPr>
        <w:t>.7</w:t>
      </w:r>
      <w:r w:rsidR="00B06657" w:rsidRPr="00B06657">
        <w:rPr>
          <w:rFonts w:ascii="Times New Roman" w:eastAsiaTheme="minorEastAsia" w:hAnsi="Times New Roman"/>
          <w:sz w:val="28"/>
          <w:szCs w:val="28"/>
          <w:lang w:val="ru-RU" w:bidi="en-US"/>
        </w:rPr>
        <w:t>)</w:t>
      </w:r>
    </w:p>
    <w:p w:rsidR="00B06657" w:rsidRPr="00663EA5" w:rsidRDefault="00B06657" w:rsidP="00B06657">
      <w:pPr>
        <w:spacing w:line="360" w:lineRule="auto"/>
        <w:ind w:left="2124" w:firstLine="708"/>
        <w:rPr>
          <w:rFonts w:ascii="Times New Roman" w:eastAsiaTheme="minorEastAsia" w:hAnsi="Times New Roman"/>
          <w:sz w:val="28"/>
          <w:szCs w:val="28"/>
          <w:lang w:val="uk-UA" w:bidi="en-US"/>
        </w:rPr>
      </w:pPr>
    </w:p>
    <w:p w:rsidR="00B06657" w:rsidRPr="00B06657" w:rsidRDefault="00B06657" w:rsidP="00B06657">
      <w:pPr>
        <w:autoSpaceDE w:val="0"/>
        <w:autoSpaceDN w:val="0"/>
        <w:adjustRightInd w:val="0"/>
        <w:spacing w:line="360" w:lineRule="auto"/>
        <w:rPr>
          <w:rFonts w:ascii="Times New Roman" w:hAnsi="Times New Roman"/>
          <w:color w:val="000000"/>
          <w:sz w:val="28"/>
          <w:szCs w:val="28"/>
          <w:lang w:val="ru-RU"/>
        </w:rPr>
      </w:pPr>
      <w:r w:rsidRPr="00B06657">
        <w:rPr>
          <w:rFonts w:ascii="Times New Roman" w:hAnsi="Times New Roman"/>
          <w:color w:val="000000"/>
          <w:sz w:val="32"/>
          <w:szCs w:val="32"/>
          <w:lang w:val="ru-RU"/>
        </w:rPr>
        <w:t>або</w:t>
      </w:r>
    </w:p>
    <w:p w:rsidR="00B06657" w:rsidRPr="00B06657" w:rsidRDefault="00FB6A44" w:rsidP="00B06657">
      <w:pPr>
        <w:spacing w:line="360" w:lineRule="auto"/>
        <w:ind w:left="2124" w:firstLine="708"/>
        <w:rPr>
          <w:rFonts w:ascii="Times New Roman" w:eastAsiaTheme="minorEastAsia" w:hAnsi="Times New Roman"/>
          <w:sz w:val="28"/>
          <w:szCs w:val="28"/>
          <w:lang w:val="ru-RU" w:bidi="en-US"/>
        </w:rPr>
      </w:pPr>
      <m:oMath>
        <m:sSup>
          <m:sSupPr>
            <m:ctrlPr>
              <w:rPr>
                <w:rFonts w:ascii="Cambria Math" w:hAnsi="Cambria Math"/>
                <w:i/>
                <w:color w:val="000000"/>
                <w:sz w:val="28"/>
                <w:szCs w:val="28"/>
              </w:rPr>
            </m:ctrlPr>
          </m:sSupPr>
          <m:e>
            <m:r>
              <w:rPr>
                <w:rFonts w:ascii="Cambria Math" w:hAnsi="Cambria Math"/>
                <w:color w:val="000000"/>
                <w:sz w:val="28"/>
                <w:szCs w:val="28"/>
              </w:rPr>
              <m:t>σ</m:t>
            </m:r>
          </m:e>
          <m:sup>
            <m:r>
              <w:rPr>
                <w:rFonts w:ascii="Cambria Math" w:hAnsi="Cambria Math"/>
                <w:color w:val="000000"/>
                <w:sz w:val="28"/>
                <w:szCs w:val="28"/>
                <w:lang w:val="ru-RU"/>
              </w:rPr>
              <m:t>2</m:t>
            </m:r>
          </m:sup>
        </m:sSup>
      </m:oMath>
      <w:r w:rsidR="00B06657" w:rsidRPr="00B06657">
        <w:rPr>
          <w:rFonts w:ascii="Times New Roman" w:hAnsi="Times New Roman"/>
          <w:color w:val="000000"/>
          <w:sz w:val="28"/>
          <w:szCs w:val="28"/>
          <w:lang w:val="ru-RU"/>
        </w:rPr>
        <w:t xml:space="preserve"> =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max</m:t>
            </m:r>
          </m:sub>
        </m:sSub>
        <m:sSup>
          <m:sSupPr>
            <m:ctrlPr>
              <w:rPr>
                <w:rFonts w:ascii="Cambria Math" w:hAnsi="Cambria Math"/>
                <w:i/>
                <w:color w:val="000000"/>
                <w:sz w:val="28"/>
                <w:szCs w:val="28"/>
              </w:rPr>
            </m:ctrlPr>
          </m:sSupPr>
          <m:e>
            <m:r>
              <w:rPr>
                <w:rFonts w:ascii="Cambria Math" w:hAnsi="Cambria Math"/>
                <w:color w:val="000000"/>
                <w:sz w:val="28"/>
                <w:szCs w:val="28"/>
                <w:lang w:val="ru-RU"/>
              </w:rPr>
              <m:t>(</m:t>
            </m:r>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max</m:t>
                </m:r>
              </m:sub>
            </m:sSub>
            <m:r>
              <w:rPr>
                <w:rFonts w:ascii="Cambria Math" w:hAnsi="Cambria Math"/>
                <w:color w:val="000000"/>
                <w:sz w:val="28"/>
                <w:szCs w:val="28"/>
                <w:lang w:val="ru-RU"/>
              </w:rPr>
              <m:t xml:space="preserve">- </m:t>
            </m:r>
            <m:acc>
              <m:accPr>
                <m:chr m:val="̅"/>
                <m:ctrlPr>
                  <w:rPr>
                    <w:rFonts w:ascii="Cambria Math" w:eastAsiaTheme="minorEastAsia" w:hAnsi="Cambria Math"/>
                    <w:i/>
                    <w:sz w:val="28"/>
                    <w:szCs w:val="28"/>
                    <w:lang w:bidi="en-US"/>
                  </w:rPr>
                </m:ctrlPr>
              </m:accPr>
              <m:e>
                <m:r>
                  <w:rPr>
                    <w:rFonts w:ascii="Cambria Math" w:eastAsiaTheme="minorEastAsia" w:hAnsi="Cambria Math"/>
                    <w:sz w:val="28"/>
                    <w:szCs w:val="28"/>
                    <w:lang w:bidi="en-US"/>
                  </w:rPr>
                  <m:t>x</m:t>
                </m:r>
              </m:e>
            </m:acc>
            <m:r>
              <w:rPr>
                <w:rFonts w:ascii="Cambria Math" w:hAnsi="Cambria Math"/>
                <w:color w:val="000000"/>
                <w:sz w:val="28"/>
                <w:szCs w:val="28"/>
                <w:lang w:val="ru-RU"/>
              </w:rPr>
              <m:t>)</m:t>
            </m:r>
          </m:e>
          <m:sup>
            <m:r>
              <w:rPr>
                <w:rFonts w:ascii="Cambria Math" w:hAnsi="Cambria Math"/>
                <w:color w:val="000000"/>
                <w:sz w:val="28"/>
                <w:szCs w:val="28"/>
                <w:lang w:val="ru-RU"/>
              </w:rPr>
              <m:t>2</m:t>
            </m:r>
          </m:sup>
        </m:sSup>
        <m:r>
          <w:rPr>
            <w:rFonts w:ascii="Cambria Math" w:hAnsi="Cambria Math"/>
            <w:color w:val="000000"/>
            <w:sz w:val="28"/>
            <w:szCs w:val="28"/>
            <w:lang w:val="ru-RU"/>
          </w:rPr>
          <m:t xml:space="preserve">+ </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min</m:t>
            </m:r>
          </m:sub>
        </m:sSub>
        <m:sSup>
          <m:sSupPr>
            <m:ctrlPr>
              <w:rPr>
                <w:rFonts w:ascii="Cambria Math" w:hAnsi="Cambria Math"/>
                <w:i/>
                <w:color w:val="000000"/>
                <w:sz w:val="28"/>
                <w:szCs w:val="28"/>
              </w:rPr>
            </m:ctrlPr>
          </m:sSupPr>
          <m:e>
            <m:r>
              <w:rPr>
                <w:rFonts w:ascii="Cambria Math" w:hAnsi="Cambria Math"/>
                <w:color w:val="000000"/>
                <w:sz w:val="28"/>
                <w:szCs w:val="28"/>
                <w:lang w:val="ru-RU"/>
              </w:rPr>
              <m:t>(</m:t>
            </m:r>
            <m:acc>
              <m:accPr>
                <m:chr m:val="̅"/>
                <m:ctrlPr>
                  <w:rPr>
                    <w:rFonts w:ascii="Cambria Math" w:eastAsiaTheme="minorEastAsia" w:hAnsi="Cambria Math"/>
                    <w:i/>
                    <w:sz w:val="28"/>
                    <w:szCs w:val="28"/>
                    <w:lang w:bidi="en-US"/>
                  </w:rPr>
                </m:ctrlPr>
              </m:accPr>
              <m:e>
                <m:r>
                  <w:rPr>
                    <w:rFonts w:ascii="Cambria Math" w:eastAsiaTheme="minorEastAsia" w:hAnsi="Cambria Math"/>
                    <w:sz w:val="28"/>
                    <w:szCs w:val="28"/>
                    <w:lang w:bidi="en-US"/>
                  </w:rPr>
                  <m:t>x</m:t>
                </m:r>
              </m:e>
            </m:acc>
            <m:r>
              <w:rPr>
                <w:rFonts w:ascii="Cambria Math" w:hAnsi="Cambria Math"/>
                <w:color w:val="000000"/>
                <w:sz w:val="28"/>
                <w:szCs w:val="28"/>
                <w:lang w:val="ru-RU"/>
              </w:rPr>
              <m:t xml:space="preserve">- </m:t>
            </m:r>
            <m:sSub>
              <m:sSubPr>
                <m:ctrlPr>
                  <w:rPr>
                    <w:rFonts w:ascii="Cambria Math" w:hAnsi="Cambria Math"/>
                    <w:i/>
                    <w:color w:val="000000"/>
                    <w:sz w:val="28"/>
                    <w:szCs w:val="28"/>
                  </w:rPr>
                </m:ctrlPr>
              </m:sSubPr>
              <m:e>
                <m:r>
                  <w:rPr>
                    <w:rFonts w:ascii="Cambria Math" w:hAnsi="Cambria Math"/>
                    <w:color w:val="000000"/>
                    <w:sz w:val="28"/>
                    <w:szCs w:val="28"/>
                  </w:rPr>
                  <m:t>x</m:t>
                </m:r>
              </m:e>
              <m:sub>
                <m:r>
                  <m:rPr>
                    <m:sty m:val="p"/>
                  </m:rPr>
                  <w:rPr>
                    <w:rFonts w:ascii="Cambria Math" w:hAnsi="Cambria Math"/>
                    <w:color w:val="000000"/>
                    <w:sz w:val="28"/>
                    <w:szCs w:val="28"/>
                  </w:rPr>
                  <m:t>min</m:t>
                </m:r>
                <m:r>
                  <m:rPr>
                    <m:sty m:val="p"/>
                  </m:rPr>
                  <w:rPr>
                    <w:rFonts w:ascii="Cambria Math" w:hAnsi="Cambria Math"/>
                    <w:color w:val="000000"/>
                    <w:sz w:val="28"/>
                    <w:szCs w:val="28"/>
                    <w:lang w:val="ru-RU"/>
                  </w:rPr>
                  <m:t>⁡</m:t>
                </m:r>
              </m:sub>
            </m:sSub>
            <m:r>
              <w:rPr>
                <w:rFonts w:ascii="Cambria Math" w:hAnsi="Cambria Math"/>
                <w:color w:val="000000"/>
                <w:sz w:val="28"/>
                <w:szCs w:val="28"/>
                <w:lang w:val="ru-RU"/>
              </w:rPr>
              <m:t>)</m:t>
            </m:r>
          </m:e>
          <m:sup>
            <m:r>
              <w:rPr>
                <w:rFonts w:ascii="Cambria Math" w:hAnsi="Cambria Math"/>
                <w:color w:val="000000"/>
                <w:sz w:val="28"/>
                <w:szCs w:val="28"/>
                <w:lang w:val="ru-RU"/>
              </w:rPr>
              <m:t>2</m:t>
            </m:r>
          </m:sup>
        </m:sSup>
      </m:oMath>
      <w:r w:rsidR="00B06657" w:rsidRPr="00B06657">
        <w:rPr>
          <w:rFonts w:ascii="Times New Roman" w:eastAsiaTheme="minorEastAsia" w:hAnsi="Times New Roman"/>
          <w:sz w:val="28"/>
          <w:szCs w:val="28"/>
          <w:lang w:val="ru-RU" w:bidi="en-US"/>
        </w:rPr>
        <w:tab/>
        <w:t>(</w:t>
      </w:r>
      <w:r w:rsidR="000756B7">
        <w:rPr>
          <w:rFonts w:ascii="Times New Roman" w:eastAsiaTheme="minorEastAsia" w:hAnsi="Times New Roman"/>
          <w:sz w:val="28"/>
          <w:szCs w:val="28"/>
          <w:lang w:val="ru-RU" w:bidi="en-US"/>
        </w:rPr>
        <w:t>3</w:t>
      </w:r>
      <w:r w:rsidR="00B06657">
        <w:rPr>
          <w:rFonts w:ascii="Times New Roman" w:eastAsiaTheme="minorEastAsia" w:hAnsi="Times New Roman"/>
          <w:sz w:val="28"/>
          <w:szCs w:val="28"/>
          <w:lang w:val="uk-UA" w:bidi="en-US"/>
        </w:rPr>
        <w:t>.8</w:t>
      </w:r>
      <w:r w:rsidR="00B06657" w:rsidRPr="00B06657">
        <w:rPr>
          <w:rFonts w:ascii="Times New Roman" w:eastAsiaTheme="minorEastAsia" w:hAnsi="Times New Roman"/>
          <w:sz w:val="28"/>
          <w:szCs w:val="28"/>
          <w:lang w:val="ru-RU" w:bidi="en-US"/>
        </w:rPr>
        <w:t>)</w:t>
      </w:r>
    </w:p>
    <w:p w:rsidR="00B06657" w:rsidRPr="00B06657" w:rsidRDefault="00B06657" w:rsidP="00B06657">
      <w:pPr>
        <w:spacing w:line="360" w:lineRule="auto"/>
        <w:ind w:left="2124" w:firstLine="708"/>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p>
    <w:p w:rsidR="00B06657" w:rsidRPr="00B06657" w:rsidRDefault="00B06657" w:rsidP="00B06657">
      <w:pPr>
        <w:spacing w:line="360" w:lineRule="auto"/>
        <w:ind w:firstLine="360"/>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ab/>
        <w:t>де</w:t>
      </w:r>
      <w:r w:rsidRPr="00B06657">
        <w:rPr>
          <w:rFonts w:ascii="Times New Roman" w:eastAsiaTheme="minorEastAsia" w:hAnsi="Times New Roman"/>
          <w:sz w:val="28"/>
          <w:szCs w:val="28"/>
          <w:lang w:val="ru-RU" w:bidi="en-US"/>
        </w:rPr>
        <w:tab/>
      </w:r>
      <m:oMath>
        <m:acc>
          <m:accPr>
            <m:chr m:val="̅"/>
            <m:ctrlPr>
              <w:rPr>
                <w:rFonts w:ascii="Cambria Math" w:eastAsiaTheme="minorEastAsia" w:hAnsi="Cambria Math"/>
                <w:i/>
                <w:sz w:val="28"/>
                <w:szCs w:val="28"/>
                <w:lang w:bidi="en-US"/>
              </w:rPr>
            </m:ctrlPr>
          </m:accPr>
          <m:e>
            <m:r>
              <w:rPr>
                <w:rFonts w:ascii="Cambria Math" w:eastAsiaTheme="minorEastAsia" w:hAnsi="Cambria Math"/>
                <w:sz w:val="28"/>
                <w:szCs w:val="28"/>
                <w:lang w:bidi="en-US"/>
              </w:rPr>
              <m:t>x</m:t>
            </m:r>
          </m:e>
        </m:acc>
        <m:r>
          <w:rPr>
            <w:rFonts w:ascii="Cambria Math" w:eastAsiaTheme="minorEastAsia" w:hAnsi="Cambria Math"/>
            <w:sz w:val="28"/>
            <w:szCs w:val="28"/>
            <w:lang w:val="ru-RU" w:bidi="en-US"/>
          </w:rPr>
          <m:t>-</m:t>
        </m:r>
      </m:oMath>
      <w:r w:rsidRPr="00B06657">
        <w:rPr>
          <w:rFonts w:ascii="Times New Roman" w:eastAsiaTheme="minorEastAsia" w:hAnsi="Times New Roman"/>
          <w:sz w:val="28"/>
          <w:szCs w:val="28"/>
          <w:lang w:val="ru-RU" w:bidi="en-US"/>
        </w:rPr>
        <w:t xml:space="preserve"> середнє квадратичне значення,</w:t>
      </w:r>
    </w:p>
    <w:p w:rsidR="00B06657" w:rsidRPr="00B06657" w:rsidRDefault="00B06657" w:rsidP="00B06657">
      <w:pPr>
        <w:spacing w:line="360" w:lineRule="auto"/>
        <w:ind w:firstLine="360"/>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m:oMath>
        <m:r>
          <w:rPr>
            <w:rFonts w:ascii="Cambria Math" w:eastAsiaTheme="minorEastAsia" w:hAnsi="Cambria Math"/>
            <w:sz w:val="28"/>
            <w:szCs w:val="28"/>
            <w:lang w:bidi="en-US"/>
          </w:rPr>
          <m:t>n</m:t>
        </m:r>
        <m:r>
          <w:rPr>
            <w:rFonts w:ascii="Cambria Math" w:eastAsiaTheme="minorEastAsia" w:hAnsi="Cambria Math"/>
            <w:sz w:val="28"/>
            <w:szCs w:val="28"/>
            <w:lang w:val="ru-RU" w:bidi="en-US"/>
          </w:rPr>
          <m:t>-</m:t>
        </m:r>
      </m:oMath>
      <w:r w:rsidRPr="00B06657">
        <w:rPr>
          <w:rFonts w:ascii="Times New Roman" w:eastAsiaTheme="minorEastAsia" w:hAnsi="Times New Roman"/>
          <w:sz w:val="28"/>
          <w:szCs w:val="28"/>
          <w:lang w:val="ru-RU" w:bidi="en-US"/>
        </w:rPr>
        <w:t xml:space="preserve"> кількість випадків спостереження (частота);</w:t>
      </w:r>
    </w:p>
    <w:p w:rsidR="00B06657" w:rsidRDefault="00B06657" w:rsidP="00B06657">
      <w:pPr>
        <w:spacing w:line="360" w:lineRule="auto"/>
        <w:ind w:firstLine="360"/>
        <w:rPr>
          <w:rFonts w:ascii="Times New Roman" w:eastAsiaTheme="minorEastAsia" w:hAnsi="Times New Roman"/>
          <w:sz w:val="28"/>
          <w:szCs w:val="28"/>
          <w:lang w:val="uk-UA" w:bidi="en-US"/>
        </w:rPr>
      </w:pP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m:oMath>
        <m:r>
          <w:rPr>
            <w:rFonts w:ascii="Cambria Math" w:eastAsiaTheme="minorEastAsia" w:hAnsi="Cambria Math"/>
            <w:sz w:val="28"/>
            <w:szCs w:val="28"/>
            <w:lang w:bidi="en-US"/>
          </w:rPr>
          <m:t>p</m:t>
        </m:r>
        <m:r>
          <w:rPr>
            <w:rFonts w:ascii="Cambria Math" w:eastAsiaTheme="minorEastAsia" w:hAnsi="Cambria Math"/>
            <w:sz w:val="28"/>
            <w:szCs w:val="28"/>
            <w:lang w:val="ru-RU" w:bidi="en-US"/>
          </w:rPr>
          <m:t xml:space="preserve">- </m:t>
        </m:r>
      </m:oMath>
      <w:r w:rsidRPr="00B06657">
        <w:rPr>
          <w:rFonts w:ascii="Times New Roman" w:eastAsiaTheme="minorEastAsia" w:hAnsi="Times New Roman"/>
          <w:sz w:val="28"/>
          <w:szCs w:val="28"/>
          <w:lang w:val="ru-RU" w:bidi="en-US"/>
        </w:rPr>
        <w:t>ймовірність виникнення ситуації ризику.</w:t>
      </w:r>
    </w:p>
    <w:p w:rsidR="00B06657" w:rsidRPr="00B06657" w:rsidRDefault="00B06657" w:rsidP="00B06657">
      <w:pPr>
        <w:autoSpaceDE w:val="0"/>
        <w:autoSpaceDN w:val="0"/>
        <w:adjustRightInd w:val="0"/>
        <w:spacing w:line="360" w:lineRule="auto"/>
        <w:ind w:right="851"/>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              </w:t>
      </w:r>
      <w:r w:rsidRPr="00B06657">
        <w:rPr>
          <w:rFonts w:ascii="Times New Roman" w:hAnsi="Times New Roman"/>
          <w:color w:val="000000"/>
          <w:sz w:val="28"/>
          <w:szCs w:val="28"/>
          <w:lang w:val="ru-RU"/>
        </w:rPr>
        <w:t>Р</w:t>
      </w:r>
      <w:r>
        <w:rPr>
          <w:rFonts w:ascii="Times New Roman" w:hAnsi="Times New Roman"/>
          <w:color w:val="000000"/>
          <w:sz w:val="28"/>
          <w:szCs w:val="28"/>
          <w:lang w:val="uk-UA"/>
        </w:rPr>
        <w:t xml:space="preserve"> </w:t>
      </w:r>
      <w:r w:rsidRPr="00C0442C">
        <w:rPr>
          <w:rFonts w:ascii="Times New Roman" w:hAnsi="Times New Roman"/>
          <w:color w:val="000000"/>
          <w:sz w:val="28"/>
          <w:szCs w:val="28"/>
        </w:rPr>
        <w:t>max</w:t>
      </w:r>
      <w:r w:rsidRPr="00B06657">
        <w:rPr>
          <w:rFonts w:ascii="Times New Roman" w:hAnsi="Times New Roman"/>
          <w:color w:val="000000"/>
          <w:sz w:val="28"/>
          <w:szCs w:val="28"/>
          <w:lang w:val="ru-RU"/>
        </w:rPr>
        <w:t xml:space="preserve"> (</w:t>
      </w:r>
      <w:r w:rsidRPr="00C0442C">
        <w:rPr>
          <w:rFonts w:ascii="Times New Roman" w:hAnsi="Times New Roman"/>
          <w:color w:val="000000"/>
          <w:sz w:val="28"/>
          <w:szCs w:val="28"/>
        </w:rPr>
        <w:t>min</w:t>
      </w:r>
      <w:r w:rsidRPr="00B06657">
        <w:rPr>
          <w:rFonts w:ascii="Times New Roman" w:hAnsi="Times New Roman"/>
          <w:color w:val="000000"/>
          <w:sz w:val="28"/>
          <w:szCs w:val="28"/>
          <w:lang w:val="ru-RU"/>
        </w:rPr>
        <w:t>) - ймовірність одержання найбільшого (найменшого) значення ознаки;</w:t>
      </w:r>
    </w:p>
    <w:p w:rsidR="00B06657" w:rsidRPr="00B06657" w:rsidRDefault="00B06657" w:rsidP="00B06657">
      <w:pPr>
        <w:autoSpaceDE w:val="0"/>
        <w:autoSpaceDN w:val="0"/>
        <w:adjustRightInd w:val="0"/>
        <w:spacing w:line="360" w:lineRule="auto"/>
        <w:ind w:right="851"/>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              Х </w:t>
      </w:r>
      <w:r w:rsidRPr="00C0442C">
        <w:rPr>
          <w:rFonts w:ascii="Times New Roman" w:hAnsi="Times New Roman"/>
          <w:color w:val="000000"/>
          <w:sz w:val="28"/>
          <w:szCs w:val="28"/>
        </w:rPr>
        <w:t>max</w:t>
      </w:r>
      <w:r w:rsidRPr="00B06657">
        <w:rPr>
          <w:rFonts w:ascii="Times New Roman" w:hAnsi="Times New Roman"/>
          <w:color w:val="000000"/>
          <w:sz w:val="28"/>
          <w:szCs w:val="28"/>
          <w:lang w:val="ru-RU"/>
        </w:rPr>
        <w:t xml:space="preserve"> (</w:t>
      </w:r>
      <w:r w:rsidRPr="00C0442C">
        <w:rPr>
          <w:rFonts w:ascii="Times New Roman" w:hAnsi="Times New Roman"/>
          <w:color w:val="000000"/>
          <w:sz w:val="28"/>
          <w:szCs w:val="28"/>
        </w:rPr>
        <w:t>min</w:t>
      </w:r>
      <w:r w:rsidRPr="00B06657">
        <w:rPr>
          <w:rFonts w:ascii="Times New Roman" w:hAnsi="Times New Roman"/>
          <w:color w:val="000000"/>
          <w:sz w:val="28"/>
          <w:szCs w:val="28"/>
          <w:lang w:val="ru-RU"/>
        </w:rPr>
        <w:t>) - найбільший (найменший) розмір ознаки.</w:t>
      </w:r>
    </w:p>
    <w:p w:rsidR="00B06657" w:rsidRPr="00B06657" w:rsidRDefault="00B06657" w:rsidP="00B06657">
      <w:pPr>
        <w:spacing w:line="360" w:lineRule="auto"/>
        <w:ind w:firstLine="708"/>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Цей показник характеризує розсіювання значення випадкового параметра від його середнього зна</w:t>
      </w:r>
      <w:r w:rsidRPr="00B06657">
        <w:rPr>
          <w:rFonts w:ascii="Times New Roman" w:eastAsiaTheme="minorEastAsia" w:hAnsi="Times New Roman"/>
          <w:sz w:val="28"/>
          <w:szCs w:val="28"/>
          <w:lang w:val="ru-RU" w:bidi="en-US"/>
        </w:rPr>
        <w:softHyphen/>
        <w:t>чення. Дисперсія має розмірність квадрата випадкової величини. Тому у тих випадках, коли бажано, щоб оцінка розсіювання мала розмірність випадкової величини, обчислюють середнє квадратичне відхилення.</w:t>
      </w:r>
    </w:p>
    <w:p w:rsidR="00B06657" w:rsidRPr="00B06657" w:rsidRDefault="00B06657" w:rsidP="00B06657">
      <w:pPr>
        <w:spacing w:line="360" w:lineRule="auto"/>
        <w:ind w:firstLine="708"/>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Середньоквадратичне відхилення – це корінь квадратний з дисперсії:</w:t>
      </w:r>
    </w:p>
    <w:p w:rsidR="00B06657" w:rsidRPr="00B06657" w:rsidRDefault="00B06657" w:rsidP="00B06657">
      <w:pPr>
        <w:spacing w:line="360" w:lineRule="auto"/>
        <w:ind w:left="2832" w:firstLine="708"/>
        <w:rPr>
          <w:rFonts w:ascii="Times New Roman" w:eastAsiaTheme="minorEastAsia" w:hAnsi="Times New Roman"/>
          <w:sz w:val="28"/>
          <w:szCs w:val="28"/>
          <w:lang w:val="ru-RU" w:bidi="en-US"/>
        </w:rPr>
      </w:pPr>
      <m:oMath>
        <m:r>
          <w:rPr>
            <w:rFonts w:ascii="Cambria Math" w:eastAsiaTheme="minorEastAsia" w:hAnsi="Cambria Math"/>
            <w:sz w:val="28"/>
            <w:szCs w:val="28"/>
            <w:lang w:bidi="en-US"/>
          </w:rPr>
          <m:t>σ</m:t>
        </m:r>
        <m:r>
          <w:rPr>
            <w:rFonts w:ascii="Cambria Math" w:eastAsiaTheme="minorEastAsia" w:hAnsi="Cambria Math"/>
            <w:sz w:val="28"/>
            <w:szCs w:val="28"/>
            <w:lang w:val="ru-RU" w:bidi="en-US"/>
          </w:rPr>
          <m:t>=</m:t>
        </m:r>
        <m:rad>
          <m:radPr>
            <m:degHide m:val="1"/>
            <m:ctrlPr>
              <w:rPr>
                <w:rFonts w:ascii="Cambria Math" w:eastAsiaTheme="minorEastAsia" w:hAnsi="Cambria Math"/>
                <w:i/>
                <w:sz w:val="28"/>
                <w:szCs w:val="28"/>
                <w:lang w:bidi="en-US"/>
              </w:rPr>
            </m:ctrlPr>
          </m:radPr>
          <m:deg/>
          <m:e>
            <m:sSup>
              <m:sSupPr>
                <m:ctrlPr>
                  <w:rPr>
                    <w:rFonts w:ascii="Cambria Math" w:eastAsiaTheme="minorEastAsia" w:hAnsi="Cambria Math"/>
                    <w:i/>
                    <w:sz w:val="28"/>
                    <w:szCs w:val="28"/>
                    <w:lang w:bidi="en-US"/>
                  </w:rPr>
                </m:ctrlPr>
              </m:sSupPr>
              <m:e>
                <m:r>
                  <w:rPr>
                    <w:rFonts w:ascii="Cambria Math" w:eastAsiaTheme="minorEastAsia" w:hAnsi="Cambria Math"/>
                    <w:sz w:val="28"/>
                    <w:szCs w:val="28"/>
                    <w:lang w:bidi="en-US"/>
                  </w:rPr>
                  <m:t>σ</m:t>
                </m:r>
              </m:e>
              <m:sup>
                <m:r>
                  <w:rPr>
                    <w:rFonts w:ascii="Cambria Math" w:eastAsiaTheme="minorEastAsia" w:hAnsi="Cambria Math"/>
                    <w:sz w:val="28"/>
                    <w:szCs w:val="28"/>
                    <w:lang w:val="ru-RU" w:bidi="en-US"/>
                  </w:rPr>
                  <m:t>2</m:t>
                </m:r>
              </m:sup>
            </m:sSup>
          </m:e>
        </m:rad>
        <m:r>
          <w:rPr>
            <w:rFonts w:ascii="Cambria Math" w:eastAsiaTheme="minorEastAsia" w:hAnsi="Cambria Math"/>
            <w:sz w:val="28"/>
            <w:szCs w:val="28"/>
            <w:lang w:val="ru-RU" w:bidi="en-US"/>
          </w:rPr>
          <m:t>;</m:t>
        </m:r>
      </m:oMath>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t>(</w:t>
      </w:r>
      <w:r w:rsidR="000756B7">
        <w:rPr>
          <w:rFonts w:ascii="Times New Roman" w:eastAsiaTheme="minorEastAsia" w:hAnsi="Times New Roman"/>
          <w:sz w:val="28"/>
          <w:szCs w:val="28"/>
          <w:lang w:val="uk-UA" w:bidi="en-US"/>
        </w:rPr>
        <w:t>3</w:t>
      </w:r>
      <w:r>
        <w:rPr>
          <w:rFonts w:ascii="Times New Roman" w:eastAsiaTheme="minorEastAsia" w:hAnsi="Times New Roman"/>
          <w:sz w:val="28"/>
          <w:szCs w:val="28"/>
          <w:lang w:val="uk-UA" w:bidi="en-US"/>
        </w:rPr>
        <w:t>.9</w:t>
      </w:r>
      <w:r w:rsidRPr="00B06657">
        <w:rPr>
          <w:rFonts w:ascii="Times New Roman" w:eastAsiaTheme="minorEastAsia" w:hAnsi="Times New Roman"/>
          <w:sz w:val="28"/>
          <w:szCs w:val="28"/>
          <w:lang w:val="ru-RU" w:bidi="en-US"/>
        </w:rPr>
        <w:t>)</w:t>
      </w:r>
    </w:p>
    <w:p w:rsidR="00B06657" w:rsidRPr="00B06657" w:rsidRDefault="00B06657" w:rsidP="00B06657">
      <w:pPr>
        <w:spacing w:line="360" w:lineRule="auto"/>
        <w:ind w:firstLine="360"/>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ab/>
        <w:t>Економічний сенс середньоквадратичного відхилення з погляду теорії ризиків полягає в тому, що воно є характеристикою конкретного ризику, яка показує середнє можливе коливання визначеного пара</w:t>
      </w:r>
      <w:r w:rsidRPr="00B06657">
        <w:rPr>
          <w:rFonts w:ascii="Times New Roman" w:eastAsiaTheme="minorEastAsia" w:hAnsi="Times New Roman"/>
          <w:sz w:val="28"/>
          <w:szCs w:val="28"/>
          <w:lang w:val="ru-RU" w:bidi="en-US"/>
        </w:rPr>
        <w:softHyphen/>
        <w:t xml:space="preserve"> метра навколо його середньоочікуваного значення. Це положення дозволяє використовувати </w:t>
      </w:r>
      <w:r w:rsidRPr="00B06657">
        <w:rPr>
          <w:rFonts w:ascii="Times New Roman" w:eastAsiaTheme="minorEastAsia" w:hAnsi="Times New Roman"/>
          <w:sz w:val="28"/>
          <w:szCs w:val="28"/>
          <w:lang w:val="ru-RU" w:bidi="en-US"/>
        </w:rPr>
        <w:lastRenderedPageBreak/>
        <w:t>середньо</w:t>
      </w:r>
      <w:r w:rsidRPr="00B06657">
        <w:rPr>
          <w:rFonts w:ascii="Times New Roman" w:eastAsiaTheme="minorEastAsia" w:hAnsi="Times New Roman"/>
          <w:sz w:val="28"/>
          <w:szCs w:val="28"/>
          <w:lang w:val="ru-RU" w:bidi="en-US"/>
        </w:rPr>
        <w:softHyphen/>
        <w:t xml:space="preserve"> квадратичне відхилення як показник ступеня ризику з погляду ймовірності його реалізації.</w:t>
      </w:r>
    </w:p>
    <w:p w:rsidR="00B06657" w:rsidRDefault="00B06657" w:rsidP="00B06657">
      <w:pPr>
        <w:spacing w:line="360" w:lineRule="auto"/>
        <w:ind w:firstLine="708"/>
        <w:rPr>
          <w:rFonts w:ascii="Times New Roman" w:eastAsiaTheme="minorEastAsia" w:hAnsi="Times New Roman"/>
          <w:sz w:val="28"/>
          <w:szCs w:val="28"/>
          <w:lang w:val="uk-UA" w:bidi="en-US"/>
        </w:rPr>
      </w:pPr>
      <w:r w:rsidRPr="00B06657">
        <w:rPr>
          <w:rFonts w:ascii="Times New Roman" w:eastAsiaTheme="minorEastAsia" w:hAnsi="Times New Roman"/>
          <w:sz w:val="28"/>
          <w:szCs w:val="28"/>
          <w:lang w:val="ru-RU" w:bidi="en-US"/>
        </w:rPr>
        <w:t>Дисперсія та середньоквадратичне відхилення служать мірами абсолютного коливання і вимірюються в тих же фізичних одиницях, у яких вимірюється ознака, що варіює. Чим більше розрахункова величина цих показників, тим ризикованіше це управлінське рішення і, відповідно, більш ризикований даний шлях розвитку підприємства.</w:t>
      </w:r>
    </w:p>
    <w:p w:rsidR="00B06657" w:rsidRPr="00D00AE1" w:rsidRDefault="00B06657" w:rsidP="00B06657">
      <w:pPr>
        <w:autoSpaceDE w:val="0"/>
        <w:autoSpaceDN w:val="0"/>
        <w:adjustRightInd w:val="0"/>
        <w:spacing w:line="360" w:lineRule="auto"/>
        <w:rPr>
          <w:rFonts w:ascii="Times New Roman" w:hAnsi="Times New Roman"/>
          <w:color w:val="000000"/>
          <w:sz w:val="28"/>
          <w:szCs w:val="28"/>
          <w:lang w:val="uk-UA"/>
        </w:rPr>
      </w:pPr>
      <w:r w:rsidRPr="00D00AE1">
        <w:rPr>
          <w:rFonts w:ascii="Times New Roman" w:hAnsi="Times New Roman"/>
          <w:color w:val="000000"/>
          <w:sz w:val="28"/>
          <w:szCs w:val="28"/>
          <w:lang w:val="uk-UA"/>
        </w:rPr>
        <w:t xml:space="preserve">          Для аналізу і вибору остаточного рішення використовують коефіцієнт варіації (</w:t>
      </w:r>
      <w:r w:rsidRPr="008D4B83">
        <w:rPr>
          <w:rFonts w:ascii="Times New Roman" w:hAnsi="Times New Roman"/>
          <w:color w:val="000000"/>
          <w:sz w:val="28"/>
          <w:szCs w:val="28"/>
        </w:rPr>
        <w:t>V</w:t>
      </w:r>
      <w:r w:rsidRPr="00D00AE1">
        <w:rPr>
          <w:rFonts w:ascii="Times New Roman" w:hAnsi="Times New Roman"/>
          <w:color w:val="000000"/>
          <w:sz w:val="28"/>
          <w:szCs w:val="28"/>
          <w:lang w:val="uk-UA"/>
        </w:rPr>
        <w:t>), який являє собою відношення середнього квадратичного відхилення до середньої арифметичної «х» і показує ступінь коливання одержаних значень:</w:t>
      </w:r>
    </w:p>
    <w:p w:rsidR="00B06657" w:rsidRPr="00B06657" w:rsidRDefault="00B06657" w:rsidP="00B06657">
      <w:pPr>
        <w:spacing w:line="360" w:lineRule="auto"/>
        <w:ind w:firstLine="708"/>
        <w:rPr>
          <w:rFonts w:ascii="Times New Roman" w:eastAsiaTheme="minorEastAsia" w:hAnsi="Times New Roman"/>
          <w:sz w:val="28"/>
          <w:szCs w:val="28"/>
          <w:lang w:val="ru-RU" w:bidi="en-US"/>
        </w:rPr>
      </w:pPr>
      <w:r w:rsidRPr="004D7A4C">
        <w:rPr>
          <w:rFonts w:ascii="Times New Roman" w:eastAsia="TimesNewRomanPSMT" w:hAnsi="Times New Roman"/>
          <w:sz w:val="28"/>
          <w:szCs w:val="28"/>
          <w:lang w:val="uk-UA" w:bidi="en-US"/>
        </w:rPr>
        <w:tab/>
      </w:r>
      <w:r w:rsidRPr="004D7A4C">
        <w:rPr>
          <w:rFonts w:ascii="Times New Roman" w:eastAsia="TimesNewRomanPSMT" w:hAnsi="Times New Roman"/>
          <w:sz w:val="28"/>
          <w:szCs w:val="28"/>
          <w:lang w:val="uk-UA" w:bidi="en-US"/>
        </w:rPr>
        <w:tab/>
      </w:r>
      <w:r w:rsidRPr="004D7A4C">
        <w:rPr>
          <w:rFonts w:ascii="Times New Roman" w:eastAsia="TimesNewRomanPSMT" w:hAnsi="Times New Roman"/>
          <w:sz w:val="28"/>
          <w:szCs w:val="28"/>
          <w:lang w:val="uk-UA" w:bidi="en-US"/>
        </w:rPr>
        <w:tab/>
      </w:r>
      <m:oMath>
        <m:r>
          <w:rPr>
            <w:rFonts w:ascii="Cambria Math" w:eastAsiaTheme="minorEastAsia" w:hAnsi="Cambria Math"/>
            <w:sz w:val="28"/>
            <w:szCs w:val="28"/>
            <w:lang w:bidi="en-US"/>
          </w:rPr>
          <m:t>V</m:t>
        </m:r>
        <m:r>
          <w:rPr>
            <w:rFonts w:ascii="Cambria Math" w:eastAsiaTheme="minorEastAsia" w:hAnsi="Cambria Math"/>
            <w:sz w:val="28"/>
            <w:szCs w:val="28"/>
            <w:lang w:val="ru-RU" w:bidi="en-US"/>
          </w:rPr>
          <m:t>=</m:t>
        </m:r>
        <m:f>
          <m:fPr>
            <m:ctrlPr>
              <w:rPr>
                <w:rFonts w:ascii="Cambria Math" w:eastAsiaTheme="minorEastAsia" w:hAnsi="Cambria Math"/>
                <w:i/>
                <w:sz w:val="28"/>
                <w:szCs w:val="28"/>
                <w:lang w:bidi="en-US"/>
              </w:rPr>
            </m:ctrlPr>
          </m:fPr>
          <m:num>
            <m:r>
              <w:rPr>
                <w:rFonts w:ascii="Cambria Math" w:eastAsiaTheme="minorEastAsia" w:hAnsi="Cambria Math"/>
                <w:sz w:val="28"/>
                <w:szCs w:val="28"/>
                <w:lang w:bidi="en-US"/>
              </w:rPr>
              <m:t>σ</m:t>
            </m:r>
          </m:num>
          <m:den>
            <m:acc>
              <m:accPr>
                <m:chr m:val="̅"/>
                <m:ctrlPr>
                  <w:rPr>
                    <w:rFonts w:ascii="Cambria Math" w:eastAsiaTheme="minorEastAsia" w:hAnsi="Cambria Math"/>
                    <w:i/>
                    <w:sz w:val="28"/>
                    <w:szCs w:val="28"/>
                    <w:lang w:bidi="en-US"/>
                  </w:rPr>
                </m:ctrlPr>
              </m:accPr>
              <m:e>
                <m:r>
                  <w:rPr>
                    <w:rFonts w:ascii="Cambria Math" w:eastAsiaTheme="minorEastAsia" w:hAnsi="Cambria Math"/>
                    <w:sz w:val="28"/>
                    <w:szCs w:val="28"/>
                    <w:lang w:bidi="en-US"/>
                  </w:rPr>
                  <m:t>x</m:t>
                </m:r>
              </m:e>
            </m:acc>
          </m:den>
        </m:f>
        <m:r>
          <w:rPr>
            <w:rFonts w:ascii="Cambria Math" w:eastAsiaTheme="minorEastAsia" w:hAnsi="Cambria Math"/>
            <w:sz w:val="28"/>
            <w:szCs w:val="28"/>
            <w:lang w:val="ru-RU" w:bidi="en-US"/>
          </w:rPr>
          <m:t>*100%;</m:t>
        </m:r>
      </m:oMath>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t>(</w:t>
      </w:r>
      <w:r w:rsidR="000756B7">
        <w:rPr>
          <w:rFonts w:ascii="Times New Roman" w:eastAsiaTheme="minorEastAsia" w:hAnsi="Times New Roman"/>
          <w:sz w:val="28"/>
          <w:szCs w:val="28"/>
          <w:lang w:val="uk-UA" w:bidi="en-US"/>
        </w:rPr>
        <w:t>3</w:t>
      </w:r>
      <w:r>
        <w:rPr>
          <w:rFonts w:ascii="Times New Roman" w:eastAsiaTheme="minorEastAsia" w:hAnsi="Times New Roman"/>
          <w:sz w:val="28"/>
          <w:szCs w:val="28"/>
          <w:lang w:val="uk-UA" w:bidi="en-US"/>
        </w:rPr>
        <w:t>.10</w:t>
      </w:r>
      <w:r w:rsidRPr="00B06657">
        <w:rPr>
          <w:rFonts w:ascii="Times New Roman" w:eastAsiaTheme="minorEastAsia" w:hAnsi="Times New Roman"/>
          <w:sz w:val="28"/>
          <w:szCs w:val="28"/>
          <w:lang w:val="ru-RU" w:bidi="en-US"/>
        </w:rPr>
        <w:t>)</w:t>
      </w:r>
    </w:p>
    <w:p w:rsidR="00B06657" w:rsidRPr="00B06657" w:rsidRDefault="00B06657" w:rsidP="00B06657">
      <w:pPr>
        <w:spacing w:line="360" w:lineRule="auto"/>
        <w:ind w:firstLine="708"/>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ab/>
        <w:t>де</w:t>
      </w:r>
      <w:r w:rsidRPr="00B06657">
        <w:rPr>
          <w:rFonts w:ascii="Times New Roman" w:eastAsiaTheme="minorEastAsia" w:hAnsi="Times New Roman"/>
          <w:sz w:val="28"/>
          <w:szCs w:val="28"/>
          <w:lang w:val="ru-RU" w:bidi="en-US"/>
        </w:rPr>
        <w:tab/>
      </w:r>
      <m:oMath>
        <m:r>
          <w:rPr>
            <w:rFonts w:ascii="Cambria Math" w:eastAsiaTheme="minorEastAsia" w:hAnsi="Cambria Math"/>
            <w:sz w:val="28"/>
            <w:szCs w:val="28"/>
            <w:lang w:bidi="en-US"/>
          </w:rPr>
          <m:t>σ</m:t>
        </m:r>
      </m:oMath>
      <w:r w:rsidRPr="00B06657">
        <w:rPr>
          <w:rFonts w:ascii="Times New Roman" w:eastAsiaTheme="minorEastAsia" w:hAnsi="Times New Roman"/>
          <w:sz w:val="28"/>
          <w:szCs w:val="28"/>
          <w:lang w:val="ru-RU" w:bidi="en-US"/>
        </w:rPr>
        <w:t xml:space="preserve"> – середньоквадратичне відхилення доходів;</w:t>
      </w:r>
    </w:p>
    <w:p w:rsidR="00B06657" w:rsidRPr="00B06657" w:rsidRDefault="00B06657" w:rsidP="00B06657">
      <w:pPr>
        <w:spacing w:line="360" w:lineRule="auto"/>
        <w:ind w:firstLine="708"/>
        <w:rPr>
          <w:rFonts w:ascii="Times New Roman" w:eastAsiaTheme="minorEastAsia" w:hAnsi="Times New Roman"/>
          <w:sz w:val="28"/>
          <w:szCs w:val="28"/>
          <w:lang w:val="ru-RU" w:bidi="en-US"/>
        </w:rPr>
      </w:pPr>
      <w:r w:rsidRPr="00B06657">
        <w:rPr>
          <w:rFonts w:ascii="Times New Roman" w:eastAsiaTheme="minorEastAsia" w:hAnsi="Times New Roman"/>
          <w:sz w:val="28"/>
          <w:szCs w:val="28"/>
          <w:lang w:val="ru-RU" w:bidi="en-US"/>
        </w:rPr>
        <w:tab/>
      </w:r>
      <w:r w:rsidRPr="00B06657">
        <w:rPr>
          <w:rFonts w:ascii="Times New Roman" w:eastAsiaTheme="minorEastAsia" w:hAnsi="Times New Roman"/>
          <w:sz w:val="28"/>
          <w:szCs w:val="28"/>
          <w:lang w:val="ru-RU" w:bidi="en-US"/>
        </w:rPr>
        <w:tab/>
      </w:r>
      <m:oMath>
        <m:acc>
          <m:accPr>
            <m:chr m:val="̅"/>
            <m:ctrlPr>
              <w:rPr>
                <w:rFonts w:ascii="Cambria Math" w:eastAsiaTheme="minorEastAsia" w:hAnsi="Cambria Math"/>
                <w:i/>
                <w:sz w:val="28"/>
                <w:szCs w:val="28"/>
                <w:lang w:bidi="en-US"/>
              </w:rPr>
            </m:ctrlPr>
          </m:accPr>
          <m:e>
            <m:r>
              <w:rPr>
                <w:rFonts w:ascii="Cambria Math" w:eastAsiaTheme="minorEastAsia" w:hAnsi="Cambria Math"/>
                <w:sz w:val="28"/>
                <w:szCs w:val="28"/>
                <w:lang w:bidi="en-US"/>
              </w:rPr>
              <m:t>x</m:t>
            </m:r>
          </m:e>
        </m:acc>
      </m:oMath>
      <w:r w:rsidRPr="00B06657">
        <w:rPr>
          <w:rFonts w:ascii="Times New Roman" w:eastAsiaTheme="minorEastAsia" w:hAnsi="Times New Roman"/>
          <w:sz w:val="28"/>
          <w:szCs w:val="28"/>
          <w:lang w:val="ru-RU" w:bidi="en-US"/>
        </w:rPr>
        <w:t xml:space="preserve"> – середня величина сподіваних доходів.</w:t>
      </w:r>
    </w:p>
    <w:p w:rsidR="00B06657" w:rsidRPr="00B06657" w:rsidRDefault="00B06657" w:rsidP="00B06657">
      <w:pPr>
        <w:autoSpaceDE w:val="0"/>
        <w:autoSpaceDN w:val="0"/>
        <w:adjustRightInd w:val="0"/>
        <w:spacing w:line="360" w:lineRule="auto"/>
        <w:ind w:firstLine="708"/>
        <w:rPr>
          <w:rFonts w:ascii="Times New Roman" w:eastAsia="TimesNewRomanPSMT" w:hAnsi="Times New Roman"/>
          <w:sz w:val="28"/>
          <w:szCs w:val="28"/>
          <w:lang w:val="ru-RU" w:bidi="en-US"/>
        </w:rPr>
      </w:pPr>
      <w:r w:rsidRPr="000756B7">
        <w:rPr>
          <w:rFonts w:ascii="Times New Roman" w:eastAsia="TimesNewRomanPSMT" w:hAnsi="Times New Roman"/>
          <w:i/>
          <w:sz w:val="28"/>
          <w:szCs w:val="28"/>
          <w:lang w:val="ru-RU" w:bidi="en-US"/>
        </w:rPr>
        <w:t>Коефіцієнт варіації</w:t>
      </w:r>
      <w:r w:rsidRPr="00B06657">
        <w:rPr>
          <w:rFonts w:ascii="Times New Roman" w:eastAsia="TimesNewRomanPSMT" w:hAnsi="Times New Roman"/>
          <w:sz w:val="28"/>
          <w:szCs w:val="28"/>
          <w:lang w:val="ru-RU" w:bidi="en-US"/>
        </w:rPr>
        <w:t xml:space="preserve"> – величина відносна, тому на її розмір не впливають абсолютні значення досліджуваного показника. За його допомогою можна порівнювати мінливість показників, виражених у різних одиницях виміру. Чим більший коефіцієнт, тим більший розкид значень показників і тим більш ризикованим є проект, що аналізується.</w:t>
      </w:r>
    </w:p>
    <w:p w:rsidR="00B06657" w:rsidRPr="00B06657" w:rsidRDefault="00B06657" w:rsidP="00B06657">
      <w:pPr>
        <w:autoSpaceDE w:val="0"/>
        <w:autoSpaceDN w:val="0"/>
        <w:adjustRightInd w:val="0"/>
        <w:spacing w:line="360" w:lineRule="auto"/>
        <w:ind w:firstLine="708"/>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Вченими встановлено таку якісну оцінку різних коефіцієнтів варіації:</w:t>
      </w:r>
    </w:p>
    <w:p w:rsidR="00B06657" w:rsidRPr="00583962" w:rsidRDefault="00B06657" w:rsidP="00EE6BDB">
      <w:pPr>
        <w:numPr>
          <w:ilvl w:val="0"/>
          <w:numId w:val="34"/>
        </w:numPr>
        <w:autoSpaceDE w:val="0"/>
        <w:autoSpaceDN w:val="0"/>
        <w:adjustRightInd w:val="0"/>
        <w:spacing w:line="360" w:lineRule="auto"/>
        <w:contextualSpacing/>
        <w:rPr>
          <w:rFonts w:ascii="Times New Roman" w:eastAsia="TimesNewRomanPSMT" w:hAnsi="Times New Roman"/>
          <w:sz w:val="28"/>
          <w:szCs w:val="28"/>
          <w:lang w:bidi="en-US"/>
        </w:rPr>
      </w:pPr>
      <w:r w:rsidRPr="00583962">
        <w:rPr>
          <w:rFonts w:ascii="Times New Roman" w:eastAsia="TimesNewRomanPSMT" w:hAnsi="Times New Roman"/>
          <w:sz w:val="28"/>
          <w:szCs w:val="28"/>
          <w:lang w:bidi="en-US"/>
        </w:rPr>
        <w:t>до 10% – слабке коливання;</w:t>
      </w:r>
    </w:p>
    <w:p w:rsidR="00B06657" w:rsidRPr="00583962" w:rsidRDefault="00B06657" w:rsidP="00EE6BDB">
      <w:pPr>
        <w:numPr>
          <w:ilvl w:val="0"/>
          <w:numId w:val="34"/>
        </w:numPr>
        <w:autoSpaceDE w:val="0"/>
        <w:autoSpaceDN w:val="0"/>
        <w:adjustRightInd w:val="0"/>
        <w:spacing w:line="360" w:lineRule="auto"/>
        <w:contextualSpacing/>
        <w:rPr>
          <w:rFonts w:ascii="Times New Roman" w:eastAsia="TimesNewRomanPSMT" w:hAnsi="Times New Roman"/>
          <w:sz w:val="28"/>
          <w:szCs w:val="28"/>
          <w:lang w:bidi="en-US"/>
        </w:rPr>
      </w:pPr>
      <w:r w:rsidRPr="00583962">
        <w:rPr>
          <w:rFonts w:ascii="Times New Roman" w:eastAsia="TimesNewRomanPSMT" w:hAnsi="Times New Roman"/>
          <w:sz w:val="28"/>
          <w:szCs w:val="28"/>
          <w:lang w:bidi="en-US"/>
        </w:rPr>
        <w:t xml:space="preserve">від 10% до </w:t>
      </w:r>
      <w:r>
        <w:rPr>
          <w:rFonts w:ascii="Times New Roman" w:eastAsia="TimesNewRomanPSMT" w:hAnsi="Times New Roman"/>
          <w:sz w:val="28"/>
          <w:szCs w:val="28"/>
          <w:lang w:val="uk-UA" w:bidi="en-US"/>
        </w:rPr>
        <w:t>30</w:t>
      </w:r>
      <w:r w:rsidRPr="00583962">
        <w:rPr>
          <w:rFonts w:ascii="Times New Roman" w:eastAsia="TimesNewRomanPSMT" w:hAnsi="Times New Roman"/>
          <w:sz w:val="28"/>
          <w:szCs w:val="28"/>
          <w:lang w:bidi="en-US"/>
        </w:rPr>
        <w:t>% – помірне коливання;</w:t>
      </w:r>
    </w:p>
    <w:p w:rsidR="00B06657" w:rsidRPr="00583962" w:rsidRDefault="00B06657" w:rsidP="00EE6BDB">
      <w:pPr>
        <w:numPr>
          <w:ilvl w:val="0"/>
          <w:numId w:val="34"/>
        </w:numPr>
        <w:autoSpaceDE w:val="0"/>
        <w:autoSpaceDN w:val="0"/>
        <w:adjustRightInd w:val="0"/>
        <w:spacing w:line="360" w:lineRule="auto"/>
        <w:contextualSpacing/>
        <w:rPr>
          <w:rFonts w:ascii="Times New Roman" w:eastAsia="TimesNewRomanPSMT" w:hAnsi="Times New Roman"/>
          <w:sz w:val="28"/>
          <w:szCs w:val="28"/>
          <w:lang w:bidi="en-US"/>
        </w:rPr>
      </w:pPr>
      <w:r w:rsidRPr="00583962">
        <w:rPr>
          <w:rFonts w:ascii="Times New Roman" w:eastAsia="TimesNewRomanPSMT" w:hAnsi="Times New Roman"/>
          <w:sz w:val="28"/>
          <w:szCs w:val="28"/>
          <w:lang w:bidi="en-US"/>
        </w:rPr>
        <w:t xml:space="preserve">понад </w:t>
      </w:r>
      <w:r>
        <w:rPr>
          <w:rFonts w:ascii="Times New Roman" w:eastAsia="TimesNewRomanPSMT" w:hAnsi="Times New Roman"/>
          <w:sz w:val="28"/>
          <w:szCs w:val="28"/>
          <w:lang w:val="uk-UA" w:bidi="en-US"/>
        </w:rPr>
        <w:t>30</w:t>
      </w:r>
      <w:r w:rsidRPr="00583962">
        <w:rPr>
          <w:rFonts w:ascii="Times New Roman" w:eastAsia="TimesNewRomanPSMT" w:hAnsi="Times New Roman"/>
          <w:sz w:val="28"/>
          <w:szCs w:val="28"/>
          <w:lang w:bidi="en-US"/>
        </w:rPr>
        <w:t xml:space="preserve">% – високе коливання </w:t>
      </w:r>
      <w:r>
        <w:rPr>
          <w:rFonts w:ascii="Times New Roman" w:eastAsia="TimesNewRomanPSMT" w:hAnsi="Times New Roman"/>
          <w:sz w:val="28"/>
          <w:szCs w:val="28"/>
          <w:lang w:val="uk-UA" w:bidi="en-US"/>
        </w:rPr>
        <w:t>.</w:t>
      </w:r>
    </w:p>
    <w:p w:rsidR="00B06657" w:rsidRPr="00B06657" w:rsidRDefault="00B06657" w:rsidP="000756B7">
      <w:pPr>
        <w:autoSpaceDE w:val="0"/>
        <w:autoSpaceDN w:val="0"/>
        <w:adjustRightInd w:val="0"/>
        <w:spacing w:line="360" w:lineRule="auto"/>
        <w:ind w:firstLine="567"/>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 xml:space="preserve">Прикладом використання статистичного методу на практиці служить оцінка галузевого ризику, оцінка ризиків клієнта, розрахунок конкурентних ризиків. Цей метод дає можливість аналізувати та оцінюват сценарії реалізації конкретного виду діяльності. Так, в останні роки набув широкого розповсюдження так званий «метод статистичних випробувань» – метод «Монте-Карло». В інвестиційно-фінансовій сфері як критерій при кількісній оцінці ризику проектів вкладення капіталу широко використовуються </w:t>
      </w:r>
      <w:r w:rsidRPr="00B06657">
        <w:rPr>
          <w:rFonts w:ascii="Times New Roman" w:eastAsia="TimesNewRomanPSMT" w:hAnsi="Times New Roman"/>
          <w:sz w:val="28"/>
          <w:szCs w:val="28"/>
          <w:lang w:val="ru-RU" w:bidi="en-US"/>
        </w:rPr>
        <w:lastRenderedPageBreak/>
        <w:t>показники середнього очікуваного значення і середньоквадратичного відхилення. Статистичний метод з визначення ризику проекту використовується й у системі ПЕРТ для обчислення очікуваної тривалості кожної роботи та всього проекту загалом.</w:t>
      </w:r>
    </w:p>
    <w:p w:rsidR="00B06657" w:rsidRPr="00B06657" w:rsidRDefault="00B06657" w:rsidP="00B06657">
      <w:pPr>
        <w:autoSpaceDE w:val="0"/>
        <w:autoSpaceDN w:val="0"/>
        <w:adjustRightInd w:val="0"/>
        <w:spacing w:line="360" w:lineRule="auto"/>
        <w:ind w:firstLine="360"/>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ab/>
        <w:t>Головною перевагою статистичної оцінки ризику є можливість визначити ризик не тільки окремого напряму діяльності, але й підприємства у цілому. У той же час цей метод має деякі недоліки. Так, для цього методу необхідний великий масив вихідної інформації, що означає, що тільки створене підприємство статистичний метод використовувати буде не в змозі.</w:t>
      </w:r>
    </w:p>
    <w:p w:rsidR="00B06657" w:rsidRPr="00B06657" w:rsidRDefault="00B06657" w:rsidP="00B06657">
      <w:pPr>
        <w:autoSpaceDE w:val="0"/>
        <w:autoSpaceDN w:val="0"/>
        <w:adjustRightInd w:val="0"/>
        <w:spacing w:line="360" w:lineRule="auto"/>
        <w:ind w:firstLine="708"/>
        <w:rPr>
          <w:rFonts w:ascii="Times New Roman" w:eastAsia="TimesNewRomanPSMT" w:hAnsi="Times New Roman"/>
          <w:sz w:val="28"/>
          <w:szCs w:val="28"/>
          <w:lang w:val="ru-RU" w:bidi="en-US"/>
        </w:rPr>
      </w:pPr>
      <w:r w:rsidRPr="00B06657">
        <w:rPr>
          <w:rFonts w:ascii="Times New Roman" w:eastAsia="TimesNewRomanPSMT" w:hAnsi="Times New Roman"/>
          <w:sz w:val="28"/>
          <w:szCs w:val="28"/>
          <w:lang w:val="ru-RU" w:bidi="en-US"/>
        </w:rPr>
        <w:t>Дисперсія також не може достатньо повно відображати ступінь підприємницького ризику через те, що сигналізуючи про наявність ризику, вона приховує напрям відхилення від очікуваного значення. Підприємцю ж часто потрібно знати, що є найбільш ймовірним: витрати чи прибуток у результаті здійснення проекту. Усунути цю ваду в умові браку інформації неможливо.</w:t>
      </w:r>
    </w:p>
    <w:p w:rsidR="00B06657" w:rsidRPr="00B06657" w:rsidRDefault="00B06657" w:rsidP="00B06657">
      <w:pPr>
        <w:autoSpaceDE w:val="0"/>
        <w:autoSpaceDN w:val="0"/>
        <w:adjustRightInd w:val="0"/>
        <w:spacing w:line="360" w:lineRule="auto"/>
        <w:ind w:firstLine="708"/>
        <w:rPr>
          <w:rFonts w:ascii="Times New Roman" w:eastAsiaTheme="minorEastAsia" w:hAnsi="Times New Roman"/>
          <w:sz w:val="28"/>
          <w:szCs w:val="28"/>
          <w:lang w:val="ru-RU" w:bidi="en-US"/>
        </w:rPr>
      </w:pPr>
      <w:r w:rsidRPr="00B06657">
        <w:rPr>
          <w:rFonts w:ascii="Times New Roman" w:eastAsia="TimesNewRomanPSMT" w:hAnsi="Times New Roman"/>
          <w:sz w:val="28"/>
          <w:szCs w:val="28"/>
          <w:lang w:val="ru-RU" w:bidi="en-US"/>
        </w:rPr>
        <w:t>Значним недоліком є і те, що статистичний метод сприймає ризик як цілісну величину та не аналізує джерела виникнення ризику.</w:t>
      </w:r>
    </w:p>
    <w:p w:rsidR="00B06657" w:rsidRPr="000756B7" w:rsidRDefault="00B06657" w:rsidP="000A515D">
      <w:pPr>
        <w:autoSpaceDE w:val="0"/>
        <w:autoSpaceDN w:val="0"/>
        <w:adjustRightInd w:val="0"/>
        <w:spacing w:line="360" w:lineRule="auto"/>
        <w:jc w:val="center"/>
        <w:rPr>
          <w:rFonts w:ascii="Times New Roman" w:hAnsi="Times New Roman"/>
          <w:i/>
          <w:sz w:val="28"/>
          <w:szCs w:val="28"/>
          <w:lang w:val="uk-UA"/>
        </w:rPr>
      </w:pPr>
      <w:r w:rsidRPr="000756B7">
        <w:rPr>
          <w:rFonts w:ascii="Times New Roman" w:hAnsi="Times New Roman"/>
          <w:i/>
          <w:sz w:val="28"/>
          <w:szCs w:val="28"/>
          <w:lang w:val="uk-UA"/>
        </w:rPr>
        <w:t>Точка беззбитковості в оцінках ризику</w:t>
      </w:r>
    </w:p>
    <w:p w:rsidR="00B06657" w:rsidRPr="006655CA" w:rsidRDefault="00B06657" w:rsidP="00B06657">
      <w:pPr>
        <w:spacing w:line="360" w:lineRule="auto"/>
        <w:ind w:left="-284" w:right="-284" w:firstLine="567"/>
        <w:contextualSpacing/>
        <w:rPr>
          <w:rFonts w:ascii="Times New Roman" w:hAnsi="Times New Roman"/>
          <w:sz w:val="28"/>
          <w:szCs w:val="28"/>
          <w:lang w:val="uk-UA"/>
        </w:rPr>
      </w:pPr>
      <w:r w:rsidRPr="006655CA">
        <w:rPr>
          <w:rStyle w:val="hps"/>
          <w:rFonts w:ascii="Times New Roman" w:hAnsi="Times New Roman"/>
          <w:sz w:val="28"/>
          <w:szCs w:val="28"/>
          <w:lang w:val="uk-UA"/>
        </w:rPr>
        <w:t>Важливим</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управлінським</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рішенням</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є правильне</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обґрунтування виробничої потужності</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підприємства</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і встановлення</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при</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яких обсягах</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випуску</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виробництво</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буде</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рентабельним</w:t>
      </w:r>
      <w:r w:rsidRPr="006655CA">
        <w:rPr>
          <w:rFonts w:ascii="Times New Roman" w:hAnsi="Times New Roman"/>
          <w:sz w:val="28"/>
          <w:szCs w:val="28"/>
          <w:lang w:val="uk-UA"/>
        </w:rPr>
        <w:t xml:space="preserve">, а при яких </w:t>
      </w:r>
      <w:r w:rsidRPr="006655CA">
        <w:rPr>
          <w:rStyle w:val="hps"/>
          <w:rFonts w:ascii="Times New Roman" w:hAnsi="Times New Roman"/>
          <w:sz w:val="28"/>
          <w:szCs w:val="28"/>
          <w:lang w:val="uk-UA"/>
        </w:rPr>
        <w:t>воно</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не буде</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давати</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прибуток</w:t>
      </w:r>
      <w:r w:rsidR="000A515D" w:rsidRPr="000A515D">
        <w:rPr>
          <w:rStyle w:val="hps"/>
          <w:rFonts w:ascii="Times New Roman" w:hAnsi="Times New Roman"/>
          <w:sz w:val="28"/>
          <w:szCs w:val="28"/>
          <w:lang w:val="ru-RU"/>
        </w:rPr>
        <w:t xml:space="preserve"> [17]</w:t>
      </w:r>
      <w:r w:rsidRPr="006655CA">
        <w:rPr>
          <w:rFonts w:ascii="Times New Roman" w:hAnsi="Times New Roman"/>
          <w:sz w:val="28"/>
          <w:szCs w:val="28"/>
          <w:lang w:val="uk-UA"/>
        </w:rPr>
        <w:t>.</w:t>
      </w:r>
    </w:p>
    <w:p w:rsidR="00B06657" w:rsidRPr="006655CA" w:rsidRDefault="00B06657" w:rsidP="00B06657">
      <w:pPr>
        <w:spacing w:line="360" w:lineRule="auto"/>
        <w:ind w:left="-284" w:right="-284" w:firstLine="567"/>
        <w:contextualSpacing/>
        <w:rPr>
          <w:rFonts w:ascii="Times New Roman" w:hAnsi="Times New Roman"/>
          <w:sz w:val="28"/>
          <w:szCs w:val="28"/>
          <w:lang w:val="uk-UA"/>
        </w:rPr>
      </w:pPr>
      <w:r w:rsidRPr="006655CA">
        <w:rPr>
          <w:rStyle w:val="hps"/>
          <w:rFonts w:ascii="Times New Roman" w:hAnsi="Times New Roman"/>
          <w:sz w:val="28"/>
          <w:szCs w:val="28"/>
          <w:lang w:val="uk-UA"/>
        </w:rPr>
        <w:t>З цією метою розраховують</w:t>
      </w:r>
      <w:r w:rsidRPr="006655CA">
        <w:rPr>
          <w:rFonts w:ascii="Times New Roman" w:hAnsi="Times New Roman"/>
          <w:sz w:val="28"/>
          <w:szCs w:val="28"/>
          <w:lang w:val="uk-UA"/>
        </w:rPr>
        <w:t>:</w:t>
      </w:r>
    </w:p>
    <w:p w:rsidR="00B06657" w:rsidRPr="006655CA" w:rsidRDefault="00B06657" w:rsidP="00EE6BDB">
      <w:pPr>
        <w:pStyle w:val="a3"/>
        <w:numPr>
          <w:ilvl w:val="0"/>
          <w:numId w:val="33"/>
        </w:numPr>
        <w:spacing w:line="360" w:lineRule="auto"/>
        <w:rPr>
          <w:rFonts w:ascii="Times New Roman" w:hAnsi="Times New Roman"/>
          <w:b/>
          <w:sz w:val="28"/>
          <w:szCs w:val="28"/>
          <w:lang w:val="uk-UA"/>
        </w:rPr>
      </w:pPr>
      <w:r w:rsidRPr="006655CA">
        <w:rPr>
          <w:rStyle w:val="hps"/>
          <w:rFonts w:ascii="Times New Roman" w:hAnsi="Times New Roman"/>
          <w:sz w:val="28"/>
          <w:szCs w:val="28"/>
          <w:lang w:val="uk-UA"/>
        </w:rPr>
        <w:t>беззбитковий обсяг</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продажів</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при</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якому забезпечується</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повне відшкодування</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постійних витрат підприємства</w:t>
      </w:r>
      <w:r w:rsidRPr="006655CA">
        <w:rPr>
          <w:rFonts w:ascii="Times New Roman" w:hAnsi="Times New Roman"/>
          <w:sz w:val="28"/>
          <w:szCs w:val="28"/>
          <w:lang w:val="uk-UA"/>
        </w:rPr>
        <w:t>;</w:t>
      </w:r>
    </w:p>
    <w:p w:rsidR="00B06657" w:rsidRPr="006655CA" w:rsidRDefault="00B06657" w:rsidP="00EE6BDB">
      <w:pPr>
        <w:pStyle w:val="a3"/>
        <w:numPr>
          <w:ilvl w:val="0"/>
          <w:numId w:val="33"/>
        </w:numPr>
        <w:spacing w:line="360" w:lineRule="auto"/>
        <w:rPr>
          <w:rFonts w:ascii="Times New Roman" w:hAnsi="Times New Roman"/>
          <w:b/>
          <w:sz w:val="28"/>
          <w:szCs w:val="28"/>
          <w:lang w:val="uk-UA"/>
        </w:rPr>
      </w:pPr>
      <w:r w:rsidRPr="006655CA">
        <w:rPr>
          <w:rStyle w:val="hps"/>
          <w:rFonts w:ascii="Times New Roman" w:hAnsi="Times New Roman"/>
          <w:sz w:val="28"/>
          <w:szCs w:val="28"/>
          <w:lang w:val="uk-UA"/>
        </w:rPr>
        <w:t>обсяг продажів</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який</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гарантує</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підприємству</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необхідну суму</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прибутку</w:t>
      </w:r>
      <w:r w:rsidRPr="006655CA">
        <w:rPr>
          <w:rFonts w:ascii="Times New Roman" w:hAnsi="Times New Roman"/>
          <w:sz w:val="28"/>
          <w:szCs w:val="28"/>
          <w:lang w:val="uk-UA"/>
        </w:rPr>
        <w:t>;</w:t>
      </w:r>
    </w:p>
    <w:p w:rsidR="00B06657" w:rsidRPr="006655CA" w:rsidRDefault="00B06657" w:rsidP="00EE6BDB">
      <w:pPr>
        <w:pStyle w:val="a3"/>
        <w:numPr>
          <w:ilvl w:val="0"/>
          <w:numId w:val="33"/>
        </w:numPr>
        <w:spacing w:line="360" w:lineRule="auto"/>
        <w:rPr>
          <w:rFonts w:ascii="Times New Roman" w:hAnsi="Times New Roman"/>
          <w:b/>
          <w:sz w:val="28"/>
          <w:szCs w:val="28"/>
          <w:lang w:val="uk-UA"/>
        </w:rPr>
      </w:pPr>
      <w:r w:rsidRPr="006655CA">
        <w:rPr>
          <w:rStyle w:val="hps"/>
          <w:rFonts w:ascii="Times New Roman" w:hAnsi="Times New Roman"/>
          <w:sz w:val="28"/>
          <w:szCs w:val="28"/>
          <w:lang w:val="uk-UA"/>
        </w:rPr>
        <w:t>зону</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безпеки</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підприємства</w:t>
      </w:r>
      <w:r w:rsidRPr="006655CA">
        <w:rPr>
          <w:rFonts w:ascii="Times New Roman" w:hAnsi="Times New Roman"/>
          <w:sz w:val="28"/>
          <w:szCs w:val="28"/>
          <w:lang w:val="uk-UA"/>
        </w:rPr>
        <w:t xml:space="preserve"> </w:t>
      </w:r>
      <w:r w:rsidRPr="006655CA">
        <w:rPr>
          <w:rStyle w:val="hps"/>
          <w:rFonts w:ascii="Times New Roman" w:hAnsi="Times New Roman"/>
          <w:sz w:val="28"/>
          <w:szCs w:val="28"/>
          <w:lang w:val="uk-UA"/>
        </w:rPr>
        <w:t>(</w:t>
      </w:r>
      <w:r w:rsidRPr="006655CA">
        <w:rPr>
          <w:rFonts w:ascii="Times New Roman" w:hAnsi="Times New Roman"/>
          <w:sz w:val="28"/>
          <w:szCs w:val="28"/>
          <w:lang w:val="uk-UA"/>
        </w:rPr>
        <w:t>запас фінансової стійкості).</w:t>
      </w:r>
    </w:p>
    <w:p w:rsidR="00B06657" w:rsidRPr="00B06657" w:rsidRDefault="00B06657" w:rsidP="000756B7">
      <w:pPr>
        <w:spacing w:line="360" w:lineRule="auto"/>
        <w:ind w:firstLine="567"/>
        <w:rPr>
          <w:rFonts w:ascii="Times New Roman" w:hAnsi="Times New Roman"/>
          <w:sz w:val="28"/>
          <w:szCs w:val="28"/>
          <w:lang w:val="ru-RU"/>
        </w:rPr>
      </w:pPr>
      <w:r w:rsidRPr="000756B7">
        <w:rPr>
          <w:rFonts w:ascii="Times New Roman" w:hAnsi="Times New Roman"/>
          <w:i/>
          <w:sz w:val="28"/>
          <w:szCs w:val="28"/>
          <w:lang w:val="uk-UA"/>
        </w:rPr>
        <w:t xml:space="preserve">Точка беззбитковості </w:t>
      </w:r>
      <w:r w:rsidRPr="00B87681">
        <w:rPr>
          <w:rFonts w:ascii="Times New Roman" w:hAnsi="Times New Roman"/>
          <w:sz w:val="28"/>
          <w:szCs w:val="28"/>
          <w:lang w:val="uk-UA"/>
        </w:rPr>
        <w:t>- це показник, що характеризує обсяг реалізації продукції, при якому виручка підприємства від продажу продукції (робіт, послуг) дозволяє покрити всі витрати і вийти</w:t>
      </w:r>
      <w:r>
        <w:rPr>
          <w:rFonts w:ascii="Times New Roman" w:hAnsi="Times New Roman"/>
          <w:sz w:val="28"/>
          <w:szCs w:val="28"/>
          <w:lang w:val="uk-UA"/>
        </w:rPr>
        <w:t xml:space="preserve"> на нульовий рівень прибутку </w:t>
      </w:r>
      <w:r>
        <w:rPr>
          <w:rFonts w:ascii="Times New Roman" w:hAnsi="Times New Roman"/>
          <w:sz w:val="28"/>
          <w:szCs w:val="28"/>
          <w:lang w:val="uk-UA"/>
        </w:rPr>
        <w:lastRenderedPageBreak/>
        <w:t>(П </w:t>
      </w:r>
      <w:r w:rsidRPr="00B87681">
        <w:rPr>
          <w:rFonts w:ascii="Times New Roman" w:hAnsi="Times New Roman"/>
          <w:sz w:val="28"/>
          <w:szCs w:val="28"/>
          <w:lang w:val="uk-UA"/>
        </w:rPr>
        <w:t xml:space="preserve">= 0). </w:t>
      </w:r>
      <w:r w:rsidRPr="00B06657">
        <w:rPr>
          <w:rFonts w:ascii="Times New Roman" w:hAnsi="Times New Roman"/>
          <w:sz w:val="28"/>
          <w:szCs w:val="28"/>
          <w:lang w:val="ru-RU"/>
        </w:rPr>
        <w:t>Точку б</w:t>
      </w:r>
      <w:r w:rsidR="000756B7">
        <w:rPr>
          <w:rFonts w:ascii="Times New Roman" w:hAnsi="Times New Roman"/>
          <w:sz w:val="28"/>
          <w:szCs w:val="28"/>
          <w:lang w:val="ru-RU"/>
        </w:rPr>
        <w:t>еззбитковості називають також «мертвою</w:t>
      </w:r>
      <w:r w:rsidRPr="00B06657">
        <w:rPr>
          <w:rFonts w:ascii="Times New Roman" w:hAnsi="Times New Roman"/>
          <w:sz w:val="28"/>
          <w:szCs w:val="28"/>
          <w:lang w:val="ru-RU"/>
        </w:rPr>
        <w:t>» точкою або нульовою точкою.</w:t>
      </w:r>
    </w:p>
    <w:p w:rsidR="00B06657" w:rsidRPr="00B06657" w:rsidRDefault="00B06657" w:rsidP="00B06657">
      <w:pPr>
        <w:spacing w:line="360" w:lineRule="auto"/>
        <w:ind w:firstLine="360"/>
        <w:rPr>
          <w:rFonts w:ascii="Times New Roman" w:hAnsi="Times New Roman"/>
          <w:sz w:val="28"/>
          <w:szCs w:val="28"/>
          <w:lang w:val="ru-RU"/>
        </w:rPr>
      </w:pPr>
      <w:r w:rsidRPr="00B06657">
        <w:rPr>
          <w:rFonts w:ascii="Times New Roman" w:hAnsi="Times New Roman"/>
          <w:sz w:val="28"/>
          <w:szCs w:val="28"/>
          <w:lang w:val="ru-RU"/>
        </w:rPr>
        <w:t xml:space="preserve">Точку беззбитковості можна знайти в рамках </w:t>
      </w:r>
      <w:r w:rsidR="000756B7">
        <w:rPr>
          <w:rFonts w:ascii="Times New Roman" w:hAnsi="Times New Roman"/>
          <w:sz w:val="28"/>
          <w:szCs w:val="28"/>
          <w:lang w:val="ru-RU"/>
        </w:rPr>
        <w:t>класичного аналізу за моделлю «</w:t>
      </w:r>
      <w:r w:rsidRPr="00B06657">
        <w:rPr>
          <w:rFonts w:ascii="Times New Roman" w:hAnsi="Times New Roman"/>
          <w:sz w:val="28"/>
          <w:szCs w:val="28"/>
          <w:lang w:val="ru-RU"/>
        </w:rPr>
        <w:t>витрати – об’єм – прибуток</w:t>
      </w:r>
      <w:r w:rsidR="000756B7">
        <w:rPr>
          <w:rFonts w:ascii="Times New Roman" w:hAnsi="Times New Roman"/>
          <w:sz w:val="28"/>
          <w:szCs w:val="28"/>
          <w:lang w:val="ru-RU"/>
        </w:rPr>
        <w:t>»</w:t>
      </w:r>
      <w:r w:rsidRPr="00B06657">
        <w:rPr>
          <w:rFonts w:ascii="Times New Roman" w:hAnsi="Times New Roman"/>
          <w:sz w:val="28"/>
          <w:szCs w:val="28"/>
          <w:lang w:val="ru-RU"/>
        </w:rPr>
        <w:t>,</w:t>
      </w:r>
      <w:r w:rsidR="000756B7">
        <w:rPr>
          <w:rFonts w:ascii="Times New Roman" w:hAnsi="Times New Roman"/>
          <w:sz w:val="28"/>
          <w:szCs w:val="28"/>
          <w:lang w:val="ru-RU"/>
        </w:rPr>
        <w:t xml:space="preserve"> </w:t>
      </w:r>
      <w:r w:rsidRPr="00B06657">
        <w:rPr>
          <w:rFonts w:ascii="Times New Roman" w:hAnsi="Times New Roman"/>
          <w:sz w:val="28"/>
          <w:szCs w:val="28"/>
          <w:lang w:val="ru-RU"/>
        </w:rPr>
        <w:t xml:space="preserve">умовно </w:t>
      </w:r>
      <w:r w:rsidR="000756B7">
        <w:rPr>
          <w:rFonts w:ascii="Times New Roman" w:hAnsi="Times New Roman"/>
          <w:sz w:val="28"/>
          <w:szCs w:val="28"/>
          <w:lang w:val="ru-RU"/>
        </w:rPr>
        <w:t>поділивши</w:t>
      </w:r>
      <w:r w:rsidRPr="00B06657">
        <w:rPr>
          <w:rFonts w:ascii="Times New Roman" w:hAnsi="Times New Roman"/>
          <w:sz w:val="28"/>
          <w:szCs w:val="28"/>
          <w:lang w:val="ru-RU"/>
        </w:rPr>
        <w:t xml:space="preserve"> витрати на постійні та змінні з наступного рівняння.</w:t>
      </w:r>
    </w:p>
    <w:p w:rsidR="00B06657" w:rsidRPr="00B06657" w:rsidRDefault="00B06657" w:rsidP="00B06657">
      <w:pPr>
        <w:rPr>
          <w:rFonts w:ascii="Times New Roman" w:hAnsi="Times New Roman"/>
          <w:sz w:val="28"/>
          <w:szCs w:val="28"/>
          <w:lang w:val="ru-RU"/>
        </w:rPr>
      </w:pPr>
    </w:p>
    <w:p w:rsidR="00B06657" w:rsidRPr="006655CA" w:rsidRDefault="00B06657" w:rsidP="00B06657">
      <w:pPr>
        <w:pStyle w:val="a4"/>
        <w:shd w:val="clear" w:color="auto" w:fill="FFFFFF"/>
        <w:spacing w:before="0" w:beforeAutospacing="0" w:after="0" w:afterAutospacing="0"/>
        <w:ind w:left="360"/>
        <w:contextualSpacing/>
        <w:jc w:val="center"/>
        <w:rPr>
          <w:color w:val="000000"/>
          <w:sz w:val="28"/>
          <w:szCs w:val="28"/>
          <w:lang w:val="uk-UA"/>
        </w:rPr>
      </w:pPr>
      <w:r>
        <w:rPr>
          <w:color w:val="000000"/>
          <w:sz w:val="28"/>
          <w:szCs w:val="28"/>
          <w:lang w:val="uk-UA"/>
        </w:rPr>
        <w:t xml:space="preserve">                           </w:t>
      </w:r>
      <w:r w:rsidRPr="006655CA">
        <w:rPr>
          <w:color w:val="000000"/>
          <w:sz w:val="28"/>
          <w:szCs w:val="28"/>
          <w:lang w:val="uk-UA"/>
        </w:rPr>
        <w:t xml:space="preserve">П = </w:t>
      </w:r>
      <w:r w:rsidRPr="006655CA">
        <w:rPr>
          <w:color w:val="000000"/>
          <w:sz w:val="28"/>
          <w:szCs w:val="28"/>
          <w:lang w:val="en-US"/>
        </w:rPr>
        <w:t>p</w:t>
      </w:r>
      <w:r w:rsidRPr="006655CA">
        <w:rPr>
          <w:color w:val="000000"/>
          <w:sz w:val="28"/>
          <w:szCs w:val="28"/>
          <w:lang w:val="uk-UA"/>
        </w:rPr>
        <w:t xml:space="preserve"> </w:t>
      </w:r>
      <w:r w:rsidRPr="006655CA">
        <w:rPr>
          <w:color w:val="000000"/>
          <w:sz w:val="28"/>
          <w:szCs w:val="28"/>
          <w:lang w:val="en-US"/>
        </w:rPr>
        <w:t>Q</w:t>
      </w:r>
      <w:r w:rsidRPr="006655CA">
        <w:rPr>
          <w:color w:val="000000"/>
          <w:sz w:val="28"/>
          <w:szCs w:val="28"/>
          <w:lang w:val="uk-UA"/>
        </w:rPr>
        <w:t xml:space="preserve"> – ( </w:t>
      </w:r>
      <w:r w:rsidRPr="006655CA">
        <w:rPr>
          <w:color w:val="000000"/>
          <w:sz w:val="28"/>
          <w:szCs w:val="28"/>
          <w:lang w:val="en-US"/>
        </w:rPr>
        <w:t>v</w:t>
      </w:r>
      <w:r w:rsidRPr="006655CA">
        <w:rPr>
          <w:color w:val="000000"/>
          <w:sz w:val="28"/>
          <w:szCs w:val="28"/>
          <w:lang w:val="uk-UA"/>
        </w:rPr>
        <w:t xml:space="preserve"> </w:t>
      </w:r>
      <w:r w:rsidRPr="006655CA">
        <w:rPr>
          <w:color w:val="000000"/>
          <w:sz w:val="28"/>
          <w:szCs w:val="28"/>
          <w:lang w:val="en-US"/>
        </w:rPr>
        <w:t>Q</w:t>
      </w:r>
      <w:r w:rsidRPr="006655CA">
        <w:rPr>
          <w:color w:val="000000"/>
          <w:sz w:val="28"/>
          <w:szCs w:val="28"/>
          <w:lang w:val="uk-UA"/>
        </w:rPr>
        <w:t xml:space="preserve"> + </w:t>
      </w:r>
      <w:r w:rsidRPr="006655CA">
        <w:rPr>
          <w:color w:val="000000"/>
          <w:sz w:val="28"/>
          <w:szCs w:val="28"/>
          <w:lang w:val="en-US"/>
        </w:rPr>
        <w:t>F</w:t>
      </w:r>
      <w:r w:rsidRPr="006655CA">
        <w:rPr>
          <w:color w:val="000000"/>
          <w:sz w:val="28"/>
          <w:szCs w:val="28"/>
          <w:lang w:val="uk-UA"/>
        </w:rPr>
        <w:t xml:space="preserve"> ) – </w:t>
      </w:r>
      <w:r w:rsidRPr="006655CA">
        <w:rPr>
          <w:color w:val="000000"/>
          <w:sz w:val="28"/>
          <w:szCs w:val="28"/>
          <w:lang w:val="en-US"/>
        </w:rPr>
        <w:t>H</w:t>
      </w:r>
      <w:r w:rsidRPr="006655CA">
        <w:rPr>
          <w:color w:val="000000"/>
          <w:sz w:val="28"/>
          <w:szCs w:val="28"/>
          <w:lang w:val="uk-UA"/>
        </w:rPr>
        <w:t xml:space="preserve"> </w:t>
      </w:r>
      <w:r>
        <w:rPr>
          <w:color w:val="000000"/>
          <w:sz w:val="28"/>
          <w:szCs w:val="28"/>
          <w:lang w:val="uk-UA"/>
        </w:rPr>
        <w:t xml:space="preserve">,             </w:t>
      </w:r>
      <w:r w:rsidRPr="006655CA">
        <w:rPr>
          <w:color w:val="000000"/>
          <w:sz w:val="28"/>
          <w:szCs w:val="28"/>
          <w:lang w:val="uk-UA"/>
        </w:rPr>
        <w:t xml:space="preserve"> (</w:t>
      </w:r>
      <w:r w:rsidR="000756B7">
        <w:rPr>
          <w:color w:val="000000"/>
          <w:sz w:val="28"/>
          <w:szCs w:val="28"/>
          <w:lang w:val="uk-UA"/>
        </w:rPr>
        <w:t>3</w:t>
      </w:r>
      <w:r>
        <w:rPr>
          <w:color w:val="000000"/>
          <w:sz w:val="28"/>
          <w:szCs w:val="28"/>
          <w:lang w:val="uk-UA"/>
        </w:rPr>
        <w:t>.1</w:t>
      </w:r>
      <w:r w:rsidRPr="006655CA">
        <w:rPr>
          <w:color w:val="000000"/>
          <w:sz w:val="28"/>
          <w:szCs w:val="28"/>
          <w:lang w:val="uk-UA"/>
        </w:rPr>
        <w:t>1)</w:t>
      </w:r>
    </w:p>
    <w:p w:rsidR="00B06657" w:rsidRPr="005518F0" w:rsidRDefault="00B06657" w:rsidP="00B06657">
      <w:pPr>
        <w:pStyle w:val="a4"/>
        <w:shd w:val="clear" w:color="auto" w:fill="FFFFFF"/>
        <w:spacing w:before="0" w:beforeAutospacing="0" w:after="0" w:afterAutospacing="0"/>
        <w:ind w:left="360"/>
        <w:contextualSpacing/>
        <w:jc w:val="center"/>
        <w:rPr>
          <w:color w:val="000000"/>
          <w:lang w:val="uk-UA"/>
        </w:rPr>
      </w:pPr>
    </w:p>
    <w:p w:rsidR="005F58CE" w:rsidRDefault="005F58CE" w:rsidP="00B06657">
      <w:pPr>
        <w:spacing w:line="360" w:lineRule="auto"/>
        <w:ind w:left="284" w:right="-284"/>
        <w:contextualSpacing/>
        <w:rPr>
          <w:rFonts w:ascii="Times New Roman" w:hAnsi="Times New Roman"/>
          <w:sz w:val="28"/>
          <w:szCs w:val="28"/>
          <w:lang w:val="uk-UA"/>
        </w:rPr>
      </w:pPr>
      <w:r>
        <w:rPr>
          <w:rStyle w:val="hps"/>
          <w:rFonts w:ascii="Times New Roman" w:hAnsi="Times New Roman"/>
          <w:sz w:val="28"/>
          <w:szCs w:val="28"/>
          <w:lang w:val="uk-UA"/>
        </w:rPr>
        <w:t xml:space="preserve">      </w:t>
      </w:r>
      <w:r w:rsidR="00B06657" w:rsidRPr="001F6A0B">
        <w:rPr>
          <w:rStyle w:val="hps"/>
          <w:rFonts w:ascii="Times New Roman" w:hAnsi="Times New Roman"/>
          <w:sz w:val="28"/>
          <w:szCs w:val="28"/>
          <w:lang w:val="uk-UA"/>
        </w:rPr>
        <w:t>де  p</w:t>
      </w:r>
      <w:r w:rsidR="00B06657" w:rsidRPr="001F6A0B">
        <w:rPr>
          <w:rFonts w:ascii="Times New Roman" w:hAnsi="Times New Roman"/>
          <w:sz w:val="28"/>
          <w:szCs w:val="28"/>
          <w:lang w:val="uk-UA"/>
        </w:rPr>
        <w:t xml:space="preserve"> </w:t>
      </w:r>
      <w:r w:rsidR="00B06657" w:rsidRPr="001F6A0B">
        <w:rPr>
          <w:rStyle w:val="hps"/>
          <w:rFonts w:ascii="Times New Roman" w:hAnsi="Times New Roman"/>
          <w:sz w:val="28"/>
          <w:szCs w:val="28"/>
          <w:lang w:val="uk-UA"/>
        </w:rPr>
        <w:t>-</w:t>
      </w:r>
      <w:r w:rsidR="00B06657" w:rsidRPr="001F6A0B">
        <w:rPr>
          <w:rFonts w:ascii="Times New Roman" w:hAnsi="Times New Roman"/>
          <w:sz w:val="28"/>
          <w:szCs w:val="28"/>
          <w:lang w:val="uk-UA"/>
        </w:rPr>
        <w:t xml:space="preserve"> </w:t>
      </w:r>
      <w:r w:rsidR="00B06657" w:rsidRPr="001F6A0B">
        <w:rPr>
          <w:rStyle w:val="hps"/>
          <w:rFonts w:ascii="Times New Roman" w:hAnsi="Times New Roman"/>
          <w:sz w:val="28"/>
          <w:szCs w:val="28"/>
          <w:lang w:val="uk-UA"/>
        </w:rPr>
        <w:t>ціна</w:t>
      </w:r>
      <w:r w:rsidR="00B06657" w:rsidRPr="001F6A0B">
        <w:rPr>
          <w:rFonts w:ascii="Times New Roman" w:hAnsi="Times New Roman"/>
          <w:sz w:val="28"/>
          <w:szCs w:val="28"/>
          <w:lang w:val="uk-UA"/>
        </w:rPr>
        <w:t xml:space="preserve"> </w:t>
      </w:r>
      <w:r w:rsidR="00B06657" w:rsidRPr="001F6A0B">
        <w:rPr>
          <w:rStyle w:val="hps"/>
          <w:rFonts w:ascii="Times New Roman" w:hAnsi="Times New Roman"/>
          <w:sz w:val="28"/>
          <w:szCs w:val="28"/>
          <w:lang w:val="uk-UA"/>
        </w:rPr>
        <w:t>одиниці продукції</w:t>
      </w:r>
      <w:r w:rsidR="00B06657" w:rsidRPr="001F6A0B">
        <w:rPr>
          <w:rFonts w:ascii="Times New Roman" w:hAnsi="Times New Roman"/>
          <w:sz w:val="28"/>
          <w:szCs w:val="28"/>
          <w:lang w:val="uk-UA"/>
        </w:rPr>
        <w:t>;</w:t>
      </w:r>
    </w:p>
    <w:p w:rsidR="00B06657" w:rsidRDefault="00B06657" w:rsidP="00B06657">
      <w:pPr>
        <w:spacing w:line="360" w:lineRule="auto"/>
        <w:ind w:left="284" w:right="-284"/>
        <w:contextualSpacing/>
        <w:rPr>
          <w:rFonts w:ascii="Times New Roman" w:hAnsi="Times New Roman"/>
          <w:sz w:val="28"/>
          <w:szCs w:val="28"/>
          <w:lang w:val="uk-UA"/>
        </w:rPr>
      </w:pPr>
      <w:r>
        <w:rPr>
          <w:rStyle w:val="hps"/>
          <w:rFonts w:ascii="Times New Roman" w:hAnsi="Times New Roman"/>
          <w:sz w:val="28"/>
          <w:szCs w:val="28"/>
          <w:lang w:val="uk-UA"/>
        </w:rPr>
        <w:t xml:space="preserve">      </w:t>
      </w:r>
      <w:r w:rsidRPr="001F6A0B">
        <w:rPr>
          <w:rStyle w:val="hps"/>
          <w:rFonts w:ascii="Times New Roman" w:hAnsi="Times New Roman"/>
          <w:sz w:val="28"/>
          <w:szCs w:val="28"/>
          <w:lang w:val="uk-UA"/>
        </w:rPr>
        <w:t>Q</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кількість</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виробленої чи реалізованої продукції</w:t>
      </w:r>
      <w:r w:rsidRPr="001F6A0B">
        <w:rPr>
          <w:rFonts w:ascii="Times New Roman" w:hAnsi="Times New Roman"/>
          <w:sz w:val="28"/>
          <w:szCs w:val="28"/>
          <w:lang w:val="uk-UA"/>
        </w:rPr>
        <w:t>;</w:t>
      </w:r>
    </w:p>
    <w:p w:rsidR="005F58CE" w:rsidRDefault="00B06657" w:rsidP="00B06657">
      <w:pPr>
        <w:spacing w:line="360" w:lineRule="auto"/>
        <w:ind w:left="708" w:right="-284"/>
        <w:contextualSpacing/>
        <w:rPr>
          <w:rFonts w:ascii="Times New Roman" w:hAnsi="Times New Roman"/>
          <w:sz w:val="28"/>
          <w:szCs w:val="28"/>
          <w:lang w:val="uk-UA"/>
        </w:rPr>
      </w:pPr>
      <w:r w:rsidRPr="001F6A0B">
        <w:rPr>
          <w:rStyle w:val="hps"/>
          <w:rFonts w:ascii="Times New Roman" w:hAnsi="Times New Roman"/>
          <w:sz w:val="28"/>
          <w:szCs w:val="28"/>
          <w:lang w:val="uk-UA"/>
        </w:rPr>
        <w:t>v</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змінні витрати</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на</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одиницю продукції</w:t>
      </w:r>
      <w:r w:rsidRPr="001F6A0B">
        <w:rPr>
          <w:rFonts w:ascii="Times New Roman" w:hAnsi="Times New Roman"/>
          <w:sz w:val="28"/>
          <w:szCs w:val="28"/>
          <w:lang w:val="uk-UA"/>
        </w:rPr>
        <w:t>;</w:t>
      </w:r>
    </w:p>
    <w:p w:rsidR="005F58CE" w:rsidRDefault="00B06657" w:rsidP="00B06657">
      <w:pPr>
        <w:spacing w:line="360" w:lineRule="auto"/>
        <w:ind w:left="708" w:right="-284"/>
        <w:contextualSpacing/>
        <w:rPr>
          <w:rFonts w:ascii="Times New Roman" w:hAnsi="Times New Roman"/>
          <w:sz w:val="28"/>
          <w:szCs w:val="28"/>
          <w:lang w:val="uk-UA"/>
        </w:rPr>
      </w:pPr>
      <w:r w:rsidRPr="001F6A0B">
        <w:rPr>
          <w:rStyle w:val="hps"/>
          <w:rFonts w:ascii="Times New Roman" w:hAnsi="Times New Roman"/>
          <w:sz w:val="28"/>
          <w:szCs w:val="28"/>
          <w:lang w:val="uk-UA"/>
        </w:rPr>
        <w:t>F</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загальні постійні витрати</w:t>
      </w:r>
      <w:r w:rsidRPr="001F6A0B">
        <w:rPr>
          <w:rFonts w:ascii="Times New Roman" w:hAnsi="Times New Roman"/>
          <w:sz w:val="28"/>
          <w:szCs w:val="28"/>
          <w:lang w:val="uk-UA"/>
        </w:rPr>
        <w:t>;</w:t>
      </w:r>
    </w:p>
    <w:p w:rsidR="00B06657" w:rsidRPr="001F6A0B" w:rsidRDefault="00B06657" w:rsidP="00B06657">
      <w:pPr>
        <w:spacing w:line="360" w:lineRule="auto"/>
        <w:ind w:left="708" w:right="-284"/>
        <w:contextualSpacing/>
        <w:rPr>
          <w:rFonts w:ascii="Times New Roman" w:hAnsi="Times New Roman"/>
          <w:sz w:val="28"/>
          <w:szCs w:val="28"/>
          <w:lang w:val="uk-UA"/>
        </w:rPr>
      </w:pPr>
      <w:r w:rsidRPr="001F6A0B">
        <w:rPr>
          <w:rStyle w:val="hps"/>
          <w:rFonts w:ascii="Times New Roman" w:hAnsi="Times New Roman"/>
          <w:sz w:val="28"/>
          <w:szCs w:val="28"/>
          <w:lang w:val="uk-UA"/>
        </w:rPr>
        <w:t>Н</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податки.</w:t>
      </w:r>
    </w:p>
    <w:p w:rsidR="00B06657" w:rsidRPr="001F6A0B" w:rsidRDefault="00B06657" w:rsidP="00B06657">
      <w:pPr>
        <w:spacing w:line="360" w:lineRule="auto"/>
        <w:ind w:left="-284" w:right="-284" w:firstLine="568"/>
        <w:contextualSpacing/>
        <w:rPr>
          <w:rFonts w:ascii="Times New Roman" w:hAnsi="Times New Roman"/>
          <w:sz w:val="28"/>
          <w:szCs w:val="28"/>
          <w:lang w:val="uk-UA"/>
        </w:rPr>
      </w:pPr>
      <w:r w:rsidRPr="001F6A0B">
        <w:rPr>
          <w:rStyle w:val="hps"/>
          <w:rFonts w:ascii="Times New Roman" w:hAnsi="Times New Roman"/>
          <w:sz w:val="28"/>
          <w:szCs w:val="28"/>
          <w:lang w:val="uk-UA"/>
        </w:rPr>
        <w:t xml:space="preserve">При допущенні </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Н = 0</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модель</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спрощується</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в</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точці беззбитковості прибуток дорівнює</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0,</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і</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формула</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для</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її</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розрахунку</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матиме</w:t>
      </w:r>
      <w:r w:rsidRPr="001F6A0B">
        <w:rPr>
          <w:rFonts w:ascii="Times New Roman" w:hAnsi="Times New Roman"/>
          <w:sz w:val="28"/>
          <w:szCs w:val="28"/>
          <w:lang w:val="uk-UA"/>
        </w:rPr>
        <w:t xml:space="preserve"> </w:t>
      </w:r>
      <w:r w:rsidRPr="001F6A0B">
        <w:rPr>
          <w:rStyle w:val="hps"/>
          <w:rFonts w:ascii="Times New Roman" w:hAnsi="Times New Roman"/>
          <w:sz w:val="28"/>
          <w:szCs w:val="28"/>
          <w:lang w:val="uk-UA"/>
        </w:rPr>
        <w:t>вигляд</w:t>
      </w:r>
      <w:r w:rsidRPr="001F6A0B">
        <w:rPr>
          <w:rFonts w:ascii="Times New Roman" w:hAnsi="Times New Roman"/>
          <w:sz w:val="28"/>
          <w:szCs w:val="28"/>
          <w:lang w:val="uk-UA"/>
        </w:rPr>
        <w:t>:</w:t>
      </w:r>
    </w:p>
    <w:p w:rsidR="00B06657" w:rsidRPr="00C801AB" w:rsidRDefault="00B06657" w:rsidP="00B06657">
      <w:pPr>
        <w:spacing w:line="240" w:lineRule="atLeast"/>
        <w:ind w:firstLine="567"/>
        <w:contextualSpacing/>
        <w:rPr>
          <w:rFonts w:ascii="Times New Roman" w:hAnsi="Times New Roman"/>
          <w:sz w:val="28"/>
          <w:szCs w:val="28"/>
          <w:lang w:val="uk-UA"/>
        </w:rPr>
      </w:pPr>
      <w:r w:rsidRPr="00C801AB">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r w:rsidRPr="00C801AB">
        <w:rPr>
          <w:rFonts w:ascii="Times New Roman" w:hAnsi="Times New Roman"/>
          <w:color w:val="000000"/>
          <w:sz w:val="28"/>
          <w:szCs w:val="28"/>
          <w:lang w:val="uk-UA"/>
        </w:rPr>
        <w:t xml:space="preserve">   </w:t>
      </w:r>
      <w:r w:rsidRPr="00C801AB">
        <w:rPr>
          <w:rFonts w:ascii="Times New Roman" w:hAnsi="Times New Roman"/>
          <w:color w:val="000000"/>
          <w:sz w:val="28"/>
          <w:szCs w:val="28"/>
        </w:rPr>
        <w:t>Q</w:t>
      </w:r>
      <w:r w:rsidRPr="00C801AB">
        <w:rPr>
          <w:rFonts w:ascii="Times New Roman" w:hAnsi="Times New Roman"/>
          <w:sz w:val="28"/>
          <w:szCs w:val="28"/>
          <w:lang w:val="uk-UA"/>
        </w:rPr>
        <w:t xml:space="preserve"> '=  </w:t>
      </w:r>
      <m:oMath>
        <m:f>
          <m:fPr>
            <m:ctrlPr>
              <w:rPr>
                <w:rFonts w:ascii="Cambria Math" w:hAnsi="Cambria Math"/>
                <w:sz w:val="32"/>
                <w:szCs w:val="32"/>
              </w:rPr>
            </m:ctrlPr>
          </m:fPr>
          <m:num>
            <m:r>
              <m:rPr>
                <m:sty m:val="p"/>
              </m:rPr>
              <w:rPr>
                <w:rFonts w:ascii="Cambria Math" w:hAnsi="Cambria Math"/>
                <w:sz w:val="32"/>
                <w:szCs w:val="32"/>
              </w:rPr>
              <m:t>F</m:t>
            </m:r>
          </m:num>
          <m:den>
            <m:r>
              <m:rPr>
                <m:sty m:val="p"/>
              </m:rPr>
              <w:rPr>
                <w:rFonts w:ascii="Cambria Math" w:hAnsi="Cambria Math"/>
                <w:sz w:val="32"/>
                <w:szCs w:val="32"/>
              </w:rPr>
              <m:t>p</m:t>
            </m:r>
            <m:r>
              <m:rPr>
                <m:sty m:val="p"/>
              </m:rPr>
              <w:rPr>
                <w:rFonts w:ascii="Cambria Math"/>
                <w:sz w:val="32"/>
                <w:szCs w:val="32"/>
                <w:lang w:val="uk-UA"/>
              </w:rPr>
              <m:t xml:space="preserve">  </m:t>
            </m:r>
            <m:r>
              <m:rPr>
                <m:sty m:val="p"/>
              </m:rPr>
              <w:rPr>
                <w:rFonts w:ascii="Cambria Math"/>
                <w:sz w:val="32"/>
                <w:szCs w:val="32"/>
                <w:lang w:val="uk-UA"/>
              </w:rPr>
              <m:t>-</m:t>
            </m:r>
            <m:r>
              <m:rPr>
                <m:sty m:val="p"/>
              </m:rPr>
              <w:rPr>
                <w:rFonts w:ascii="Cambria Math"/>
                <w:sz w:val="32"/>
                <w:szCs w:val="32"/>
                <w:lang w:val="uk-UA"/>
              </w:rPr>
              <m:t xml:space="preserve">  </m:t>
            </m:r>
            <m:r>
              <m:rPr>
                <m:sty m:val="p"/>
              </m:rPr>
              <w:rPr>
                <w:rFonts w:ascii="Cambria Math" w:hAnsi="Cambria Math"/>
                <w:sz w:val="32"/>
                <w:szCs w:val="32"/>
              </w:rPr>
              <m:t>v</m:t>
            </m:r>
            <m:r>
              <m:rPr>
                <m:sty m:val="p"/>
              </m:rPr>
              <w:rPr>
                <w:rFonts w:ascii="Cambria Math"/>
                <w:sz w:val="32"/>
                <w:szCs w:val="32"/>
                <w:lang w:val="uk-UA"/>
              </w:rPr>
              <m:t xml:space="preserve"> </m:t>
            </m:r>
          </m:den>
        </m:f>
      </m:oMath>
      <w:r w:rsidRPr="00C801AB">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lang w:val="uk-UA"/>
        </w:rPr>
        <w:tab/>
      </w:r>
      <w:r w:rsidRPr="00C801AB">
        <w:rPr>
          <w:rFonts w:ascii="Times New Roman" w:hAnsi="Times New Roman"/>
          <w:sz w:val="28"/>
          <w:szCs w:val="28"/>
          <w:lang w:val="uk-UA"/>
        </w:rPr>
        <w:t>(</w:t>
      </w:r>
      <w:r w:rsidR="005F58CE">
        <w:rPr>
          <w:rFonts w:ascii="Times New Roman" w:hAnsi="Times New Roman"/>
          <w:sz w:val="28"/>
          <w:szCs w:val="28"/>
          <w:lang w:val="uk-UA"/>
        </w:rPr>
        <w:t>3</w:t>
      </w:r>
      <w:r>
        <w:rPr>
          <w:rFonts w:ascii="Times New Roman" w:hAnsi="Times New Roman"/>
          <w:sz w:val="28"/>
          <w:szCs w:val="28"/>
          <w:lang w:val="uk-UA"/>
        </w:rPr>
        <w:t>.1</w:t>
      </w:r>
      <w:r w:rsidRPr="00C801AB">
        <w:rPr>
          <w:rFonts w:ascii="Times New Roman" w:hAnsi="Times New Roman"/>
          <w:sz w:val="28"/>
          <w:szCs w:val="28"/>
          <w:lang w:val="uk-UA"/>
        </w:rPr>
        <w:t>2)</w:t>
      </w:r>
    </w:p>
    <w:p w:rsidR="00B06657" w:rsidRPr="00C801AB" w:rsidRDefault="00B06657" w:rsidP="00B06657">
      <w:pPr>
        <w:spacing w:line="360" w:lineRule="auto"/>
        <w:ind w:firstLine="567"/>
        <w:contextualSpacing/>
        <w:rPr>
          <w:rFonts w:ascii="Times New Roman" w:hAnsi="Times New Roman"/>
          <w:sz w:val="28"/>
          <w:szCs w:val="28"/>
          <w:lang w:val="uk-UA"/>
        </w:rPr>
      </w:pPr>
      <w:r w:rsidRPr="00C801AB">
        <w:rPr>
          <w:rStyle w:val="hps"/>
          <w:rFonts w:ascii="Times New Roman" w:hAnsi="Times New Roman"/>
          <w:sz w:val="28"/>
          <w:szCs w:val="28"/>
          <w:lang w:val="uk-UA"/>
        </w:rPr>
        <w:t>Аналіз</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беззбитковості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дозволяє виявити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ризик збитку від</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господарської діяльності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який називають</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також</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економічним</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або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операційним ризиком</w:t>
      </w:r>
      <w:r w:rsidRPr="00C801AB">
        <w:rPr>
          <w:rFonts w:ascii="Times New Roman" w:hAnsi="Times New Roman"/>
          <w:sz w:val="28"/>
          <w:szCs w:val="28"/>
          <w:lang w:val="uk-UA"/>
        </w:rPr>
        <w:t>.</w:t>
      </w:r>
    </w:p>
    <w:p w:rsidR="00B06657" w:rsidRPr="00C801AB" w:rsidRDefault="00B06657" w:rsidP="00B06657">
      <w:pPr>
        <w:spacing w:line="360" w:lineRule="auto"/>
        <w:ind w:firstLine="567"/>
        <w:contextualSpacing/>
        <w:rPr>
          <w:rFonts w:ascii="Times New Roman" w:hAnsi="Times New Roman"/>
          <w:sz w:val="28"/>
          <w:szCs w:val="28"/>
          <w:lang w:val="uk-UA"/>
        </w:rPr>
      </w:pPr>
      <w:r w:rsidRPr="00C801AB">
        <w:rPr>
          <w:rStyle w:val="hps"/>
          <w:rFonts w:ascii="Times New Roman" w:hAnsi="Times New Roman"/>
          <w:sz w:val="28"/>
          <w:szCs w:val="28"/>
          <w:lang w:val="uk-UA"/>
        </w:rPr>
        <w:t>Чим вище</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точка беззбитковості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тим вищий</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економічний ризик</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підприємства,</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тому що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для</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забезпечення</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розрахованої</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прибутковості необхідно забезпечити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більш високий</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обсяг виробництва</w:t>
      </w:r>
      <w:r w:rsidRPr="00C801AB">
        <w:rPr>
          <w:rFonts w:ascii="Times New Roman" w:hAnsi="Times New Roman"/>
          <w:sz w:val="28"/>
          <w:szCs w:val="28"/>
          <w:lang w:val="uk-UA"/>
        </w:rPr>
        <w:t>.</w:t>
      </w:r>
    </w:p>
    <w:p w:rsidR="00B06657" w:rsidRPr="00C801AB" w:rsidRDefault="00B06657" w:rsidP="00B06657">
      <w:pPr>
        <w:spacing w:line="360" w:lineRule="auto"/>
        <w:ind w:firstLine="567"/>
        <w:contextualSpacing/>
        <w:rPr>
          <w:rFonts w:ascii="Times New Roman" w:hAnsi="Times New Roman"/>
          <w:sz w:val="28"/>
          <w:szCs w:val="28"/>
          <w:lang w:val="uk-UA"/>
        </w:rPr>
      </w:pPr>
      <w:r w:rsidRPr="00C801AB">
        <w:rPr>
          <w:rStyle w:val="hps"/>
          <w:rFonts w:ascii="Times New Roman" w:hAnsi="Times New Roman"/>
          <w:sz w:val="28"/>
          <w:szCs w:val="28"/>
          <w:lang w:val="uk-UA"/>
        </w:rPr>
        <w:t>Для</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того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щоб</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визначити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чутливість</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діяльності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фірми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до зовнішніх і внутрішніх</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коливань</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характеристик</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економічного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стану</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підприємства</w:t>
      </w:r>
      <w:r w:rsidRPr="00C801AB">
        <w:rPr>
          <w:rFonts w:ascii="Times New Roman" w:hAnsi="Times New Roman"/>
          <w:sz w:val="28"/>
          <w:szCs w:val="28"/>
          <w:lang w:val="uk-UA"/>
        </w:rPr>
        <w:t xml:space="preserve">, неадекватного постачання сировини, неефективного використання наявної технологіі і робочої сили,  </w:t>
      </w:r>
      <w:r w:rsidRPr="00C801AB">
        <w:rPr>
          <w:rStyle w:val="hps"/>
          <w:rFonts w:ascii="Times New Roman" w:hAnsi="Times New Roman"/>
          <w:sz w:val="28"/>
          <w:szCs w:val="28"/>
          <w:lang w:val="uk-UA"/>
        </w:rPr>
        <w:t>в</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рамках</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аналізу беззбитковості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розраховують</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індекси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беззбитковості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або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індекси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безпеки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роботи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Для</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аналізу</w:t>
      </w:r>
      <w:r w:rsidRPr="00C801AB">
        <w:rPr>
          <w:rFonts w:ascii="Times New Roman" w:hAnsi="Times New Roman"/>
          <w:sz w:val="28"/>
          <w:szCs w:val="28"/>
          <w:lang w:val="uk-UA"/>
        </w:rPr>
        <w:t xml:space="preserve"> стану </w:t>
      </w:r>
      <w:r w:rsidRPr="00C801AB">
        <w:rPr>
          <w:rStyle w:val="hps"/>
          <w:rFonts w:ascii="Times New Roman" w:hAnsi="Times New Roman"/>
          <w:sz w:val="28"/>
          <w:szCs w:val="28"/>
          <w:lang w:val="uk-UA"/>
        </w:rPr>
        <w:t>безпеки підприємства</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підвищення його виробничой  міцності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 xml:space="preserve">визначають </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режими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беззбитковості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не тільки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за обсягами виробництва</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але</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всіх параметрах</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моделі</w:t>
      </w:r>
      <w:r w:rsidRPr="00C801AB">
        <w:rPr>
          <w:rFonts w:ascii="Times New Roman" w:hAnsi="Times New Roman"/>
          <w:sz w:val="28"/>
          <w:szCs w:val="28"/>
          <w:lang w:val="uk-UA"/>
        </w:rPr>
        <w:t xml:space="preserve"> </w:t>
      </w:r>
      <w:r w:rsidR="005F58CE">
        <w:rPr>
          <w:rStyle w:val="hps"/>
          <w:rFonts w:ascii="Times New Roman" w:hAnsi="Times New Roman"/>
          <w:sz w:val="28"/>
          <w:szCs w:val="28"/>
          <w:lang w:val="uk-UA"/>
        </w:rPr>
        <w:t>«</w:t>
      </w:r>
      <w:r w:rsidRPr="00C801AB">
        <w:rPr>
          <w:rFonts w:ascii="Times New Roman" w:hAnsi="Times New Roman"/>
          <w:sz w:val="28"/>
          <w:szCs w:val="28"/>
          <w:lang w:val="uk-UA"/>
        </w:rPr>
        <w:t xml:space="preserve">витрати </w:t>
      </w:r>
      <w:r w:rsidRPr="00C801AB">
        <w:rPr>
          <w:rStyle w:val="hps"/>
          <w:rFonts w:ascii="Times New Roman" w:hAnsi="Times New Roman"/>
          <w:sz w:val="28"/>
          <w:szCs w:val="28"/>
          <w:lang w:val="uk-UA"/>
        </w:rPr>
        <w:t>–</w:t>
      </w:r>
      <w:r w:rsidRPr="00C801AB">
        <w:rPr>
          <w:rFonts w:ascii="Times New Roman" w:hAnsi="Times New Roman"/>
          <w:sz w:val="28"/>
          <w:szCs w:val="28"/>
          <w:lang w:val="uk-UA"/>
        </w:rPr>
        <w:t xml:space="preserve"> об</w:t>
      </w:r>
      <w:r w:rsidR="005F58CE">
        <w:rPr>
          <w:rFonts w:ascii="Times New Roman" w:hAnsi="Times New Roman"/>
          <w:sz w:val="28"/>
          <w:szCs w:val="28"/>
          <w:lang w:val="uk-UA"/>
        </w:rPr>
        <w:t>сяг</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прибуток</w:t>
      </w:r>
      <w:r w:rsidR="005F58CE">
        <w:rPr>
          <w:rFonts w:ascii="Times New Roman" w:hAnsi="Times New Roman"/>
          <w:sz w:val="28"/>
          <w:szCs w:val="28"/>
          <w:lang w:val="uk-UA"/>
        </w:rPr>
        <w:t>»</w:t>
      </w:r>
      <w:r w:rsidRPr="00C801AB">
        <w:rPr>
          <w:rFonts w:ascii="Times New Roman" w:hAnsi="Times New Roman"/>
          <w:sz w:val="28"/>
          <w:szCs w:val="28"/>
          <w:lang w:val="uk-UA"/>
        </w:rPr>
        <w:t>.</w:t>
      </w:r>
    </w:p>
    <w:p w:rsidR="00B06657" w:rsidRPr="00C801AB" w:rsidRDefault="00B06657" w:rsidP="00B06657">
      <w:pPr>
        <w:spacing w:line="360" w:lineRule="auto"/>
        <w:ind w:firstLine="567"/>
        <w:contextualSpacing/>
        <w:rPr>
          <w:rFonts w:ascii="Times New Roman" w:hAnsi="Times New Roman"/>
          <w:sz w:val="28"/>
          <w:szCs w:val="28"/>
          <w:lang w:val="uk-UA"/>
        </w:rPr>
      </w:pPr>
      <w:r w:rsidRPr="00C801AB">
        <w:rPr>
          <w:rStyle w:val="hps"/>
          <w:rFonts w:ascii="Times New Roman" w:hAnsi="Times New Roman"/>
          <w:sz w:val="28"/>
          <w:szCs w:val="28"/>
          <w:lang w:val="uk-UA"/>
        </w:rPr>
        <w:lastRenderedPageBreak/>
        <w:t>Індекси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беззбитковості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будуються</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як</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темпи приросту</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параметрів</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при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послідовній зміні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кожного з</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параметрів</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у</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напрямку</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до</w:t>
      </w:r>
      <w:r w:rsidR="005F58CE">
        <w:rPr>
          <w:rFonts w:ascii="Times New Roman" w:hAnsi="Times New Roman"/>
          <w:sz w:val="28"/>
          <w:szCs w:val="28"/>
          <w:lang w:val="uk-UA"/>
        </w:rPr>
        <w:t xml:space="preserve"> «</w:t>
      </w:r>
      <w:r w:rsidR="005F58CE">
        <w:rPr>
          <w:rStyle w:val="hps"/>
          <w:rFonts w:ascii="Times New Roman" w:hAnsi="Times New Roman"/>
          <w:sz w:val="28"/>
          <w:szCs w:val="28"/>
          <w:lang w:val="uk-UA"/>
        </w:rPr>
        <w:t>мертвої</w:t>
      </w:r>
      <w:r w:rsidRPr="00C801AB">
        <w:rPr>
          <w:rStyle w:val="hps"/>
          <w:rFonts w:ascii="Times New Roman" w:hAnsi="Times New Roman"/>
          <w:sz w:val="28"/>
          <w:szCs w:val="28"/>
          <w:lang w:val="uk-UA"/>
        </w:rPr>
        <w:t>» точки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що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дозволяє виявити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допустимі межі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зміни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параметрів</w:t>
      </w:r>
      <w:r w:rsidRPr="00C801AB">
        <w:rPr>
          <w:rFonts w:ascii="Times New Roman" w:hAnsi="Times New Roman"/>
          <w:sz w:val="28"/>
          <w:szCs w:val="28"/>
          <w:lang w:val="uk-UA"/>
        </w:rPr>
        <w:t>.</w:t>
      </w:r>
    </w:p>
    <w:p w:rsidR="00B06657" w:rsidRPr="00C801AB" w:rsidRDefault="00B06657" w:rsidP="00B06657">
      <w:pPr>
        <w:spacing w:line="360" w:lineRule="auto"/>
        <w:ind w:firstLine="567"/>
        <w:contextualSpacing/>
        <w:rPr>
          <w:color w:val="000000"/>
          <w:sz w:val="28"/>
          <w:szCs w:val="28"/>
          <w:lang w:val="uk-UA"/>
        </w:rPr>
      </w:pPr>
      <w:r w:rsidRPr="00C801AB">
        <w:rPr>
          <w:rStyle w:val="hps"/>
          <w:rFonts w:ascii="Times New Roman" w:hAnsi="Times New Roman"/>
          <w:sz w:val="28"/>
          <w:szCs w:val="28"/>
          <w:lang w:val="uk-UA"/>
        </w:rPr>
        <w:t>Індекс</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беззбитковості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за обсягом</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виробництва</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розраховується як різниця між</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реальним обсягом</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Q</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точкою беззбитковості</w:t>
      </w:r>
      <w:r w:rsidRPr="00C801AB">
        <w:rPr>
          <w:rFonts w:ascii="Times New Roman" w:hAnsi="Times New Roman"/>
          <w:sz w:val="28"/>
          <w:szCs w:val="28"/>
          <w:lang w:val="uk-UA"/>
        </w:rPr>
        <w:t xml:space="preserve"> </w:t>
      </w:r>
      <w:r w:rsidRPr="00C801AB">
        <w:rPr>
          <w:rStyle w:val="hps"/>
          <w:rFonts w:ascii="Times New Roman" w:hAnsi="Cambria Math"/>
          <w:sz w:val="28"/>
          <w:szCs w:val="28"/>
        </w:rPr>
        <w:t>Q</w:t>
      </w:r>
      <w:r w:rsidRPr="00C801AB">
        <w:rPr>
          <w:rStyle w:val="hps"/>
          <w:rFonts w:ascii="Times New Roman" w:hAnsi="Times New Roman"/>
          <w:sz w:val="28"/>
          <w:szCs w:val="28"/>
          <w:lang w:val="uk-UA"/>
        </w:rPr>
        <w:t xml:space="preserve">' </w:t>
      </w:r>
      <w:r w:rsidRPr="00C801AB">
        <w:rPr>
          <w:rFonts w:ascii="Times New Roman" w:hAnsi="Times New Roman"/>
          <w:sz w:val="28"/>
          <w:szCs w:val="28"/>
          <w:lang w:val="uk-UA"/>
        </w:rPr>
        <w:t xml:space="preserve">і </w:t>
      </w:r>
      <w:r w:rsidRPr="00C801AB">
        <w:rPr>
          <w:rStyle w:val="hps"/>
          <w:rFonts w:ascii="Times New Roman" w:hAnsi="Times New Roman"/>
          <w:sz w:val="28"/>
          <w:szCs w:val="28"/>
          <w:lang w:val="uk-UA"/>
        </w:rPr>
        <w:t>вказує</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наскільки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може скоротитися</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випуск</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перш ніж</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підприємство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почне</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нести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збитки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Як уже зазначалося,</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чим більше</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обсяг випуску</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тим вищий прибуток має підприємство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Чим вище</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обсяг</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виробництва</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тим</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менш небезпечні для підприємства</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коливання ринкової кон</w:t>
      </w:r>
      <w:r w:rsidR="005F58CE" w:rsidRPr="005F58CE">
        <w:rPr>
          <w:rStyle w:val="hps"/>
          <w:rFonts w:ascii="Times New Roman" w:hAnsi="Times New Roman"/>
          <w:sz w:val="28"/>
          <w:szCs w:val="28"/>
          <w:lang w:val="uk-UA"/>
        </w:rPr>
        <w:t>’</w:t>
      </w:r>
      <w:r w:rsidRPr="00C801AB">
        <w:rPr>
          <w:rStyle w:val="hps"/>
          <w:rFonts w:ascii="Times New Roman" w:hAnsi="Times New Roman"/>
          <w:sz w:val="28"/>
          <w:szCs w:val="28"/>
          <w:lang w:val="uk-UA"/>
        </w:rPr>
        <w:t>юнктури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тим</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більші коливання</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витрат</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виручки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воно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може</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безболісно</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перенести</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залишаючись</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в</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зоні</w:t>
      </w:r>
      <w:r w:rsidRPr="00C801AB">
        <w:rPr>
          <w:rFonts w:ascii="Times New Roman" w:hAnsi="Times New Roman"/>
          <w:sz w:val="28"/>
          <w:szCs w:val="28"/>
          <w:lang w:val="uk-UA"/>
        </w:rPr>
        <w:t xml:space="preserve"> </w:t>
      </w:r>
      <w:r w:rsidRPr="00C801AB">
        <w:rPr>
          <w:rStyle w:val="hps"/>
          <w:rFonts w:ascii="Times New Roman" w:hAnsi="Times New Roman"/>
          <w:sz w:val="28"/>
          <w:szCs w:val="28"/>
          <w:lang w:val="uk-UA"/>
        </w:rPr>
        <w:t>прибутку</w:t>
      </w:r>
      <w:r w:rsidRPr="005F58CE">
        <w:rPr>
          <w:rStyle w:val="hps"/>
          <w:rFonts w:ascii="Times New Roman" w:hAnsi="Times New Roman"/>
          <w:sz w:val="28"/>
          <w:szCs w:val="28"/>
          <w:lang w:val="uk-UA"/>
        </w:rPr>
        <w:t>:</w:t>
      </w:r>
      <w:r w:rsidRPr="005F58CE">
        <w:rPr>
          <w:rFonts w:ascii="Times New Roman" w:hAnsi="Times New Roman"/>
          <w:color w:val="000000"/>
          <w:sz w:val="28"/>
          <w:szCs w:val="28"/>
          <w:lang w:val="uk-UA"/>
        </w:rPr>
        <w:t xml:space="preserve">           </w:t>
      </w:r>
      <w:r w:rsidR="005F58CE">
        <w:rPr>
          <w:rFonts w:ascii="Times New Roman" w:hAnsi="Times New Roman"/>
          <w:color w:val="000000"/>
          <w:sz w:val="28"/>
          <w:szCs w:val="28"/>
          <w:lang w:val="uk-UA"/>
        </w:rPr>
        <w:t xml:space="preserve">                         </w:t>
      </w:r>
      <w:r w:rsidRPr="005F58CE">
        <w:rPr>
          <w:rFonts w:ascii="Times New Roman" w:hAnsi="Times New Roman"/>
          <w:color w:val="000000"/>
          <w:sz w:val="28"/>
          <w:szCs w:val="28"/>
        </w:rPr>
        <w:t>K</w:t>
      </w:r>
      <w:r w:rsidRPr="005F58CE">
        <w:rPr>
          <w:rFonts w:ascii="Times New Roman" w:hAnsi="Times New Roman"/>
          <w:color w:val="000000"/>
          <w:sz w:val="28"/>
          <w:szCs w:val="28"/>
          <w:vertAlign w:val="subscript"/>
        </w:rPr>
        <w:t>Q</w:t>
      </w:r>
      <w:r w:rsidRPr="005F58CE">
        <w:rPr>
          <w:rFonts w:ascii="Times New Roman" w:hAnsi="Times New Roman"/>
          <w:color w:val="000000"/>
          <w:sz w:val="28"/>
          <w:szCs w:val="28"/>
          <w:vertAlign w:val="subscript"/>
          <w:lang w:val="uk-UA"/>
        </w:rPr>
        <w:t xml:space="preserve"> </w:t>
      </w:r>
      <w:r w:rsidRPr="005F58CE">
        <w:rPr>
          <w:rFonts w:ascii="Times New Roman" w:hAnsi="Times New Roman"/>
          <w:color w:val="000000"/>
          <w:sz w:val="28"/>
          <w:szCs w:val="28"/>
          <w:lang w:val="uk-UA"/>
        </w:rPr>
        <w:t xml:space="preserve">= </w:t>
      </w:r>
      <m:oMath>
        <m:f>
          <m:fPr>
            <m:ctrlPr>
              <w:rPr>
                <w:rFonts w:ascii="Cambria Math" w:hAnsi="Cambria Math"/>
                <w:color w:val="000000"/>
                <w:sz w:val="28"/>
                <w:szCs w:val="28"/>
              </w:rPr>
            </m:ctrlPr>
          </m:fPr>
          <m:num>
            <m:sSup>
              <m:sSupPr>
                <m:ctrlPr>
                  <w:rPr>
                    <w:rFonts w:ascii="Cambria Math" w:hAnsi="Cambria Math"/>
                    <w:color w:val="000000"/>
                    <w:sz w:val="28"/>
                    <w:szCs w:val="28"/>
                  </w:rPr>
                </m:ctrlPr>
              </m:sSupPr>
              <m:e>
                <m:r>
                  <m:rPr>
                    <m:sty m:val="p"/>
                  </m:rPr>
                  <w:rPr>
                    <w:rFonts w:ascii="Cambria Math" w:hAnsi="Cambria Math"/>
                    <w:color w:val="000000"/>
                    <w:sz w:val="28"/>
                    <w:szCs w:val="28"/>
                  </w:rPr>
                  <m:t>Q</m:t>
                </m:r>
              </m:e>
              <m:sup>
                <m:r>
                  <m:rPr>
                    <m:sty m:val="p"/>
                  </m:rPr>
                  <w:rPr>
                    <w:rFonts w:ascii="Cambria Math" w:hAnsi="Cambria Math"/>
                    <w:color w:val="000000"/>
                    <w:sz w:val="28"/>
                    <w:szCs w:val="28"/>
                    <w:lang w:val="uk-UA"/>
                  </w:rPr>
                  <m:t>'</m:t>
                </m:r>
              </m:sup>
            </m:sSup>
            <m:r>
              <m:rPr>
                <m:sty m:val="p"/>
              </m:rPr>
              <w:rPr>
                <w:rFonts w:ascii="Cambria Math" w:hAnsi="Cambria Math"/>
                <w:color w:val="000000"/>
                <w:sz w:val="28"/>
                <w:szCs w:val="28"/>
                <w:lang w:val="uk-UA"/>
              </w:rPr>
              <m:t xml:space="preserve">- </m:t>
            </m:r>
            <m:r>
              <m:rPr>
                <m:sty m:val="p"/>
              </m:rPr>
              <w:rPr>
                <w:rFonts w:ascii="Cambria Math" w:hAnsi="Cambria Math"/>
                <w:color w:val="000000"/>
                <w:sz w:val="28"/>
                <w:szCs w:val="28"/>
              </w:rPr>
              <m:t>Q</m:t>
            </m:r>
          </m:num>
          <m:den>
            <m:r>
              <m:rPr>
                <m:sty m:val="p"/>
              </m:rPr>
              <w:rPr>
                <w:rFonts w:ascii="Cambria Math" w:hAnsi="Cambria Math"/>
                <w:color w:val="000000"/>
                <w:sz w:val="28"/>
                <w:szCs w:val="28"/>
              </w:rPr>
              <m:t>Q</m:t>
            </m:r>
          </m:den>
        </m:f>
      </m:oMath>
      <w:r w:rsidRPr="005F58CE">
        <w:rPr>
          <w:rFonts w:ascii="Times New Roman" w:hAnsi="Times New Roman"/>
          <w:color w:val="000000"/>
          <w:sz w:val="28"/>
          <w:szCs w:val="28"/>
          <w:lang w:val="uk-UA"/>
        </w:rPr>
        <w:t xml:space="preserve"> × 100 %                                      (</w:t>
      </w:r>
      <w:r w:rsidR="005F58CE">
        <w:rPr>
          <w:rFonts w:ascii="Times New Roman" w:hAnsi="Times New Roman"/>
          <w:color w:val="000000"/>
          <w:sz w:val="28"/>
          <w:szCs w:val="28"/>
          <w:lang w:val="uk-UA"/>
        </w:rPr>
        <w:t>3</w:t>
      </w:r>
      <w:r w:rsidRPr="005F58CE">
        <w:rPr>
          <w:rFonts w:ascii="Times New Roman" w:hAnsi="Times New Roman"/>
          <w:color w:val="000000"/>
          <w:sz w:val="28"/>
          <w:szCs w:val="28"/>
          <w:lang w:val="uk-UA"/>
        </w:rPr>
        <w:t>.13)</w:t>
      </w:r>
    </w:p>
    <w:p w:rsidR="00B06657" w:rsidRPr="005F0A8C" w:rsidRDefault="00B06657" w:rsidP="00B06657">
      <w:pPr>
        <w:spacing w:line="360" w:lineRule="auto"/>
        <w:ind w:firstLine="567"/>
        <w:contextualSpacing/>
        <w:rPr>
          <w:rStyle w:val="hps"/>
          <w:rFonts w:ascii="Times New Roman" w:hAnsi="Times New Roman"/>
          <w:sz w:val="28"/>
          <w:szCs w:val="28"/>
          <w:lang w:val="uk-UA"/>
        </w:rPr>
      </w:pPr>
      <w:r w:rsidRPr="005F0A8C">
        <w:rPr>
          <w:rStyle w:val="hps"/>
          <w:rFonts w:ascii="Times New Roman" w:hAnsi="Times New Roman"/>
          <w:sz w:val="28"/>
          <w:szCs w:val="28"/>
          <w:lang w:val="uk-UA"/>
        </w:rPr>
        <w:t>Індекс</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беззбитковості</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по</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ціні</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дозволяє</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встановити</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допустимі межі</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зміни</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ціни</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щоб</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ціна</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на</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продукцію не</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знизилася</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нижче</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величини</w:t>
      </w:r>
      <w:r w:rsidRPr="005F0A8C">
        <w:rPr>
          <w:rFonts w:ascii="Times New Roman" w:hAnsi="Times New Roman"/>
          <w:sz w:val="28"/>
          <w:szCs w:val="28"/>
          <w:lang w:val="uk-UA"/>
        </w:rPr>
        <w:t xml:space="preserve"> </w:t>
      </w:r>
      <w:r w:rsidR="005F58CE">
        <w:rPr>
          <w:rStyle w:val="hps"/>
          <w:rFonts w:ascii="Times New Roman" w:hAnsi="Times New Roman"/>
          <w:sz w:val="28"/>
          <w:szCs w:val="28"/>
          <w:lang w:val="uk-UA"/>
        </w:rPr>
        <w:t>p'</w:t>
      </w:r>
      <w:r w:rsidRPr="005F0A8C">
        <w:rPr>
          <w:rFonts w:ascii="Times New Roman" w:hAnsi="Times New Roman"/>
          <w:sz w:val="28"/>
          <w:szCs w:val="28"/>
          <w:lang w:val="uk-UA"/>
        </w:rPr>
        <w:t xml:space="preserve">, </w:t>
      </w:r>
      <w:r w:rsidR="005F58CE">
        <w:rPr>
          <w:rStyle w:val="hps"/>
          <w:rFonts w:ascii="Times New Roman" w:hAnsi="Times New Roman"/>
          <w:sz w:val="28"/>
          <w:szCs w:val="28"/>
          <w:lang w:val="uk-UA"/>
        </w:rPr>
        <w:t>за</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як</w:t>
      </w:r>
      <w:r w:rsidR="005F58CE">
        <w:rPr>
          <w:rStyle w:val="hps"/>
          <w:rFonts w:ascii="Times New Roman" w:hAnsi="Times New Roman"/>
          <w:sz w:val="28"/>
          <w:szCs w:val="28"/>
          <w:lang w:val="uk-UA"/>
        </w:rPr>
        <w:t>ої</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підприємство</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вже</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зазнає збитків:</w:t>
      </w:r>
    </w:p>
    <w:p w:rsidR="00B06657" w:rsidRPr="0004200E" w:rsidRDefault="00B06657" w:rsidP="00B06657">
      <w:pPr>
        <w:spacing w:line="240" w:lineRule="atLeast"/>
        <w:ind w:left="-284" w:right="-284" w:firstLine="567"/>
        <w:contextualSpacing/>
        <w:rPr>
          <w:rStyle w:val="hps"/>
          <w:rFonts w:ascii="Times New Roman" w:hAnsi="Times New Roman"/>
          <w:sz w:val="24"/>
          <w:szCs w:val="24"/>
          <w:lang w:val="uk-UA"/>
        </w:rPr>
      </w:pPr>
    </w:p>
    <w:p w:rsidR="00B06657" w:rsidRPr="00C801AB" w:rsidRDefault="00B06657" w:rsidP="00B06657">
      <w:pPr>
        <w:pStyle w:val="a4"/>
        <w:shd w:val="clear" w:color="auto" w:fill="FFFFFF"/>
        <w:spacing w:before="0" w:beforeAutospacing="0" w:after="0" w:afterAutospacing="0"/>
        <w:ind w:firstLine="567"/>
        <w:jc w:val="center"/>
        <w:rPr>
          <w:color w:val="000000"/>
          <w:sz w:val="28"/>
          <w:szCs w:val="28"/>
          <w:lang w:val="uk-UA"/>
        </w:rPr>
      </w:pPr>
      <w:r>
        <w:rPr>
          <w:color w:val="000000"/>
          <w:sz w:val="28"/>
          <w:szCs w:val="28"/>
          <w:lang w:val="uk-UA"/>
        </w:rPr>
        <w:t xml:space="preserve">                                          </w:t>
      </w:r>
      <w:r w:rsidRPr="00C801AB">
        <w:rPr>
          <w:color w:val="000000"/>
          <w:sz w:val="28"/>
          <w:szCs w:val="28"/>
          <w:lang w:val="en-US"/>
        </w:rPr>
        <w:t>K</w:t>
      </w:r>
      <w:r w:rsidRPr="00C801AB">
        <w:rPr>
          <w:color w:val="000000"/>
          <w:sz w:val="28"/>
          <w:szCs w:val="28"/>
          <w:lang w:val="uk-UA"/>
        </w:rPr>
        <w:t xml:space="preserve"> </w:t>
      </w:r>
      <w:r w:rsidRPr="00C801AB">
        <w:rPr>
          <w:color w:val="000000"/>
          <w:sz w:val="28"/>
          <w:szCs w:val="28"/>
          <w:vertAlign w:val="subscript"/>
          <w:lang w:val="en-US"/>
        </w:rPr>
        <w:t>p</w:t>
      </w:r>
      <w:r w:rsidRPr="00C801AB">
        <w:rPr>
          <w:color w:val="000000"/>
          <w:sz w:val="28"/>
          <w:szCs w:val="28"/>
          <w:vertAlign w:val="subscript"/>
          <w:lang w:val="uk-UA"/>
        </w:rPr>
        <w:t xml:space="preserve"> </w:t>
      </w:r>
      <w:r w:rsidRPr="00C801AB">
        <w:rPr>
          <w:color w:val="000000"/>
          <w:sz w:val="28"/>
          <w:szCs w:val="28"/>
          <w:lang w:val="uk-UA"/>
        </w:rPr>
        <w:t xml:space="preserve">= </w:t>
      </w:r>
      <m:oMath>
        <m:f>
          <m:fPr>
            <m:ctrlPr>
              <w:rPr>
                <w:rFonts w:ascii="Cambria Math" w:hAnsi="Cambria Math"/>
                <w:color w:val="000000"/>
                <w:sz w:val="28"/>
                <w:szCs w:val="28"/>
                <w:lang w:val="en-US"/>
              </w:rPr>
            </m:ctrlPr>
          </m:fPr>
          <m:num>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p</m:t>
                </m:r>
              </m:e>
              <m:sup>
                <m:r>
                  <m:rPr>
                    <m:sty m:val="p"/>
                  </m:rPr>
                  <w:rPr>
                    <w:rFonts w:ascii="Cambria Math" w:hAnsi="Cambria Math"/>
                    <w:color w:val="000000"/>
                    <w:sz w:val="28"/>
                    <w:szCs w:val="28"/>
                    <w:lang w:val="uk-UA"/>
                  </w:rPr>
                  <m:t>'</m:t>
                </m:r>
              </m:sup>
            </m:sSup>
            <m:r>
              <m:rPr>
                <m:sty m:val="p"/>
              </m:rPr>
              <w:rPr>
                <w:rFonts w:ascii="Cambria Math" w:hAnsi="Cambria Math"/>
                <w:color w:val="000000"/>
                <w:sz w:val="28"/>
                <w:szCs w:val="28"/>
                <w:lang w:val="uk-UA"/>
              </w:rPr>
              <m:t xml:space="preserve">- </m:t>
            </m:r>
            <m:r>
              <m:rPr>
                <m:sty m:val="p"/>
              </m:rPr>
              <w:rPr>
                <w:rFonts w:ascii="Cambria Math" w:hAnsi="Cambria Math"/>
                <w:color w:val="000000"/>
                <w:sz w:val="28"/>
                <w:szCs w:val="28"/>
                <w:lang w:val="en-US"/>
              </w:rPr>
              <m:t>p</m:t>
            </m:r>
          </m:num>
          <m:den>
            <m:r>
              <m:rPr>
                <m:sty m:val="p"/>
              </m:rPr>
              <w:rPr>
                <w:rFonts w:ascii="Cambria Math" w:hAnsi="Cambria Math"/>
                <w:color w:val="000000"/>
                <w:sz w:val="28"/>
                <w:szCs w:val="28"/>
                <w:lang w:val="en-US"/>
              </w:rPr>
              <m:t>p</m:t>
            </m:r>
          </m:den>
        </m:f>
      </m:oMath>
      <w:r w:rsidRPr="00C801AB">
        <w:rPr>
          <w:color w:val="000000"/>
          <w:sz w:val="28"/>
          <w:szCs w:val="28"/>
          <w:lang w:val="uk-UA"/>
        </w:rPr>
        <w:t xml:space="preserve"> × 100 %               </w:t>
      </w:r>
      <w:r>
        <w:rPr>
          <w:color w:val="000000"/>
          <w:sz w:val="28"/>
          <w:szCs w:val="28"/>
          <w:lang w:val="uk-UA"/>
        </w:rPr>
        <w:t xml:space="preserve">                 </w:t>
      </w:r>
      <w:r w:rsidRPr="00C801AB">
        <w:rPr>
          <w:color w:val="000000"/>
          <w:sz w:val="28"/>
          <w:szCs w:val="28"/>
          <w:lang w:val="uk-UA"/>
        </w:rPr>
        <w:t>(</w:t>
      </w:r>
      <w:r w:rsidR="00A87080">
        <w:rPr>
          <w:color w:val="000000"/>
          <w:sz w:val="28"/>
          <w:szCs w:val="28"/>
          <w:lang w:val="uk-UA"/>
        </w:rPr>
        <w:t>3</w:t>
      </w:r>
      <w:r>
        <w:rPr>
          <w:color w:val="000000"/>
          <w:sz w:val="28"/>
          <w:szCs w:val="28"/>
          <w:lang w:val="uk-UA"/>
        </w:rPr>
        <w:t>.1</w:t>
      </w:r>
      <w:r w:rsidRPr="00C801AB">
        <w:rPr>
          <w:color w:val="000000"/>
          <w:sz w:val="28"/>
          <w:szCs w:val="28"/>
          <w:lang w:val="uk-UA"/>
        </w:rPr>
        <w:t>4)</w:t>
      </w:r>
    </w:p>
    <w:p w:rsidR="00B06657" w:rsidRPr="005F0A8C" w:rsidRDefault="00B06657" w:rsidP="00B06657">
      <w:pPr>
        <w:spacing w:line="360" w:lineRule="auto"/>
        <w:ind w:firstLine="567"/>
        <w:contextualSpacing/>
        <w:rPr>
          <w:rFonts w:ascii="Times New Roman" w:hAnsi="Times New Roman"/>
          <w:sz w:val="28"/>
          <w:szCs w:val="28"/>
          <w:lang w:val="uk-UA"/>
        </w:rPr>
      </w:pPr>
      <w:r w:rsidRPr="005F0A8C">
        <w:rPr>
          <w:rStyle w:val="hps"/>
          <w:rFonts w:ascii="Times New Roman" w:hAnsi="Times New Roman"/>
          <w:sz w:val="28"/>
          <w:szCs w:val="28"/>
          <w:lang w:val="uk-UA"/>
        </w:rPr>
        <w:t>Індекс</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беззбитковості</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по</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змінним витратам</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допоможе</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визначити</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межі допустимого</w:t>
      </w:r>
      <w:r w:rsidRPr="005F0A8C">
        <w:rPr>
          <w:rFonts w:ascii="Times New Roman" w:hAnsi="Times New Roman"/>
          <w:sz w:val="28"/>
          <w:szCs w:val="28"/>
          <w:lang w:val="uk-UA"/>
        </w:rPr>
        <w:t xml:space="preserve"> рівня </w:t>
      </w:r>
      <w:r w:rsidRPr="005F0A8C">
        <w:rPr>
          <w:rStyle w:val="hps"/>
          <w:rFonts w:ascii="Times New Roman" w:hAnsi="Times New Roman"/>
          <w:sz w:val="28"/>
          <w:szCs w:val="28"/>
          <w:lang w:val="uk-UA"/>
        </w:rPr>
        <w:t>зміни</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змінних</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 xml:space="preserve">затрат v' </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яке зможе зазнати</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підприємство</w:t>
      </w:r>
      <w:r w:rsidRPr="005F0A8C">
        <w:rPr>
          <w:rFonts w:ascii="Times New Roman" w:hAnsi="Times New Roman"/>
          <w:sz w:val="28"/>
          <w:szCs w:val="28"/>
          <w:lang w:val="uk-UA"/>
        </w:rPr>
        <w:t xml:space="preserve">, щоб не </w:t>
      </w:r>
      <w:r w:rsidRPr="005F0A8C">
        <w:rPr>
          <w:rStyle w:val="hps"/>
          <w:rFonts w:ascii="Times New Roman" w:hAnsi="Times New Roman"/>
          <w:sz w:val="28"/>
          <w:szCs w:val="28"/>
          <w:lang w:val="uk-UA"/>
        </w:rPr>
        <w:t>отримати</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збиток</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і</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не втратити</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рентабельність виробництва</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своєї</w:t>
      </w:r>
      <w:r w:rsidRPr="005F0A8C">
        <w:rPr>
          <w:rFonts w:ascii="Times New Roman" w:hAnsi="Times New Roman"/>
          <w:sz w:val="28"/>
          <w:szCs w:val="28"/>
          <w:lang w:val="uk-UA"/>
        </w:rPr>
        <w:t xml:space="preserve"> </w:t>
      </w:r>
      <w:r w:rsidRPr="005F0A8C">
        <w:rPr>
          <w:rStyle w:val="hps"/>
          <w:rFonts w:ascii="Times New Roman" w:hAnsi="Times New Roman"/>
          <w:sz w:val="28"/>
          <w:szCs w:val="28"/>
          <w:lang w:val="uk-UA"/>
        </w:rPr>
        <w:t>продукції</w:t>
      </w:r>
      <w:r w:rsidRPr="005F0A8C">
        <w:rPr>
          <w:rFonts w:ascii="Times New Roman" w:hAnsi="Times New Roman"/>
          <w:sz w:val="28"/>
          <w:szCs w:val="28"/>
          <w:lang w:val="uk-UA"/>
        </w:rPr>
        <w:t>:</w:t>
      </w:r>
    </w:p>
    <w:p w:rsidR="00B06657" w:rsidRPr="005F0A8C" w:rsidRDefault="00B06657" w:rsidP="00B06657">
      <w:pPr>
        <w:pStyle w:val="a4"/>
        <w:shd w:val="clear" w:color="auto" w:fill="FFFFFF"/>
        <w:spacing w:before="0" w:beforeAutospacing="0" w:after="0" w:afterAutospacing="0" w:line="360" w:lineRule="auto"/>
        <w:ind w:left="3540"/>
        <w:rPr>
          <w:color w:val="000000"/>
          <w:sz w:val="28"/>
          <w:szCs w:val="28"/>
          <w:lang w:val="uk-UA"/>
        </w:rPr>
      </w:pPr>
      <w:r>
        <w:rPr>
          <w:color w:val="000000"/>
          <w:sz w:val="28"/>
          <w:szCs w:val="28"/>
          <w:lang w:val="uk-UA"/>
        </w:rPr>
        <w:t xml:space="preserve">      </w:t>
      </w:r>
      <w:r w:rsidRPr="005F0A8C">
        <w:rPr>
          <w:color w:val="000000"/>
          <w:sz w:val="28"/>
          <w:szCs w:val="28"/>
          <w:lang w:val="en-US"/>
        </w:rPr>
        <w:t>K</w:t>
      </w:r>
      <w:r w:rsidRPr="005F0A8C">
        <w:rPr>
          <w:color w:val="000000"/>
          <w:sz w:val="28"/>
          <w:szCs w:val="28"/>
          <w:vertAlign w:val="subscript"/>
          <w:lang w:val="en-US"/>
        </w:rPr>
        <w:t>v</w:t>
      </w:r>
      <w:r w:rsidRPr="005F0A8C">
        <w:rPr>
          <w:color w:val="000000"/>
          <w:sz w:val="28"/>
          <w:szCs w:val="28"/>
          <w:vertAlign w:val="subscript"/>
        </w:rPr>
        <w:t xml:space="preserve"> </w:t>
      </w:r>
      <w:r w:rsidRPr="005F0A8C">
        <w:rPr>
          <w:color w:val="000000"/>
          <w:sz w:val="28"/>
          <w:szCs w:val="28"/>
        </w:rPr>
        <w:t xml:space="preserve">= </w:t>
      </w:r>
      <m:oMath>
        <m:f>
          <m:fPr>
            <m:ctrlPr>
              <w:rPr>
                <w:rFonts w:ascii="Cambria Math" w:hAnsi="Cambria Math"/>
                <w:color w:val="000000"/>
                <w:sz w:val="28"/>
                <w:szCs w:val="28"/>
                <w:lang w:val="en-US"/>
              </w:rPr>
            </m:ctrlPr>
          </m:fPr>
          <m:num>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v</m:t>
                </m:r>
              </m:e>
              <m:sup>
                <m:r>
                  <m:rPr>
                    <m:sty m:val="p"/>
                  </m:rPr>
                  <w:rPr>
                    <w:rFonts w:ascii="Cambria Math" w:hAnsi="Cambria Math"/>
                    <w:color w:val="000000"/>
                    <w:sz w:val="28"/>
                    <w:szCs w:val="28"/>
                  </w:rPr>
                  <m:t>'</m:t>
                </m:r>
              </m:sup>
            </m:sSup>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v</m:t>
            </m:r>
          </m:num>
          <m:den>
            <m:r>
              <m:rPr>
                <m:sty m:val="p"/>
              </m:rPr>
              <w:rPr>
                <w:rFonts w:ascii="Cambria Math" w:hAnsi="Cambria Math"/>
                <w:color w:val="000000"/>
                <w:sz w:val="28"/>
                <w:szCs w:val="28"/>
                <w:lang w:val="en-US"/>
              </w:rPr>
              <m:t>v</m:t>
            </m:r>
          </m:den>
        </m:f>
      </m:oMath>
      <w:r w:rsidRPr="00A87080">
        <w:rPr>
          <w:color w:val="000000"/>
          <w:sz w:val="28"/>
          <w:szCs w:val="28"/>
        </w:rPr>
        <w:t xml:space="preserve"> </w:t>
      </w:r>
      <w:r w:rsidRPr="005F0A8C">
        <w:rPr>
          <w:color w:val="000000"/>
          <w:sz w:val="28"/>
          <w:szCs w:val="28"/>
        </w:rPr>
        <w:t>× 100 %</w:t>
      </w:r>
      <w:r>
        <w:rPr>
          <w:color w:val="000000"/>
          <w:sz w:val="28"/>
          <w:szCs w:val="28"/>
          <w:lang w:val="uk-UA"/>
        </w:rPr>
        <w:t xml:space="preserve">                                 </w:t>
      </w:r>
      <w:r w:rsidRPr="005F0A8C">
        <w:rPr>
          <w:color w:val="000000"/>
          <w:sz w:val="28"/>
          <w:szCs w:val="28"/>
          <w:lang w:val="uk-UA"/>
        </w:rPr>
        <w:t>(</w:t>
      </w:r>
      <w:r w:rsidR="00A87080">
        <w:rPr>
          <w:color w:val="000000"/>
          <w:sz w:val="28"/>
          <w:szCs w:val="28"/>
          <w:lang w:val="uk-UA"/>
        </w:rPr>
        <w:t>3</w:t>
      </w:r>
      <w:r>
        <w:rPr>
          <w:color w:val="000000"/>
          <w:sz w:val="28"/>
          <w:szCs w:val="28"/>
          <w:lang w:val="uk-UA"/>
        </w:rPr>
        <w:t>.1</w:t>
      </w:r>
      <w:r w:rsidRPr="005F0A8C">
        <w:rPr>
          <w:color w:val="000000"/>
          <w:sz w:val="28"/>
          <w:szCs w:val="28"/>
          <w:lang w:val="uk-UA"/>
        </w:rPr>
        <w:t>5)</w:t>
      </w:r>
    </w:p>
    <w:p w:rsidR="00B06657" w:rsidRPr="001455E2" w:rsidRDefault="00B06657" w:rsidP="00B06657">
      <w:pPr>
        <w:spacing w:line="360" w:lineRule="auto"/>
        <w:ind w:firstLine="567"/>
        <w:contextualSpacing/>
        <w:rPr>
          <w:rStyle w:val="hps"/>
          <w:rFonts w:ascii="Times New Roman" w:hAnsi="Times New Roman"/>
          <w:sz w:val="28"/>
          <w:szCs w:val="28"/>
          <w:lang w:val="uk-UA"/>
        </w:rPr>
      </w:pPr>
      <w:r w:rsidRPr="001455E2">
        <w:rPr>
          <w:rStyle w:val="hps"/>
          <w:rFonts w:ascii="Times New Roman" w:hAnsi="Times New Roman"/>
          <w:sz w:val="28"/>
          <w:szCs w:val="28"/>
          <w:lang w:val="uk-UA"/>
        </w:rPr>
        <w:t>Індекс</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беззбитковості</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по</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постійним витратам</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дозволить</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визначити</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допустиму межу</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зміни</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постійних витрат</w:t>
      </w:r>
      <w:r w:rsidRPr="001455E2">
        <w:rPr>
          <w:rFonts w:ascii="Times New Roman" w:hAnsi="Times New Roman"/>
          <w:sz w:val="28"/>
          <w:szCs w:val="28"/>
          <w:lang w:val="uk-UA"/>
        </w:rPr>
        <w:t xml:space="preserve"> </w:t>
      </w:r>
      <w:r w:rsidRPr="001455E2">
        <w:rPr>
          <w:rStyle w:val="hps"/>
          <w:rFonts w:ascii="Times New Roman" w:hAnsi="Times New Roman"/>
          <w:sz w:val="28"/>
          <w:szCs w:val="28"/>
        </w:rPr>
        <w:t>F</w:t>
      </w:r>
      <w:r w:rsidRPr="001455E2">
        <w:rPr>
          <w:rStyle w:val="hps"/>
          <w:rFonts w:ascii="Times New Roman" w:hAnsi="Times New Roman"/>
          <w:sz w:val="28"/>
          <w:szCs w:val="28"/>
          <w:lang w:val="uk-UA"/>
        </w:rPr>
        <w:t>'</w:t>
      </w:r>
      <w:r w:rsidRPr="001455E2">
        <w:rPr>
          <w:rFonts w:ascii="Times New Roman" w:hAnsi="Times New Roman"/>
          <w:sz w:val="28"/>
          <w:szCs w:val="28"/>
          <w:lang w:val="uk-UA"/>
        </w:rPr>
        <w:t xml:space="preserve">, </w:t>
      </w:r>
      <w:r w:rsidR="00A87080">
        <w:rPr>
          <w:rStyle w:val="hps"/>
          <w:rFonts w:ascii="Times New Roman" w:hAnsi="Times New Roman"/>
          <w:sz w:val="28"/>
          <w:szCs w:val="28"/>
          <w:lang w:val="uk-UA"/>
        </w:rPr>
        <w:t>за</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яких</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підприємство</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буде</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працювати</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ще</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в</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зоні</w:t>
      </w:r>
      <w:r w:rsidRPr="001455E2">
        <w:rPr>
          <w:rFonts w:ascii="Times New Roman" w:hAnsi="Times New Roman"/>
          <w:sz w:val="28"/>
          <w:szCs w:val="28"/>
          <w:lang w:val="uk-UA"/>
        </w:rPr>
        <w:t xml:space="preserve"> </w:t>
      </w:r>
      <w:r w:rsidRPr="001455E2">
        <w:rPr>
          <w:rStyle w:val="hps"/>
          <w:rFonts w:ascii="Times New Roman" w:hAnsi="Times New Roman"/>
          <w:sz w:val="28"/>
          <w:szCs w:val="28"/>
          <w:lang w:val="uk-UA"/>
        </w:rPr>
        <w:t>прибутку:</w:t>
      </w:r>
    </w:p>
    <w:p w:rsidR="00B06657" w:rsidRPr="001455E2" w:rsidRDefault="00B06657" w:rsidP="00B06657">
      <w:pPr>
        <w:pStyle w:val="a4"/>
        <w:shd w:val="clear" w:color="auto" w:fill="FFFFFF"/>
        <w:spacing w:before="0" w:beforeAutospacing="0" w:after="0" w:afterAutospacing="0" w:line="360" w:lineRule="auto"/>
        <w:ind w:firstLine="567"/>
        <w:rPr>
          <w:color w:val="000000"/>
          <w:sz w:val="28"/>
          <w:szCs w:val="28"/>
          <w:lang w:val="uk-UA"/>
        </w:rPr>
      </w:pPr>
      <w:r>
        <w:rPr>
          <w:color w:val="000000"/>
          <w:sz w:val="28"/>
          <w:szCs w:val="28"/>
          <w:lang w:val="uk-UA"/>
        </w:rPr>
        <w:t xml:space="preserve">                                           </w:t>
      </w:r>
      <w:r w:rsidRPr="001455E2">
        <w:rPr>
          <w:color w:val="000000"/>
          <w:sz w:val="28"/>
          <w:szCs w:val="28"/>
          <w:lang w:val="en-US"/>
        </w:rPr>
        <w:t>K</w:t>
      </w:r>
      <w:r w:rsidRPr="001455E2">
        <w:rPr>
          <w:color w:val="000000"/>
          <w:sz w:val="28"/>
          <w:szCs w:val="28"/>
          <w:vertAlign w:val="subscript"/>
          <w:lang w:val="en-US"/>
        </w:rPr>
        <w:t>F</w:t>
      </w:r>
      <w:r w:rsidRPr="001455E2">
        <w:rPr>
          <w:color w:val="000000"/>
          <w:sz w:val="28"/>
          <w:szCs w:val="28"/>
          <w:vertAlign w:val="subscript"/>
        </w:rPr>
        <w:t xml:space="preserve"> </w:t>
      </w:r>
      <w:r w:rsidRPr="001455E2">
        <w:rPr>
          <w:color w:val="000000"/>
          <w:sz w:val="28"/>
          <w:szCs w:val="28"/>
        </w:rPr>
        <w:t xml:space="preserve">= </w:t>
      </w:r>
      <m:oMath>
        <m:f>
          <m:fPr>
            <m:ctrlPr>
              <w:rPr>
                <w:rFonts w:ascii="Cambria Math" w:hAnsi="Cambria Math"/>
                <w:color w:val="000000"/>
                <w:sz w:val="28"/>
                <w:szCs w:val="28"/>
                <w:lang w:val="en-US"/>
              </w:rPr>
            </m:ctrlPr>
          </m:fPr>
          <m:num>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F</m:t>
                </m:r>
              </m:e>
              <m:sup>
                <m:r>
                  <m:rPr>
                    <m:sty m:val="p"/>
                  </m:rPr>
                  <w:rPr>
                    <w:rFonts w:ascii="Cambria Math" w:hAnsi="Cambria Math"/>
                    <w:color w:val="000000"/>
                    <w:sz w:val="28"/>
                    <w:szCs w:val="28"/>
                  </w:rPr>
                  <m:t>'</m:t>
                </m:r>
              </m:sup>
            </m:sSup>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F</m:t>
            </m:r>
          </m:num>
          <m:den>
            <m:r>
              <m:rPr>
                <m:sty m:val="p"/>
              </m:rPr>
              <w:rPr>
                <w:rFonts w:ascii="Cambria Math" w:hAnsi="Cambria Math"/>
                <w:color w:val="000000"/>
                <w:sz w:val="28"/>
                <w:szCs w:val="28"/>
                <w:lang w:val="en-US"/>
              </w:rPr>
              <m:t>F</m:t>
            </m:r>
          </m:den>
        </m:f>
      </m:oMath>
      <w:r w:rsidRPr="001455E2">
        <w:rPr>
          <w:color w:val="000000"/>
          <w:sz w:val="28"/>
          <w:szCs w:val="28"/>
        </w:rPr>
        <w:t xml:space="preserve"> × 100 %</w:t>
      </w:r>
      <w:r w:rsidRPr="001455E2">
        <w:rPr>
          <w:color w:val="000000"/>
          <w:sz w:val="28"/>
          <w:szCs w:val="28"/>
          <w:lang w:val="uk-UA"/>
        </w:rPr>
        <w:t xml:space="preserve">                         </w:t>
      </w:r>
      <w:r>
        <w:rPr>
          <w:color w:val="000000"/>
          <w:sz w:val="28"/>
          <w:szCs w:val="28"/>
          <w:lang w:val="uk-UA"/>
        </w:rPr>
        <w:t xml:space="preserve">             </w:t>
      </w:r>
      <w:r w:rsidRPr="001455E2">
        <w:rPr>
          <w:color w:val="000000"/>
          <w:sz w:val="28"/>
          <w:szCs w:val="28"/>
          <w:lang w:val="uk-UA"/>
        </w:rPr>
        <w:t xml:space="preserve"> (</w:t>
      </w:r>
      <w:r w:rsidR="00A87080">
        <w:rPr>
          <w:color w:val="000000"/>
          <w:sz w:val="28"/>
          <w:szCs w:val="28"/>
          <w:lang w:val="uk-UA"/>
        </w:rPr>
        <w:t>3</w:t>
      </w:r>
      <w:r>
        <w:rPr>
          <w:color w:val="000000"/>
          <w:sz w:val="28"/>
          <w:szCs w:val="28"/>
          <w:lang w:val="uk-UA"/>
        </w:rPr>
        <w:t>.1</w:t>
      </w:r>
      <w:r w:rsidRPr="001455E2">
        <w:rPr>
          <w:color w:val="000000"/>
          <w:sz w:val="28"/>
          <w:szCs w:val="28"/>
          <w:lang w:val="uk-UA"/>
        </w:rPr>
        <w:t>6)</w:t>
      </w:r>
    </w:p>
    <w:p w:rsidR="00B06657" w:rsidRPr="0001001F" w:rsidRDefault="00B06657" w:rsidP="00A87080">
      <w:pPr>
        <w:pStyle w:val="a4"/>
        <w:shd w:val="clear" w:color="auto" w:fill="FFFFFF"/>
        <w:spacing w:before="0" w:beforeAutospacing="0" w:after="0" w:afterAutospacing="0" w:line="360" w:lineRule="auto"/>
        <w:rPr>
          <w:color w:val="000000"/>
          <w:lang w:val="uk-UA"/>
        </w:rPr>
      </w:pPr>
      <w:r w:rsidRPr="001C49DC">
        <w:rPr>
          <w:color w:val="000000"/>
          <w:sz w:val="28"/>
          <w:szCs w:val="28"/>
          <w:lang w:val="uk-UA"/>
        </w:rPr>
        <w:t>Критичні значення ціни</w:t>
      </w:r>
      <m:oMath>
        <m:sSup>
          <m:sSupPr>
            <m:ctrlPr>
              <w:rPr>
                <w:rFonts w:ascii="Cambria Math" w:hAnsi="Cambria Math"/>
                <w:color w:val="000000"/>
                <w:lang w:val="en-US"/>
              </w:rPr>
            </m:ctrlPr>
          </m:sSupPr>
          <m:e>
            <m:r>
              <m:rPr>
                <m:sty m:val="p"/>
              </m:rPr>
              <w:rPr>
                <w:rFonts w:ascii="Cambria Math" w:hAnsi="Cambria Math"/>
                <w:color w:val="000000"/>
              </w:rPr>
              <m:t xml:space="preserve"> </m:t>
            </m:r>
            <m:r>
              <m:rPr>
                <m:sty m:val="p"/>
              </m:rPr>
              <w:rPr>
                <w:rFonts w:ascii="Cambria Math" w:hAnsi="Cambria Math"/>
                <w:color w:val="000000"/>
                <w:lang w:val="en-US"/>
              </w:rPr>
              <m:t>p</m:t>
            </m:r>
          </m:e>
          <m:sup>
            <m:r>
              <m:rPr>
                <m:sty m:val="p"/>
              </m:rPr>
              <w:rPr>
                <w:rFonts w:ascii="Cambria Math" w:hAnsi="Cambria Math"/>
                <w:color w:val="000000"/>
                <w:lang w:val="uk-UA"/>
              </w:rPr>
              <m:t>'</m:t>
            </m:r>
          </m:sup>
        </m:sSup>
      </m:oMath>
      <w:r w:rsidRPr="001C49DC">
        <w:rPr>
          <w:color w:val="000000"/>
          <w:sz w:val="28"/>
          <w:szCs w:val="28"/>
          <w:lang w:val="uk-UA"/>
        </w:rPr>
        <w:t xml:space="preserve"> і витрат  </w:t>
      </w:r>
      <m:oMath>
        <m:sSup>
          <m:sSupPr>
            <m:ctrlPr>
              <w:rPr>
                <w:rFonts w:ascii="Cambria Math" w:hAnsi="Cambria Math"/>
                <w:color w:val="000000"/>
                <w:lang w:val="en-US"/>
              </w:rPr>
            </m:ctrlPr>
          </m:sSupPr>
          <m:e>
            <m:r>
              <m:rPr>
                <m:sty m:val="p"/>
              </m:rPr>
              <w:rPr>
                <w:rFonts w:ascii="Cambria Math"/>
                <w:color w:val="000000"/>
                <w:lang w:val="en-US"/>
              </w:rPr>
              <m:t>v</m:t>
            </m:r>
          </m:e>
          <m:sup>
            <m:r>
              <m:rPr>
                <m:sty m:val="p"/>
              </m:rPr>
              <w:rPr>
                <w:rFonts w:ascii="Cambria Math"/>
                <w:color w:val="000000"/>
              </w:rPr>
              <m:t>'</m:t>
            </m:r>
          </m:sup>
        </m:sSup>
        <m:r>
          <m:rPr>
            <m:sty m:val="p"/>
          </m:rPr>
          <w:rPr>
            <w:rFonts w:ascii="Cambria Math" w:hAnsi="Cambria Math"/>
            <w:color w:val="000000"/>
          </w:rPr>
          <m:t xml:space="preserve">, </m:t>
        </m:r>
        <m:sSup>
          <m:sSupPr>
            <m:ctrlPr>
              <w:rPr>
                <w:rFonts w:ascii="Cambria Math" w:hAnsi="Cambria Math"/>
                <w:color w:val="000000"/>
                <w:lang w:val="en-US"/>
              </w:rPr>
            </m:ctrlPr>
          </m:sSupPr>
          <m:e>
            <m:r>
              <m:rPr>
                <m:sty m:val="p"/>
              </m:rPr>
              <w:rPr>
                <w:rFonts w:ascii="Cambria Math" w:hAnsi="Cambria Math"/>
                <w:color w:val="000000"/>
                <w:lang w:val="en-US"/>
              </w:rPr>
              <m:t>F</m:t>
            </m:r>
          </m:e>
          <m:sup>
            <m:r>
              <m:rPr>
                <m:sty m:val="p"/>
              </m:rPr>
              <w:rPr>
                <w:rFonts w:ascii="Cambria Math" w:hAnsi="Cambria Math"/>
                <w:color w:val="000000"/>
              </w:rPr>
              <m:t xml:space="preserve">' </m:t>
            </m:r>
          </m:sup>
        </m:sSup>
      </m:oMath>
      <w:r w:rsidRPr="001C49DC">
        <w:rPr>
          <w:color w:val="000000"/>
          <w:sz w:val="28"/>
          <w:szCs w:val="28"/>
          <w:lang w:val="uk-UA"/>
        </w:rPr>
        <w:t>розраховані на основі рівняння (1</w:t>
      </w:r>
      <w:r>
        <w:rPr>
          <w:color w:val="000000"/>
          <w:sz w:val="28"/>
          <w:szCs w:val="28"/>
          <w:lang w:val="uk-UA"/>
        </w:rPr>
        <w:t>1</w:t>
      </w:r>
      <w:r w:rsidRPr="001C49DC">
        <w:rPr>
          <w:color w:val="000000"/>
          <w:sz w:val="28"/>
          <w:szCs w:val="28"/>
          <w:lang w:val="uk-UA"/>
        </w:rPr>
        <w:t>) за формулами:</w:t>
      </w:r>
    </w:p>
    <w:p w:rsidR="00B06657" w:rsidRPr="0018610F" w:rsidRDefault="00B06657" w:rsidP="00B06657">
      <w:pPr>
        <w:pStyle w:val="a4"/>
        <w:shd w:val="clear" w:color="auto" w:fill="FFFFFF"/>
        <w:spacing w:before="0" w:beforeAutospacing="0" w:after="0" w:afterAutospacing="0" w:line="360" w:lineRule="auto"/>
        <w:ind w:firstLine="567"/>
        <w:jc w:val="center"/>
        <w:rPr>
          <w:color w:val="000000"/>
          <w:sz w:val="28"/>
          <w:szCs w:val="28"/>
          <w:lang w:val="uk-UA"/>
        </w:rPr>
      </w:pPr>
      <w:r w:rsidRPr="00FD0B03">
        <w:rPr>
          <w:sz w:val="32"/>
          <w:szCs w:val="32"/>
          <w:lang w:val="uk-UA"/>
        </w:rPr>
        <w:t xml:space="preserve">                </w:t>
      </w:r>
      <w:r w:rsidR="00FB6A44">
        <w:rPr>
          <w:position w:val="-35"/>
          <w:sz w:val="32"/>
          <w:szCs w:val="32"/>
        </w:rPr>
        <w:pict>
          <v:shape id="_x0000_i1033" type="#_x0000_t75" style="width:6.6pt;height:27.6pt" equationxml="&lt;">
            <v:imagedata r:id="rId35" o:title="" chromakey="white"/>
          </v:shape>
        </w:pict>
      </w:r>
      <w:r w:rsidRPr="00FD0B03">
        <w:rPr>
          <w:sz w:val="32"/>
          <w:szCs w:val="32"/>
          <w:lang w:val="uk-UA"/>
        </w:rPr>
        <w:t xml:space="preserve"> '=  </w:t>
      </w:r>
      <m:oMath>
        <m:f>
          <m:fPr>
            <m:ctrlPr>
              <w:rPr>
                <w:rFonts w:ascii="Cambria Math" w:hAnsi="Cambria Math"/>
                <w:sz w:val="32"/>
                <w:szCs w:val="32"/>
                <w:lang w:val="en-US"/>
              </w:rPr>
            </m:ctrlPr>
          </m:fPr>
          <m:num>
            <m:r>
              <m:rPr>
                <m:sty m:val="p"/>
              </m:rPr>
              <w:rPr>
                <w:rFonts w:ascii="Cambria Math" w:hAnsi="Cambria Math"/>
                <w:color w:val="000000"/>
                <w:sz w:val="32"/>
                <w:szCs w:val="32"/>
                <w:lang w:val="en-US"/>
              </w:rPr>
              <m:t>v</m:t>
            </m:r>
            <m:r>
              <m:rPr>
                <m:sty m:val="p"/>
              </m:rPr>
              <w:rPr>
                <w:rFonts w:ascii="Cambria Math" w:hAnsi="Cambria Math"/>
                <w:color w:val="000000"/>
                <w:sz w:val="32"/>
                <w:szCs w:val="32"/>
                <w:lang w:val="uk-UA"/>
              </w:rPr>
              <m:t xml:space="preserve"> </m:t>
            </m:r>
            <m:r>
              <m:rPr>
                <m:sty m:val="p"/>
              </m:rPr>
              <w:rPr>
                <w:rFonts w:ascii="Cambria Math" w:hAnsi="Cambria Math"/>
                <w:color w:val="000000"/>
                <w:sz w:val="32"/>
                <w:szCs w:val="32"/>
                <w:lang w:val="en-US"/>
              </w:rPr>
              <m:t>Q</m:t>
            </m:r>
            <m:r>
              <m:rPr>
                <m:sty m:val="p"/>
              </m:rPr>
              <w:rPr>
                <w:rFonts w:ascii="Cambria Math" w:hAnsi="Cambria Math"/>
                <w:color w:val="000000"/>
                <w:sz w:val="32"/>
                <w:szCs w:val="32"/>
                <w:lang w:val="uk-UA"/>
              </w:rPr>
              <m:t>+</m:t>
            </m:r>
            <m:r>
              <m:rPr>
                <m:sty m:val="p"/>
              </m:rPr>
              <w:rPr>
                <w:rFonts w:ascii="Cambria Math" w:hAnsi="Cambria Math"/>
                <w:color w:val="000000"/>
                <w:sz w:val="32"/>
                <w:szCs w:val="32"/>
                <w:lang w:val="en-US"/>
              </w:rPr>
              <m:t>F</m:t>
            </m:r>
          </m:num>
          <m:den>
            <m:r>
              <m:rPr>
                <m:sty m:val="p"/>
              </m:rPr>
              <w:rPr>
                <w:rFonts w:ascii="Cambria Math" w:hAnsi="Cambria Math"/>
                <w:sz w:val="32"/>
                <w:szCs w:val="32"/>
                <w:lang w:val="uk-UA"/>
              </w:rPr>
              <m:t xml:space="preserve">Q  </m:t>
            </m:r>
          </m:den>
        </m:f>
      </m:oMath>
      <w:r w:rsidRPr="00FD0B03">
        <w:rPr>
          <w:sz w:val="32"/>
          <w:szCs w:val="32"/>
          <w:lang w:val="uk-UA"/>
        </w:rPr>
        <w:t xml:space="preserve">          </w:t>
      </w:r>
      <w:r w:rsidRPr="00FD0B03">
        <w:rPr>
          <w:color w:val="000000"/>
          <w:sz w:val="32"/>
          <w:szCs w:val="32"/>
          <w:lang w:val="uk-UA"/>
        </w:rPr>
        <w:t xml:space="preserve"> </w:t>
      </w:r>
      <m:oMath>
        <m:sSup>
          <m:sSupPr>
            <m:ctrlPr>
              <w:rPr>
                <w:rFonts w:ascii="Cambria Math" w:hAnsi="Cambria Math"/>
                <w:color w:val="000000"/>
                <w:sz w:val="32"/>
                <w:szCs w:val="32"/>
                <w:lang w:val="en-US"/>
              </w:rPr>
            </m:ctrlPr>
          </m:sSupPr>
          <m:e>
            <m:r>
              <m:rPr>
                <m:sty m:val="p"/>
              </m:rPr>
              <w:rPr>
                <w:rFonts w:ascii="Cambria Math"/>
                <w:color w:val="000000"/>
                <w:sz w:val="32"/>
                <w:szCs w:val="32"/>
                <w:lang w:val="en-US"/>
              </w:rPr>
              <m:t>v</m:t>
            </m:r>
          </m:e>
          <m:sup>
            <m:r>
              <m:rPr>
                <m:sty m:val="p"/>
              </m:rPr>
              <w:rPr>
                <w:rFonts w:ascii="Cambria Math"/>
                <w:color w:val="000000"/>
                <w:sz w:val="32"/>
                <w:szCs w:val="32"/>
                <w:lang w:val="uk-UA"/>
              </w:rPr>
              <m:t>'</m:t>
            </m:r>
          </m:sup>
        </m:sSup>
      </m:oMath>
      <w:r w:rsidRPr="00FD0B03">
        <w:rPr>
          <w:sz w:val="32"/>
          <w:szCs w:val="32"/>
          <w:lang w:val="uk-UA"/>
        </w:rPr>
        <w:t xml:space="preserve"> = </w:t>
      </w:r>
      <w:r w:rsidRPr="00A87080">
        <w:rPr>
          <w:sz w:val="32"/>
          <w:szCs w:val="32"/>
          <w:lang w:val="uk-UA"/>
        </w:rPr>
        <w:t xml:space="preserve"> </w:t>
      </w:r>
      <m:oMath>
        <m:f>
          <m:fPr>
            <m:ctrlPr>
              <w:rPr>
                <w:rFonts w:ascii="Cambria Math" w:hAnsi="Cambria Math"/>
                <w:sz w:val="32"/>
                <w:szCs w:val="32"/>
                <w:lang w:val="en-US"/>
              </w:rPr>
            </m:ctrlPr>
          </m:fPr>
          <m:num>
            <m:r>
              <m:rPr>
                <m:sty m:val="p"/>
              </m:rPr>
              <w:rPr>
                <w:rFonts w:ascii="Cambria Math" w:hAnsi="Cambria Math"/>
                <w:color w:val="000000"/>
                <w:sz w:val="32"/>
                <w:szCs w:val="32"/>
                <w:lang w:val="en-US"/>
              </w:rPr>
              <m:t>p</m:t>
            </m:r>
            <m:r>
              <m:rPr>
                <m:sty m:val="p"/>
              </m:rPr>
              <w:rPr>
                <w:rFonts w:ascii="Cambria Math" w:hAnsi="Cambria Math"/>
                <w:color w:val="000000"/>
                <w:sz w:val="32"/>
                <w:szCs w:val="32"/>
                <w:lang w:val="uk-UA"/>
              </w:rPr>
              <m:t xml:space="preserve"> </m:t>
            </m:r>
            <m:r>
              <m:rPr>
                <m:sty m:val="p"/>
              </m:rPr>
              <w:rPr>
                <w:rFonts w:ascii="Cambria Math" w:hAnsi="Cambria Math"/>
                <w:color w:val="000000"/>
                <w:sz w:val="32"/>
                <w:szCs w:val="32"/>
                <w:lang w:val="en-US"/>
              </w:rPr>
              <m:t>Q</m:t>
            </m:r>
            <m:r>
              <m:rPr>
                <m:sty m:val="p"/>
              </m:rPr>
              <w:rPr>
                <w:rFonts w:ascii="Cambria Math" w:hAnsi="Cambria Math"/>
                <w:color w:val="000000"/>
                <w:sz w:val="32"/>
                <w:szCs w:val="32"/>
                <w:lang w:val="uk-UA"/>
              </w:rPr>
              <m:t>-</m:t>
            </m:r>
            <m:r>
              <m:rPr>
                <m:sty m:val="p"/>
              </m:rPr>
              <w:rPr>
                <w:rFonts w:ascii="Cambria Math" w:hAnsi="Cambria Math"/>
                <w:color w:val="000000"/>
                <w:sz w:val="32"/>
                <w:szCs w:val="32"/>
                <w:lang w:val="en-US"/>
              </w:rPr>
              <m:t>F</m:t>
            </m:r>
          </m:num>
          <m:den>
            <m:r>
              <m:rPr>
                <m:sty m:val="p"/>
              </m:rPr>
              <w:rPr>
                <w:rFonts w:ascii="Cambria Math" w:hAnsi="Cambria Math"/>
                <w:sz w:val="32"/>
                <w:szCs w:val="32"/>
                <w:lang w:val="uk-UA"/>
              </w:rPr>
              <m:t xml:space="preserve">Q  </m:t>
            </m:r>
          </m:den>
        </m:f>
      </m:oMath>
      <w:r w:rsidRPr="001C49DC">
        <w:rPr>
          <w:sz w:val="28"/>
          <w:szCs w:val="28"/>
          <w:lang w:val="uk-UA"/>
        </w:rPr>
        <w:t>,</w:t>
      </w:r>
      <m:oMath>
        <m:r>
          <m:rPr>
            <m:sty m:val="p"/>
          </m:rPr>
          <w:rPr>
            <w:rFonts w:ascii="Cambria Math" w:hAnsi="Cambria Math"/>
            <w:color w:val="000000"/>
            <w:lang w:val="en-US"/>
          </w:rPr>
          <m:t xml:space="preserve">        </m:t>
        </m:r>
        <m:sSup>
          <m:sSupPr>
            <m:ctrlPr>
              <w:rPr>
                <w:rFonts w:ascii="Cambria Math" w:hAnsi="Cambria Math"/>
                <w:color w:val="000000"/>
                <w:lang w:val="en-US"/>
              </w:rPr>
            </m:ctrlPr>
          </m:sSupPr>
          <m:e>
            <m:r>
              <m:rPr>
                <m:sty m:val="p"/>
              </m:rPr>
              <w:rPr>
                <w:rFonts w:ascii="Cambria Math" w:hAnsi="Cambria Math"/>
                <w:color w:val="000000"/>
                <w:lang w:val="en-US"/>
              </w:rPr>
              <m:t>F</m:t>
            </m:r>
          </m:e>
          <m:sup>
            <m:r>
              <m:rPr>
                <m:sty m:val="p"/>
              </m:rPr>
              <w:rPr>
                <w:rFonts w:ascii="Cambria Math" w:hAnsi="Cambria Math"/>
                <w:color w:val="000000"/>
                <w:lang w:val="en-US"/>
              </w:rPr>
              <m:t xml:space="preserve">' </m:t>
            </m:r>
          </m:sup>
        </m:sSup>
        <m:r>
          <m:rPr>
            <m:sty m:val="p"/>
          </m:rPr>
          <w:rPr>
            <w:rFonts w:ascii="Cambria Math" w:hAnsi="Cambria Math"/>
            <w:color w:val="000000"/>
            <w:lang w:val="en-US"/>
          </w:rPr>
          <m:t>=</m:t>
        </m:r>
      </m:oMath>
      <w:r w:rsidRPr="001C49DC">
        <w:rPr>
          <w:color w:val="000000"/>
          <w:sz w:val="28"/>
          <w:szCs w:val="28"/>
          <w:lang w:val="uk-UA"/>
        </w:rPr>
        <w:t xml:space="preserve"> </w:t>
      </w:r>
      <w:r w:rsidRPr="001C49DC">
        <w:rPr>
          <w:color w:val="000000"/>
          <w:lang w:val="en-US"/>
        </w:rPr>
        <w:t>p</w:t>
      </w:r>
      <w:r w:rsidRPr="001C49DC">
        <w:rPr>
          <w:color w:val="000000"/>
          <w:lang w:val="uk-UA"/>
        </w:rPr>
        <w:t xml:space="preserve"> </w:t>
      </w:r>
      <w:r w:rsidRPr="001C49DC">
        <w:rPr>
          <w:color w:val="000000"/>
          <w:lang w:val="en-US"/>
        </w:rPr>
        <w:t>Q</w:t>
      </w:r>
      <w:r w:rsidRPr="001C49DC">
        <w:rPr>
          <w:color w:val="000000"/>
          <w:lang w:val="uk-UA"/>
        </w:rPr>
        <w:t xml:space="preserve"> - </w:t>
      </w:r>
      <w:r w:rsidRPr="001C49DC">
        <w:rPr>
          <w:color w:val="000000"/>
          <w:lang w:val="en-US"/>
        </w:rPr>
        <w:t>v</w:t>
      </w:r>
      <w:r w:rsidRPr="001C49DC">
        <w:rPr>
          <w:color w:val="000000"/>
          <w:lang w:val="uk-UA"/>
        </w:rPr>
        <w:t xml:space="preserve"> </w:t>
      </w:r>
      <w:r w:rsidRPr="001C49DC">
        <w:rPr>
          <w:color w:val="000000"/>
          <w:lang w:val="en-US"/>
        </w:rPr>
        <w:t>Q</w:t>
      </w:r>
      <w:r>
        <w:rPr>
          <w:color w:val="000000"/>
          <w:sz w:val="28"/>
          <w:szCs w:val="28"/>
          <w:lang w:val="uk-UA"/>
        </w:rPr>
        <w:t xml:space="preserve">           </w:t>
      </w:r>
      <w:r w:rsidRPr="001C49DC">
        <w:rPr>
          <w:color w:val="000000"/>
          <w:sz w:val="28"/>
          <w:szCs w:val="28"/>
          <w:lang w:val="uk-UA"/>
        </w:rPr>
        <w:t>(</w:t>
      </w:r>
      <w:r w:rsidR="00A87080">
        <w:rPr>
          <w:color w:val="000000"/>
          <w:sz w:val="28"/>
          <w:szCs w:val="28"/>
          <w:lang w:val="uk-UA"/>
        </w:rPr>
        <w:t>3</w:t>
      </w:r>
      <w:r>
        <w:rPr>
          <w:color w:val="000000"/>
          <w:sz w:val="28"/>
          <w:szCs w:val="28"/>
          <w:lang w:val="uk-UA"/>
        </w:rPr>
        <w:t>.17</w:t>
      </w:r>
      <w:r w:rsidRPr="001C49DC">
        <w:rPr>
          <w:color w:val="000000"/>
          <w:sz w:val="28"/>
          <w:szCs w:val="28"/>
          <w:lang w:val="uk-UA"/>
        </w:rPr>
        <w:t>)</w:t>
      </w:r>
    </w:p>
    <w:p w:rsidR="00B06657" w:rsidRPr="001C49DC" w:rsidRDefault="00B06657" w:rsidP="00A87080">
      <w:pPr>
        <w:spacing w:line="360" w:lineRule="auto"/>
        <w:ind w:firstLine="567"/>
        <w:contextualSpacing/>
        <w:rPr>
          <w:rStyle w:val="hps"/>
          <w:rFonts w:ascii="Times New Roman" w:hAnsi="Times New Roman"/>
          <w:sz w:val="28"/>
          <w:szCs w:val="28"/>
          <w:lang w:val="uk-UA"/>
        </w:rPr>
      </w:pPr>
      <w:r w:rsidRPr="001C49DC">
        <w:rPr>
          <w:rStyle w:val="hps"/>
          <w:rFonts w:ascii="Times New Roman" w:hAnsi="Times New Roman"/>
          <w:sz w:val="28"/>
          <w:szCs w:val="28"/>
          <w:lang w:val="uk-UA"/>
        </w:rPr>
        <w:lastRenderedPageBreak/>
        <w:t>Таким</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чином</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аналіз беззбитковості</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дозволяє виявити</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найбільш чутливі</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показники, що впливають</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на</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життєздатність</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підприємства</w:t>
      </w:r>
      <w:r w:rsidRPr="001C49DC">
        <w:rPr>
          <w:rFonts w:ascii="Times New Roman" w:hAnsi="Times New Roman"/>
          <w:sz w:val="28"/>
          <w:szCs w:val="28"/>
          <w:lang w:val="uk-UA"/>
        </w:rPr>
        <w:t xml:space="preserve">, </w:t>
      </w:r>
      <w:r w:rsidRPr="001C49DC">
        <w:rPr>
          <w:rStyle w:val="hps"/>
          <w:rFonts w:ascii="Times New Roman" w:hAnsi="Times New Roman"/>
          <w:sz w:val="28"/>
          <w:szCs w:val="28"/>
          <w:lang w:val="uk-UA"/>
        </w:rPr>
        <w:t>та розробити заходи</w:t>
      </w:r>
      <w:r w:rsidRPr="001C49DC">
        <w:rPr>
          <w:rFonts w:ascii="Times New Roman" w:hAnsi="Times New Roman"/>
          <w:sz w:val="28"/>
          <w:szCs w:val="28"/>
          <w:lang w:val="uk-UA"/>
        </w:rPr>
        <w:t xml:space="preserve">, спрямовані на зниження </w:t>
      </w:r>
      <w:r w:rsidRPr="001C49DC">
        <w:rPr>
          <w:rStyle w:val="hps"/>
          <w:rFonts w:ascii="Times New Roman" w:hAnsi="Times New Roman"/>
          <w:sz w:val="28"/>
          <w:szCs w:val="28"/>
          <w:lang w:val="uk-UA"/>
        </w:rPr>
        <w:t>операційного ризику. На основі аналізу окремих значень індексів безпеки можна робити висновки про можливі межі зміни вказаних вище параметрів виробнітцва.</w:t>
      </w:r>
    </w:p>
    <w:p w:rsidR="00B06657" w:rsidRPr="0018610F" w:rsidRDefault="00B06657" w:rsidP="00A87080">
      <w:pPr>
        <w:spacing w:line="360" w:lineRule="auto"/>
        <w:ind w:firstLine="567"/>
        <w:contextualSpacing/>
        <w:rPr>
          <w:rStyle w:val="hps"/>
          <w:rFonts w:ascii="Times New Roman" w:hAnsi="Times New Roman"/>
          <w:sz w:val="24"/>
          <w:szCs w:val="24"/>
          <w:lang w:val="uk-UA"/>
        </w:rPr>
      </w:pPr>
    </w:p>
    <w:p w:rsidR="00280AF3" w:rsidRDefault="00A87080" w:rsidP="00A87080">
      <w:pPr>
        <w:spacing w:line="360" w:lineRule="auto"/>
        <w:ind w:firstLine="567"/>
        <w:contextualSpacing/>
        <w:jc w:val="center"/>
        <w:rPr>
          <w:rFonts w:ascii="Times New Roman" w:hAnsi="Times New Roman"/>
          <w:b/>
          <w:i/>
          <w:sz w:val="28"/>
          <w:szCs w:val="28"/>
          <w:lang w:val="uk-UA" w:eastAsia="ru-RU"/>
        </w:rPr>
      </w:pPr>
      <w:r w:rsidRPr="00A87080">
        <w:rPr>
          <w:rFonts w:ascii="Times New Roman" w:hAnsi="Times New Roman"/>
          <w:b/>
          <w:i/>
          <w:sz w:val="28"/>
          <w:szCs w:val="28"/>
          <w:lang w:val="uk-UA" w:eastAsia="ru-RU"/>
        </w:rPr>
        <w:t>Тема 4</w:t>
      </w:r>
      <w:r w:rsidR="00B06657" w:rsidRPr="00A87080">
        <w:rPr>
          <w:rFonts w:ascii="Times New Roman" w:hAnsi="Times New Roman"/>
          <w:b/>
          <w:i/>
          <w:sz w:val="28"/>
          <w:szCs w:val="28"/>
          <w:lang w:val="uk-UA" w:eastAsia="ru-RU"/>
        </w:rPr>
        <w:t xml:space="preserve"> </w:t>
      </w:r>
    </w:p>
    <w:p w:rsidR="00B06657" w:rsidRDefault="00B06657" w:rsidP="00A87080">
      <w:pPr>
        <w:spacing w:line="360" w:lineRule="auto"/>
        <w:ind w:firstLine="567"/>
        <w:contextualSpacing/>
        <w:jc w:val="center"/>
        <w:rPr>
          <w:rFonts w:ascii="Times New Roman" w:hAnsi="Times New Roman"/>
          <w:b/>
          <w:i/>
          <w:sz w:val="28"/>
          <w:szCs w:val="28"/>
          <w:lang w:val="uk-UA" w:eastAsia="ru-RU"/>
        </w:rPr>
      </w:pPr>
      <w:r w:rsidRPr="00A87080">
        <w:rPr>
          <w:rFonts w:ascii="Times New Roman" w:hAnsi="Times New Roman"/>
          <w:b/>
          <w:i/>
          <w:sz w:val="28"/>
          <w:szCs w:val="28"/>
          <w:lang w:val="uk-UA" w:eastAsia="ru-RU"/>
        </w:rPr>
        <w:t>Інте</w:t>
      </w:r>
      <w:r w:rsidR="00A87080" w:rsidRPr="00A87080">
        <w:rPr>
          <w:rFonts w:ascii="Times New Roman" w:hAnsi="Times New Roman"/>
          <w:b/>
          <w:i/>
          <w:sz w:val="28"/>
          <w:szCs w:val="28"/>
          <w:lang w:val="uk-UA" w:eastAsia="ru-RU"/>
        </w:rPr>
        <w:t>гральна методика оцінки ризиків</w:t>
      </w:r>
    </w:p>
    <w:p w:rsidR="00A87080" w:rsidRPr="00A87080" w:rsidRDefault="00A87080" w:rsidP="00A87080">
      <w:pPr>
        <w:spacing w:line="360" w:lineRule="auto"/>
        <w:ind w:firstLine="567"/>
        <w:contextualSpacing/>
        <w:jc w:val="center"/>
        <w:rPr>
          <w:rStyle w:val="hps"/>
          <w:rFonts w:ascii="Times New Roman" w:hAnsi="Times New Roman"/>
          <w:b/>
          <w:i/>
          <w:sz w:val="28"/>
          <w:szCs w:val="28"/>
          <w:lang w:val="uk-UA"/>
        </w:rPr>
      </w:pPr>
    </w:p>
    <w:p w:rsidR="00B06657" w:rsidRDefault="00B06657" w:rsidP="00A87080">
      <w:pPr>
        <w:spacing w:line="360" w:lineRule="auto"/>
        <w:ind w:firstLine="709"/>
        <w:rPr>
          <w:rFonts w:ascii="Times New Roman" w:hAnsi="Times New Roman"/>
          <w:sz w:val="28"/>
          <w:szCs w:val="28"/>
          <w:lang w:val="uk-UA"/>
        </w:rPr>
      </w:pPr>
      <w:r w:rsidRPr="0025311D">
        <w:rPr>
          <w:rFonts w:ascii="Times New Roman" w:hAnsi="Times New Roman"/>
          <w:sz w:val="28"/>
          <w:szCs w:val="28"/>
          <w:lang w:val="uk-UA"/>
        </w:rPr>
        <w:t>Зважаючи на значну кількість фінансових процесів та показників фінансового стану підприємства, різницю в рівнях критичної оцінки, ступінь відхилення від них фактичних значень коефіцієнтів і складностей,  які при цьому виникають в загальній оцінці фінансового положення організації економісти рекомендують проводити бальну оцінку фінансового стану. Сутність цієї методики полягає в класифікації підприємств з</w:t>
      </w:r>
      <w:r w:rsidR="002D41C2">
        <w:rPr>
          <w:rFonts w:ascii="Times New Roman" w:hAnsi="Times New Roman"/>
          <w:sz w:val="28"/>
          <w:szCs w:val="28"/>
          <w:lang w:val="uk-UA"/>
        </w:rPr>
        <w:t xml:space="preserve">а ступенем фінансового ризику, </w:t>
      </w:r>
      <w:r w:rsidRPr="0025311D">
        <w:rPr>
          <w:rFonts w:ascii="Times New Roman" w:hAnsi="Times New Roman"/>
          <w:sz w:val="28"/>
          <w:szCs w:val="28"/>
          <w:lang w:val="uk-UA"/>
        </w:rPr>
        <w:t>тобто будь-яка організація може бути віднесена до відповідного класу в залежності від «набраної» кількості балів, виходячи з їх фактичних значень від</w:t>
      </w:r>
      <w:r>
        <w:rPr>
          <w:rFonts w:ascii="Times New Roman" w:hAnsi="Times New Roman"/>
          <w:sz w:val="28"/>
          <w:szCs w:val="28"/>
          <w:lang w:val="uk-UA"/>
        </w:rPr>
        <w:t xml:space="preserve">повідних коефіцієнтів </w:t>
      </w:r>
      <w:r w:rsidR="00CA4B5D" w:rsidRPr="00CA4B5D">
        <w:rPr>
          <w:rFonts w:ascii="Times New Roman" w:hAnsi="Times New Roman"/>
          <w:sz w:val="28"/>
          <w:szCs w:val="28"/>
          <w:lang w:val="uk-UA"/>
        </w:rPr>
        <w:t xml:space="preserve">[18] </w:t>
      </w:r>
      <w:r>
        <w:rPr>
          <w:rFonts w:ascii="Times New Roman" w:hAnsi="Times New Roman"/>
          <w:sz w:val="28"/>
          <w:szCs w:val="28"/>
          <w:lang w:val="uk-UA"/>
        </w:rPr>
        <w:t>(табл.</w:t>
      </w:r>
      <w:r w:rsidR="002D41C2">
        <w:rPr>
          <w:rFonts w:ascii="Times New Roman" w:hAnsi="Times New Roman"/>
          <w:sz w:val="28"/>
          <w:szCs w:val="28"/>
          <w:lang w:val="uk-UA"/>
        </w:rPr>
        <w:t>3</w:t>
      </w:r>
      <w:r>
        <w:rPr>
          <w:rFonts w:ascii="Times New Roman" w:hAnsi="Times New Roman"/>
          <w:sz w:val="28"/>
          <w:szCs w:val="28"/>
          <w:lang w:val="uk-UA"/>
        </w:rPr>
        <w:t>.5).</w:t>
      </w:r>
    </w:p>
    <w:p w:rsidR="00B06657" w:rsidRPr="0025311D" w:rsidRDefault="00B06657" w:rsidP="00B06657">
      <w:pPr>
        <w:spacing w:line="360" w:lineRule="auto"/>
        <w:ind w:firstLine="709"/>
        <w:rPr>
          <w:rFonts w:ascii="Times New Roman" w:hAnsi="Times New Roman"/>
          <w:sz w:val="28"/>
          <w:szCs w:val="28"/>
          <w:lang w:val="uk-UA"/>
        </w:rPr>
        <w:sectPr w:rsidR="00B06657" w:rsidRPr="0025311D" w:rsidSect="00B06657">
          <w:headerReference w:type="even" r:id="rId36"/>
          <w:headerReference w:type="default" r:id="rId37"/>
          <w:headerReference w:type="first" r:id="rId38"/>
          <w:pgSz w:w="11906" w:h="16838"/>
          <w:pgMar w:top="1134" w:right="850" w:bottom="1134" w:left="1701" w:header="709" w:footer="709" w:gutter="0"/>
          <w:pgNumType w:start="1"/>
          <w:cols w:space="708"/>
          <w:titlePg/>
          <w:docGrid w:linePitch="360"/>
        </w:sectPr>
      </w:pPr>
    </w:p>
    <w:p w:rsidR="00B06657" w:rsidRPr="004F3A04" w:rsidRDefault="00B06657" w:rsidP="00B06657">
      <w:pPr>
        <w:jc w:val="right"/>
        <w:rPr>
          <w:rFonts w:ascii="Times New Roman" w:hAnsi="Times New Roman"/>
          <w:sz w:val="24"/>
          <w:szCs w:val="24"/>
          <w:lang w:val="uk-UA"/>
        </w:rPr>
      </w:pPr>
      <w:r>
        <w:rPr>
          <w:rFonts w:ascii="Times New Roman" w:hAnsi="Times New Roman"/>
          <w:sz w:val="24"/>
          <w:szCs w:val="24"/>
          <w:lang w:val="uk-UA"/>
        </w:rPr>
        <w:lastRenderedPageBreak/>
        <w:t xml:space="preserve">Таблиця </w:t>
      </w:r>
      <w:r w:rsidR="002D41C2">
        <w:rPr>
          <w:rFonts w:ascii="Times New Roman" w:hAnsi="Times New Roman"/>
          <w:sz w:val="24"/>
          <w:szCs w:val="24"/>
          <w:lang w:val="uk-UA"/>
        </w:rPr>
        <w:t>3</w:t>
      </w:r>
      <w:r>
        <w:rPr>
          <w:rFonts w:ascii="Times New Roman" w:hAnsi="Times New Roman"/>
          <w:sz w:val="24"/>
          <w:szCs w:val="24"/>
          <w:lang w:val="uk-UA"/>
        </w:rPr>
        <w:t>.5</w:t>
      </w:r>
    </w:p>
    <w:p w:rsidR="00B06657" w:rsidRPr="001F7A6D" w:rsidRDefault="00B06657" w:rsidP="00B06657">
      <w:pPr>
        <w:jc w:val="center"/>
        <w:rPr>
          <w:rFonts w:ascii="Times New Roman" w:hAnsi="Times New Roman"/>
          <w:sz w:val="24"/>
          <w:szCs w:val="24"/>
          <w:lang w:val="ru-RU"/>
        </w:rPr>
      </w:pPr>
      <w:r w:rsidRPr="001F7A6D">
        <w:rPr>
          <w:rFonts w:ascii="Times New Roman" w:hAnsi="Times New Roman"/>
          <w:sz w:val="24"/>
          <w:szCs w:val="24"/>
          <w:lang w:val="uk-UA"/>
        </w:rPr>
        <w:t>Групування підприємств за критеріями оцінки фінансового стану</w:t>
      </w:r>
    </w:p>
    <w:tbl>
      <w:tblPr>
        <w:tblW w:w="1604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11"/>
        <w:gridCol w:w="2349"/>
        <w:gridCol w:w="1984"/>
        <w:gridCol w:w="2268"/>
        <w:gridCol w:w="2188"/>
        <w:gridCol w:w="1842"/>
        <w:gridCol w:w="1701"/>
      </w:tblGrid>
      <w:tr w:rsidR="00B06657" w:rsidRPr="00FB6A44" w:rsidTr="004B0AC1">
        <w:trPr>
          <w:trHeight w:val="70"/>
        </w:trPr>
        <w:tc>
          <w:tcPr>
            <w:tcW w:w="2802" w:type="dxa"/>
            <w:vMerge w:val="restart"/>
            <w:vAlign w:val="center"/>
          </w:tcPr>
          <w:p w:rsidR="00B06657" w:rsidRPr="0025311D" w:rsidRDefault="00B06657" w:rsidP="004B0AC1">
            <w:pPr>
              <w:rPr>
                <w:rFonts w:ascii="Times New Roman" w:hAnsi="Times New Roman"/>
                <w:sz w:val="24"/>
                <w:szCs w:val="24"/>
              </w:rPr>
            </w:pPr>
            <w:r w:rsidRPr="0025311D">
              <w:rPr>
                <w:rFonts w:ascii="Times New Roman" w:hAnsi="Times New Roman"/>
                <w:sz w:val="24"/>
                <w:szCs w:val="24"/>
              </w:rPr>
              <w:t>Показник</w:t>
            </w:r>
          </w:p>
        </w:tc>
        <w:tc>
          <w:tcPr>
            <w:tcW w:w="911" w:type="dxa"/>
            <w:vMerge w:val="restart"/>
            <w:vAlign w:val="center"/>
          </w:tcPr>
          <w:p w:rsidR="00B06657" w:rsidRPr="0025311D" w:rsidRDefault="00B06657" w:rsidP="004B0AC1">
            <w:pPr>
              <w:jc w:val="center"/>
              <w:rPr>
                <w:rFonts w:ascii="Times New Roman" w:hAnsi="Times New Roman"/>
                <w:sz w:val="24"/>
                <w:szCs w:val="24"/>
              </w:rPr>
            </w:pPr>
            <w:r w:rsidRPr="0025311D">
              <w:rPr>
                <w:rFonts w:ascii="Times New Roman" w:hAnsi="Times New Roman"/>
                <w:sz w:val="24"/>
                <w:szCs w:val="24"/>
                <w:lang w:val="uk-UA"/>
              </w:rPr>
              <w:t>І</w:t>
            </w:r>
            <w:r w:rsidRPr="0025311D">
              <w:rPr>
                <w:rFonts w:ascii="Times New Roman" w:hAnsi="Times New Roman"/>
                <w:sz w:val="24"/>
                <w:szCs w:val="24"/>
              </w:rPr>
              <w:t>ндекс</w:t>
            </w:r>
          </w:p>
        </w:tc>
        <w:tc>
          <w:tcPr>
            <w:tcW w:w="12332" w:type="dxa"/>
            <w:gridSpan w:val="6"/>
            <w:vAlign w:val="center"/>
          </w:tcPr>
          <w:p w:rsidR="00B06657" w:rsidRPr="00A8590E" w:rsidRDefault="00B06657" w:rsidP="004B0AC1">
            <w:pPr>
              <w:jc w:val="center"/>
              <w:rPr>
                <w:rFonts w:ascii="Times New Roman" w:hAnsi="Times New Roman"/>
                <w:sz w:val="20"/>
                <w:szCs w:val="20"/>
                <w:lang w:val="uk-UA"/>
              </w:rPr>
            </w:pPr>
            <w:r w:rsidRPr="00A8590E">
              <w:rPr>
                <w:rFonts w:ascii="Times New Roman" w:hAnsi="Times New Roman"/>
                <w:sz w:val="20"/>
                <w:szCs w:val="20"/>
                <w:lang w:val="uk-UA"/>
              </w:rPr>
              <w:t>Границі класів відповідно до критеріїв</w:t>
            </w:r>
          </w:p>
        </w:tc>
      </w:tr>
      <w:tr w:rsidR="00B06657" w:rsidRPr="0025311D" w:rsidTr="004B0AC1">
        <w:trPr>
          <w:trHeight w:val="70"/>
        </w:trPr>
        <w:tc>
          <w:tcPr>
            <w:tcW w:w="2802" w:type="dxa"/>
            <w:vMerge/>
            <w:vAlign w:val="center"/>
          </w:tcPr>
          <w:p w:rsidR="00B06657" w:rsidRPr="00B06657" w:rsidRDefault="00B06657" w:rsidP="004B0AC1">
            <w:pPr>
              <w:jc w:val="center"/>
              <w:rPr>
                <w:rFonts w:ascii="Times New Roman" w:hAnsi="Times New Roman"/>
                <w:sz w:val="24"/>
                <w:szCs w:val="24"/>
                <w:lang w:val="ru-RU"/>
              </w:rPr>
            </w:pPr>
          </w:p>
        </w:tc>
        <w:tc>
          <w:tcPr>
            <w:tcW w:w="911" w:type="dxa"/>
            <w:vMerge/>
            <w:vAlign w:val="center"/>
          </w:tcPr>
          <w:p w:rsidR="00B06657" w:rsidRPr="00B06657" w:rsidRDefault="00B06657" w:rsidP="004B0AC1">
            <w:pPr>
              <w:jc w:val="center"/>
              <w:rPr>
                <w:rFonts w:ascii="Times New Roman" w:hAnsi="Times New Roman"/>
                <w:sz w:val="24"/>
                <w:szCs w:val="24"/>
                <w:lang w:val="ru-RU"/>
              </w:rPr>
            </w:pPr>
          </w:p>
        </w:tc>
        <w:tc>
          <w:tcPr>
            <w:tcW w:w="2349" w:type="dxa"/>
            <w:vAlign w:val="center"/>
          </w:tcPr>
          <w:p w:rsidR="00B06657" w:rsidRPr="00A8590E" w:rsidRDefault="00B06657" w:rsidP="004B0AC1">
            <w:pPr>
              <w:jc w:val="center"/>
              <w:rPr>
                <w:rFonts w:ascii="Times New Roman" w:hAnsi="Times New Roman"/>
                <w:sz w:val="20"/>
                <w:szCs w:val="20"/>
                <w:lang w:val="uk-UA"/>
              </w:rPr>
            </w:pPr>
            <w:r w:rsidRPr="00A8590E">
              <w:rPr>
                <w:rFonts w:ascii="Times New Roman" w:hAnsi="Times New Roman"/>
                <w:sz w:val="20"/>
                <w:szCs w:val="20"/>
              </w:rPr>
              <w:t>I</w:t>
            </w:r>
            <w:r w:rsidRPr="00A8590E">
              <w:rPr>
                <w:rFonts w:ascii="Times New Roman" w:hAnsi="Times New Roman"/>
                <w:sz w:val="20"/>
                <w:szCs w:val="20"/>
                <w:lang w:val="uk-UA"/>
              </w:rPr>
              <w:t xml:space="preserve"> клас, бал</w:t>
            </w:r>
          </w:p>
        </w:tc>
        <w:tc>
          <w:tcPr>
            <w:tcW w:w="1984" w:type="dxa"/>
            <w:vAlign w:val="center"/>
          </w:tcPr>
          <w:p w:rsidR="00B06657" w:rsidRPr="00A8590E" w:rsidRDefault="00B06657" w:rsidP="004B0AC1">
            <w:pPr>
              <w:jc w:val="center"/>
              <w:rPr>
                <w:rFonts w:ascii="Times New Roman" w:hAnsi="Times New Roman"/>
                <w:sz w:val="20"/>
                <w:szCs w:val="20"/>
                <w:lang w:val="uk-UA"/>
              </w:rPr>
            </w:pPr>
            <w:r w:rsidRPr="00A8590E">
              <w:rPr>
                <w:rFonts w:ascii="Times New Roman" w:hAnsi="Times New Roman"/>
                <w:sz w:val="20"/>
                <w:szCs w:val="20"/>
              </w:rPr>
              <w:t>II</w:t>
            </w:r>
            <w:r w:rsidRPr="00A8590E">
              <w:rPr>
                <w:rFonts w:ascii="Times New Roman" w:hAnsi="Times New Roman"/>
                <w:sz w:val="20"/>
                <w:szCs w:val="20"/>
                <w:lang w:val="uk-UA"/>
              </w:rPr>
              <w:t xml:space="preserve"> клас, бал</w:t>
            </w:r>
          </w:p>
        </w:tc>
        <w:tc>
          <w:tcPr>
            <w:tcW w:w="2268" w:type="dxa"/>
            <w:vAlign w:val="center"/>
          </w:tcPr>
          <w:p w:rsidR="00B06657" w:rsidRPr="00A8590E" w:rsidRDefault="00B06657" w:rsidP="004B0AC1">
            <w:pPr>
              <w:jc w:val="center"/>
              <w:rPr>
                <w:rFonts w:ascii="Times New Roman" w:hAnsi="Times New Roman"/>
                <w:sz w:val="20"/>
                <w:szCs w:val="20"/>
                <w:lang w:val="uk-UA"/>
              </w:rPr>
            </w:pPr>
            <w:r w:rsidRPr="00A8590E">
              <w:rPr>
                <w:rFonts w:ascii="Times New Roman" w:hAnsi="Times New Roman"/>
                <w:sz w:val="20"/>
                <w:szCs w:val="20"/>
              </w:rPr>
              <w:t>III</w:t>
            </w:r>
            <w:r w:rsidRPr="00A8590E">
              <w:rPr>
                <w:rFonts w:ascii="Times New Roman" w:hAnsi="Times New Roman"/>
                <w:sz w:val="20"/>
                <w:szCs w:val="20"/>
                <w:lang w:val="uk-UA"/>
              </w:rPr>
              <w:t xml:space="preserve"> клас, бал</w:t>
            </w:r>
          </w:p>
        </w:tc>
        <w:tc>
          <w:tcPr>
            <w:tcW w:w="2188" w:type="dxa"/>
            <w:vAlign w:val="center"/>
          </w:tcPr>
          <w:p w:rsidR="00B06657" w:rsidRPr="00A8590E" w:rsidRDefault="00B06657" w:rsidP="004B0AC1">
            <w:pPr>
              <w:jc w:val="center"/>
              <w:rPr>
                <w:rFonts w:ascii="Times New Roman" w:hAnsi="Times New Roman"/>
                <w:sz w:val="20"/>
                <w:szCs w:val="20"/>
                <w:lang w:val="uk-UA"/>
              </w:rPr>
            </w:pPr>
            <w:r w:rsidRPr="00A8590E">
              <w:rPr>
                <w:rFonts w:ascii="Times New Roman" w:hAnsi="Times New Roman"/>
                <w:sz w:val="20"/>
                <w:szCs w:val="20"/>
              </w:rPr>
              <w:t>IV</w:t>
            </w:r>
            <w:r w:rsidRPr="00A8590E">
              <w:rPr>
                <w:rFonts w:ascii="Times New Roman" w:hAnsi="Times New Roman"/>
                <w:sz w:val="20"/>
                <w:szCs w:val="20"/>
                <w:lang w:val="uk-UA"/>
              </w:rPr>
              <w:t xml:space="preserve"> клас, бал</w:t>
            </w:r>
          </w:p>
        </w:tc>
        <w:tc>
          <w:tcPr>
            <w:tcW w:w="1842" w:type="dxa"/>
            <w:vAlign w:val="center"/>
          </w:tcPr>
          <w:p w:rsidR="00B06657" w:rsidRPr="00A8590E" w:rsidRDefault="00B06657" w:rsidP="004B0AC1">
            <w:pPr>
              <w:jc w:val="center"/>
              <w:rPr>
                <w:rFonts w:ascii="Times New Roman" w:hAnsi="Times New Roman"/>
                <w:sz w:val="20"/>
                <w:szCs w:val="20"/>
                <w:lang w:val="uk-UA"/>
              </w:rPr>
            </w:pPr>
            <w:r w:rsidRPr="00A8590E">
              <w:rPr>
                <w:rFonts w:ascii="Times New Roman" w:hAnsi="Times New Roman"/>
                <w:sz w:val="20"/>
                <w:szCs w:val="20"/>
              </w:rPr>
              <w:t>V</w:t>
            </w:r>
            <w:r w:rsidRPr="00A8590E">
              <w:rPr>
                <w:rFonts w:ascii="Times New Roman" w:hAnsi="Times New Roman"/>
                <w:sz w:val="20"/>
                <w:szCs w:val="20"/>
                <w:lang w:val="uk-UA"/>
              </w:rPr>
              <w:t xml:space="preserve"> клас, бал</w:t>
            </w:r>
          </w:p>
        </w:tc>
        <w:tc>
          <w:tcPr>
            <w:tcW w:w="1701" w:type="dxa"/>
            <w:vAlign w:val="center"/>
          </w:tcPr>
          <w:p w:rsidR="00B06657" w:rsidRPr="00A8590E" w:rsidRDefault="00B06657" w:rsidP="004B0AC1">
            <w:pPr>
              <w:jc w:val="center"/>
              <w:rPr>
                <w:rFonts w:ascii="Times New Roman" w:hAnsi="Times New Roman"/>
                <w:sz w:val="20"/>
                <w:szCs w:val="20"/>
                <w:lang w:val="uk-UA"/>
              </w:rPr>
            </w:pPr>
            <w:r w:rsidRPr="00A8590E">
              <w:rPr>
                <w:rFonts w:ascii="Times New Roman" w:hAnsi="Times New Roman"/>
                <w:sz w:val="20"/>
                <w:szCs w:val="20"/>
              </w:rPr>
              <w:t>VI</w:t>
            </w:r>
            <w:r w:rsidRPr="00A8590E">
              <w:rPr>
                <w:rFonts w:ascii="Times New Roman" w:hAnsi="Times New Roman"/>
                <w:sz w:val="20"/>
                <w:szCs w:val="20"/>
                <w:lang w:val="uk-UA"/>
              </w:rPr>
              <w:t xml:space="preserve"> клас, бал</w:t>
            </w:r>
          </w:p>
        </w:tc>
      </w:tr>
      <w:tr w:rsidR="00B06657" w:rsidRPr="0025311D" w:rsidTr="004B0AC1">
        <w:trPr>
          <w:trHeight w:val="179"/>
        </w:trPr>
        <w:tc>
          <w:tcPr>
            <w:tcW w:w="2802" w:type="dxa"/>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Коефіцієнт абсолютної ліквідності</w:t>
            </w:r>
          </w:p>
        </w:tc>
        <w:tc>
          <w:tcPr>
            <w:tcW w:w="911" w:type="dxa"/>
            <w:vAlign w:val="center"/>
          </w:tcPr>
          <w:p w:rsidR="00B06657" w:rsidRPr="0025311D" w:rsidRDefault="00B06657" w:rsidP="004B0AC1">
            <w:pPr>
              <w:jc w:val="center"/>
              <w:rPr>
                <w:rFonts w:ascii="Times New Roman" w:hAnsi="Times New Roman"/>
                <w:sz w:val="24"/>
                <w:szCs w:val="24"/>
                <w:lang w:val="uk-UA"/>
              </w:rPr>
            </w:pPr>
            <w:r w:rsidRPr="0025311D">
              <w:rPr>
                <w:rFonts w:ascii="Times New Roman" w:hAnsi="Times New Roman"/>
                <w:sz w:val="24"/>
                <w:szCs w:val="24"/>
                <w:lang w:val="uk-UA"/>
              </w:rPr>
              <w:t>К</w:t>
            </w:r>
            <w:r w:rsidRPr="0025311D">
              <w:rPr>
                <w:rFonts w:ascii="Times New Roman" w:hAnsi="Times New Roman"/>
                <w:sz w:val="24"/>
                <w:szCs w:val="24"/>
                <w:vertAlign w:val="subscript"/>
                <w:lang w:val="uk-UA"/>
              </w:rPr>
              <w:t>ав</w:t>
            </w:r>
          </w:p>
        </w:tc>
        <w:tc>
          <w:tcPr>
            <w:tcW w:w="2349"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більше 0,25 (20 балів)</w:t>
            </w:r>
          </w:p>
        </w:tc>
        <w:tc>
          <w:tcPr>
            <w:tcW w:w="1984"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0,2 (16 б.)</w:t>
            </w:r>
          </w:p>
        </w:tc>
        <w:tc>
          <w:tcPr>
            <w:tcW w:w="226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0,15 (12 б.)</w:t>
            </w:r>
          </w:p>
        </w:tc>
        <w:tc>
          <w:tcPr>
            <w:tcW w:w="218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0,1 (8 б.)</w:t>
            </w:r>
          </w:p>
        </w:tc>
        <w:tc>
          <w:tcPr>
            <w:tcW w:w="1842"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0,05 (4 б.)</w:t>
            </w:r>
          </w:p>
        </w:tc>
        <w:tc>
          <w:tcPr>
            <w:tcW w:w="1701"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менше 0,05 (0 б.)</w:t>
            </w:r>
          </w:p>
        </w:tc>
      </w:tr>
      <w:tr w:rsidR="00B06657" w:rsidRPr="0025311D" w:rsidTr="004B0AC1">
        <w:tc>
          <w:tcPr>
            <w:tcW w:w="2802" w:type="dxa"/>
          </w:tcPr>
          <w:p w:rsidR="00B06657" w:rsidRPr="00A8590E" w:rsidRDefault="00B06657" w:rsidP="002D41C2">
            <w:pPr>
              <w:jc w:val="left"/>
              <w:rPr>
                <w:rFonts w:ascii="Times New Roman" w:hAnsi="Times New Roman"/>
                <w:sz w:val="20"/>
                <w:szCs w:val="20"/>
              </w:rPr>
            </w:pPr>
            <w:r w:rsidRPr="00A8590E">
              <w:rPr>
                <w:rFonts w:ascii="Times New Roman" w:hAnsi="Times New Roman"/>
                <w:sz w:val="20"/>
                <w:szCs w:val="20"/>
                <w:lang w:val="uk-UA"/>
              </w:rPr>
              <w:t>Коефіцієнт швидкої ліквідності (критичної оцінки)</w:t>
            </w:r>
          </w:p>
        </w:tc>
        <w:tc>
          <w:tcPr>
            <w:tcW w:w="911" w:type="dxa"/>
            <w:vAlign w:val="center"/>
          </w:tcPr>
          <w:p w:rsidR="00B06657" w:rsidRPr="0025311D" w:rsidRDefault="00B06657" w:rsidP="004B0AC1">
            <w:pPr>
              <w:jc w:val="center"/>
              <w:rPr>
                <w:rFonts w:ascii="Times New Roman" w:hAnsi="Times New Roman"/>
                <w:sz w:val="24"/>
                <w:szCs w:val="24"/>
                <w:lang w:val="uk-UA"/>
              </w:rPr>
            </w:pPr>
            <w:r w:rsidRPr="0025311D">
              <w:rPr>
                <w:rFonts w:ascii="Times New Roman" w:hAnsi="Times New Roman"/>
                <w:sz w:val="24"/>
                <w:szCs w:val="24"/>
                <w:lang w:val="uk-UA"/>
              </w:rPr>
              <w:t>К</w:t>
            </w:r>
            <w:r w:rsidRPr="0025311D">
              <w:rPr>
                <w:rFonts w:ascii="Times New Roman" w:hAnsi="Times New Roman"/>
                <w:sz w:val="24"/>
                <w:szCs w:val="24"/>
                <w:vertAlign w:val="subscript"/>
                <w:lang w:val="uk-UA"/>
              </w:rPr>
              <w:t>шл</w:t>
            </w:r>
          </w:p>
        </w:tc>
        <w:tc>
          <w:tcPr>
            <w:tcW w:w="2349"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більше 1,0 (18 балів)</w:t>
            </w:r>
          </w:p>
        </w:tc>
        <w:tc>
          <w:tcPr>
            <w:tcW w:w="1984"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0,9 (15 б.)</w:t>
            </w:r>
          </w:p>
        </w:tc>
        <w:tc>
          <w:tcPr>
            <w:tcW w:w="226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0,8 (12 б.)</w:t>
            </w:r>
          </w:p>
        </w:tc>
        <w:tc>
          <w:tcPr>
            <w:tcW w:w="218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0,7 (9 б.)</w:t>
            </w:r>
          </w:p>
        </w:tc>
        <w:tc>
          <w:tcPr>
            <w:tcW w:w="1842"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0,6 (6 б.)</w:t>
            </w:r>
          </w:p>
        </w:tc>
        <w:tc>
          <w:tcPr>
            <w:tcW w:w="1701" w:type="dxa"/>
            <w:vAlign w:val="center"/>
          </w:tcPr>
          <w:p w:rsidR="00B06657" w:rsidRPr="004F3A04" w:rsidRDefault="00B06657" w:rsidP="004B0AC1">
            <w:pPr>
              <w:jc w:val="center"/>
              <w:rPr>
                <w:rFonts w:ascii="Times New Roman" w:hAnsi="Times New Roman"/>
                <w:sz w:val="20"/>
                <w:szCs w:val="20"/>
              </w:rPr>
            </w:pPr>
            <w:r w:rsidRPr="004F3A04">
              <w:rPr>
                <w:rFonts w:ascii="Times New Roman" w:hAnsi="Times New Roman"/>
                <w:sz w:val="20"/>
                <w:szCs w:val="20"/>
                <w:lang w:val="uk-UA"/>
              </w:rPr>
              <w:t>менше 0,5 (0 б.)</w:t>
            </w:r>
          </w:p>
        </w:tc>
      </w:tr>
      <w:tr w:rsidR="00B06657" w:rsidRPr="0025311D" w:rsidTr="004B0AC1">
        <w:tc>
          <w:tcPr>
            <w:tcW w:w="2802" w:type="dxa"/>
          </w:tcPr>
          <w:p w:rsidR="00B06657" w:rsidRPr="00A8590E" w:rsidRDefault="00B06657" w:rsidP="002D41C2">
            <w:pPr>
              <w:jc w:val="left"/>
              <w:rPr>
                <w:rFonts w:ascii="Times New Roman" w:hAnsi="Times New Roman"/>
                <w:sz w:val="20"/>
                <w:szCs w:val="20"/>
              </w:rPr>
            </w:pPr>
            <w:r w:rsidRPr="00A8590E">
              <w:rPr>
                <w:rFonts w:ascii="Times New Roman" w:hAnsi="Times New Roman"/>
                <w:sz w:val="20"/>
                <w:szCs w:val="20"/>
                <w:lang w:val="uk-UA"/>
              </w:rPr>
              <w:t>Коефіцієнт поточної ліквідності</w:t>
            </w:r>
          </w:p>
        </w:tc>
        <w:tc>
          <w:tcPr>
            <w:tcW w:w="911" w:type="dxa"/>
            <w:vAlign w:val="center"/>
          </w:tcPr>
          <w:p w:rsidR="00B06657" w:rsidRPr="0025311D" w:rsidRDefault="00B06657" w:rsidP="004B0AC1">
            <w:pPr>
              <w:jc w:val="center"/>
              <w:rPr>
                <w:rFonts w:ascii="Times New Roman" w:hAnsi="Times New Roman"/>
                <w:sz w:val="24"/>
                <w:szCs w:val="24"/>
                <w:lang w:val="uk-UA"/>
              </w:rPr>
            </w:pPr>
            <w:r w:rsidRPr="0025311D">
              <w:rPr>
                <w:rFonts w:ascii="Times New Roman" w:hAnsi="Times New Roman"/>
                <w:sz w:val="24"/>
                <w:szCs w:val="24"/>
                <w:lang w:val="uk-UA"/>
              </w:rPr>
              <w:t>К</w:t>
            </w:r>
            <w:r w:rsidRPr="0025311D">
              <w:rPr>
                <w:rFonts w:ascii="Times New Roman" w:hAnsi="Times New Roman"/>
                <w:sz w:val="24"/>
                <w:szCs w:val="24"/>
                <w:vertAlign w:val="subscript"/>
                <w:lang w:val="uk-UA"/>
              </w:rPr>
              <w:t>п</w:t>
            </w:r>
          </w:p>
        </w:tc>
        <w:tc>
          <w:tcPr>
            <w:tcW w:w="2349"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більше 2,0 (16,5 балів)</w:t>
            </w:r>
          </w:p>
        </w:tc>
        <w:tc>
          <w:tcPr>
            <w:tcW w:w="1984"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1,09-1,7 (15-12 б.)</w:t>
            </w:r>
          </w:p>
        </w:tc>
        <w:tc>
          <w:tcPr>
            <w:tcW w:w="226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1,6-1,4 (10,5-7,5 б.)</w:t>
            </w:r>
          </w:p>
        </w:tc>
        <w:tc>
          <w:tcPr>
            <w:tcW w:w="218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1,3-1,1 (6-3 б. )</w:t>
            </w:r>
          </w:p>
        </w:tc>
        <w:tc>
          <w:tcPr>
            <w:tcW w:w="1842"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1,0 (1,5 б.)</w:t>
            </w:r>
          </w:p>
        </w:tc>
        <w:tc>
          <w:tcPr>
            <w:tcW w:w="1701"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менше 1,0 (0 б.)</w:t>
            </w:r>
          </w:p>
        </w:tc>
      </w:tr>
      <w:tr w:rsidR="00B06657" w:rsidRPr="0025311D" w:rsidTr="004B0AC1">
        <w:tc>
          <w:tcPr>
            <w:tcW w:w="2802" w:type="dxa"/>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Коефіцієнт фінансової незалежності</w:t>
            </w:r>
          </w:p>
        </w:tc>
        <w:tc>
          <w:tcPr>
            <w:tcW w:w="911" w:type="dxa"/>
            <w:vAlign w:val="center"/>
          </w:tcPr>
          <w:p w:rsidR="00B06657" w:rsidRPr="0025311D" w:rsidRDefault="00B06657" w:rsidP="004B0AC1">
            <w:pPr>
              <w:jc w:val="center"/>
              <w:rPr>
                <w:rFonts w:ascii="Times New Roman" w:hAnsi="Times New Roman"/>
                <w:sz w:val="24"/>
                <w:szCs w:val="24"/>
                <w:lang w:val="uk-UA"/>
              </w:rPr>
            </w:pPr>
            <w:r w:rsidRPr="0025311D">
              <w:rPr>
                <w:rFonts w:ascii="Times New Roman" w:hAnsi="Times New Roman"/>
                <w:sz w:val="24"/>
                <w:szCs w:val="24"/>
                <w:lang w:val="uk-UA"/>
              </w:rPr>
              <w:t>К</w:t>
            </w:r>
            <w:r w:rsidRPr="0025311D">
              <w:rPr>
                <w:rFonts w:ascii="Times New Roman" w:hAnsi="Times New Roman"/>
                <w:sz w:val="24"/>
                <w:szCs w:val="24"/>
                <w:vertAlign w:val="subscript"/>
                <w:lang w:val="uk-UA"/>
              </w:rPr>
              <w:t>авт</w:t>
            </w:r>
          </w:p>
        </w:tc>
        <w:tc>
          <w:tcPr>
            <w:tcW w:w="2349"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більше 0,6 (17 балів)</w:t>
            </w:r>
          </w:p>
        </w:tc>
        <w:tc>
          <w:tcPr>
            <w:tcW w:w="1984"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0,59-0,54 (15-12 б.)</w:t>
            </w:r>
          </w:p>
        </w:tc>
        <w:tc>
          <w:tcPr>
            <w:tcW w:w="226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0,53-0,43 (11,4-7,4 б. )</w:t>
            </w:r>
          </w:p>
        </w:tc>
        <w:tc>
          <w:tcPr>
            <w:tcW w:w="218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0,42-0,41 (6,6-1,8 б.)</w:t>
            </w:r>
          </w:p>
        </w:tc>
        <w:tc>
          <w:tcPr>
            <w:tcW w:w="1842"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0,4 (1 б.)</w:t>
            </w:r>
          </w:p>
        </w:tc>
        <w:tc>
          <w:tcPr>
            <w:tcW w:w="1701"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менше 0,4 (0 б.)</w:t>
            </w:r>
          </w:p>
        </w:tc>
      </w:tr>
      <w:tr w:rsidR="00B06657" w:rsidRPr="0025311D" w:rsidTr="004B0AC1">
        <w:tc>
          <w:tcPr>
            <w:tcW w:w="2802" w:type="dxa"/>
          </w:tcPr>
          <w:p w:rsidR="00B06657" w:rsidRPr="00B06657" w:rsidRDefault="00B06657" w:rsidP="002D41C2">
            <w:pPr>
              <w:jc w:val="left"/>
              <w:rPr>
                <w:rFonts w:ascii="Times New Roman" w:hAnsi="Times New Roman"/>
                <w:sz w:val="20"/>
                <w:szCs w:val="20"/>
                <w:lang w:val="ru-RU"/>
              </w:rPr>
            </w:pPr>
            <w:r w:rsidRPr="00A8590E">
              <w:rPr>
                <w:rFonts w:ascii="Times New Roman" w:hAnsi="Times New Roman"/>
                <w:sz w:val="20"/>
                <w:szCs w:val="20"/>
                <w:lang w:val="uk-UA"/>
              </w:rPr>
              <w:t>Коефіцієнт забезпеченості власними оборотними коштами</w:t>
            </w:r>
          </w:p>
        </w:tc>
        <w:tc>
          <w:tcPr>
            <w:tcW w:w="911" w:type="dxa"/>
            <w:vAlign w:val="center"/>
          </w:tcPr>
          <w:p w:rsidR="00B06657" w:rsidRPr="0025311D" w:rsidRDefault="00B06657" w:rsidP="004B0AC1">
            <w:pPr>
              <w:jc w:val="center"/>
              <w:rPr>
                <w:rFonts w:ascii="Times New Roman" w:hAnsi="Times New Roman"/>
                <w:sz w:val="24"/>
                <w:szCs w:val="24"/>
                <w:lang w:val="uk-UA"/>
              </w:rPr>
            </w:pPr>
            <w:r w:rsidRPr="0025311D">
              <w:rPr>
                <w:rFonts w:ascii="Times New Roman" w:hAnsi="Times New Roman"/>
                <w:sz w:val="24"/>
                <w:szCs w:val="24"/>
                <w:lang w:val="uk-UA"/>
              </w:rPr>
              <w:t>К</w:t>
            </w:r>
            <w:r w:rsidRPr="0025311D">
              <w:rPr>
                <w:rFonts w:ascii="Times New Roman" w:hAnsi="Times New Roman"/>
                <w:sz w:val="24"/>
                <w:szCs w:val="24"/>
                <w:vertAlign w:val="subscript"/>
                <w:lang w:val="uk-UA"/>
              </w:rPr>
              <w:t>звк</w:t>
            </w:r>
          </w:p>
        </w:tc>
        <w:tc>
          <w:tcPr>
            <w:tcW w:w="2349"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більше 0,5 (15 балів)</w:t>
            </w:r>
          </w:p>
        </w:tc>
        <w:tc>
          <w:tcPr>
            <w:tcW w:w="1984"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0,4 (12 б.)</w:t>
            </w:r>
          </w:p>
        </w:tc>
        <w:tc>
          <w:tcPr>
            <w:tcW w:w="226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0,3 (9 б.)</w:t>
            </w:r>
          </w:p>
        </w:tc>
        <w:tc>
          <w:tcPr>
            <w:tcW w:w="218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0,2 (6 б.)</w:t>
            </w:r>
          </w:p>
        </w:tc>
        <w:tc>
          <w:tcPr>
            <w:tcW w:w="1842"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0,1 (3 б.)</w:t>
            </w:r>
          </w:p>
        </w:tc>
        <w:tc>
          <w:tcPr>
            <w:tcW w:w="1701" w:type="dxa"/>
            <w:vAlign w:val="center"/>
          </w:tcPr>
          <w:p w:rsidR="00B06657" w:rsidRPr="004F3A04" w:rsidRDefault="00B06657" w:rsidP="004B0AC1">
            <w:pPr>
              <w:jc w:val="center"/>
              <w:rPr>
                <w:rFonts w:ascii="Times New Roman" w:hAnsi="Times New Roman"/>
                <w:sz w:val="20"/>
                <w:szCs w:val="20"/>
              </w:rPr>
            </w:pPr>
            <w:r w:rsidRPr="004F3A04">
              <w:rPr>
                <w:rFonts w:ascii="Times New Roman" w:hAnsi="Times New Roman"/>
                <w:sz w:val="20"/>
                <w:szCs w:val="20"/>
                <w:lang w:val="uk-UA"/>
              </w:rPr>
              <w:t>менше 0,1 (0 б.)</w:t>
            </w:r>
          </w:p>
        </w:tc>
      </w:tr>
      <w:tr w:rsidR="00B06657" w:rsidRPr="004F3A04" w:rsidTr="004B0AC1">
        <w:tc>
          <w:tcPr>
            <w:tcW w:w="2802" w:type="dxa"/>
          </w:tcPr>
          <w:p w:rsidR="00B06657" w:rsidRPr="00B06657" w:rsidRDefault="00B06657" w:rsidP="002D41C2">
            <w:pPr>
              <w:jc w:val="left"/>
              <w:rPr>
                <w:rFonts w:ascii="Times New Roman" w:hAnsi="Times New Roman"/>
                <w:sz w:val="20"/>
                <w:szCs w:val="20"/>
                <w:lang w:val="ru-RU"/>
              </w:rPr>
            </w:pPr>
            <w:r w:rsidRPr="00A8590E">
              <w:rPr>
                <w:rFonts w:ascii="Times New Roman" w:hAnsi="Times New Roman"/>
                <w:sz w:val="20"/>
                <w:szCs w:val="20"/>
                <w:lang w:val="uk-UA"/>
              </w:rPr>
              <w:t>Коефіцієнт забезпеченості запасів власним капіталом</w:t>
            </w:r>
          </w:p>
        </w:tc>
        <w:tc>
          <w:tcPr>
            <w:tcW w:w="911" w:type="dxa"/>
            <w:vAlign w:val="center"/>
          </w:tcPr>
          <w:p w:rsidR="00B06657" w:rsidRPr="0025311D" w:rsidRDefault="00B06657" w:rsidP="004B0AC1">
            <w:pPr>
              <w:jc w:val="center"/>
              <w:rPr>
                <w:rFonts w:ascii="Times New Roman" w:hAnsi="Times New Roman"/>
                <w:sz w:val="24"/>
                <w:szCs w:val="24"/>
                <w:lang w:val="uk-UA"/>
              </w:rPr>
            </w:pPr>
            <w:r w:rsidRPr="0025311D">
              <w:rPr>
                <w:rFonts w:ascii="Times New Roman" w:hAnsi="Times New Roman"/>
                <w:sz w:val="24"/>
                <w:szCs w:val="24"/>
                <w:lang w:val="uk-UA"/>
              </w:rPr>
              <w:t>КМ</w:t>
            </w:r>
          </w:p>
        </w:tc>
        <w:tc>
          <w:tcPr>
            <w:tcW w:w="2349"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більше 1,0 (15 балів)</w:t>
            </w:r>
          </w:p>
        </w:tc>
        <w:tc>
          <w:tcPr>
            <w:tcW w:w="1984"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0,9 (12 б.)</w:t>
            </w:r>
          </w:p>
        </w:tc>
        <w:tc>
          <w:tcPr>
            <w:tcW w:w="226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0,8 (9 б.)</w:t>
            </w:r>
          </w:p>
        </w:tc>
        <w:tc>
          <w:tcPr>
            <w:tcW w:w="218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0,7 (6 б.)</w:t>
            </w:r>
          </w:p>
        </w:tc>
        <w:tc>
          <w:tcPr>
            <w:tcW w:w="1842"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0,6 (3 б.)</w:t>
            </w:r>
          </w:p>
        </w:tc>
        <w:tc>
          <w:tcPr>
            <w:tcW w:w="1701" w:type="dxa"/>
            <w:vAlign w:val="center"/>
          </w:tcPr>
          <w:p w:rsidR="00B06657" w:rsidRPr="004F3A04" w:rsidRDefault="00B06657" w:rsidP="004B0AC1">
            <w:pPr>
              <w:jc w:val="center"/>
              <w:rPr>
                <w:rFonts w:ascii="Times New Roman" w:hAnsi="Times New Roman"/>
                <w:sz w:val="20"/>
                <w:szCs w:val="20"/>
              </w:rPr>
            </w:pPr>
            <w:r w:rsidRPr="004F3A04">
              <w:rPr>
                <w:rFonts w:ascii="Times New Roman" w:hAnsi="Times New Roman"/>
                <w:sz w:val="20"/>
                <w:szCs w:val="20"/>
                <w:lang w:val="uk-UA"/>
              </w:rPr>
              <w:t>менше 0,5 (0 б.)</w:t>
            </w:r>
          </w:p>
        </w:tc>
      </w:tr>
      <w:tr w:rsidR="00B06657" w:rsidRPr="0025311D" w:rsidTr="004B0AC1">
        <w:tc>
          <w:tcPr>
            <w:tcW w:w="2802" w:type="dxa"/>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Мінімальне значення границі, балів</w:t>
            </w:r>
          </w:p>
        </w:tc>
        <w:tc>
          <w:tcPr>
            <w:tcW w:w="911" w:type="dxa"/>
            <w:vAlign w:val="center"/>
          </w:tcPr>
          <w:p w:rsidR="00B06657" w:rsidRPr="0025311D" w:rsidRDefault="00B06657" w:rsidP="004B0AC1">
            <w:pPr>
              <w:jc w:val="center"/>
              <w:rPr>
                <w:rFonts w:ascii="Times New Roman" w:hAnsi="Times New Roman"/>
                <w:sz w:val="24"/>
                <w:szCs w:val="24"/>
                <w:lang w:val="uk-UA"/>
              </w:rPr>
            </w:pPr>
            <w:r w:rsidRPr="0025311D">
              <w:rPr>
                <w:rFonts w:ascii="Times New Roman" w:hAnsi="Times New Roman"/>
                <w:sz w:val="24"/>
                <w:szCs w:val="24"/>
                <w:lang w:val="uk-UA"/>
              </w:rPr>
              <w:t>–</w:t>
            </w:r>
          </w:p>
        </w:tc>
        <w:tc>
          <w:tcPr>
            <w:tcW w:w="2349"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100</w:t>
            </w:r>
          </w:p>
        </w:tc>
        <w:tc>
          <w:tcPr>
            <w:tcW w:w="1984"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85-64</w:t>
            </w:r>
          </w:p>
        </w:tc>
        <w:tc>
          <w:tcPr>
            <w:tcW w:w="226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63,9-56,9</w:t>
            </w:r>
          </w:p>
        </w:tc>
        <w:tc>
          <w:tcPr>
            <w:tcW w:w="2188"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41,6-28,3</w:t>
            </w:r>
          </w:p>
        </w:tc>
        <w:tc>
          <w:tcPr>
            <w:tcW w:w="1842"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18</w:t>
            </w:r>
          </w:p>
        </w:tc>
        <w:tc>
          <w:tcPr>
            <w:tcW w:w="1701" w:type="dxa"/>
            <w:vAlign w:val="center"/>
          </w:tcPr>
          <w:p w:rsidR="00B06657" w:rsidRPr="004F3A04" w:rsidRDefault="00B06657" w:rsidP="004B0AC1">
            <w:pPr>
              <w:jc w:val="center"/>
              <w:rPr>
                <w:rFonts w:ascii="Times New Roman" w:hAnsi="Times New Roman"/>
                <w:sz w:val="20"/>
                <w:szCs w:val="20"/>
                <w:lang w:val="uk-UA"/>
              </w:rPr>
            </w:pPr>
            <w:r w:rsidRPr="004F3A04">
              <w:rPr>
                <w:rFonts w:ascii="Times New Roman" w:hAnsi="Times New Roman"/>
                <w:sz w:val="20"/>
                <w:szCs w:val="20"/>
                <w:lang w:val="uk-UA"/>
              </w:rPr>
              <w:t>0</w:t>
            </w:r>
          </w:p>
        </w:tc>
      </w:tr>
      <w:tr w:rsidR="00B06657" w:rsidRPr="0025311D" w:rsidTr="004B0AC1">
        <w:tc>
          <w:tcPr>
            <w:tcW w:w="2802" w:type="dxa"/>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Класифікація підприємств</w:t>
            </w:r>
          </w:p>
        </w:tc>
        <w:tc>
          <w:tcPr>
            <w:tcW w:w="911" w:type="dxa"/>
          </w:tcPr>
          <w:p w:rsidR="00B06657" w:rsidRPr="0025311D" w:rsidRDefault="00B06657" w:rsidP="004B0AC1">
            <w:pPr>
              <w:rPr>
                <w:rFonts w:ascii="Times New Roman" w:hAnsi="Times New Roman"/>
                <w:sz w:val="24"/>
                <w:szCs w:val="24"/>
              </w:rPr>
            </w:pPr>
          </w:p>
        </w:tc>
        <w:tc>
          <w:tcPr>
            <w:tcW w:w="2349" w:type="dxa"/>
            <w:vAlign w:val="center"/>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з високим запасом фінансової стабільності, впевнені у поверненні залучених коштів</w:t>
            </w:r>
          </w:p>
        </w:tc>
        <w:tc>
          <w:tcPr>
            <w:tcW w:w="1984" w:type="dxa"/>
            <w:vAlign w:val="center"/>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Демонструють деякий ступінь ризику по заборгованості, але ще не розглядаються як ризиковані</w:t>
            </w:r>
          </w:p>
        </w:tc>
        <w:tc>
          <w:tcPr>
            <w:tcW w:w="2268" w:type="dxa"/>
            <w:vAlign w:val="center"/>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Проблемні підприємства. Ризик втрати коштів не існує, але повне одержання відсотків представляється сумнівним</w:t>
            </w:r>
          </w:p>
        </w:tc>
        <w:tc>
          <w:tcPr>
            <w:tcW w:w="2188" w:type="dxa"/>
            <w:vAlign w:val="center"/>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з високим ризиком банкрутства навіть після вживання заходів по фінансовому оздоровленню. Існує ризик втрати коштів і відсотків</w:t>
            </w:r>
          </w:p>
        </w:tc>
        <w:tc>
          <w:tcPr>
            <w:tcW w:w="1842" w:type="dxa"/>
            <w:vAlign w:val="center"/>
          </w:tcPr>
          <w:p w:rsidR="00B06657" w:rsidRPr="00A8590E" w:rsidRDefault="00B06657" w:rsidP="002D41C2">
            <w:pPr>
              <w:jc w:val="left"/>
              <w:rPr>
                <w:rFonts w:ascii="Times New Roman" w:hAnsi="Times New Roman"/>
                <w:sz w:val="20"/>
                <w:szCs w:val="20"/>
                <w:lang w:val="uk-UA"/>
              </w:rPr>
            </w:pPr>
            <w:r w:rsidRPr="00A8590E">
              <w:rPr>
                <w:rFonts w:ascii="Times New Roman" w:hAnsi="Times New Roman"/>
                <w:sz w:val="20"/>
                <w:szCs w:val="20"/>
                <w:lang w:val="uk-UA"/>
              </w:rPr>
              <w:t>Підприємсва найвищого ризику, практично неспроможні</w:t>
            </w:r>
          </w:p>
        </w:tc>
        <w:tc>
          <w:tcPr>
            <w:tcW w:w="1701" w:type="dxa"/>
            <w:vAlign w:val="center"/>
          </w:tcPr>
          <w:p w:rsidR="00B06657" w:rsidRPr="00E34A76" w:rsidRDefault="00B06657" w:rsidP="004B0AC1">
            <w:pPr>
              <w:jc w:val="center"/>
              <w:rPr>
                <w:rFonts w:ascii="Times New Roman" w:hAnsi="Times New Roman"/>
                <w:sz w:val="24"/>
                <w:szCs w:val="24"/>
                <w:lang w:val="uk-UA"/>
              </w:rPr>
            </w:pPr>
            <w:r w:rsidRPr="00E34A76">
              <w:rPr>
                <w:rFonts w:ascii="Times New Roman" w:hAnsi="Times New Roman"/>
                <w:sz w:val="24"/>
                <w:szCs w:val="24"/>
                <w:lang w:val="uk-UA"/>
              </w:rPr>
              <w:t>–</w:t>
            </w:r>
          </w:p>
        </w:tc>
      </w:tr>
    </w:tbl>
    <w:p w:rsidR="00B06657" w:rsidRPr="00844304" w:rsidRDefault="00B06657" w:rsidP="00B06657">
      <w:pPr>
        <w:rPr>
          <w:sz w:val="28"/>
          <w:szCs w:val="28"/>
          <w:lang w:val="uk-UA"/>
        </w:rPr>
        <w:sectPr w:rsidR="00B06657" w:rsidRPr="00844304" w:rsidSect="004B0AC1">
          <w:headerReference w:type="first" r:id="rId39"/>
          <w:footerReference w:type="first" r:id="rId40"/>
          <w:type w:val="continuous"/>
          <w:pgSz w:w="16838" w:h="11906" w:orient="landscape" w:code="9"/>
          <w:pgMar w:top="1134" w:right="850" w:bottom="1134" w:left="1701" w:header="709" w:footer="709" w:gutter="0"/>
          <w:pgNumType w:start="27"/>
          <w:cols w:space="708"/>
          <w:titlePg/>
          <w:docGrid w:linePitch="360"/>
        </w:sectPr>
      </w:pP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lang w:val="uk-UA"/>
        </w:rPr>
        <w:lastRenderedPageBreak/>
        <w:t>У відповідності з мінімальним значенням межі підприємство відносять до того чи іншого класу. Класи характеризуються наступним чином:</w:t>
      </w: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rPr>
        <w:t>I</w:t>
      </w:r>
      <w:r w:rsidRPr="004F6BDE">
        <w:rPr>
          <w:rFonts w:ascii="Times New Roman" w:hAnsi="Times New Roman"/>
          <w:sz w:val="28"/>
          <w:szCs w:val="28"/>
          <w:lang w:val="uk-UA"/>
        </w:rPr>
        <w:t xml:space="preserve"> клас – це організація з абсолютною фінансовою стійкістю і абсолютною платоспроможність. ЇЇ фінансовий стан дозволяє бути впевненим у своєчасному виконанні своїх зобов’язань у відповідності з договорами. Це організації, які мають раціональну структуру майна і джерел,  і як правило доволі прибуткові.</w:t>
      </w: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rPr>
        <w:t>II</w:t>
      </w:r>
      <w:r w:rsidRPr="004F6BDE">
        <w:rPr>
          <w:rFonts w:ascii="Times New Roman" w:hAnsi="Times New Roman"/>
          <w:sz w:val="28"/>
          <w:szCs w:val="28"/>
          <w:lang w:val="uk-UA"/>
        </w:rPr>
        <w:t xml:space="preserve"> клас – це організації з нормальним фінансовим станом. Їх фінансові показники в цілому знаходяться дуже близько до оптимальних, але по окремим коефіцієнтам допустиме деяке відставання. У таких організацій, як правило, неоптимальне співвідношення власних і залучених джерел фінансування, зміщених в сторону позичкового капіталу. При цьому спостерігається випереджаючий приріст кредиторської заборгованості в порівнянні з приростом інших позичкових джерел,  а також в порівнянні з приростом дебіторської заборгованості. Зазвичай це рентабельні організації.</w:t>
      </w: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rPr>
        <w:t>III</w:t>
      </w:r>
      <w:r w:rsidRPr="00B06657">
        <w:rPr>
          <w:rFonts w:ascii="Times New Roman" w:hAnsi="Times New Roman"/>
          <w:sz w:val="28"/>
          <w:szCs w:val="28"/>
          <w:lang w:val="ru-RU"/>
        </w:rPr>
        <w:t xml:space="preserve"> </w:t>
      </w:r>
      <w:r w:rsidRPr="004F6BDE">
        <w:rPr>
          <w:rFonts w:ascii="Times New Roman" w:hAnsi="Times New Roman"/>
          <w:sz w:val="28"/>
          <w:szCs w:val="28"/>
          <w:lang w:val="uk-UA"/>
        </w:rPr>
        <w:t>клас – це організації, фінансовий стан яких можна оцінити як середній. При аналізі бухгалтерського балансу виявляється «слабкість» окремих фінансових показників. У них чи то платоспроможність знаходиться на межі</w:t>
      </w:r>
      <w:r w:rsidR="00E157B3">
        <w:rPr>
          <w:rFonts w:ascii="Times New Roman" w:hAnsi="Times New Roman"/>
          <w:sz w:val="28"/>
          <w:szCs w:val="28"/>
          <w:lang w:val="uk-UA"/>
        </w:rPr>
        <w:t xml:space="preserve"> мінімально допустимого рівня, </w:t>
      </w:r>
      <w:r w:rsidRPr="004F6BDE">
        <w:rPr>
          <w:rFonts w:ascii="Times New Roman" w:hAnsi="Times New Roman"/>
          <w:sz w:val="28"/>
          <w:szCs w:val="28"/>
          <w:lang w:val="uk-UA"/>
        </w:rPr>
        <w:t>а фінансова стійкість нормальна чи то, навпаки,– нестійкий фінансовий стан через переважання позичкових джерел фінансування, але є деяка поточна платоспроможність. При взаємовідносинах з такими організаціями навряд чи існує загроза втрати коштів, але виконання забов</w:t>
      </w:r>
      <w:r w:rsidRPr="00B06657">
        <w:rPr>
          <w:rFonts w:ascii="Times New Roman" w:hAnsi="Times New Roman"/>
          <w:sz w:val="28"/>
          <w:szCs w:val="28"/>
          <w:lang w:val="ru-RU"/>
        </w:rPr>
        <w:t>’</w:t>
      </w:r>
      <w:r w:rsidRPr="004F6BDE">
        <w:rPr>
          <w:rFonts w:ascii="Times New Roman" w:hAnsi="Times New Roman"/>
          <w:sz w:val="28"/>
          <w:szCs w:val="28"/>
          <w:lang w:val="uk-UA"/>
        </w:rPr>
        <w:t>язань в строк уявляється сумнівно.</w:t>
      </w: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rPr>
        <w:t>IV</w:t>
      </w:r>
      <w:r w:rsidRPr="004F6BDE">
        <w:rPr>
          <w:rFonts w:ascii="Times New Roman" w:hAnsi="Times New Roman"/>
          <w:sz w:val="28"/>
          <w:szCs w:val="28"/>
          <w:lang w:val="uk-UA"/>
        </w:rPr>
        <w:t xml:space="preserve"> клас – це організації з нестійким фінансовим станом. При взаємовідносинах з ними присутній визначений ризик, у них незадовільна структура ка</w:t>
      </w:r>
      <w:r w:rsidR="00E157B3">
        <w:rPr>
          <w:rFonts w:ascii="Times New Roman" w:hAnsi="Times New Roman"/>
          <w:sz w:val="28"/>
          <w:szCs w:val="28"/>
          <w:lang w:val="uk-UA"/>
        </w:rPr>
        <w:t xml:space="preserve">піталу, </w:t>
      </w:r>
      <w:r w:rsidRPr="004F6BDE">
        <w:rPr>
          <w:rFonts w:ascii="Times New Roman" w:hAnsi="Times New Roman"/>
          <w:sz w:val="28"/>
          <w:szCs w:val="28"/>
          <w:lang w:val="uk-UA"/>
        </w:rPr>
        <w:t xml:space="preserve">а платоспроможність знаходиться на нижній межі допустимого значення. Прибуток у </w:t>
      </w:r>
      <w:r w:rsidR="00E157B3">
        <w:rPr>
          <w:rFonts w:ascii="Times New Roman" w:hAnsi="Times New Roman"/>
          <w:sz w:val="28"/>
          <w:szCs w:val="28"/>
          <w:lang w:val="uk-UA"/>
        </w:rPr>
        <w:t xml:space="preserve">таких організацій, як правило, </w:t>
      </w:r>
      <w:r w:rsidRPr="004F6BDE">
        <w:rPr>
          <w:rFonts w:ascii="Times New Roman" w:hAnsi="Times New Roman"/>
          <w:sz w:val="28"/>
          <w:szCs w:val="28"/>
          <w:lang w:val="uk-UA"/>
        </w:rPr>
        <w:t>відсутній або зовсім не значний, достатній лише для обов’язкових платежів до бюджету.</w:t>
      </w: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rPr>
        <w:lastRenderedPageBreak/>
        <w:t>V</w:t>
      </w:r>
      <w:r w:rsidRPr="00B06657">
        <w:rPr>
          <w:rFonts w:ascii="Times New Roman" w:hAnsi="Times New Roman"/>
          <w:sz w:val="28"/>
          <w:szCs w:val="28"/>
          <w:lang w:val="ru-RU"/>
        </w:rPr>
        <w:t xml:space="preserve"> </w:t>
      </w:r>
      <w:r w:rsidRPr="004F6BDE">
        <w:rPr>
          <w:rFonts w:ascii="Times New Roman" w:hAnsi="Times New Roman"/>
          <w:sz w:val="28"/>
          <w:szCs w:val="28"/>
          <w:lang w:val="uk-UA"/>
        </w:rPr>
        <w:t>клас – це організації з кризовим фінансовим станом. Вони неплатоспроможні і абсолютно не стійкі з фінансової точки зору. Такі підприємства збиткові.</w:t>
      </w: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rPr>
        <w:t>VI</w:t>
      </w:r>
      <w:r w:rsidRPr="004F6BDE">
        <w:rPr>
          <w:rFonts w:ascii="Times New Roman" w:hAnsi="Times New Roman"/>
          <w:sz w:val="28"/>
          <w:szCs w:val="28"/>
          <w:lang w:val="uk-UA"/>
        </w:rPr>
        <w:t xml:space="preserve"> клас – підприємства найвищого ризику.</w:t>
      </w: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lang w:val="uk-UA"/>
        </w:rPr>
        <w:t>Згідно з цією методикою підприємства оцінюют</w:t>
      </w:r>
      <w:r w:rsidR="00E157B3">
        <w:rPr>
          <w:rFonts w:ascii="Times New Roman" w:hAnsi="Times New Roman"/>
          <w:sz w:val="28"/>
          <w:szCs w:val="28"/>
          <w:lang w:val="uk-UA"/>
        </w:rPr>
        <w:t>ься  за шістьма коефіцієнтами, а саме</w:t>
      </w:r>
      <w:r w:rsidRPr="004F6BDE">
        <w:rPr>
          <w:rFonts w:ascii="Times New Roman" w:hAnsi="Times New Roman"/>
          <w:sz w:val="28"/>
          <w:szCs w:val="28"/>
          <w:lang w:val="uk-UA"/>
        </w:rPr>
        <w:t>: коефіцієнт абсолютної ліквідності, коефіцієнт швидкої ліквідності (коефіцієнт критичної оцінки, коеф</w:t>
      </w:r>
      <w:r w:rsidR="00E157B3">
        <w:rPr>
          <w:rFonts w:ascii="Times New Roman" w:hAnsi="Times New Roman"/>
          <w:sz w:val="28"/>
          <w:szCs w:val="28"/>
          <w:lang w:val="uk-UA"/>
        </w:rPr>
        <w:t xml:space="preserve">іцієнт «лакмусового папірця»), </w:t>
      </w:r>
      <w:r w:rsidRPr="004F6BDE">
        <w:rPr>
          <w:rFonts w:ascii="Times New Roman" w:hAnsi="Times New Roman"/>
          <w:sz w:val="28"/>
          <w:szCs w:val="28"/>
          <w:lang w:val="uk-UA"/>
        </w:rPr>
        <w:t>коефіцієнт поточної ліквідності (коефіцієнт покриття),  коефі</w:t>
      </w:r>
      <w:r w:rsidR="00E157B3">
        <w:rPr>
          <w:rFonts w:ascii="Times New Roman" w:hAnsi="Times New Roman"/>
          <w:sz w:val="28"/>
          <w:szCs w:val="28"/>
          <w:lang w:val="uk-UA"/>
        </w:rPr>
        <w:t xml:space="preserve">цієнт фінансової незалежності, </w:t>
      </w:r>
      <w:r w:rsidRPr="004F6BDE">
        <w:rPr>
          <w:rFonts w:ascii="Times New Roman" w:hAnsi="Times New Roman"/>
          <w:sz w:val="28"/>
          <w:szCs w:val="28"/>
          <w:lang w:val="uk-UA"/>
        </w:rPr>
        <w:t>коефіцієнт забезпеченості власними оборотними засобами (коефіцієнт маневреності), коефіцієнт забезпеченості запасів власним капіталом (коефіцієнт маневреності власного капіталу). Дані коефіцієнти розраховуються за формулами на основі звіту про фінансові результати (форма №1, форма №2).</w:t>
      </w:r>
    </w:p>
    <w:p w:rsidR="00B06657" w:rsidRPr="004F6BDE" w:rsidRDefault="00B06657" w:rsidP="00B06657">
      <w:pPr>
        <w:spacing w:line="360" w:lineRule="auto"/>
        <w:ind w:firstLine="709"/>
        <w:rPr>
          <w:rFonts w:ascii="Times New Roman" w:hAnsi="Times New Roman"/>
          <w:sz w:val="28"/>
          <w:szCs w:val="28"/>
          <w:lang w:val="uk-UA"/>
        </w:rPr>
      </w:pPr>
      <w:r w:rsidRPr="004F6BDE">
        <w:rPr>
          <w:rFonts w:ascii="Times New Roman" w:hAnsi="Times New Roman"/>
          <w:sz w:val="28"/>
          <w:szCs w:val="28"/>
          <w:lang w:val="uk-UA"/>
        </w:rPr>
        <w:t>Коефіцієнт абсолютної ліквідності показує, яка частина поточних (короткострокових забовʼязань) може бути погашена негайно. Коефіцієнт розраховується за формулою:</w:t>
      </w:r>
    </w:p>
    <w:p w:rsidR="00B06657" w:rsidRPr="004F6BDE" w:rsidRDefault="00B06657" w:rsidP="00B06657">
      <w:pPr>
        <w:spacing w:line="360" w:lineRule="auto"/>
        <w:ind w:firstLine="709"/>
        <w:jc w:val="right"/>
        <w:rPr>
          <w:rFonts w:ascii="Times New Roman" w:hAnsi="Times New Roman"/>
          <w:sz w:val="28"/>
          <w:szCs w:val="28"/>
          <w:lang w:val="uk-UA"/>
        </w:rPr>
      </w:pPr>
      <w:r w:rsidRPr="004F6BDE">
        <w:rPr>
          <w:rFonts w:ascii="Times New Roman" w:hAnsi="Times New Roman"/>
          <w:position w:val="-28"/>
          <w:sz w:val="28"/>
          <w:szCs w:val="28"/>
          <w:lang w:val="uk-UA"/>
        </w:rPr>
        <w:object w:dxaOrig="3720" w:dyaOrig="660">
          <v:shape id="_x0000_i1034" type="#_x0000_t75" style="width:186pt;height:33.6pt" o:ole="">
            <v:imagedata r:id="rId41" o:title=""/>
          </v:shape>
          <o:OLEObject Type="Embed" ProgID="Equation.3" ShapeID="_x0000_i1034" DrawAspect="Content" ObjectID="_1544101445" r:id="rId42"/>
        </w:object>
      </w:r>
      <w:r w:rsidRPr="004F6BDE">
        <w:rPr>
          <w:rFonts w:ascii="Times New Roman" w:hAnsi="Times New Roman"/>
          <w:sz w:val="28"/>
          <w:szCs w:val="28"/>
          <w:lang w:val="uk-UA"/>
        </w:rPr>
        <w:tab/>
        <w:t xml:space="preserve">  </w:t>
      </w:r>
      <w:r>
        <w:rPr>
          <w:rFonts w:ascii="Times New Roman" w:hAnsi="Times New Roman"/>
          <w:sz w:val="28"/>
          <w:szCs w:val="28"/>
          <w:lang w:val="uk-UA"/>
        </w:rPr>
        <w:t xml:space="preserve">                            (</w:t>
      </w:r>
      <w:r w:rsidR="00E157B3">
        <w:rPr>
          <w:rFonts w:ascii="Times New Roman" w:hAnsi="Times New Roman"/>
          <w:sz w:val="28"/>
          <w:szCs w:val="28"/>
          <w:lang w:val="uk-UA"/>
        </w:rPr>
        <w:t>3</w:t>
      </w:r>
      <w:r>
        <w:rPr>
          <w:rFonts w:ascii="Times New Roman" w:hAnsi="Times New Roman"/>
          <w:sz w:val="28"/>
          <w:szCs w:val="28"/>
          <w:lang w:val="uk-UA"/>
        </w:rPr>
        <w:t>.18</w:t>
      </w:r>
      <w:r w:rsidRPr="004F6BDE">
        <w:rPr>
          <w:rFonts w:ascii="Times New Roman" w:hAnsi="Times New Roman"/>
          <w:sz w:val="28"/>
          <w:szCs w:val="28"/>
          <w:lang w:val="uk-UA"/>
        </w:rPr>
        <w:t>)</w:t>
      </w:r>
    </w:p>
    <w:p w:rsidR="00B06657" w:rsidRPr="004F6BDE" w:rsidRDefault="00B06657" w:rsidP="00B06657">
      <w:pPr>
        <w:tabs>
          <w:tab w:val="center" w:pos="4819"/>
          <w:tab w:val="left" w:pos="8175"/>
          <w:tab w:val="left" w:pos="822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де – грошові кошти та їх еквіваленти (ряд. 230 + ряд. 240 ф. 1);</w:t>
      </w:r>
    </w:p>
    <w:p w:rsidR="00B06657" w:rsidRPr="004F6BDE" w:rsidRDefault="00B06657" w:rsidP="00B06657">
      <w:pPr>
        <w:tabs>
          <w:tab w:val="center" w:pos="4819"/>
          <w:tab w:val="left" w:pos="8175"/>
          <w:tab w:val="left" w:pos="8220"/>
        </w:tabs>
        <w:spacing w:line="360" w:lineRule="auto"/>
        <w:ind w:firstLine="1080"/>
        <w:rPr>
          <w:rFonts w:ascii="Times New Roman" w:hAnsi="Times New Roman"/>
          <w:sz w:val="28"/>
          <w:szCs w:val="28"/>
          <w:lang w:val="uk-UA"/>
        </w:rPr>
      </w:pPr>
      <w:r w:rsidRPr="004F6BDE">
        <w:rPr>
          <w:rFonts w:ascii="Times New Roman" w:hAnsi="Times New Roman"/>
          <w:sz w:val="28"/>
          <w:szCs w:val="28"/>
          <w:lang w:val="uk-UA"/>
        </w:rPr>
        <w:t>поточ. забов. – поточні забовʼязання (ряд. 620 ф. 1);</w:t>
      </w:r>
    </w:p>
    <w:p w:rsidR="00B06657" w:rsidRPr="004F6BDE" w:rsidRDefault="00B06657" w:rsidP="00B06657">
      <w:pPr>
        <w:tabs>
          <w:tab w:val="center" w:pos="4819"/>
          <w:tab w:val="left" w:pos="8175"/>
          <w:tab w:val="left" w:pos="8220"/>
        </w:tabs>
        <w:spacing w:line="360" w:lineRule="auto"/>
        <w:ind w:firstLine="1080"/>
        <w:rPr>
          <w:rFonts w:ascii="Times New Roman" w:hAnsi="Times New Roman"/>
          <w:sz w:val="28"/>
          <w:szCs w:val="28"/>
          <w:lang w:val="uk-UA"/>
        </w:rPr>
      </w:pPr>
      <w:r w:rsidRPr="004F6BDE">
        <w:rPr>
          <w:rFonts w:ascii="Times New Roman" w:hAnsi="Times New Roman"/>
          <w:sz w:val="28"/>
          <w:szCs w:val="28"/>
          <w:lang w:val="uk-UA"/>
        </w:rPr>
        <w:t>дох. майб.пер. – доходи майбутніх періодів (ряд. 630 ф.1).</w:t>
      </w:r>
    </w:p>
    <w:p w:rsidR="00B06657" w:rsidRPr="004F6BDE" w:rsidRDefault="00B06657" w:rsidP="00B06657">
      <w:pPr>
        <w:tabs>
          <w:tab w:val="center" w:pos="4819"/>
          <w:tab w:val="left" w:pos="8175"/>
          <w:tab w:val="left" w:pos="822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Коефіцієнт швидкої ліквідності (коефіцієнт критичної оцінки, коефіцієнт «лакмусового папірця») враховує якість оборотних активів і є більш суворим показником ліквідності, оскільки при його розрахунку враховують найбільш ліквідні поточні активи (запаси не враховуються). Швидкий коефіцієнт розраховується за такою формулою:</w:t>
      </w:r>
    </w:p>
    <w:p w:rsidR="00B06657" w:rsidRPr="004F6BDE" w:rsidRDefault="00B06657" w:rsidP="00B06657">
      <w:pPr>
        <w:tabs>
          <w:tab w:val="center" w:pos="4819"/>
          <w:tab w:val="left" w:pos="8280"/>
        </w:tabs>
        <w:spacing w:line="360" w:lineRule="auto"/>
        <w:ind w:firstLine="720"/>
        <w:jc w:val="right"/>
        <w:rPr>
          <w:rFonts w:ascii="Times New Roman" w:hAnsi="Times New Roman"/>
          <w:sz w:val="28"/>
          <w:szCs w:val="28"/>
          <w:lang w:val="uk-UA"/>
        </w:rPr>
      </w:pPr>
      <w:r w:rsidRPr="004F6BDE">
        <w:rPr>
          <w:rFonts w:ascii="Times New Roman" w:hAnsi="Times New Roman"/>
          <w:position w:val="-24"/>
          <w:sz w:val="28"/>
          <w:szCs w:val="28"/>
          <w:lang w:val="uk-UA"/>
        </w:rPr>
        <w:object w:dxaOrig="4360" w:dyaOrig="620">
          <v:shape id="_x0000_i1035" type="#_x0000_t75" style="width:218.4pt;height:30.6pt" o:ole="">
            <v:imagedata r:id="rId43" o:title=""/>
          </v:shape>
          <o:OLEObject Type="Embed" ProgID="Equation.3" ShapeID="_x0000_i1035" DrawAspect="Content" ObjectID="_1544101446" r:id="rId44"/>
        </w:object>
      </w:r>
      <w:r w:rsidRPr="004F6BDE">
        <w:rPr>
          <w:rFonts w:ascii="Times New Roman" w:hAnsi="Times New Roman"/>
          <w:sz w:val="28"/>
          <w:szCs w:val="28"/>
          <w:lang w:val="uk-UA"/>
        </w:rPr>
        <w:t xml:space="preserve">      </w:t>
      </w:r>
      <w:r>
        <w:rPr>
          <w:rFonts w:ascii="Times New Roman" w:hAnsi="Times New Roman"/>
          <w:sz w:val="28"/>
          <w:szCs w:val="28"/>
          <w:lang w:val="uk-UA"/>
        </w:rPr>
        <w:t xml:space="preserve">                            (</w:t>
      </w:r>
      <w:r w:rsidR="00E157B3">
        <w:rPr>
          <w:rFonts w:ascii="Times New Roman" w:hAnsi="Times New Roman"/>
          <w:sz w:val="28"/>
          <w:szCs w:val="28"/>
          <w:lang w:val="uk-UA"/>
        </w:rPr>
        <w:t>3</w:t>
      </w:r>
      <w:r>
        <w:rPr>
          <w:rFonts w:ascii="Times New Roman" w:hAnsi="Times New Roman"/>
          <w:sz w:val="28"/>
          <w:szCs w:val="28"/>
          <w:lang w:val="uk-UA"/>
        </w:rPr>
        <w:t>.19</w:t>
      </w:r>
      <w:r w:rsidRPr="004F6BDE">
        <w:rPr>
          <w:rFonts w:ascii="Times New Roman" w:hAnsi="Times New Roman"/>
          <w:sz w:val="28"/>
          <w:szCs w:val="28"/>
          <w:lang w:val="uk-UA"/>
        </w:rPr>
        <w:t xml:space="preserve">) </w:t>
      </w:r>
    </w:p>
    <w:p w:rsidR="00B06657" w:rsidRPr="004F6BDE" w:rsidRDefault="00B06657" w:rsidP="00B06657">
      <w:pPr>
        <w:tabs>
          <w:tab w:val="center" w:pos="4819"/>
          <w:tab w:val="left" w:pos="828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де обор. акт. – оборотні активи (ряд. 260 ф.1);</w:t>
      </w:r>
    </w:p>
    <w:p w:rsidR="00B06657" w:rsidRPr="004F6BDE" w:rsidRDefault="00B06657" w:rsidP="00B06657">
      <w:pPr>
        <w:tabs>
          <w:tab w:val="center" w:pos="4819"/>
          <w:tab w:val="left" w:pos="8280"/>
        </w:tabs>
        <w:spacing w:line="360" w:lineRule="auto"/>
        <w:ind w:firstLine="1080"/>
        <w:rPr>
          <w:rFonts w:ascii="Times New Roman" w:hAnsi="Times New Roman"/>
          <w:sz w:val="28"/>
          <w:szCs w:val="28"/>
          <w:lang w:val="uk-UA"/>
        </w:rPr>
      </w:pPr>
      <w:r w:rsidRPr="004F6BDE">
        <w:rPr>
          <w:rFonts w:ascii="Times New Roman" w:hAnsi="Times New Roman"/>
          <w:sz w:val="28"/>
          <w:szCs w:val="28"/>
          <w:lang w:val="uk-UA"/>
        </w:rPr>
        <w:t>зап. – запаси (ряд. 100-140 ф. 1);</w:t>
      </w:r>
    </w:p>
    <w:p w:rsidR="00B06657" w:rsidRPr="004F6BDE" w:rsidRDefault="00B06657" w:rsidP="00B06657">
      <w:pPr>
        <w:tabs>
          <w:tab w:val="center" w:pos="4819"/>
          <w:tab w:val="left" w:pos="8280"/>
        </w:tabs>
        <w:spacing w:line="360" w:lineRule="auto"/>
        <w:ind w:firstLine="1080"/>
        <w:rPr>
          <w:rFonts w:ascii="Times New Roman" w:hAnsi="Times New Roman"/>
          <w:sz w:val="28"/>
          <w:szCs w:val="28"/>
          <w:lang w:val="uk-UA"/>
        </w:rPr>
      </w:pPr>
      <w:r w:rsidRPr="004F6BDE">
        <w:rPr>
          <w:rFonts w:ascii="Times New Roman" w:hAnsi="Times New Roman"/>
          <w:sz w:val="28"/>
          <w:szCs w:val="28"/>
          <w:lang w:val="uk-UA"/>
        </w:rPr>
        <w:lastRenderedPageBreak/>
        <w:t>вит.майб.пер. – витрати майбутніх періодів (ряд. 270 ф.1).</w:t>
      </w:r>
    </w:p>
    <w:p w:rsidR="00B06657" w:rsidRPr="004F6BDE" w:rsidRDefault="00B06657" w:rsidP="00B06657">
      <w:pPr>
        <w:tabs>
          <w:tab w:val="center" w:pos="4819"/>
          <w:tab w:val="left" w:pos="828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Коефіцієнт поточної ліквідності (коефіцієнт покриття) дає загальну оцінку ліквідності активів, показуючи, яку суму поточних активів підприємства припадає н</w:t>
      </w:r>
      <w:r w:rsidR="00E157B3">
        <w:rPr>
          <w:rFonts w:ascii="Times New Roman" w:hAnsi="Times New Roman"/>
          <w:sz w:val="28"/>
          <w:szCs w:val="28"/>
          <w:lang w:val="uk-UA"/>
        </w:rPr>
        <w:t>а</w:t>
      </w:r>
      <w:r w:rsidRPr="004F6BDE">
        <w:rPr>
          <w:rFonts w:ascii="Times New Roman" w:hAnsi="Times New Roman"/>
          <w:sz w:val="28"/>
          <w:szCs w:val="28"/>
          <w:lang w:val="uk-UA"/>
        </w:rPr>
        <w:t xml:space="preserve"> одну гривню поточних забовʼязань. Якщо поточні активи перевищують за величиною поточні забовʼязання, підприємство може розглядатися як таке, що успішно функціонує. Коефіцієнт розраховується за формулою:</w:t>
      </w:r>
    </w:p>
    <w:p w:rsidR="00B06657" w:rsidRPr="004F6BDE" w:rsidRDefault="00B06657" w:rsidP="00B06657">
      <w:pPr>
        <w:tabs>
          <w:tab w:val="center" w:pos="4819"/>
          <w:tab w:val="left" w:pos="8280"/>
        </w:tabs>
        <w:spacing w:line="360" w:lineRule="auto"/>
        <w:ind w:firstLine="720"/>
        <w:jc w:val="right"/>
        <w:rPr>
          <w:rFonts w:ascii="Times New Roman" w:hAnsi="Times New Roman"/>
          <w:sz w:val="28"/>
          <w:szCs w:val="28"/>
          <w:lang w:val="uk-UA"/>
        </w:rPr>
      </w:pPr>
      <w:r w:rsidRPr="004F6BDE">
        <w:rPr>
          <w:rFonts w:ascii="Times New Roman" w:hAnsi="Times New Roman"/>
          <w:position w:val="-28"/>
          <w:sz w:val="28"/>
          <w:szCs w:val="28"/>
          <w:lang w:val="uk-UA"/>
        </w:rPr>
        <w:object w:dxaOrig="3700" w:dyaOrig="660">
          <v:shape id="_x0000_i1036" type="#_x0000_t75" style="width:185.4pt;height:33.6pt" o:ole="">
            <v:imagedata r:id="rId45" o:title=""/>
          </v:shape>
          <o:OLEObject Type="Embed" ProgID="Equation.3" ShapeID="_x0000_i1036" DrawAspect="Content" ObjectID="_1544101447" r:id="rId46"/>
        </w:object>
      </w:r>
      <w:r w:rsidRPr="004F6BDE">
        <w:rPr>
          <w:rFonts w:ascii="Times New Roman" w:hAnsi="Times New Roman"/>
          <w:sz w:val="28"/>
          <w:szCs w:val="28"/>
          <w:lang w:val="uk-UA"/>
        </w:rPr>
        <w:t xml:space="preserve">           </w:t>
      </w:r>
      <w:r>
        <w:rPr>
          <w:rFonts w:ascii="Times New Roman" w:hAnsi="Times New Roman"/>
          <w:sz w:val="28"/>
          <w:szCs w:val="28"/>
          <w:lang w:val="uk-UA"/>
        </w:rPr>
        <w:t xml:space="preserve">                            (</w:t>
      </w:r>
      <w:r w:rsidR="00E157B3">
        <w:rPr>
          <w:rFonts w:ascii="Times New Roman" w:hAnsi="Times New Roman"/>
          <w:sz w:val="28"/>
          <w:szCs w:val="28"/>
          <w:lang w:val="uk-UA"/>
        </w:rPr>
        <w:t>3</w:t>
      </w:r>
      <w:r>
        <w:rPr>
          <w:rFonts w:ascii="Times New Roman" w:hAnsi="Times New Roman"/>
          <w:sz w:val="28"/>
          <w:szCs w:val="28"/>
          <w:lang w:val="uk-UA"/>
        </w:rPr>
        <w:t>.20</w:t>
      </w:r>
      <w:r w:rsidRPr="004F6BDE">
        <w:rPr>
          <w:rFonts w:ascii="Times New Roman" w:hAnsi="Times New Roman"/>
          <w:sz w:val="28"/>
          <w:szCs w:val="28"/>
          <w:lang w:val="uk-UA"/>
        </w:rPr>
        <w:t>)</w:t>
      </w:r>
    </w:p>
    <w:p w:rsidR="00B06657" w:rsidRPr="004F6BDE" w:rsidRDefault="00B06657" w:rsidP="00B06657">
      <w:pPr>
        <w:tabs>
          <w:tab w:val="center" w:pos="4819"/>
          <w:tab w:val="left" w:pos="828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Коефіцієнт фінансової незалежності показує питому вагу власного капіталу в загальній сумі засобів, авансованих у його діяльність.</w:t>
      </w:r>
      <w:r w:rsidRPr="004F6BDE">
        <w:rPr>
          <w:rFonts w:ascii="Times New Roman" w:hAnsi="Times New Roman"/>
          <w:lang w:val="uk-UA"/>
        </w:rPr>
        <w:t xml:space="preserve"> </w:t>
      </w:r>
      <w:r w:rsidRPr="004F6BDE">
        <w:rPr>
          <w:rFonts w:ascii="Times New Roman" w:hAnsi="Times New Roman"/>
          <w:sz w:val="28"/>
          <w:szCs w:val="28"/>
          <w:lang w:val="uk-UA"/>
        </w:rPr>
        <w:t>Коефіцієнт незалежності характеризує можливість підприємства виконати свої зовнішні зобов</w:t>
      </w:r>
      <w:r w:rsidR="00E157B3" w:rsidRPr="00E157B3">
        <w:rPr>
          <w:rFonts w:ascii="Times New Roman" w:hAnsi="Times New Roman"/>
          <w:sz w:val="28"/>
          <w:szCs w:val="28"/>
          <w:lang w:val="uk-UA"/>
        </w:rPr>
        <w:t>’</w:t>
      </w:r>
      <w:r w:rsidRPr="004F6BDE">
        <w:rPr>
          <w:rFonts w:ascii="Times New Roman" w:hAnsi="Times New Roman"/>
          <w:sz w:val="28"/>
          <w:szCs w:val="28"/>
          <w:lang w:val="uk-UA"/>
        </w:rPr>
        <w:t>язання за рахунок використання власних активів, його незалежність від позикових джерел. Чим нижче значення коефіцієнта, тим вище ризик неплатоспроможності. Низьке значення коефіцієнта говорить про можливість дефіциту грошових коштів. Коефіцієнт розраховується за формулою:</w:t>
      </w:r>
    </w:p>
    <w:p w:rsidR="00B06657" w:rsidRPr="004F6BDE" w:rsidRDefault="00B06657" w:rsidP="00B06657">
      <w:pPr>
        <w:tabs>
          <w:tab w:val="center" w:pos="4819"/>
          <w:tab w:val="left" w:pos="8280"/>
        </w:tabs>
        <w:spacing w:line="360" w:lineRule="auto"/>
        <w:ind w:firstLine="720"/>
        <w:jc w:val="right"/>
        <w:rPr>
          <w:rFonts w:ascii="Times New Roman" w:hAnsi="Times New Roman"/>
          <w:sz w:val="28"/>
          <w:szCs w:val="28"/>
          <w:lang w:val="uk-UA"/>
        </w:rPr>
      </w:pPr>
      <w:r w:rsidRPr="004F6BDE">
        <w:rPr>
          <w:rFonts w:ascii="Times New Roman" w:hAnsi="Times New Roman"/>
          <w:position w:val="-24"/>
          <w:sz w:val="28"/>
          <w:szCs w:val="28"/>
          <w:lang w:val="uk-UA"/>
        </w:rPr>
        <w:object w:dxaOrig="1939" w:dyaOrig="620">
          <v:shape id="_x0000_i1037" type="#_x0000_t75" style="width:96.6pt;height:30.6pt" o:ole="">
            <v:imagedata r:id="rId47" o:title=""/>
          </v:shape>
          <o:OLEObject Type="Embed" ProgID="Equation.3" ShapeID="_x0000_i1037" DrawAspect="Content" ObjectID="_1544101448" r:id="rId48"/>
        </w:object>
      </w:r>
      <w:r w:rsidRPr="004F6BDE">
        <w:rPr>
          <w:rFonts w:ascii="Times New Roman" w:hAnsi="Times New Roman"/>
          <w:sz w:val="28"/>
          <w:szCs w:val="28"/>
          <w:lang w:val="uk-UA"/>
        </w:rPr>
        <w:t xml:space="preserve">                                                    </w:t>
      </w:r>
      <w:r>
        <w:rPr>
          <w:rFonts w:ascii="Times New Roman" w:hAnsi="Times New Roman"/>
          <w:sz w:val="28"/>
          <w:szCs w:val="28"/>
          <w:lang w:val="uk-UA"/>
        </w:rPr>
        <w:t xml:space="preserve">  (</w:t>
      </w:r>
      <w:r w:rsidR="00E157B3">
        <w:rPr>
          <w:rFonts w:ascii="Times New Roman" w:hAnsi="Times New Roman"/>
          <w:sz w:val="28"/>
          <w:szCs w:val="28"/>
          <w:lang w:val="uk-UA"/>
        </w:rPr>
        <w:t>3</w:t>
      </w:r>
      <w:r>
        <w:rPr>
          <w:rFonts w:ascii="Times New Roman" w:hAnsi="Times New Roman"/>
          <w:sz w:val="28"/>
          <w:szCs w:val="28"/>
          <w:lang w:val="uk-UA"/>
        </w:rPr>
        <w:t>.21</w:t>
      </w:r>
      <w:r w:rsidRPr="004F6BDE">
        <w:rPr>
          <w:rFonts w:ascii="Times New Roman" w:hAnsi="Times New Roman"/>
          <w:sz w:val="28"/>
          <w:szCs w:val="28"/>
          <w:lang w:val="uk-UA"/>
        </w:rPr>
        <w:t>)</w:t>
      </w:r>
    </w:p>
    <w:p w:rsidR="00B06657" w:rsidRPr="004F6BDE" w:rsidRDefault="00B06657" w:rsidP="00B06657">
      <w:pPr>
        <w:tabs>
          <w:tab w:val="center" w:pos="4819"/>
          <w:tab w:val="left" w:pos="828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де вл. кап. – власний капітал (ряд. 380 ф.1);</w:t>
      </w:r>
    </w:p>
    <w:p w:rsidR="00B06657" w:rsidRPr="004F6BDE" w:rsidRDefault="00B06657" w:rsidP="00B06657">
      <w:pPr>
        <w:tabs>
          <w:tab w:val="center" w:pos="4819"/>
          <w:tab w:val="left" w:pos="8280"/>
        </w:tabs>
        <w:spacing w:line="360" w:lineRule="auto"/>
        <w:ind w:firstLine="1080"/>
        <w:rPr>
          <w:rFonts w:ascii="Times New Roman" w:hAnsi="Times New Roman"/>
          <w:sz w:val="28"/>
          <w:szCs w:val="28"/>
          <w:lang w:val="uk-UA"/>
        </w:rPr>
      </w:pPr>
      <w:r w:rsidRPr="004F6BDE">
        <w:rPr>
          <w:rFonts w:ascii="Times New Roman" w:hAnsi="Times New Roman"/>
          <w:sz w:val="28"/>
          <w:szCs w:val="28"/>
          <w:vertAlign w:val="subscript"/>
          <w:lang w:val="uk-UA"/>
        </w:rPr>
        <w:t xml:space="preserve"> </w:t>
      </w:r>
      <w:r w:rsidRPr="004F6BDE">
        <w:rPr>
          <w:rFonts w:ascii="Times New Roman" w:hAnsi="Times New Roman"/>
          <w:sz w:val="28"/>
          <w:szCs w:val="28"/>
          <w:lang w:val="uk-UA"/>
        </w:rPr>
        <w:t>акт. п-ва – активи підприємства (ряд. 080 ф. 1 + ряд. 260 ф. 1 + ряд. 270 ф. 1).</w:t>
      </w:r>
    </w:p>
    <w:p w:rsidR="00B06657" w:rsidRPr="004F6BDE" w:rsidRDefault="00B06657" w:rsidP="00B06657">
      <w:pPr>
        <w:tabs>
          <w:tab w:val="center" w:pos="4819"/>
          <w:tab w:val="left" w:pos="8175"/>
          <w:tab w:val="left" w:pos="822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Коефіцієнт забезпеченості власними оборотними засобами (коефіцієнт маневреності) характеризує ступінь мобільності використання власних коштів підприємством. Коефіцієнт маневреності знаходиться за формулою:</w:t>
      </w:r>
    </w:p>
    <w:p w:rsidR="00B06657" w:rsidRPr="004F6BDE" w:rsidRDefault="00B06657" w:rsidP="00B06657">
      <w:pPr>
        <w:tabs>
          <w:tab w:val="center" w:pos="4819"/>
          <w:tab w:val="left" w:pos="8175"/>
          <w:tab w:val="left" w:pos="8220"/>
        </w:tabs>
        <w:spacing w:line="360" w:lineRule="auto"/>
        <w:ind w:firstLine="720"/>
        <w:jc w:val="right"/>
        <w:rPr>
          <w:rFonts w:ascii="Times New Roman" w:hAnsi="Times New Roman"/>
          <w:sz w:val="28"/>
          <w:szCs w:val="28"/>
          <w:lang w:val="uk-UA"/>
        </w:rPr>
      </w:pPr>
      <w:r w:rsidRPr="004F6BDE">
        <w:rPr>
          <w:rFonts w:ascii="Times New Roman" w:hAnsi="Times New Roman"/>
          <w:position w:val="-24"/>
          <w:sz w:val="28"/>
          <w:szCs w:val="28"/>
          <w:lang w:val="uk-UA"/>
        </w:rPr>
        <w:object w:dxaOrig="2280" w:dyaOrig="620">
          <v:shape id="_x0000_i1038" type="#_x0000_t75" style="width:114pt;height:30.6pt" o:ole="">
            <v:imagedata r:id="rId49" o:title=""/>
          </v:shape>
          <o:OLEObject Type="Embed" ProgID="Equation.3" ShapeID="_x0000_i1038" DrawAspect="Content" ObjectID="_1544101449" r:id="rId50"/>
        </w:object>
      </w:r>
      <w:r w:rsidRPr="004F6BDE">
        <w:rPr>
          <w:rFonts w:ascii="Times New Roman" w:hAnsi="Times New Roman"/>
          <w:sz w:val="28"/>
          <w:szCs w:val="28"/>
          <w:lang w:val="uk-UA"/>
        </w:rPr>
        <w:t xml:space="preserve">                      </w:t>
      </w:r>
      <w:r>
        <w:rPr>
          <w:rFonts w:ascii="Times New Roman" w:hAnsi="Times New Roman"/>
          <w:sz w:val="28"/>
          <w:szCs w:val="28"/>
          <w:lang w:val="uk-UA"/>
        </w:rPr>
        <w:t xml:space="preserve">                            (</w:t>
      </w:r>
      <w:r w:rsidR="00E157B3">
        <w:rPr>
          <w:rFonts w:ascii="Times New Roman" w:hAnsi="Times New Roman"/>
          <w:sz w:val="28"/>
          <w:szCs w:val="28"/>
          <w:lang w:val="uk-UA"/>
        </w:rPr>
        <w:t>3</w:t>
      </w:r>
      <w:r>
        <w:rPr>
          <w:rFonts w:ascii="Times New Roman" w:hAnsi="Times New Roman"/>
          <w:sz w:val="28"/>
          <w:szCs w:val="28"/>
          <w:lang w:val="uk-UA"/>
        </w:rPr>
        <w:t>.22</w:t>
      </w:r>
      <w:r w:rsidRPr="004F6BDE">
        <w:rPr>
          <w:rFonts w:ascii="Times New Roman" w:hAnsi="Times New Roman"/>
          <w:sz w:val="28"/>
          <w:szCs w:val="28"/>
          <w:lang w:val="uk-UA"/>
        </w:rPr>
        <w:t>)</w:t>
      </w:r>
    </w:p>
    <w:p w:rsidR="00B06657" w:rsidRPr="004F6BDE" w:rsidRDefault="00B06657" w:rsidP="00B06657">
      <w:pPr>
        <w:tabs>
          <w:tab w:val="center" w:pos="4819"/>
          <w:tab w:val="left" w:pos="8175"/>
          <w:tab w:val="left" w:pos="822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де варт. роб. кап. –вартість робочого капіталу (ряд. 260 - ряд. 620 ф. 1);</w:t>
      </w:r>
    </w:p>
    <w:p w:rsidR="00B06657" w:rsidRPr="004F6BDE" w:rsidRDefault="00B06657" w:rsidP="00B06657">
      <w:pPr>
        <w:tabs>
          <w:tab w:val="center" w:pos="4819"/>
          <w:tab w:val="left" w:pos="8175"/>
          <w:tab w:val="left" w:pos="8220"/>
        </w:tabs>
        <w:spacing w:line="360" w:lineRule="auto"/>
        <w:ind w:firstLine="1080"/>
        <w:rPr>
          <w:rFonts w:ascii="Times New Roman" w:hAnsi="Times New Roman"/>
          <w:sz w:val="28"/>
          <w:szCs w:val="28"/>
          <w:lang w:val="uk-UA"/>
        </w:rPr>
      </w:pPr>
      <w:r w:rsidRPr="004F6BDE">
        <w:rPr>
          <w:rFonts w:ascii="Times New Roman" w:hAnsi="Times New Roman"/>
          <w:sz w:val="28"/>
          <w:szCs w:val="28"/>
          <w:lang w:val="uk-UA"/>
        </w:rPr>
        <w:t>дж. вл. кошт. – сума джерел власних коштів (ряд. 380 ф. 1).</w:t>
      </w:r>
    </w:p>
    <w:p w:rsidR="00B06657" w:rsidRPr="004F6BDE" w:rsidRDefault="00B06657" w:rsidP="00B06657">
      <w:pPr>
        <w:tabs>
          <w:tab w:val="center" w:pos="4819"/>
          <w:tab w:val="left" w:pos="8175"/>
          <w:tab w:val="left" w:pos="822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 xml:space="preserve">Коефіцієнт забезпеченості запасів власним капіталом (коефіцієнт маневреності власного капіталу) показує, яка частина власного капіталу </w:t>
      </w:r>
      <w:r w:rsidRPr="004F6BDE">
        <w:rPr>
          <w:rFonts w:ascii="Times New Roman" w:hAnsi="Times New Roman"/>
          <w:sz w:val="28"/>
          <w:szCs w:val="28"/>
          <w:lang w:val="uk-UA"/>
        </w:rPr>
        <w:lastRenderedPageBreak/>
        <w:t>використовується для фінансування поточної діяльності, тобто вкладена в оборотні засоби, а яка – капіталізована. Коефіцієнт маневреності власного капі</w:t>
      </w:r>
      <w:r>
        <w:rPr>
          <w:rFonts w:ascii="Times New Roman" w:hAnsi="Times New Roman"/>
          <w:sz w:val="28"/>
          <w:szCs w:val="28"/>
          <w:lang w:val="uk-UA"/>
        </w:rPr>
        <w:t>талу розраховується</w:t>
      </w:r>
      <w:r w:rsidRPr="004F6BDE">
        <w:rPr>
          <w:rFonts w:ascii="Times New Roman" w:hAnsi="Times New Roman"/>
          <w:sz w:val="28"/>
          <w:szCs w:val="28"/>
          <w:lang w:val="uk-UA"/>
        </w:rPr>
        <w:t>:</w:t>
      </w:r>
    </w:p>
    <w:p w:rsidR="00B06657" w:rsidRPr="004F6BDE" w:rsidRDefault="00B06657" w:rsidP="00B06657">
      <w:pPr>
        <w:tabs>
          <w:tab w:val="center" w:pos="4819"/>
          <w:tab w:val="left" w:pos="8175"/>
          <w:tab w:val="left" w:pos="8220"/>
        </w:tabs>
        <w:spacing w:line="360" w:lineRule="auto"/>
        <w:ind w:firstLine="720"/>
        <w:jc w:val="right"/>
        <w:rPr>
          <w:rFonts w:ascii="Times New Roman" w:hAnsi="Times New Roman"/>
          <w:sz w:val="28"/>
          <w:szCs w:val="28"/>
          <w:lang w:val="uk-UA"/>
        </w:rPr>
      </w:pPr>
      <w:r w:rsidRPr="004F6BDE">
        <w:rPr>
          <w:rFonts w:ascii="Times New Roman" w:hAnsi="Times New Roman"/>
          <w:position w:val="-24"/>
          <w:sz w:val="28"/>
          <w:szCs w:val="28"/>
          <w:lang w:val="uk-UA"/>
        </w:rPr>
        <w:object w:dxaOrig="1500" w:dyaOrig="620">
          <v:shape id="_x0000_i1039" type="#_x0000_t75" style="width:75.6pt;height:30.6pt" o:ole="">
            <v:imagedata r:id="rId51" o:title=""/>
          </v:shape>
          <o:OLEObject Type="Embed" ProgID="Equation.3" ShapeID="_x0000_i1039" DrawAspect="Content" ObjectID="_1544101450" r:id="rId52"/>
        </w:object>
      </w:r>
      <w:r w:rsidRPr="004F6BDE">
        <w:rPr>
          <w:rFonts w:ascii="Times New Roman" w:hAnsi="Times New Roman"/>
          <w:sz w:val="28"/>
          <w:szCs w:val="28"/>
          <w:lang w:val="uk-UA"/>
        </w:rPr>
        <w:t xml:space="preserve">                       </w:t>
      </w:r>
      <w:r>
        <w:rPr>
          <w:rFonts w:ascii="Times New Roman" w:hAnsi="Times New Roman"/>
          <w:sz w:val="28"/>
          <w:szCs w:val="28"/>
          <w:lang w:val="uk-UA"/>
        </w:rPr>
        <w:t xml:space="preserve">                            (</w:t>
      </w:r>
      <w:r w:rsidR="00E157B3">
        <w:rPr>
          <w:rFonts w:ascii="Times New Roman" w:hAnsi="Times New Roman"/>
          <w:sz w:val="28"/>
          <w:szCs w:val="28"/>
          <w:lang w:val="uk-UA"/>
        </w:rPr>
        <w:t>3</w:t>
      </w:r>
      <w:r>
        <w:rPr>
          <w:rFonts w:ascii="Times New Roman" w:hAnsi="Times New Roman"/>
          <w:sz w:val="28"/>
          <w:szCs w:val="28"/>
          <w:lang w:val="uk-UA"/>
        </w:rPr>
        <w:t>.23</w:t>
      </w:r>
      <w:r w:rsidRPr="004F6BDE">
        <w:rPr>
          <w:rFonts w:ascii="Times New Roman" w:hAnsi="Times New Roman"/>
          <w:sz w:val="28"/>
          <w:szCs w:val="28"/>
          <w:lang w:val="uk-UA"/>
        </w:rPr>
        <w:t>)</w:t>
      </w:r>
    </w:p>
    <w:p w:rsidR="00B06657" w:rsidRPr="004F6BDE" w:rsidRDefault="00B06657" w:rsidP="00B06657">
      <w:pPr>
        <w:tabs>
          <w:tab w:val="center" w:pos="4819"/>
          <w:tab w:val="left" w:pos="8175"/>
          <w:tab w:val="left" w:pos="8220"/>
        </w:tabs>
        <w:spacing w:line="360" w:lineRule="auto"/>
        <w:ind w:firstLine="720"/>
        <w:rPr>
          <w:rFonts w:ascii="Times New Roman" w:hAnsi="Times New Roman"/>
          <w:sz w:val="28"/>
          <w:szCs w:val="28"/>
          <w:lang w:val="uk-UA"/>
        </w:rPr>
      </w:pPr>
      <w:r w:rsidRPr="004F6BDE">
        <w:rPr>
          <w:rFonts w:ascii="Times New Roman" w:hAnsi="Times New Roman"/>
          <w:sz w:val="28"/>
          <w:szCs w:val="28"/>
          <w:lang w:val="uk-UA"/>
        </w:rPr>
        <w:t>Критерії оцінки показників фінансової стійкості підприємства подані в т</w:t>
      </w:r>
      <w:r>
        <w:rPr>
          <w:rFonts w:ascii="Times New Roman" w:hAnsi="Times New Roman"/>
          <w:sz w:val="28"/>
          <w:szCs w:val="28"/>
          <w:lang w:val="uk-UA"/>
        </w:rPr>
        <w:t xml:space="preserve">аблиці </w:t>
      </w:r>
      <w:r w:rsidR="00E157B3">
        <w:rPr>
          <w:rFonts w:ascii="Times New Roman" w:hAnsi="Times New Roman"/>
          <w:sz w:val="28"/>
          <w:szCs w:val="28"/>
          <w:lang w:val="uk-UA"/>
        </w:rPr>
        <w:t>3</w:t>
      </w:r>
      <w:r w:rsidRPr="004F6BDE">
        <w:rPr>
          <w:rFonts w:ascii="Times New Roman" w:hAnsi="Times New Roman"/>
          <w:sz w:val="28"/>
          <w:szCs w:val="28"/>
          <w:lang w:val="uk-UA"/>
        </w:rPr>
        <w:t>.</w:t>
      </w:r>
      <w:r>
        <w:rPr>
          <w:rFonts w:ascii="Times New Roman" w:hAnsi="Times New Roman"/>
          <w:sz w:val="28"/>
          <w:szCs w:val="28"/>
          <w:lang w:val="uk-UA"/>
        </w:rPr>
        <w:t>6.</w:t>
      </w:r>
    </w:p>
    <w:p w:rsidR="00B06657" w:rsidRPr="00EE4894" w:rsidRDefault="00B06657" w:rsidP="00B06657">
      <w:pPr>
        <w:tabs>
          <w:tab w:val="center" w:pos="4819"/>
          <w:tab w:val="left" w:pos="8175"/>
          <w:tab w:val="left" w:pos="8220"/>
        </w:tabs>
        <w:ind w:firstLine="720"/>
        <w:jc w:val="right"/>
        <w:rPr>
          <w:rFonts w:ascii="Times New Roman" w:hAnsi="Times New Roman"/>
          <w:sz w:val="28"/>
          <w:szCs w:val="28"/>
          <w:lang w:val="uk-UA"/>
        </w:rPr>
      </w:pPr>
      <w:r>
        <w:rPr>
          <w:rFonts w:ascii="Times New Roman" w:hAnsi="Times New Roman"/>
          <w:sz w:val="28"/>
          <w:szCs w:val="28"/>
          <w:lang w:val="uk-UA"/>
        </w:rPr>
        <w:t xml:space="preserve">Таблиця </w:t>
      </w:r>
      <w:r w:rsidR="00E157B3">
        <w:rPr>
          <w:rFonts w:ascii="Times New Roman" w:hAnsi="Times New Roman"/>
          <w:sz w:val="28"/>
          <w:szCs w:val="28"/>
          <w:lang w:val="uk-UA"/>
        </w:rPr>
        <w:t>3</w:t>
      </w:r>
      <w:r>
        <w:rPr>
          <w:rFonts w:ascii="Times New Roman" w:hAnsi="Times New Roman"/>
          <w:sz w:val="28"/>
          <w:szCs w:val="28"/>
          <w:lang w:val="uk-UA"/>
        </w:rPr>
        <w:t>.6.</w:t>
      </w:r>
    </w:p>
    <w:p w:rsidR="00B06657" w:rsidRPr="0056102E" w:rsidRDefault="00B06657" w:rsidP="00B06657">
      <w:pPr>
        <w:tabs>
          <w:tab w:val="center" w:pos="4819"/>
          <w:tab w:val="left" w:pos="8175"/>
          <w:tab w:val="left" w:pos="8220"/>
        </w:tabs>
        <w:ind w:firstLine="720"/>
        <w:jc w:val="center"/>
        <w:rPr>
          <w:rFonts w:ascii="Times New Roman" w:hAnsi="Times New Roman"/>
          <w:sz w:val="28"/>
          <w:szCs w:val="28"/>
          <w:lang w:val="uk-UA"/>
        </w:rPr>
      </w:pPr>
      <w:r w:rsidRPr="0056102E">
        <w:rPr>
          <w:rFonts w:ascii="Times New Roman" w:hAnsi="Times New Roman"/>
          <w:sz w:val="28"/>
          <w:szCs w:val="28"/>
          <w:lang w:val="uk-UA"/>
        </w:rPr>
        <w:t>Критерії оцінки показників фінансової стійкості організації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900"/>
        <w:gridCol w:w="1800"/>
        <w:gridCol w:w="1800"/>
        <w:gridCol w:w="2906"/>
      </w:tblGrid>
      <w:tr w:rsidR="00B06657" w:rsidRPr="0056102E" w:rsidTr="004B0AC1">
        <w:trPr>
          <w:cantSplit/>
        </w:trPr>
        <w:tc>
          <w:tcPr>
            <w:tcW w:w="3348" w:type="dxa"/>
            <w:gridSpan w:val="2"/>
            <w:vMerge w:val="restart"/>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Показник фінансового стану</w:t>
            </w:r>
          </w:p>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Рейтинг показника</w:t>
            </w:r>
          </w:p>
        </w:tc>
        <w:tc>
          <w:tcPr>
            <w:tcW w:w="3600" w:type="dxa"/>
            <w:gridSpan w:val="2"/>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Критерій</w:t>
            </w:r>
          </w:p>
        </w:tc>
        <w:tc>
          <w:tcPr>
            <w:tcW w:w="2906" w:type="dxa"/>
            <w:vMerge w:val="restart"/>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Умови зниження критерію</w:t>
            </w:r>
          </w:p>
        </w:tc>
      </w:tr>
      <w:tr w:rsidR="00B06657" w:rsidRPr="0056102E" w:rsidTr="004B0AC1">
        <w:trPr>
          <w:cantSplit/>
        </w:trPr>
        <w:tc>
          <w:tcPr>
            <w:tcW w:w="3348" w:type="dxa"/>
            <w:gridSpan w:val="2"/>
            <w:vMerge/>
          </w:tcPr>
          <w:p w:rsidR="00B06657" w:rsidRPr="0056102E" w:rsidRDefault="00B06657" w:rsidP="004B0AC1">
            <w:pPr>
              <w:tabs>
                <w:tab w:val="center" w:pos="4819"/>
                <w:tab w:val="left" w:pos="8175"/>
                <w:tab w:val="left" w:pos="8220"/>
              </w:tabs>
              <w:jc w:val="right"/>
              <w:rPr>
                <w:rFonts w:ascii="Times New Roman" w:hAnsi="Times New Roman"/>
                <w:lang w:val="uk-UA"/>
              </w:rPr>
            </w:pP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Найвищій</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Найнижчий</w:t>
            </w:r>
          </w:p>
        </w:tc>
        <w:tc>
          <w:tcPr>
            <w:tcW w:w="2906" w:type="dxa"/>
            <w:vMerge/>
          </w:tcPr>
          <w:p w:rsidR="00B06657" w:rsidRPr="0056102E" w:rsidRDefault="00B06657" w:rsidP="004B0AC1">
            <w:pPr>
              <w:tabs>
                <w:tab w:val="center" w:pos="4819"/>
                <w:tab w:val="left" w:pos="8175"/>
                <w:tab w:val="left" w:pos="8220"/>
              </w:tabs>
              <w:jc w:val="right"/>
              <w:rPr>
                <w:rFonts w:ascii="Times New Roman" w:hAnsi="Times New Roman"/>
                <w:lang w:val="uk-UA"/>
              </w:rPr>
            </w:pPr>
          </w:p>
        </w:tc>
      </w:tr>
      <w:tr w:rsidR="00B06657" w:rsidRPr="0056102E" w:rsidTr="004B0AC1">
        <w:trPr>
          <w:cantSplit/>
        </w:trPr>
        <w:tc>
          <w:tcPr>
            <w:tcW w:w="2448" w:type="dxa"/>
          </w:tcPr>
          <w:p w:rsidR="00B06657" w:rsidRPr="0056102E" w:rsidRDefault="00B06657" w:rsidP="004B0AC1">
            <w:pPr>
              <w:jc w:val="center"/>
              <w:rPr>
                <w:rFonts w:ascii="Times New Roman" w:hAnsi="Times New Roman"/>
                <w:lang w:val="uk-UA"/>
              </w:rPr>
            </w:pPr>
            <w:r w:rsidRPr="0056102E">
              <w:rPr>
                <w:rFonts w:ascii="Times New Roman" w:hAnsi="Times New Roman"/>
                <w:lang w:val="uk-UA"/>
              </w:rPr>
              <w:t>1</w:t>
            </w:r>
          </w:p>
        </w:tc>
        <w:tc>
          <w:tcPr>
            <w:tcW w:w="9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2</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3</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4</w:t>
            </w:r>
          </w:p>
        </w:tc>
        <w:tc>
          <w:tcPr>
            <w:tcW w:w="2906"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5</w:t>
            </w:r>
          </w:p>
        </w:tc>
      </w:tr>
      <w:tr w:rsidR="00B06657" w:rsidRPr="00FB6A44" w:rsidTr="004B0AC1">
        <w:trPr>
          <w:cantSplit/>
        </w:trPr>
        <w:tc>
          <w:tcPr>
            <w:tcW w:w="2448" w:type="dxa"/>
          </w:tcPr>
          <w:p w:rsidR="00B06657" w:rsidRPr="0056102E" w:rsidRDefault="00FD78F3" w:rsidP="004B0AC1">
            <w:pPr>
              <w:rPr>
                <w:rFonts w:ascii="Times New Roman" w:hAnsi="Times New Roman"/>
                <w:lang w:val="uk-UA"/>
              </w:rPr>
            </w:pPr>
            <w:r>
              <w:rPr>
                <w:rFonts w:ascii="Times New Roman" w:hAnsi="Times New Roman"/>
                <w:lang w:val="uk-UA"/>
              </w:rPr>
              <w:t>1.</w:t>
            </w:r>
            <w:r w:rsidR="00B06657" w:rsidRPr="0056102E">
              <w:rPr>
                <w:rFonts w:ascii="Times New Roman" w:hAnsi="Times New Roman"/>
                <w:lang w:val="uk-UA"/>
              </w:rPr>
              <w:t>Коефіцієнт абсолютної ліквідності</w:t>
            </w:r>
            <w:r w:rsidR="00B06657" w:rsidRPr="0056102E">
              <w:rPr>
                <w:rFonts w:ascii="Times New Roman" w:hAnsi="Times New Roman"/>
              </w:rPr>
              <w:t xml:space="preserve"> </w:t>
            </w:r>
            <w:r w:rsidR="00B06657" w:rsidRPr="0056102E">
              <w:rPr>
                <w:rFonts w:ascii="Times New Roman" w:hAnsi="Times New Roman"/>
                <w:lang w:val="uk-UA"/>
              </w:rPr>
              <w:t>(</w:t>
            </w:r>
            <w:r w:rsidR="00B06657" w:rsidRPr="0056102E">
              <w:rPr>
                <w:rFonts w:ascii="Times New Roman" w:hAnsi="Times New Roman"/>
              </w:rPr>
              <w:t>L2</w:t>
            </w:r>
            <w:r w:rsidR="00B06657" w:rsidRPr="0056102E">
              <w:rPr>
                <w:rFonts w:ascii="Times New Roman" w:hAnsi="Times New Roman"/>
                <w:lang w:val="uk-UA"/>
              </w:rPr>
              <w:t>)</w:t>
            </w:r>
          </w:p>
        </w:tc>
        <w:tc>
          <w:tcPr>
            <w:tcW w:w="900" w:type="dxa"/>
            <w:vAlign w:val="center"/>
          </w:tcPr>
          <w:p w:rsidR="00B06657" w:rsidRPr="0056102E" w:rsidRDefault="00B06657" w:rsidP="004B0AC1">
            <w:pPr>
              <w:tabs>
                <w:tab w:val="center" w:pos="4819"/>
                <w:tab w:val="left" w:pos="8175"/>
                <w:tab w:val="left" w:pos="8220"/>
              </w:tabs>
              <w:jc w:val="center"/>
              <w:rPr>
                <w:rFonts w:ascii="Times New Roman" w:hAnsi="Times New Roman"/>
              </w:rPr>
            </w:pPr>
            <w:r w:rsidRPr="0056102E">
              <w:rPr>
                <w:rFonts w:ascii="Times New Roman" w:hAnsi="Times New Roman"/>
              </w:rPr>
              <w:t>20</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0,5 і вище  –20 балів</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менше 0,1 – 0 балів</w:t>
            </w:r>
          </w:p>
        </w:tc>
        <w:tc>
          <w:tcPr>
            <w:tcW w:w="2906" w:type="dxa"/>
            <w:vAlign w:val="center"/>
          </w:tcPr>
          <w:p w:rsidR="00B06657" w:rsidRPr="0056102E" w:rsidRDefault="00B06657" w:rsidP="004B0AC1">
            <w:pPr>
              <w:tabs>
                <w:tab w:val="center" w:pos="4819"/>
                <w:tab w:val="left" w:pos="8175"/>
                <w:tab w:val="left" w:pos="8220"/>
              </w:tabs>
              <w:rPr>
                <w:rFonts w:ascii="Times New Roman" w:hAnsi="Times New Roman"/>
                <w:lang w:val="uk-UA"/>
              </w:rPr>
            </w:pPr>
            <w:r w:rsidRPr="0056102E">
              <w:rPr>
                <w:rFonts w:ascii="Times New Roman" w:hAnsi="Times New Roman"/>
                <w:lang w:val="uk-UA"/>
              </w:rPr>
              <w:t>За кожен 0,1 пункт зниження в порівнянні з 0,5 знімається по 4 бали</w:t>
            </w:r>
          </w:p>
        </w:tc>
      </w:tr>
      <w:tr w:rsidR="00B06657" w:rsidRPr="00FB6A44" w:rsidTr="004B0AC1">
        <w:trPr>
          <w:cantSplit/>
        </w:trPr>
        <w:tc>
          <w:tcPr>
            <w:tcW w:w="2448" w:type="dxa"/>
          </w:tcPr>
          <w:p w:rsidR="00B06657" w:rsidRPr="0056102E" w:rsidRDefault="00B06657" w:rsidP="004B0AC1">
            <w:pPr>
              <w:rPr>
                <w:rFonts w:ascii="Times New Roman" w:hAnsi="Times New Roman"/>
                <w:lang w:val="uk-UA"/>
              </w:rPr>
            </w:pPr>
            <w:r w:rsidRPr="0056102E">
              <w:rPr>
                <w:rFonts w:ascii="Times New Roman" w:hAnsi="Times New Roman"/>
                <w:lang w:val="uk-UA"/>
              </w:rPr>
              <w:t>2. Коефіцієнт швидкої ліквідності (критичної оцінки) (</w:t>
            </w:r>
            <w:r w:rsidRPr="0056102E">
              <w:rPr>
                <w:rFonts w:ascii="Times New Roman" w:hAnsi="Times New Roman"/>
              </w:rPr>
              <w:t>L</w:t>
            </w:r>
            <w:r w:rsidRPr="0056102E">
              <w:rPr>
                <w:rFonts w:ascii="Times New Roman" w:hAnsi="Times New Roman"/>
                <w:lang w:val="uk-UA"/>
              </w:rPr>
              <w:t>3)</w:t>
            </w:r>
          </w:p>
        </w:tc>
        <w:tc>
          <w:tcPr>
            <w:tcW w:w="900" w:type="dxa"/>
            <w:vAlign w:val="center"/>
          </w:tcPr>
          <w:p w:rsidR="00B06657" w:rsidRPr="0056102E" w:rsidRDefault="00B06657" w:rsidP="004B0AC1">
            <w:pPr>
              <w:tabs>
                <w:tab w:val="center" w:pos="4819"/>
                <w:tab w:val="left" w:pos="8175"/>
                <w:tab w:val="left" w:pos="8220"/>
              </w:tabs>
              <w:jc w:val="center"/>
              <w:rPr>
                <w:rFonts w:ascii="Times New Roman" w:hAnsi="Times New Roman"/>
              </w:rPr>
            </w:pPr>
            <w:r w:rsidRPr="0056102E">
              <w:rPr>
                <w:rFonts w:ascii="Times New Roman" w:hAnsi="Times New Roman"/>
              </w:rPr>
              <w:t>18</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1,5 і вище – 18 балів</w:t>
            </w:r>
          </w:p>
        </w:tc>
        <w:tc>
          <w:tcPr>
            <w:tcW w:w="1800" w:type="dxa"/>
            <w:vAlign w:val="center"/>
          </w:tcPr>
          <w:p w:rsidR="00B06657" w:rsidRPr="0056102E" w:rsidRDefault="00B06657" w:rsidP="004B0AC1">
            <w:pPr>
              <w:jc w:val="center"/>
              <w:rPr>
                <w:rFonts w:ascii="Times New Roman" w:hAnsi="Times New Roman"/>
              </w:rPr>
            </w:pPr>
            <w:r w:rsidRPr="0056102E">
              <w:rPr>
                <w:rFonts w:ascii="Times New Roman" w:hAnsi="Times New Roman"/>
                <w:lang w:val="uk-UA"/>
              </w:rPr>
              <w:t>менше 1 – 0 балів</w:t>
            </w:r>
          </w:p>
        </w:tc>
        <w:tc>
          <w:tcPr>
            <w:tcW w:w="2906" w:type="dxa"/>
            <w:vAlign w:val="center"/>
          </w:tcPr>
          <w:p w:rsidR="00B06657" w:rsidRPr="0056102E" w:rsidRDefault="00B06657" w:rsidP="004B0AC1">
            <w:pPr>
              <w:tabs>
                <w:tab w:val="center" w:pos="4819"/>
                <w:tab w:val="left" w:pos="8175"/>
                <w:tab w:val="left" w:pos="8220"/>
              </w:tabs>
              <w:rPr>
                <w:rFonts w:ascii="Times New Roman" w:hAnsi="Times New Roman"/>
                <w:lang w:val="uk-UA"/>
              </w:rPr>
            </w:pPr>
            <w:r w:rsidRPr="0056102E">
              <w:rPr>
                <w:rFonts w:ascii="Times New Roman" w:hAnsi="Times New Roman"/>
                <w:lang w:val="uk-UA"/>
              </w:rPr>
              <w:t>За кожен 0,1 пункт зниження в порівнянні з 1,5 знімається по 3 бали</w:t>
            </w:r>
          </w:p>
        </w:tc>
      </w:tr>
      <w:tr w:rsidR="00B06657" w:rsidRPr="00FB6A44" w:rsidTr="004B0AC1">
        <w:trPr>
          <w:cantSplit/>
          <w:trHeight w:val="821"/>
        </w:trPr>
        <w:tc>
          <w:tcPr>
            <w:tcW w:w="2448" w:type="dxa"/>
          </w:tcPr>
          <w:p w:rsidR="00B06657" w:rsidRPr="0056102E" w:rsidRDefault="00B06657" w:rsidP="004B0AC1">
            <w:pPr>
              <w:rPr>
                <w:rFonts w:ascii="Times New Roman" w:hAnsi="Times New Roman"/>
              </w:rPr>
            </w:pPr>
            <w:r w:rsidRPr="0056102E">
              <w:rPr>
                <w:rFonts w:ascii="Times New Roman" w:hAnsi="Times New Roman"/>
                <w:lang w:val="uk-UA"/>
              </w:rPr>
              <w:t>3. Коефіцієнт поточної ліквідності</w:t>
            </w:r>
            <w:r w:rsidRPr="0056102E">
              <w:rPr>
                <w:rFonts w:ascii="Times New Roman" w:hAnsi="Times New Roman"/>
              </w:rPr>
              <w:t xml:space="preserve"> (L4)</w:t>
            </w:r>
          </w:p>
        </w:tc>
        <w:tc>
          <w:tcPr>
            <w:tcW w:w="900" w:type="dxa"/>
            <w:vAlign w:val="center"/>
          </w:tcPr>
          <w:p w:rsidR="00B06657" w:rsidRPr="0056102E" w:rsidRDefault="00B06657" w:rsidP="004B0AC1">
            <w:pPr>
              <w:tabs>
                <w:tab w:val="center" w:pos="4819"/>
                <w:tab w:val="left" w:pos="8175"/>
                <w:tab w:val="left" w:pos="8220"/>
              </w:tabs>
              <w:jc w:val="center"/>
              <w:rPr>
                <w:rFonts w:ascii="Times New Roman" w:hAnsi="Times New Roman"/>
              </w:rPr>
            </w:pPr>
            <w:r w:rsidRPr="0056102E">
              <w:rPr>
                <w:rFonts w:ascii="Times New Roman" w:hAnsi="Times New Roman"/>
              </w:rPr>
              <w:t>16.5</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2 і вище – 16,5 балів</w:t>
            </w:r>
          </w:p>
        </w:tc>
        <w:tc>
          <w:tcPr>
            <w:tcW w:w="1800" w:type="dxa"/>
            <w:vAlign w:val="center"/>
          </w:tcPr>
          <w:p w:rsidR="00B06657" w:rsidRPr="0056102E" w:rsidRDefault="00B06657" w:rsidP="004B0AC1">
            <w:pPr>
              <w:jc w:val="center"/>
              <w:rPr>
                <w:rFonts w:ascii="Times New Roman" w:hAnsi="Times New Roman"/>
              </w:rPr>
            </w:pPr>
            <w:r w:rsidRPr="0056102E">
              <w:rPr>
                <w:rFonts w:ascii="Times New Roman" w:hAnsi="Times New Roman"/>
                <w:lang w:val="uk-UA"/>
              </w:rPr>
              <w:t>менше 1 – 0 балів</w:t>
            </w:r>
          </w:p>
        </w:tc>
        <w:tc>
          <w:tcPr>
            <w:tcW w:w="2906" w:type="dxa"/>
            <w:vAlign w:val="center"/>
          </w:tcPr>
          <w:p w:rsidR="00B06657" w:rsidRPr="0056102E" w:rsidRDefault="00B06657" w:rsidP="004B0AC1">
            <w:pPr>
              <w:tabs>
                <w:tab w:val="center" w:pos="4819"/>
                <w:tab w:val="left" w:pos="8175"/>
                <w:tab w:val="left" w:pos="8220"/>
              </w:tabs>
              <w:rPr>
                <w:rFonts w:ascii="Times New Roman" w:hAnsi="Times New Roman"/>
                <w:lang w:val="uk-UA"/>
              </w:rPr>
            </w:pPr>
            <w:r w:rsidRPr="0056102E">
              <w:rPr>
                <w:rFonts w:ascii="Times New Roman" w:hAnsi="Times New Roman"/>
                <w:lang w:val="uk-UA"/>
              </w:rPr>
              <w:t>За кожен 0,1 пункт зниження в порівнянні з 2 знімається по 1,5 бали</w:t>
            </w:r>
          </w:p>
        </w:tc>
      </w:tr>
      <w:tr w:rsidR="00B06657" w:rsidRPr="00FB6A44" w:rsidTr="004B0AC1">
        <w:trPr>
          <w:cantSplit/>
          <w:trHeight w:val="930"/>
        </w:trPr>
        <w:tc>
          <w:tcPr>
            <w:tcW w:w="2448" w:type="dxa"/>
          </w:tcPr>
          <w:p w:rsidR="00B06657" w:rsidRPr="0056102E" w:rsidRDefault="00FD78F3" w:rsidP="004B0AC1">
            <w:pPr>
              <w:rPr>
                <w:rFonts w:ascii="Times New Roman" w:hAnsi="Times New Roman"/>
              </w:rPr>
            </w:pPr>
            <w:r>
              <w:rPr>
                <w:rFonts w:ascii="Times New Roman" w:hAnsi="Times New Roman"/>
                <w:lang w:val="uk-UA"/>
              </w:rPr>
              <w:t>4.</w:t>
            </w:r>
            <w:r w:rsidR="00B06657" w:rsidRPr="0056102E">
              <w:rPr>
                <w:rFonts w:ascii="Times New Roman" w:hAnsi="Times New Roman"/>
                <w:lang w:val="uk-UA"/>
              </w:rPr>
              <w:t>Коефіцієнт фінансової незалежності</w:t>
            </w:r>
            <w:r w:rsidR="00B06657" w:rsidRPr="0056102E">
              <w:rPr>
                <w:rFonts w:ascii="Times New Roman" w:hAnsi="Times New Roman"/>
              </w:rPr>
              <w:t xml:space="preserve"> (U3)</w:t>
            </w:r>
          </w:p>
        </w:tc>
        <w:tc>
          <w:tcPr>
            <w:tcW w:w="900" w:type="dxa"/>
            <w:vAlign w:val="center"/>
          </w:tcPr>
          <w:p w:rsidR="00B06657" w:rsidRPr="0056102E" w:rsidRDefault="00B06657" w:rsidP="004B0AC1">
            <w:pPr>
              <w:tabs>
                <w:tab w:val="center" w:pos="4819"/>
                <w:tab w:val="left" w:pos="8175"/>
                <w:tab w:val="left" w:pos="8220"/>
              </w:tabs>
              <w:jc w:val="center"/>
              <w:rPr>
                <w:rFonts w:ascii="Times New Roman" w:hAnsi="Times New Roman"/>
              </w:rPr>
            </w:pPr>
            <w:r w:rsidRPr="0056102E">
              <w:rPr>
                <w:rFonts w:ascii="Times New Roman" w:hAnsi="Times New Roman"/>
              </w:rPr>
              <w:t>17</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0,6 і вище – 17 балів</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менше 0,4 – 0 балів</w:t>
            </w:r>
          </w:p>
        </w:tc>
        <w:tc>
          <w:tcPr>
            <w:tcW w:w="2906" w:type="dxa"/>
            <w:vAlign w:val="center"/>
          </w:tcPr>
          <w:p w:rsidR="00B06657" w:rsidRPr="0056102E" w:rsidRDefault="00B06657" w:rsidP="004B0AC1">
            <w:pPr>
              <w:tabs>
                <w:tab w:val="center" w:pos="4819"/>
                <w:tab w:val="left" w:pos="8175"/>
                <w:tab w:val="left" w:pos="8220"/>
              </w:tabs>
              <w:rPr>
                <w:rFonts w:ascii="Times New Roman" w:hAnsi="Times New Roman"/>
                <w:lang w:val="uk-UA"/>
              </w:rPr>
            </w:pPr>
            <w:r w:rsidRPr="0056102E">
              <w:rPr>
                <w:rFonts w:ascii="Times New Roman" w:hAnsi="Times New Roman"/>
                <w:lang w:val="uk-UA"/>
              </w:rPr>
              <w:t>За кожен 0,01 пункт зниження в порівнянні з 0,6 знімається по 0,8 бали</w:t>
            </w:r>
          </w:p>
        </w:tc>
      </w:tr>
      <w:tr w:rsidR="00B06657" w:rsidRPr="00FB6A44" w:rsidTr="004B0AC1">
        <w:trPr>
          <w:cantSplit/>
        </w:trPr>
        <w:tc>
          <w:tcPr>
            <w:tcW w:w="2448" w:type="dxa"/>
          </w:tcPr>
          <w:p w:rsidR="00B06657" w:rsidRPr="00B06657" w:rsidRDefault="00FD78F3" w:rsidP="004B0AC1">
            <w:pPr>
              <w:rPr>
                <w:rFonts w:ascii="Times New Roman" w:hAnsi="Times New Roman"/>
                <w:lang w:val="ru-RU"/>
              </w:rPr>
            </w:pPr>
            <w:r>
              <w:rPr>
                <w:rFonts w:ascii="Times New Roman" w:hAnsi="Times New Roman"/>
                <w:lang w:val="uk-UA"/>
              </w:rPr>
              <w:t>5.</w:t>
            </w:r>
            <w:r w:rsidR="00B06657" w:rsidRPr="0056102E">
              <w:rPr>
                <w:rFonts w:ascii="Times New Roman" w:hAnsi="Times New Roman"/>
                <w:lang w:val="uk-UA"/>
              </w:rPr>
              <w:t>Коефіцієнт забезпеченості власними оборотними коштами</w:t>
            </w:r>
            <w:r w:rsidR="00B06657" w:rsidRPr="00B06657">
              <w:rPr>
                <w:rFonts w:ascii="Times New Roman" w:hAnsi="Times New Roman"/>
                <w:lang w:val="ru-RU"/>
              </w:rPr>
              <w:t xml:space="preserve"> (</w:t>
            </w:r>
            <w:r w:rsidR="00B06657" w:rsidRPr="0056102E">
              <w:rPr>
                <w:rFonts w:ascii="Times New Roman" w:hAnsi="Times New Roman"/>
              </w:rPr>
              <w:t>U</w:t>
            </w:r>
            <w:r w:rsidR="00B06657" w:rsidRPr="00B06657">
              <w:rPr>
                <w:rFonts w:ascii="Times New Roman" w:hAnsi="Times New Roman"/>
                <w:lang w:val="ru-RU"/>
              </w:rPr>
              <w:t>2)</w:t>
            </w:r>
          </w:p>
        </w:tc>
        <w:tc>
          <w:tcPr>
            <w:tcW w:w="900" w:type="dxa"/>
            <w:vAlign w:val="center"/>
          </w:tcPr>
          <w:p w:rsidR="00B06657" w:rsidRPr="0056102E" w:rsidRDefault="00B06657" w:rsidP="004B0AC1">
            <w:pPr>
              <w:tabs>
                <w:tab w:val="center" w:pos="4819"/>
                <w:tab w:val="left" w:pos="8175"/>
                <w:tab w:val="left" w:pos="8220"/>
              </w:tabs>
              <w:jc w:val="center"/>
              <w:rPr>
                <w:rFonts w:ascii="Times New Roman" w:hAnsi="Times New Roman"/>
              </w:rPr>
            </w:pPr>
            <w:r w:rsidRPr="0056102E">
              <w:rPr>
                <w:rFonts w:ascii="Times New Roman" w:hAnsi="Times New Roman"/>
              </w:rPr>
              <w:t>15</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0,5 і вище – 15 балів</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менше 0,1 – 0 балів</w:t>
            </w:r>
          </w:p>
        </w:tc>
        <w:tc>
          <w:tcPr>
            <w:tcW w:w="2906" w:type="dxa"/>
            <w:vAlign w:val="center"/>
          </w:tcPr>
          <w:p w:rsidR="00B06657" w:rsidRPr="0056102E" w:rsidRDefault="00B06657" w:rsidP="004B0AC1">
            <w:pPr>
              <w:tabs>
                <w:tab w:val="center" w:pos="4819"/>
                <w:tab w:val="left" w:pos="8175"/>
                <w:tab w:val="left" w:pos="8220"/>
              </w:tabs>
              <w:rPr>
                <w:rFonts w:ascii="Times New Roman" w:hAnsi="Times New Roman"/>
                <w:lang w:val="uk-UA"/>
              </w:rPr>
            </w:pPr>
            <w:r w:rsidRPr="0056102E">
              <w:rPr>
                <w:rFonts w:ascii="Times New Roman" w:hAnsi="Times New Roman"/>
                <w:lang w:val="uk-UA"/>
              </w:rPr>
              <w:t>За кожен 0,1 пункт зниження в порівнянні з 0,5 знімається по 3 бали</w:t>
            </w:r>
          </w:p>
        </w:tc>
      </w:tr>
      <w:tr w:rsidR="00B06657" w:rsidRPr="00FB6A44" w:rsidTr="004B0AC1">
        <w:trPr>
          <w:cantSplit/>
        </w:trPr>
        <w:tc>
          <w:tcPr>
            <w:tcW w:w="2448" w:type="dxa"/>
          </w:tcPr>
          <w:p w:rsidR="00B06657" w:rsidRPr="00B06657" w:rsidRDefault="00FD78F3" w:rsidP="004B0AC1">
            <w:pPr>
              <w:rPr>
                <w:rFonts w:ascii="Times New Roman" w:hAnsi="Times New Roman"/>
                <w:lang w:val="ru-RU"/>
              </w:rPr>
            </w:pPr>
            <w:r>
              <w:rPr>
                <w:rFonts w:ascii="Times New Roman" w:hAnsi="Times New Roman"/>
                <w:lang w:val="uk-UA"/>
              </w:rPr>
              <w:t>6.</w:t>
            </w:r>
            <w:r w:rsidR="00B06657" w:rsidRPr="0056102E">
              <w:rPr>
                <w:rFonts w:ascii="Times New Roman" w:hAnsi="Times New Roman"/>
                <w:lang w:val="uk-UA"/>
              </w:rPr>
              <w:t>Коефіцієнт забезпеченості запасів власним капіталом</w:t>
            </w:r>
            <w:r w:rsidR="00B06657" w:rsidRPr="00B06657">
              <w:rPr>
                <w:rFonts w:ascii="Times New Roman" w:hAnsi="Times New Roman"/>
                <w:lang w:val="ru-RU"/>
              </w:rPr>
              <w:t xml:space="preserve"> (</w:t>
            </w:r>
            <w:r w:rsidR="00B06657" w:rsidRPr="0056102E">
              <w:rPr>
                <w:rFonts w:ascii="Times New Roman" w:hAnsi="Times New Roman"/>
              </w:rPr>
              <w:t>U</w:t>
            </w:r>
            <w:r w:rsidR="00B06657" w:rsidRPr="00B06657">
              <w:rPr>
                <w:rFonts w:ascii="Times New Roman" w:hAnsi="Times New Roman"/>
                <w:lang w:val="ru-RU"/>
              </w:rPr>
              <w:t>6)</w:t>
            </w:r>
          </w:p>
        </w:tc>
        <w:tc>
          <w:tcPr>
            <w:tcW w:w="900" w:type="dxa"/>
            <w:vAlign w:val="center"/>
          </w:tcPr>
          <w:p w:rsidR="00B06657" w:rsidRPr="0056102E" w:rsidRDefault="00B06657" w:rsidP="004B0AC1">
            <w:pPr>
              <w:tabs>
                <w:tab w:val="center" w:pos="4819"/>
                <w:tab w:val="left" w:pos="8175"/>
                <w:tab w:val="left" w:pos="8220"/>
              </w:tabs>
              <w:jc w:val="center"/>
              <w:rPr>
                <w:rFonts w:ascii="Times New Roman" w:hAnsi="Times New Roman"/>
              </w:rPr>
            </w:pPr>
            <w:r w:rsidRPr="0056102E">
              <w:rPr>
                <w:rFonts w:ascii="Times New Roman" w:hAnsi="Times New Roman"/>
              </w:rPr>
              <w:t>13.5</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1 і вище – 13,5 балів</w:t>
            </w:r>
          </w:p>
        </w:tc>
        <w:tc>
          <w:tcPr>
            <w:tcW w:w="1800" w:type="dxa"/>
            <w:vAlign w:val="center"/>
          </w:tcPr>
          <w:p w:rsidR="00B06657" w:rsidRPr="0056102E" w:rsidRDefault="00B06657" w:rsidP="004B0AC1">
            <w:pPr>
              <w:tabs>
                <w:tab w:val="center" w:pos="4819"/>
                <w:tab w:val="left" w:pos="8175"/>
                <w:tab w:val="left" w:pos="8220"/>
              </w:tabs>
              <w:jc w:val="center"/>
              <w:rPr>
                <w:rFonts w:ascii="Times New Roman" w:hAnsi="Times New Roman"/>
                <w:lang w:val="uk-UA"/>
              </w:rPr>
            </w:pPr>
            <w:r w:rsidRPr="0056102E">
              <w:rPr>
                <w:rFonts w:ascii="Times New Roman" w:hAnsi="Times New Roman"/>
                <w:lang w:val="uk-UA"/>
              </w:rPr>
              <w:t>менше 0,5 – 0 балів</w:t>
            </w:r>
          </w:p>
        </w:tc>
        <w:tc>
          <w:tcPr>
            <w:tcW w:w="2906" w:type="dxa"/>
            <w:vAlign w:val="center"/>
          </w:tcPr>
          <w:p w:rsidR="00B06657" w:rsidRPr="0056102E" w:rsidRDefault="00B06657" w:rsidP="004B0AC1">
            <w:pPr>
              <w:tabs>
                <w:tab w:val="center" w:pos="4819"/>
                <w:tab w:val="left" w:pos="8175"/>
                <w:tab w:val="left" w:pos="8220"/>
              </w:tabs>
              <w:rPr>
                <w:rFonts w:ascii="Times New Roman" w:hAnsi="Times New Roman"/>
                <w:lang w:val="uk-UA"/>
              </w:rPr>
            </w:pPr>
            <w:r w:rsidRPr="0056102E">
              <w:rPr>
                <w:rFonts w:ascii="Times New Roman" w:hAnsi="Times New Roman"/>
                <w:lang w:val="uk-UA"/>
              </w:rPr>
              <w:t>За кожен 0,1 пункт зниження в порівнянні з 1 знімається по 2,5 бали</w:t>
            </w:r>
          </w:p>
        </w:tc>
      </w:tr>
    </w:tbl>
    <w:p w:rsidR="00280AF3" w:rsidRDefault="00280AF3" w:rsidP="00B06657">
      <w:pPr>
        <w:pStyle w:val="a4"/>
        <w:spacing w:before="0" w:beforeAutospacing="0" w:after="0" w:afterAutospacing="0" w:line="360" w:lineRule="auto"/>
        <w:ind w:firstLine="720"/>
        <w:jc w:val="both"/>
        <w:rPr>
          <w:sz w:val="28"/>
          <w:szCs w:val="28"/>
          <w:lang w:val="uk-UA"/>
        </w:rPr>
      </w:pPr>
    </w:p>
    <w:p w:rsidR="00B06657" w:rsidRPr="005D6B46" w:rsidRDefault="00B06657" w:rsidP="00B06657">
      <w:pPr>
        <w:pStyle w:val="a4"/>
        <w:spacing w:before="0" w:beforeAutospacing="0" w:after="0" w:afterAutospacing="0" w:line="360" w:lineRule="auto"/>
        <w:ind w:firstLine="720"/>
        <w:jc w:val="both"/>
        <w:rPr>
          <w:sz w:val="28"/>
          <w:szCs w:val="28"/>
          <w:lang w:val="uk-UA"/>
        </w:rPr>
      </w:pPr>
      <w:r w:rsidRPr="005D6B46">
        <w:rPr>
          <w:sz w:val="28"/>
          <w:szCs w:val="28"/>
          <w:lang w:val="uk-UA"/>
        </w:rPr>
        <w:t xml:space="preserve">Враховуючи досвід вітчизняних та зарубіжних економістів слід зазначити, що інтегральна бальна оцінка фінансової стійкості, як одного з ключового показника фінансового стану підприємства, найбільш повно охоплює всю різноманітність показників фінансової стійкості, що дуже важливо при оцінці ризику банкрутства. </w:t>
      </w:r>
    </w:p>
    <w:p w:rsidR="00B06657" w:rsidRPr="00B06657" w:rsidRDefault="00B06657" w:rsidP="00B06657">
      <w:pPr>
        <w:shd w:val="clear" w:color="auto" w:fill="FFFFFF"/>
        <w:spacing w:line="360" w:lineRule="auto"/>
        <w:ind w:firstLine="720"/>
        <w:rPr>
          <w:rFonts w:ascii="Times New Roman" w:hAnsi="Times New Roman"/>
          <w:sz w:val="28"/>
          <w:szCs w:val="28"/>
          <w:lang w:val="ru-RU"/>
        </w:rPr>
      </w:pPr>
      <w:r w:rsidRPr="005D6B46">
        <w:rPr>
          <w:rFonts w:ascii="Times New Roman" w:hAnsi="Times New Roman"/>
          <w:color w:val="000000"/>
          <w:sz w:val="28"/>
          <w:szCs w:val="28"/>
          <w:lang w:val="uk-UA"/>
        </w:rPr>
        <w:lastRenderedPageBreak/>
        <w:t xml:space="preserve">Найважливішою характеристикою фінансової незалежності підприємства є оцінка співвідношення власного і запозиченого капіталу. </w:t>
      </w:r>
      <w:r w:rsidRPr="00B06657">
        <w:rPr>
          <w:rFonts w:ascii="Times New Roman" w:hAnsi="Times New Roman"/>
          <w:color w:val="000000"/>
          <w:sz w:val="28"/>
          <w:szCs w:val="28"/>
          <w:lang w:val="ru-RU"/>
        </w:rPr>
        <w:t>Най</w:t>
      </w:r>
      <w:r w:rsidRPr="005D6B46">
        <w:rPr>
          <w:rFonts w:ascii="Times New Roman" w:hAnsi="Times New Roman"/>
          <w:color w:val="000000"/>
          <w:sz w:val="28"/>
          <w:szCs w:val="28"/>
          <w:lang w:val="uk-UA"/>
        </w:rPr>
        <w:t>сприятливіший</w:t>
      </w:r>
      <w:r w:rsidRPr="00B06657">
        <w:rPr>
          <w:rFonts w:ascii="Times New Roman" w:hAnsi="Times New Roman"/>
          <w:color w:val="000000"/>
          <w:sz w:val="28"/>
          <w:szCs w:val="28"/>
          <w:lang w:val="ru-RU"/>
        </w:rPr>
        <w:t xml:space="preserve"> для такої характеристики коефіцієнт автономії, який оцінює частку власного капіталу у сукупному капіталі підприємства. Коефіцієнт </w:t>
      </w:r>
      <w:r w:rsidRPr="00B06657">
        <w:rPr>
          <w:rFonts w:ascii="Times New Roman" w:hAnsi="Times New Roman"/>
          <w:sz w:val="28"/>
          <w:szCs w:val="28"/>
          <w:lang w:val="ru-RU"/>
        </w:rPr>
        <w:t xml:space="preserve">забезпечення діяльності власними оборотним капіталом характеризує ступінь покриття оборотних активів власними джерелами коштів. </w:t>
      </w:r>
      <w:r w:rsidRPr="00B06657">
        <w:rPr>
          <w:rFonts w:ascii="Times New Roman" w:hAnsi="Times New Roman"/>
          <w:color w:val="000000"/>
          <w:sz w:val="28"/>
          <w:szCs w:val="28"/>
          <w:lang w:val="ru-RU"/>
        </w:rPr>
        <w:t>Коефіцієнт маневреності характеризує частину власного капіталу, який набирає швидкообертової та ліквідної форми – форми оборотних активів.</w:t>
      </w:r>
    </w:p>
    <w:p w:rsidR="00B06657" w:rsidRPr="00B06657" w:rsidRDefault="00B06657" w:rsidP="00B06657">
      <w:pPr>
        <w:spacing w:line="360" w:lineRule="auto"/>
        <w:ind w:firstLine="709"/>
        <w:rPr>
          <w:rFonts w:ascii="Times New Roman" w:hAnsi="Times New Roman"/>
          <w:sz w:val="28"/>
          <w:szCs w:val="28"/>
          <w:lang w:val="ru-RU"/>
        </w:rPr>
      </w:pPr>
      <w:r w:rsidRPr="00B06657">
        <w:rPr>
          <w:rFonts w:ascii="Times New Roman" w:hAnsi="Times New Roman"/>
          <w:sz w:val="28"/>
          <w:szCs w:val="28"/>
          <w:lang w:val="ru-RU"/>
        </w:rPr>
        <w:t>Проблема оцінки ефективності структури капіталу підприємства має своє підґрунтя. При виборі джерел фінансування й формуванні відповідної структури капіталу виникає дилема з точки зору співвідношення власного та позикового капіталу для конкретного підприємства.</w:t>
      </w:r>
      <w:r w:rsidRPr="005D6B46">
        <w:rPr>
          <w:rFonts w:ascii="Times New Roman" w:hAnsi="Times New Roman"/>
          <w:sz w:val="28"/>
          <w:szCs w:val="28"/>
          <w:lang w:val="uk-UA"/>
        </w:rPr>
        <w:t xml:space="preserve"> Якщо фінансування діяльності спрямовано на використання  лише власного капіталу, це, звичайно, забезпечує підприємству найвищу фінансову стійкість (його коефіцієнт автономії дорівнює одиниці), але тоді обмежуються темпи його розвитку й не використовуються додаткові фінансові можливості приросту прибутку на вкладений капітал. </w:t>
      </w:r>
      <w:r w:rsidRPr="00B06657">
        <w:rPr>
          <w:rFonts w:ascii="Times New Roman" w:hAnsi="Times New Roman"/>
          <w:sz w:val="28"/>
          <w:szCs w:val="28"/>
          <w:lang w:val="ru-RU"/>
        </w:rPr>
        <w:t xml:space="preserve">Це пов’язано з тим, що власний капітал за своїм розміром обмежений, а відсутність позикового капіталу не дає змогу забезпечити формування необхідного додаткового обсягу активів у періоди сприятливої кон’юнктури ринку. </w:t>
      </w:r>
    </w:p>
    <w:p w:rsidR="00B06657" w:rsidRPr="00B06657" w:rsidRDefault="00B06657" w:rsidP="00B06657">
      <w:pPr>
        <w:spacing w:line="360" w:lineRule="auto"/>
        <w:ind w:firstLine="709"/>
        <w:rPr>
          <w:rFonts w:ascii="Times New Roman" w:hAnsi="Times New Roman"/>
          <w:sz w:val="28"/>
          <w:szCs w:val="28"/>
          <w:lang w:val="ru-RU"/>
        </w:rPr>
      </w:pPr>
      <w:r w:rsidRPr="00B06657">
        <w:rPr>
          <w:rFonts w:ascii="Times New Roman" w:hAnsi="Times New Roman"/>
          <w:sz w:val="28"/>
          <w:szCs w:val="28"/>
          <w:lang w:val="ru-RU"/>
        </w:rPr>
        <w:t>Разом із тим підприємство, яке використовує позиковий капітал, має більш високий фінансовий потенціал розвитку й ширші можливості приросту фінансової рентабельності діяльності. Водночас використання позикового капіталу більшою мірою генерує фінансовий ризик, створює загрозу фінансовій безпеці й загрозу банкрутства, які зростають у мірі збільшення частки позикових коштів у сумі використаного капіталу</w:t>
      </w:r>
      <w:r w:rsidR="00140FE1" w:rsidRPr="00140FE1">
        <w:rPr>
          <w:rFonts w:ascii="Times New Roman" w:hAnsi="Times New Roman"/>
          <w:sz w:val="28"/>
          <w:szCs w:val="28"/>
          <w:lang w:val="ru-RU"/>
        </w:rPr>
        <w:t xml:space="preserve"> [19]</w:t>
      </w:r>
      <w:r w:rsidRPr="00B06657">
        <w:rPr>
          <w:rFonts w:ascii="Times New Roman" w:hAnsi="Times New Roman"/>
          <w:color w:val="000000"/>
          <w:sz w:val="28"/>
          <w:szCs w:val="28"/>
          <w:lang w:val="ru-RU"/>
        </w:rPr>
        <w:t>.</w:t>
      </w:r>
    </w:p>
    <w:p w:rsidR="00B06657" w:rsidRPr="005D6B46" w:rsidRDefault="00B06657" w:rsidP="00B06657">
      <w:pPr>
        <w:spacing w:line="360" w:lineRule="auto"/>
        <w:ind w:firstLine="709"/>
        <w:rPr>
          <w:rFonts w:ascii="Times New Roman" w:hAnsi="Times New Roman"/>
          <w:sz w:val="28"/>
          <w:szCs w:val="28"/>
          <w:lang w:val="uk-UA"/>
        </w:rPr>
      </w:pPr>
      <w:r w:rsidRPr="005D6B46">
        <w:rPr>
          <w:rFonts w:ascii="Times New Roman" w:hAnsi="Times New Roman"/>
          <w:sz w:val="28"/>
          <w:szCs w:val="28"/>
          <w:lang w:val="uk-UA"/>
        </w:rPr>
        <w:t>О</w:t>
      </w:r>
      <w:r w:rsidRPr="00B06657">
        <w:rPr>
          <w:rFonts w:ascii="Times New Roman" w:hAnsi="Times New Roman"/>
          <w:sz w:val="28"/>
          <w:szCs w:val="28"/>
          <w:lang w:val="ru-RU"/>
        </w:rPr>
        <w:t xml:space="preserve">цінка ефективності структури капіталу й визначення оптимального для конкретного підприємства співвідношення між власним і позиковим капіталом дають змогу оцінити фінансовий ризик, на який наражається підприємство у </w:t>
      </w:r>
      <w:r w:rsidRPr="00B06657">
        <w:rPr>
          <w:rFonts w:ascii="Times New Roman" w:hAnsi="Times New Roman"/>
          <w:sz w:val="28"/>
          <w:szCs w:val="28"/>
          <w:lang w:val="ru-RU"/>
        </w:rPr>
        <w:lastRenderedPageBreak/>
        <w:t xml:space="preserve">процесі діяльності і створити необхідний рівень фінансової безпеки в майбутньому. </w:t>
      </w:r>
      <w:r w:rsidRPr="005D6B46">
        <w:rPr>
          <w:rFonts w:ascii="Times New Roman" w:hAnsi="Times New Roman"/>
          <w:sz w:val="28"/>
          <w:szCs w:val="28"/>
          <w:lang w:val="uk-UA"/>
        </w:rPr>
        <w:t xml:space="preserve">Головна умова фінансової небезпеки підприємства – здатність протистояти загрозам, які можуть завдати йому фінансових збитків, небажано змінити структуру капіталу або призвести до примусової ліквідації підприємства. </w:t>
      </w:r>
      <w:r w:rsidRPr="00B06657">
        <w:rPr>
          <w:rFonts w:ascii="Times New Roman" w:hAnsi="Times New Roman"/>
          <w:sz w:val="28"/>
          <w:szCs w:val="28"/>
          <w:lang w:val="ru-RU"/>
        </w:rPr>
        <w:t xml:space="preserve">З точки зору структури капіталу надмірне використання підприємством позикового капіталу створює загрозу фінансовій безпеці та генерує ризик банкрутства. Було б краще більшою мірою використовувати власний капітал, хоча тоді знижуватиметься фінансова рентабельність підприємства. </w:t>
      </w:r>
    </w:p>
    <w:p w:rsidR="00B06657" w:rsidRDefault="00B06657" w:rsidP="00B06657">
      <w:pPr>
        <w:pStyle w:val="a4"/>
        <w:spacing w:before="0" w:beforeAutospacing="0" w:after="0" w:afterAutospacing="0" w:line="360" w:lineRule="auto"/>
        <w:ind w:firstLine="709"/>
        <w:jc w:val="both"/>
        <w:rPr>
          <w:sz w:val="28"/>
          <w:szCs w:val="28"/>
          <w:lang w:val="uk-UA"/>
        </w:rPr>
      </w:pPr>
      <w:r w:rsidRPr="005D6B46">
        <w:rPr>
          <w:sz w:val="28"/>
          <w:szCs w:val="28"/>
          <w:lang w:val="uk-UA"/>
        </w:rPr>
        <w:t>Отже, процес оцінки фінансової безпеки підприємства може бути визначений як сукупність заходів для досягнення максимально високого рівня платоспроможності підприємства і ліквідності його оборотних активів, моделювання найбільш ефективної структури капіталу підприємства, що впливає на стійкість фінансового стану та забезпечує певну фінансову безпеку суб’єкту господарювання. Зважаючи, на всі аспекти оцінки ризиків, для здійснення зовнішньоекономічної діяльності життєво необхідно кількісно визначити ступінь ризику для порівняння його з альтернативними комбінаціями можливих операцій і знайти максимально вигідний варіант, який би до того ж відповідав стратегії ризику, обраної керівництвом.</w:t>
      </w:r>
    </w:p>
    <w:p w:rsidR="00B06657" w:rsidRPr="00FD78F3" w:rsidRDefault="00B06657" w:rsidP="00140FE1">
      <w:pPr>
        <w:autoSpaceDE w:val="0"/>
        <w:autoSpaceDN w:val="0"/>
        <w:adjustRightInd w:val="0"/>
        <w:spacing w:line="360" w:lineRule="auto"/>
        <w:ind w:firstLine="567"/>
        <w:jc w:val="center"/>
        <w:rPr>
          <w:rFonts w:ascii="Times New Roman" w:hAnsi="Times New Roman"/>
          <w:i/>
          <w:sz w:val="28"/>
          <w:szCs w:val="28"/>
          <w:lang w:val="uk-UA"/>
        </w:rPr>
      </w:pPr>
      <w:r w:rsidRPr="00FD78F3">
        <w:rPr>
          <w:rFonts w:ascii="Times New Roman" w:hAnsi="Times New Roman"/>
          <w:i/>
          <w:sz w:val="28"/>
          <w:szCs w:val="28"/>
          <w:lang w:val="uk-UA"/>
        </w:rPr>
        <w:t>Метод експертної оцінки риз</w:t>
      </w:r>
      <w:r w:rsidR="00FD78F3" w:rsidRPr="00FD78F3">
        <w:rPr>
          <w:rFonts w:ascii="Times New Roman" w:hAnsi="Times New Roman"/>
          <w:i/>
          <w:sz w:val="28"/>
          <w:szCs w:val="28"/>
          <w:lang w:val="uk-UA"/>
        </w:rPr>
        <w:t>ику</w:t>
      </w:r>
    </w:p>
    <w:p w:rsidR="00B06657" w:rsidRPr="00FD78F3" w:rsidRDefault="00B06657" w:rsidP="00B06657">
      <w:pPr>
        <w:spacing w:line="360" w:lineRule="auto"/>
        <w:ind w:firstLine="851"/>
        <w:rPr>
          <w:rStyle w:val="120"/>
          <w:b w:val="0"/>
          <w:bCs w:val="0"/>
          <w:sz w:val="28"/>
          <w:szCs w:val="28"/>
          <w:lang w:val="uk-UA"/>
        </w:rPr>
      </w:pPr>
      <w:r w:rsidRPr="00FD78F3">
        <w:rPr>
          <w:rStyle w:val="120"/>
          <w:b w:val="0"/>
          <w:sz w:val="28"/>
          <w:szCs w:val="28"/>
          <w:lang w:val="uk-UA"/>
        </w:rPr>
        <w:t>Сутність методів колективної експертної оцінки полягає в певному узгодженні індивідуальних думок експертів з причин ризику</w:t>
      </w:r>
      <w:r w:rsidR="00140FE1" w:rsidRPr="00FF0B0E">
        <w:rPr>
          <w:rStyle w:val="120"/>
          <w:b w:val="0"/>
          <w:sz w:val="28"/>
          <w:szCs w:val="28"/>
          <w:lang w:val="uk-UA"/>
        </w:rPr>
        <w:t xml:space="preserve"> [20]</w:t>
      </w:r>
      <w:r w:rsidRPr="00FD78F3">
        <w:rPr>
          <w:rStyle w:val="120"/>
          <w:b w:val="0"/>
          <w:sz w:val="28"/>
          <w:szCs w:val="28"/>
          <w:lang w:val="uk-UA"/>
        </w:rPr>
        <w:t>.</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uk-UA"/>
        </w:rPr>
        <w:t xml:space="preserve">Індивідуальні оцінки експертів є відображенням невідомого нам закону розподілу якої-небудь змінної. </w:t>
      </w:r>
      <w:r w:rsidRPr="00FD78F3">
        <w:rPr>
          <w:rStyle w:val="120"/>
          <w:b w:val="0"/>
          <w:sz w:val="28"/>
          <w:szCs w:val="28"/>
          <w:lang w:val="ru-RU"/>
        </w:rPr>
        <w:t xml:space="preserve">Нехай є числова змінна, яка може приймати значення </w:t>
      </w:r>
      <w:r w:rsidRPr="00FD78F3">
        <w:rPr>
          <w:rStyle w:val="120"/>
          <w:b w:val="0"/>
          <w:i/>
          <w:sz w:val="28"/>
          <w:szCs w:val="28"/>
        </w:rPr>
        <w:t>x</w:t>
      </w:r>
      <w:r w:rsidRPr="00FD78F3">
        <w:rPr>
          <w:rStyle w:val="120"/>
          <w:b w:val="0"/>
          <w:i/>
          <w:sz w:val="28"/>
          <w:szCs w:val="28"/>
          <w:vertAlign w:val="subscript"/>
          <w:lang w:val="ru-RU"/>
        </w:rPr>
        <w:t>1</w:t>
      </w:r>
      <w:r w:rsidRPr="00FD78F3">
        <w:rPr>
          <w:rStyle w:val="120"/>
          <w:b w:val="0"/>
          <w:i/>
          <w:sz w:val="28"/>
          <w:szCs w:val="28"/>
          <w:lang w:val="ru-RU"/>
        </w:rPr>
        <w:t xml:space="preserve"> , </w:t>
      </w:r>
      <w:r w:rsidRPr="00FD78F3">
        <w:rPr>
          <w:rStyle w:val="120"/>
          <w:b w:val="0"/>
          <w:i/>
          <w:sz w:val="28"/>
          <w:szCs w:val="28"/>
        </w:rPr>
        <w:t>x</w:t>
      </w:r>
      <w:r w:rsidRPr="00FD78F3">
        <w:rPr>
          <w:rStyle w:val="120"/>
          <w:b w:val="0"/>
          <w:i/>
          <w:sz w:val="28"/>
          <w:szCs w:val="28"/>
          <w:vertAlign w:val="subscript"/>
          <w:lang w:val="ru-RU"/>
        </w:rPr>
        <w:t>2</w:t>
      </w:r>
      <w:r w:rsidRPr="00FD78F3">
        <w:rPr>
          <w:rStyle w:val="120"/>
          <w:b w:val="0"/>
          <w:i/>
          <w:sz w:val="28"/>
          <w:szCs w:val="28"/>
          <w:lang w:val="ru-RU"/>
        </w:rPr>
        <w:t xml:space="preserve"> , </w:t>
      </w:r>
      <w:r w:rsidRPr="00FD78F3">
        <w:rPr>
          <w:rStyle w:val="120"/>
          <w:b w:val="0"/>
          <w:i/>
          <w:sz w:val="28"/>
          <w:szCs w:val="28"/>
        </w:rPr>
        <w:t>x</w:t>
      </w:r>
      <w:r w:rsidRPr="00FD78F3">
        <w:rPr>
          <w:rStyle w:val="120"/>
          <w:b w:val="0"/>
          <w:i/>
          <w:sz w:val="28"/>
          <w:szCs w:val="28"/>
          <w:vertAlign w:val="subscript"/>
          <w:lang w:val="ru-RU"/>
        </w:rPr>
        <w:t xml:space="preserve">3 </w:t>
      </w:r>
      <w:r w:rsidRPr="00FD78F3">
        <w:rPr>
          <w:rStyle w:val="120"/>
          <w:b w:val="0"/>
          <w:i/>
          <w:sz w:val="28"/>
          <w:szCs w:val="28"/>
          <w:lang w:val="ru-RU"/>
        </w:rPr>
        <w:t xml:space="preserve">, </w:t>
      </w:r>
      <w:r w:rsidRPr="00FD78F3">
        <w:rPr>
          <w:rStyle w:val="120"/>
          <w:b w:val="0"/>
          <w:i/>
          <w:sz w:val="28"/>
          <w:szCs w:val="28"/>
        </w:rPr>
        <w:t>x</w:t>
      </w:r>
      <w:r w:rsidRPr="00FD78F3">
        <w:rPr>
          <w:rStyle w:val="120"/>
          <w:b w:val="0"/>
          <w:i/>
          <w:sz w:val="28"/>
          <w:szCs w:val="28"/>
          <w:vertAlign w:val="subscript"/>
        </w:rPr>
        <w:t>i</w:t>
      </w:r>
      <w:r w:rsidRPr="00FD78F3">
        <w:rPr>
          <w:rStyle w:val="120"/>
          <w:b w:val="0"/>
          <w:i/>
          <w:sz w:val="28"/>
          <w:szCs w:val="28"/>
          <w:lang w:val="ru-RU"/>
        </w:rPr>
        <w:t xml:space="preserve"> ... </w:t>
      </w:r>
      <w:r w:rsidRPr="00FD78F3">
        <w:rPr>
          <w:rStyle w:val="120"/>
          <w:b w:val="0"/>
          <w:i/>
          <w:sz w:val="28"/>
          <w:szCs w:val="28"/>
        </w:rPr>
        <w:t>x</w:t>
      </w:r>
      <w:r w:rsidRPr="00FD78F3">
        <w:rPr>
          <w:rStyle w:val="120"/>
          <w:b w:val="0"/>
          <w:i/>
          <w:sz w:val="28"/>
          <w:szCs w:val="28"/>
          <w:vertAlign w:val="subscript"/>
        </w:rPr>
        <w:t>n</w:t>
      </w:r>
      <w:r w:rsidRPr="00FD78F3">
        <w:rPr>
          <w:rStyle w:val="120"/>
          <w:b w:val="0"/>
          <w:sz w:val="28"/>
          <w:szCs w:val="28"/>
          <w:lang w:val="ru-RU"/>
        </w:rPr>
        <w:t xml:space="preserve">. Якщо кожному значенню </w:t>
      </w:r>
      <m:oMath>
        <m:sSub>
          <m:sSubPr>
            <m:ctrlPr>
              <w:rPr>
                <w:rStyle w:val="120"/>
                <w:rFonts w:ascii="Cambria Math" w:hAnsi="Cambria Math"/>
                <w:b w:val="0"/>
                <w:bCs w:val="0"/>
                <w:i/>
                <w:sz w:val="28"/>
                <w:szCs w:val="28"/>
              </w:rPr>
            </m:ctrlPr>
          </m:sSubPr>
          <m:e>
            <m:r>
              <w:rPr>
                <w:rStyle w:val="120"/>
                <w:rFonts w:ascii="Cambria Math" w:hAnsi="Cambria Math"/>
                <w:sz w:val="28"/>
                <w:szCs w:val="28"/>
              </w:rPr>
              <m:t>x</m:t>
            </m:r>
          </m:e>
          <m:sub>
            <m:r>
              <w:rPr>
                <w:rStyle w:val="120"/>
                <w:rFonts w:ascii="Cambria Math" w:hAnsi="Cambria Math"/>
                <w:sz w:val="28"/>
                <w:szCs w:val="28"/>
              </w:rPr>
              <m:t>i</m:t>
            </m:r>
          </m:sub>
        </m:sSub>
      </m:oMath>
      <w:r w:rsidRPr="00FD78F3">
        <w:rPr>
          <w:rStyle w:val="120"/>
          <w:b w:val="0"/>
          <w:sz w:val="28"/>
          <w:szCs w:val="28"/>
          <w:lang w:val="ru-RU"/>
        </w:rPr>
        <w:t xml:space="preserve"> можна поставити у відповідність імовірність </w:t>
      </w:r>
      <w:r w:rsidRPr="00FD78F3">
        <w:rPr>
          <w:rStyle w:val="120"/>
          <w:b w:val="0"/>
          <w:i/>
          <w:sz w:val="28"/>
          <w:szCs w:val="28"/>
          <w:lang w:val="ru-RU"/>
        </w:rPr>
        <w:t>Р</w:t>
      </w:r>
      <w:r w:rsidRPr="00FD78F3">
        <w:rPr>
          <w:rStyle w:val="120"/>
          <w:b w:val="0"/>
          <w:i/>
          <w:sz w:val="28"/>
          <w:szCs w:val="28"/>
          <w:vertAlign w:val="subscript"/>
        </w:rPr>
        <w:t>i</w:t>
      </w:r>
      <w:r w:rsidRPr="00FD78F3">
        <w:rPr>
          <w:rStyle w:val="120"/>
          <w:b w:val="0"/>
          <w:sz w:val="28"/>
          <w:szCs w:val="28"/>
          <w:lang w:val="ru-RU"/>
        </w:rPr>
        <w:t xml:space="preserve">, так, щоб вона змінювалася від 0 до 1, а сума ймовірностей дорівнювала 1, то в цьому випадку змінна </w:t>
      </w:r>
      <w:r w:rsidRPr="00FD78F3">
        <w:rPr>
          <w:rStyle w:val="120"/>
          <w:b w:val="0"/>
          <w:i/>
          <w:sz w:val="28"/>
          <w:szCs w:val="28"/>
        </w:rPr>
        <w:t>X</w:t>
      </w:r>
      <w:r w:rsidRPr="00FD78F3">
        <w:rPr>
          <w:rStyle w:val="120"/>
          <w:b w:val="0"/>
          <w:sz w:val="28"/>
          <w:szCs w:val="28"/>
          <w:lang w:val="ru-RU"/>
        </w:rPr>
        <w:t xml:space="preserve"> являє собою випадкову величину з законом розподілу (</w:t>
      </w:r>
      <w:r w:rsidRPr="00FD78F3">
        <w:rPr>
          <w:rStyle w:val="120"/>
          <w:b w:val="0"/>
          <w:i/>
          <w:sz w:val="28"/>
          <w:szCs w:val="28"/>
          <w:lang w:val="ru-RU"/>
        </w:rPr>
        <w:t>х</w:t>
      </w:r>
      <w:r w:rsidRPr="00FD78F3">
        <w:rPr>
          <w:rStyle w:val="120"/>
          <w:b w:val="0"/>
          <w:i/>
          <w:sz w:val="28"/>
          <w:szCs w:val="28"/>
          <w:vertAlign w:val="subscript"/>
        </w:rPr>
        <w:t>i</w:t>
      </w:r>
      <w:r w:rsidRPr="00FD78F3">
        <w:rPr>
          <w:rFonts w:ascii="Times New Roman" w:hAnsi="Times New Roman"/>
          <w:sz w:val="28"/>
          <w:szCs w:val="28"/>
          <w:lang w:val="ru-RU"/>
        </w:rPr>
        <w:t xml:space="preserve"> , </w:t>
      </w:r>
      <w:r w:rsidRPr="00FD78F3">
        <w:rPr>
          <w:rStyle w:val="120"/>
          <w:b w:val="0"/>
          <w:i/>
          <w:sz w:val="28"/>
          <w:szCs w:val="28"/>
          <w:lang w:val="ru-RU"/>
        </w:rPr>
        <w:t>Р</w:t>
      </w:r>
      <w:r w:rsidRPr="00FD78F3">
        <w:rPr>
          <w:rStyle w:val="120"/>
          <w:b w:val="0"/>
          <w:i/>
          <w:sz w:val="28"/>
          <w:szCs w:val="28"/>
          <w:vertAlign w:val="subscript"/>
        </w:rPr>
        <w:t>i</w:t>
      </w:r>
      <w:r w:rsidRPr="00FD78F3">
        <w:rPr>
          <w:rStyle w:val="120"/>
          <w:b w:val="0"/>
          <w:sz w:val="28"/>
          <w:szCs w:val="28"/>
          <w:lang w:val="ru-RU"/>
        </w:rPr>
        <w:t xml:space="preserve">). </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lastRenderedPageBreak/>
        <w:t xml:space="preserve">Безліч елементів у математичній статистиці називають сукупністю. У статистичному аналізі всі елементи системи називають генеральною сукупністю, а ряд оцінок групи експертів - вибіркою. Групова експертна оцінка - результат аналізу цієї вибірки. </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t>Середня величина ряду оцінок експертів називається математичним очікуванням:</w:t>
      </w:r>
    </w:p>
    <w:p w:rsidR="00B06657" w:rsidRPr="00FD78F3" w:rsidRDefault="00B06657" w:rsidP="00B06657">
      <w:pPr>
        <w:spacing w:line="360" w:lineRule="auto"/>
        <w:ind w:left="2689" w:firstLine="851"/>
        <w:rPr>
          <w:rStyle w:val="120"/>
          <w:b w:val="0"/>
          <w:bCs w:val="0"/>
          <w:sz w:val="28"/>
          <w:szCs w:val="28"/>
          <w:lang w:val="uk-UA"/>
        </w:rPr>
      </w:pPr>
      <w:r w:rsidRPr="00FD78F3">
        <w:rPr>
          <w:rStyle w:val="120"/>
          <w:b w:val="0"/>
          <w:sz w:val="28"/>
          <w:szCs w:val="28"/>
        </w:rPr>
        <w:t> </w:t>
      </w:r>
      <m:oMath>
        <m:r>
          <w:rPr>
            <w:rStyle w:val="120"/>
            <w:rFonts w:ascii="Cambria Math" w:hAnsi="Cambria Math"/>
            <w:sz w:val="28"/>
            <w:szCs w:val="28"/>
          </w:rPr>
          <m:t>E</m:t>
        </m:r>
        <m:r>
          <w:rPr>
            <w:rStyle w:val="120"/>
            <w:rFonts w:ascii="Cambria Math" w:hAnsi="Cambria Math"/>
            <w:sz w:val="28"/>
            <w:szCs w:val="28"/>
            <w:lang w:val="ru-RU"/>
          </w:rPr>
          <m:t xml:space="preserve"> </m:t>
        </m:r>
        <m:d>
          <m:dPr>
            <m:ctrlPr>
              <w:rPr>
                <w:rStyle w:val="120"/>
                <w:rFonts w:ascii="Cambria Math" w:hAnsi="Cambria Math"/>
                <w:b w:val="0"/>
                <w:bCs w:val="0"/>
                <w:i/>
                <w:sz w:val="28"/>
                <w:szCs w:val="28"/>
              </w:rPr>
            </m:ctrlPr>
          </m:dPr>
          <m:e>
            <m:r>
              <w:rPr>
                <w:rStyle w:val="120"/>
                <w:rFonts w:ascii="Cambria Math" w:hAnsi="Cambria Math"/>
                <w:sz w:val="28"/>
                <w:szCs w:val="28"/>
              </w:rPr>
              <m:t>X</m:t>
            </m:r>
          </m:e>
        </m:d>
        <m:r>
          <w:rPr>
            <w:rStyle w:val="120"/>
            <w:rFonts w:ascii="Cambria Math" w:hAnsi="Cambria Math"/>
            <w:sz w:val="28"/>
            <w:szCs w:val="28"/>
            <w:lang w:val="ru-RU"/>
          </w:rPr>
          <m:t xml:space="preserve">= </m:t>
        </m:r>
        <m:nary>
          <m:naryPr>
            <m:chr m:val="∑"/>
            <m:limLoc m:val="undOvr"/>
            <m:ctrlPr>
              <w:rPr>
                <w:rStyle w:val="120"/>
                <w:rFonts w:ascii="Cambria Math" w:hAnsi="Cambria Math"/>
                <w:b w:val="0"/>
                <w:bCs w:val="0"/>
                <w:i/>
                <w:sz w:val="28"/>
                <w:szCs w:val="28"/>
              </w:rPr>
            </m:ctrlPr>
          </m:naryPr>
          <m:sub>
            <m:r>
              <w:rPr>
                <w:rStyle w:val="120"/>
                <w:rFonts w:ascii="Cambria Math" w:hAnsi="Cambria Math"/>
                <w:sz w:val="28"/>
                <w:szCs w:val="28"/>
              </w:rPr>
              <m:t>i</m:t>
            </m:r>
            <m:r>
              <w:rPr>
                <w:rStyle w:val="120"/>
                <w:rFonts w:ascii="Cambria Math" w:hAnsi="Cambria Math"/>
                <w:sz w:val="28"/>
                <w:szCs w:val="28"/>
                <w:lang w:val="ru-RU"/>
              </w:rPr>
              <m:t>=1</m:t>
            </m:r>
          </m:sub>
          <m:sup>
            <m:r>
              <w:rPr>
                <w:rStyle w:val="120"/>
                <w:rFonts w:ascii="Cambria Math" w:hAnsi="Cambria Math"/>
                <w:sz w:val="28"/>
                <w:szCs w:val="28"/>
              </w:rPr>
              <m:t>n</m:t>
            </m:r>
          </m:sup>
          <m:e>
            <m:sSub>
              <m:sSubPr>
                <m:ctrlPr>
                  <w:rPr>
                    <w:rStyle w:val="120"/>
                    <w:rFonts w:ascii="Cambria Math" w:hAnsi="Cambria Math"/>
                    <w:b w:val="0"/>
                    <w:bCs w:val="0"/>
                    <w:i/>
                    <w:sz w:val="28"/>
                    <w:szCs w:val="28"/>
                  </w:rPr>
                </m:ctrlPr>
              </m:sSubPr>
              <m:e>
                <m:r>
                  <w:rPr>
                    <w:rStyle w:val="120"/>
                    <w:rFonts w:ascii="Cambria Math" w:hAnsi="Cambria Math"/>
                    <w:sz w:val="28"/>
                    <w:szCs w:val="28"/>
                  </w:rPr>
                  <m:t>P</m:t>
                </m:r>
              </m:e>
              <m:sub>
                <m:r>
                  <w:rPr>
                    <w:rStyle w:val="120"/>
                    <w:rFonts w:ascii="Cambria Math" w:hAnsi="Cambria Math"/>
                    <w:sz w:val="28"/>
                    <w:szCs w:val="28"/>
                  </w:rPr>
                  <m:t>i</m:t>
                </m:r>
                <m:r>
                  <w:rPr>
                    <w:rStyle w:val="120"/>
                    <w:rFonts w:ascii="Cambria Math" w:hAnsi="Cambria Math"/>
                    <w:sz w:val="28"/>
                    <w:szCs w:val="28"/>
                    <w:lang w:val="ru-RU"/>
                  </w:rPr>
                  <m:t xml:space="preserve">  </m:t>
                </m:r>
              </m:sub>
            </m:sSub>
          </m:e>
        </m:nary>
        <m:sSub>
          <m:sSubPr>
            <m:ctrlPr>
              <w:rPr>
                <w:rStyle w:val="120"/>
                <w:rFonts w:ascii="Cambria Math" w:hAnsi="Cambria Math"/>
                <w:b w:val="0"/>
                <w:bCs w:val="0"/>
                <w:i/>
                <w:sz w:val="28"/>
                <w:szCs w:val="28"/>
              </w:rPr>
            </m:ctrlPr>
          </m:sSubPr>
          <m:e>
            <m:r>
              <w:rPr>
                <w:rStyle w:val="120"/>
                <w:rFonts w:ascii="Cambria Math" w:hAnsi="Cambria Math"/>
                <w:sz w:val="28"/>
                <w:szCs w:val="28"/>
              </w:rPr>
              <m:t>x</m:t>
            </m:r>
          </m:e>
          <m:sub>
            <m:r>
              <w:rPr>
                <w:rStyle w:val="120"/>
                <w:rFonts w:ascii="Cambria Math" w:hAnsi="Cambria Math"/>
                <w:sz w:val="28"/>
                <w:szCs w:val="28"/>
              </w:rPr>
              <m:t>i</m:t>
            </m:r>
          </m:sub>
        </m:sSub>
      </m:oMath>
      <w:r w:rsidRPr="00FD78F3">
        <w:rPr>
          <w:rStyle w:val="120"/>
          <w:b w:val="0"/>
          <w:sz w:val="28"/>
          <w:szCs w:val="28"/>
          <w:lang w:val="uk-UA"/>
        </w:rPr>
        <w:t xml:space="preserve">                              (</w:t>
      </w:r>
      <w:r w:rsidR="00902BA6">
        <w:rPr>
          <w:rStyle w:val="120"/>
          <w:b w:val="0"/>
          <w:sz w:val="28"/>
          <w:szCs w:val="28"/>
          <w:lang w:val="uk-UA"/>
        </w:rPr>
        <w:t>3</w:t>
      </w:r>
      <w:r w:rsidRPr="00FD78F3">
        <w:rPr>
          <w:rStyle w:val="120"/>
          <w:b w:val="0"/>
          <w:sz w:val="28"/>
          <w:szCs w:val="28"/>
          <w:lang w:val="uk-UA"/>
        </w:rPr>
        <w:t>.24)</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rPr>
        <w:t> </w:t>
      </w:r>
      <w:r w:rsidRPr="00FD78F3">
        <w:rPr>
          <w:rStyle w:val="120"/>
          <w:b w:val="0"/>
          <w:sz w:val="28"/>
          <w:szCs w:val="28"/>
          <w:lang w:val="ru-RU"/>
        </w:rPr>
        <w:t xml:space="preserve">Нехай є ряд несгрупованних експертних оцінок </w:t>
      </w:r>
      <w:r w:rsidRPr="00FD78F3">
        <w:rPr>
          <w:rStyle w:val="120"/>
          <w:b w:val="0"/>
          <w:i/>
          <w:sz w:val="28"/>
          <w:szCs w:val="28"/>
        </w:rPr>
        <w:t>x</w:t>
      </w:r>
      <w:r w:rsidRPr="00FD78F3">
        <w:rPr>
          <w:rStyle w:val="120"/>
          <w:b w:val="0"/>
          <w:i/>
          <w:sz w:val="28"/>
          <w:szCs w:val="28"/>
          <w:vertAlign w:val="subscript"/>
          <w:lang w:val="ru-RU"/>
        </w:rPr>
        <w:t>1</w:t>
      </w:r>
      <w:r w:rsidRPr="00FD78F3">
        <w:rPr>
          <w:rStyle w:val="120"/>
          <w:b w:val="0"/>
          <w:i/>
          <w:sz w:val="28"/>
          <w:szCs w:val="28"/>
          <w:lang w:val="ru-RU"/>
        </w:rPr>
        <w:t xml:space="preserve"> , </w:t>
      </w:r>
      <w:r w:rsidRPr="00FD78F3">
        <w:rPr>
          <w:rStyle w:val="120"/>
          <w:b w:val="0"/>
          <w:i/>
          <w:sz w:val="28"/>
          <w:szCs w:val="28"/>
        </w:rPr>
        <w:t>x</w:t>
      </w:r>
      <w:r w:rsidRPr="00FD78F3">
        <w:rPr>
          <w:rStyle w:val="120"/>
          <w:b w:val="0"/>
          <w:i/>
          <w:sz w:val="28"/>
          <w:szCs w:val="28"/>
          <w:vertAlign w:val="subscript"/>
          <w:lang w:val="ru-RU"/>
        </w:rPr>
        <w:t>2</w:t>
      </w:r>
      <w:r w:rsidRPr="00FD78F3">
        <w:rPr>
          <w:rStyle w:val="120"/>
          <w:b w:val="0"/>
          <w:i/>
          <w:sz w:val="28"/>
          <w:szCs w:val="28"/>
          <w:lang w:val="ru-RU"/>
        </w:rPr>
        <w:t xml:space="preserve"> ... </w:t>
      </w:r>
      <w:r w:rsidRPr="00FD78F3">
        <w:rPr>
          <w:rStyle w:val="120"/>
          <w:b w:val="0"/>
          <w:i/>
          <w:sz w:val="28"/>
          <w:szCs w:val="28"/>
        </w:rPr>
        <w:t>x</w:t>
      </w:r>
      <w:r w:rsidRPr="00FD78F3">
        <w:rPr>
          <w:rStyle w:val="120"/>
          <w:b w:val="0"/>
          <w:i/>
          <w:sz w:val="28"/>
          <w:szCs w:val="28"/>
          <w:vertAlign w:val="subscript"/>
        </w:rPr>
        <w:t>n</w:t>
      </w:r>
      <w:r w:rsidRPr="00FD78F3">
        <w:rPr>
          <w:rStyle w:val="120"/>
          <w:b w:val="0"/>
          <w:sz w:val="28"/>
          <w:szCs w:val="28"/>
          <w:lang w:val="ru-RU"/>
        </w:rPr>
        <w:t>. Найпростіший спосіб знаходження узагальненої експертної оцінки полягає в обчисл</w:t>
      </w:r>
      <w:r w:rsidR="00902BA6">
        <w:rPr>
          <w:rStyle w:val="120"/>
          <w:b w:val="0"/>
          <w:sz w:val="28"/>
          <w:szCs w:val="28"/>
          <w:lang w:val="ru-RU"/>
        </w:rPr>
        <w:t>енні середньої арифметичної</w:t>
      </w:r>
      <w:r w:rsidRPr="00FD78F3">
        <w:rPr>
          <w:rStyle w:val="120"/>
          <w:b w:val="0"/>
          <w:sz w:val="28"/>
          <w:szCs w:val="28"/>
          <w:lang w:val="ru-RU"/>
        </w:rPr>
        <w:t>:</w:t>
      </w:r>
    </w:p>
    <w:p w:rsidR="00B06657" w:rsidRPr="00FD78F3" w:rsidRDefault="00B06657" w:rsidP="00B06657">
      <w:pPr>
        <w:spacing w:line="360" w:lineRule="auto"/>
        <w:ind w:left="3397" w:firstLine="143"/>
        <w:rPr>
          <w:rStyle w:val="120"/>
          <w:b w:val="0"/>
          <w:bCs w:val="0"/>
          <w:sz w:val="28"/>
          <w:szCs w:val="28"/>
          <w:lang w:val="uk-UA"/>
        </w:rPr>
      </w:pPr>
      <w:r w:rsidRPr="00FD78F3">
        <w:rPr>
          <w:rStyle w:val="120"/>
          <w:b w:val="0"/>
          <w:sz w:val="28"/>
          <w:szCs w:val="28"/>
          <w:lang w:val="ru-RU"/>
        </w:rPr>
        <w:t xml:space="preserve">      </w:t>
      </w:r>
      <w:r w:rsidRPr="00FD78F3">
        <w:rPr>
          <w:rStyle w:val="120"/>
          <w:b w:val="0"/>
          <w:sz w:val="28"/>
          <w:szCs w:val="28"/>
        </w:rPr>
        <w:t> </w:t>
      </w:r>
      <m:oMath>
        <m:r>
          <w:rPr>
            <w:rStyle w:val="120"/>
            <w:rFonts w:ascii="Cambria Math" w:hAnsi="Cambria Math"/>
            <w:sz w:val="28"/>
            <w:szCs w:val="28"/>
          </w:rPr>
          <m:t>x=</m:t>
        </m:r>
        <m:f>
          <m:fPr>
            <m:ctrlPr>
              <w:rPr>
                <w:rStyle w:val="120"/>
                <w:rFonts w:ascii="Cambria Math" w:hAnsi="Cambria Math"/>
                <w:b w:val="0"/>
                <w:bCs w:val="0"/>
                <w:i/>
                <w:sz w:val="28"/>
                <w:szCs w:val="28"/>
              </w:rPr>
            </m:ctrlPr>
          </m:fPr>
          <m:num>
            <m:nary>
              <m:naryPr>
                <m:chr m:val="∑"/>
                <m:limLoc m:val="undOvr"/>
                <m:ctrlPr>
                  <w:rPr>
                    <w:rStyle w:val="120"/>
                    <w:rFonts w:ascii="Cambria Math" w:hAnsi="Cambria Math"/>
                    <w:b w:val="0"/>
                    <w:bCs w:val="0"/>
                    <w:i/>
                    <w:sz w:val="28"/>
                    <w:szCs w:val="28"/>
                  </w:rPr>
                </m:ctrlPr>
              </m:naryPr>
              <m:sub>
                <m:r>
                  <w:rPr>
                    <w:rStyle w:val="120"/>
                    <w:rFonts w:ascii="Cambria Math" w:hAnsi="Cambria Math"/>
                    <w:sz w:val="28"/>
                    <w:szCs w:val="28"/>
                  </w:rPr>
                  <m:t>i=1</m:t>
                </m:r>
              </m:sub>
              <m:sup>
                <m:r>
                  <w:rPr>
                    <w:rStyle w:val="120"/>
                    <w:rFonts w:ascii="Cambria Math" w:hAnsi="Cambria Math"/>
                    <w:sz w:val="28"/>
                    <w:szCs w:val="28"/>
                  </w:rPr>
                  <m:t>n</m:t>
                </m:r>
              </m:sup>
              <m:e>
                <m:sSub>
                  <m:sSubPr>
                    <m:ctrlPr>
                      <w:rPr>
                        <w:rStyle w:val="120"/>
                        <w:rFonts w:ascii="Cambria Math" w:hAnsi="Cambria Math"/>
                        <w:b w:val="0"/>
                        <w:bCs w:val="0"/>
                        <w:i/>
                        <w:sz w:val="28"/>
                        <w:szCs w:val="28"/>
                      </w:rPr>
                    </m:ctrlPr>
                  </m:sSubPr>
                  <m:e>
                    <m:r>
                      <w:rPr>
                        <w:rStyle w:val="120"/>
                        <w:rFonts w:ascii="Cambria Math" w:hAnsi="Cambria Math"/>
                        <w:sz w:val="28"/>
                        <w:szCs w:val="28"/>
                      </w:rPr>
                      <m:t>x</m:t>
                    </m:r>
                  </m:e>
                  <m:sub>
                    <m:r>
                      <w:rPr>
                        <w:rStyle w:val="120"/>
                        <w:rFonts w:ascii="Cambria Math" w:hAnsi="Cambria Math"/>
                        <w:sz w:val="28"/>
                        <w:szCs w:val="28"/>
                      </w:rPr>
                      <m:t>i</m:t>
                    </m:r>
                  </m:sub>
                </m:sSub>
              </m:e>
            </m:nary>
          </m:num>
          <m:den>
            <m:r>
              <w:rPr>
                <w:rStyle w:val="120"/>
                <w:rFonts w:ascii="Cambria Math" w:hAnsi="Cambria Math"/>
                <w:sz w:val="28"/>
                <w:szCs w:val="28"/>
              </w:rPr>
              <m:t>n</m:t>
            </m:r>
          </m:den>
        </m:f>
      </m:oMath>
      <w:r w:rsidRPr="00FD78F3">
        <w:rPr>
          <w:rStyle w:val="120"/>
          <w:b w:val="0"/>
          <w:sz w:val="28"/>
          <w:szCs w:val="28"/>
          <w:lang w:val="uk-UA"/>
        </w:rPr>
        <w:t xml:space="preserve">                                             (</w:t>
      </w:r>
      <w:r w:rsidR="00902BA6">
        <w:rPr>
          <w:rStyle w:val="120"/>
          <w:b w:val="0"/>
          <w:sz w:val="28"/>
          <w:szCs w:val="28"/>
          <w:lang w:val="uk-UA"/>
        </w:rPr>
        <w:t>3</w:t>
      </w:r>
      <w:r w:rsidRPr="00FD78F3">
        <w:rPr>
          <w:rStyle w:val="120"/>
          <w:b w:val="0"/>
          <w:sz w:val="28"/>
          <w:szCs w:val="28"/>
          <w:lang w:val="uk-UA"/>
        </w:rPr>
        <w:t>.25)</w:t>
      </w:r>
    </w:p>
    <w:p w:rsidR="00B06657" w:rsidRPr="00FD78F3" w:rsidRDefault="00902BA6" w:rsidP="00B06657">
      <w:pPr>
        <w:spacing w:line="360" w:lineRule="auto"/>
        <w:ind w:firstLine="851"/>
        <w:rPr>
          <w:rStyle w:val="120"/>
          <w:b w:val="0"/>
          <w:bCs w:val="0"/>
          <w:sz w:val="28"/>
          <w:szCs w:val="28"/>
          <w:lang w:val="uk-UA"/>
        </w:rPr>
      </w:pPr>
      <w:r>
        <w:rPr>
          <w:rStyle w:val="120"/>
          <w:b w:val="0"/>
          <w:sz w:val="28"/>
          <w:szCs w:val="28"/>
          <w:lang w:val="uk-UA"/>
        </w:rPr>
        <w:t>Але тут слід пам</w:t>
      </w:r>
      <w:r w:rsidRPr="00902BA6">
        <w:rPr>
          <w:rStyle w:val="120"/>
          <w:b w:val="0"/>
          <w:sz w:val="28"/>
          <w:szCs w:val="28"/>
          <w:lang w:val="uk-UA"/>
        </w:rPr>
        <w:t>’</w:t>
      </w:r>
      <w:r w:rsidR="00B06657" w:rsidRPr="00FD78F3">
        <w:rPr>
          <w:rStyle w:val="120"/>
          <w:b w:val="0"/>
          <w:sz w:val="28"/>
          <w:szCs w:val="28"/>
          <w:lang w:val="uk-UA"/>
        </w:rPr>
        <w:t xml:space="preserve">ятати, що застосовувати середні арифметичні оцінки можна тільки тоді, коли коефіцієнт варіації </w:t>
      </w:r>
      <w:r w:rsidR="00B06657" w:rsidRPr="00FD78F3">
        <w:rPr>
          <w:rStyle w:val="120"/>
          <w:b w:val="0"/>
          <w:i/>
          <w:sz w:val="28"/>
          <w:szCs w:val="28"/>
        </w:rPr>
        <w:t>v</w:t>
      </w:r>
      <w:r w:rsidR="00B06657" w:rsidRPr="00FD78F3">
        <w:rPr>
          <w:rStyle w:val="120"/>
          <w:b w:val="0"/>
          <w:sz w:val="28"/>
          <w:szCs w:val="28"/>
          <w:lang w:val="uk-UA"/>
        </w:rPr>
        <w:t xml:space="preserve"> не більше 0,25 , тобто </w:t>
      </w:r>
      <w:r w:rsidR="00B06657" w:rsidRPr="00FD78F3">
        <w:rPr>
          <w:rStyle w:val="120"/>
          <w:b w:val="0"/>
          <w:i/>
          <w:sz w:val="28"/>
          <w:szCs w:val="28"/>
        </w:rPr>
        <w:t>v</w:t>
      </w:r>
      <w:r w:rsidR="00B06657" w:rsidRPr="00FD78F3">
        <w:rPr>
          <w:rStyle w:val="120"/>
          <w:b w:val="0"/>
          <w:sz w:val="28"/>
          <w:szCs w:val="28"/>
          <w:lang w:val="uk-UA"/>
        </w:rPr>
        <w:t xml:space="preserve"> ≤ 0,25. </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t>Коефіцієнт варіації оцінок, даних експертами визначається за формулою</w:t>
      </w:r>
    </w:p>
    <w:p w:rsidR="00B06657" w:rsidRPr="00FD78F3" w:rsidRDefault="00B06657" w:rsidP="00B06657">
      <w:pPr>
        <w:spacing w:line="360" w:lineRule="auto"/>
        <w:ind w:firstLine="851"/>
        <w:rPr>
          <w:rStyle w:val="120"/>
          <w:b w:val="0"/>
          <w:bCs w:val="0"/>
          <w:sz w:val="28"/>
          <w:szCs w:val="28"/>
          <w:lang w:val="uk-UA"/>
        </w:rPr>
      </w:pPr>
      <w:r w:rsidRPr="00FD78F3">
        <w:rPr>
          <w:rStyle w:val="120"/>
          <w:b w:val="0"/>
          <w:sz w:val="28"/>
          <w:szCs w:val="28"/>
          <w:lang w:val="uk-UA"/>
        </w:rPr>
        <w:t xml:space="preserve">                                              </w:t>
      </w:r>
      <m:oMath>
        <m:r>
          <w:rPr>
            <w:rStyle w:val="120"/>
            <w:rFonts w:ascii="Cambria Math" w:hAnsi="Cambria Math"/>
            <w:sz w:val="28"/>
            <w:szCs w:val="28"/>
          </w:rPr>
          <m:t>v</m:t>
        </m:r>
        <m:r>
          <w:rPr>
            <w:rStyle w:val="120"/>
            <w:rFonts w:ascii="Cambria Math" w:hAnsi="Cambria Math"/>
            <w:sz w:val="28"/>
            <w:szCs w:val="28"/>
            <w:lang w:val="ru-RU"/>
          </w:rPr>
          <m:t>=</m:t>
        </m:r>
        <m:f>
          <m:fPr>
            <m:ctrlPr>
              <w:rPr>
                <w:rStyle w:val="120"/>
                <w:rFonts w:ascii="Cambria Math" w:hAnsi="Cambria Math"/>
                <w:b w:val="0"/>
                <w:bCs w:val="0"/>
                <w:i/>
                <w:sz w:val="28"/>
                <w:szCs w:val="28"/>
              </w:rPr>
            </m:ctrlPr>
          </m:fPr>
          <m:num>
            <m:r>
              <w:rPr>
                <w:rStyle w:val="120"/>
                <w:rFonts w:ascii="Cambria Math" w:hAnsi="Cambria Math"/>
                <w:sz w:val="28"/>
                <w:szCs w:val="28"/>
              </w:rPr>
              <m:t>S</m:t>
            </m:r>
          </m:num>
          <m:den>
            <m:r>
              <w:rPr>
                <w:rStyle w:val="120"/>
                <w:rFonts w:ascii="Cambria Math" w:hAnsi="Cambria Math"/>
                <w:sz w:val="28"/>
                <w:szCs w:val="28"/>
              </w:rPr>
              <m:t>x</m:t>
            </m:r>
          </m:den>
        </m:f>
      </m:oMath>
      <w:r w:rsidRPr="00FD78F3">
        <w:rPr>
          <w:rStyle w:val="120"/>
          <w:b w:val="0"/>
          <w:sz w:val="28"/>
          <w:szCs w:val="28"/>
          <w:lang w:val="uk-UA"/>
        </w:rPr>
        <w:t xml:space="preserve">                                                  (</w:t>
      </w:r>
      <w:r w:rsidR="00902BA6">
        <w:rPr>
          <w:rStyle w:val="120"/>
          <w:b w:val="0"/>
          <w:sz w:val="28"/>
          <w:szCs w:val="28"/>
          <w:lang w:val="uk-UA"/>
        </w:rPr>
        <w:t>3</w:t>
      </w:r>
      <w:r w:rsidRPr="00FD78F3">
        <w:rPr>
          <w:rStyle w:val="120"/>
          <w:b w:val="0"/>
          <w:sz w:val="28"/>
          <w:szCs w:val="28"/>
          <w:lang w:val="uk-UA"/>
        </w:rPr>
        <w:t>.26)</w:t>
      </w:r>
    </w:p>
    <w:p w:rsidR="00B06657" w:rsidRPr="00FD78F3" w:rsidRDefault="00B06657" w:rsidP="00B06657">
      <w:pPr>
        <w:spacing w:line="360" w:lineRule="auto"/>
        <w:ind w:firstLine="851"/>
        <w:rPr>
          <w:rStyle w:val="120"/>
          <w:b w:val="0"/>
          <w:bCs w:val="0"/>
          <w:sz w:val="28"/>
          <w:szCs w:val="28"/>
          <w:lang w:val="uk-UA"/>
        </w:rPr>
      </w:pPr>
      <w:r w:rsidRPr="00FD78F3">
        <w:rPr>
          <w:rStyle w:val="120"/>
          <w:b w:val="0"/>
          <w:sz w:val="28"/>
          <w:szCs w:val="28"/>
          <w:lang w:val="uk-UA"/>
        </w:rPr>
        <w:t xml:space="preserve">                                      </w:t>
      </w:r>
      <m:oMath>
        <m:r>
          <w:rPr>
            <w:rStyle w:val="120"/>
            <w:rFonts w:ascii="Cambria Math" w:hAnsi="Cambria Math"/>
            <w:sz w:val="28"/>
            <w:szCs w:val="28"/>
          </w:rPr>
          <m:t>S</m:t>
        </m:r>
        <m:r>
          <w:rPr>
            <w:rStyle w:val="120"/>
            <w:rFonts w:ascii="Cambria Math" w:hAnsi="Cambria Math"/>
            <w:sz w:val="28"/>
            <w:szCs w:val="28"/>
            <w:lang w:val="ru-RU"/>
          </w:rPr>
          <m:t>=</m:t>
        </m:r>
        <m:rad>
          <m:radPr>
            <m:degHide m:val="1"/>
            <m:ctrlPr>
              <w:rPr>
                <w:rStyle w:val="120"/>
                <w:rFonts w:ascii="Cambria Math" w:hAnsi="Cambria Math"/>
                <w:b w:val="0"/>
                <w:bCs w:val="0"/>
                <w:i/>
                <w:sz w:val="28"/>
                <w:szCs w:val="28"/>
              </w:rPr>
            </m:ctrlPr>
          </m:radPr>
          <m:deg/>
          <m:e>
            <m:f>
              <m:fPr>
                <m:ctrlPr>
                  <w:rPr>
                    <w:rStyle w:val="120"/>
                    <w:rFonts w:ascii="Cambria Math" w:hAnsi="Cambria Math"/>
                    <w:b w:val="0"/>
                    <w:bCs w:val="0"/>
                    <w:i/>
                    <w:sz w:val="28"/>
                    <w:szCs w:val="28"/>
                  </w:rPr>
                </m:ctrlPr>
              </m:fPr>
              <m:num>
                <m:nary>
                  <m:naryPr>
                    <m:chr m:val="∑"/>
                    <m:limLoc m:val="undOvr"/>
                    <m:ctrlPr>
                      <w:rPr>
                        <w:rStyle w:val="120"/>
                        <w:rFonts w:ascii="Cambria Math" w:hAnsi="Cambria Math"/>
                        <w:b w:val="0"/>
                        <w:bCs w:val="0"/>
                        <w:i/>
                        <w:sz w:val="28"/>
                        <w:szCs w:val="28"/>
                      </w:rPr>
                    </m:ctrlPr>
                  </m:naryPr>
                  <m:sub>
                    <m:r>
                      <w:rPr>
                        <w:rStyle w:val="120"/>
                        <w:rFonts w:ascii="Cambria Math" w:hAnsi="Cambria Math"/>
                        <w:sz w:val="28"/>
                        <w:szCs w:val="28"/>
                      </w:rPr>
                      <m:t>i</m:t>
                    </m:r>
                    <m:r>
                      <w:rPr>
                        <w:rStyle w:val="120"/>
                        <w:rFonts w:ascii="Cambria Math" w:hAnsi="Cambria Math"/>
                        <w:sz w:val="28"/>
                        <w:szCs w:val="28"/>
                        <w:lang w:val="ru-RU"/>
                      </w:rPr>
                      <m:t>=1</m:t>
                    </m:r>
                  </m:sub>
                  <m:sup>
                    <m:r>
                      <w:rPr>
                        <w:rStyle w:val="120"/>
                        <w:rFonts w:ascii="Cambria Math" w:hAnsi="Cambria Math"/>
                        <w:sz w:val="28"/>
                        <w:szCs w:val="28"/>
                      </w:rPr>
                      <m:t>n</m:t>
                    </m:r>
                  </m:sup>
                  <m:e>
                    <m:d>
                      <m:dPr>
                        <m:ctrlPr>
                          <w:rPr>
                            <w:rStyle w:val="120"/>
                            <w:rFonts w:ascii="Cambria Math" w:hAnsi="Cambria Math"/>
                            <w:b w:val="0"/>
                            <w:bCs w:val="0"/>
                            <w:i/>
                            <w:sz w:val="28"/>
                            <w:szCs w:val="28"/>
                          </w:rPr>
                        </m:ctrlPr>
                      </m:dPr>
                      <m:e>
                        <m:sSub>
                          <m:sSubPr>
                            <m:ctrlPr>
                              <w:rPr>
                                <w:rStyle w:val="120"/>
                                <w:rFonts w:ascii="Cambria Math" w:hAnsi="Cambria Math"/>
                                <w:b w:val="0"/>
                                <w:bCs w:val="0"/>
                                <w:i/>
                                <w:sz w:val="28"/>
                                <w:szCs w:val="28"/>
                              </w:rPr>
                            </m:ctrlPr>
                          </m:sSubPr>
                          <m:e>
                            <m:r>
                              <w:rPr>
                                <w:rStyle w:val="120"/>
                                <w:rFonts w:ascii="Cambria Math" w:hAnsi="Cambria Math"/>
                                <w:sz w:val="28"/>
                                <w:szCs w:val="28"/>
                              </w:rPr>
                              <m:t>x</m:t>
                            </m:r>
                          </m:e>
                          <m:sub>
                            <m:r>
                              <w:rPr>
                                <w:rStyle w:val="120"/>
                                <w:rFonts w:ascii="Cambria Math" w:hAnsi="Cambria Math"/>
                                <w:sz w:val="28"/>
                                <w:szCs w:val="28"/>
                              </w:rPr>
                              <m:t>i</m:t>
                            </m:r>
                          </m:sub>
                        </m:sSub>
                        <m:r>
                          <w:rPr>
                            <w:rStyle w:val="120"/>
                            <w:rFonts w:ascii="Cambria Math" w:hAnsi="Cambria Math"/>
                            <w:sz w:val="28"/>
                            <w:szCs w:val="28"/>
                            <w:lang w:val="ru-RU"/>
                          </w:rPr>
                          <m:t>-</m:t>
                        </m:r>
                        <m:acc>
                          <m:accPr>
                            <m:chr m:val="̅"/>
                            <m:ctrlPr>
                              <w:rPr>
                                <w:rStyle w:val="120"/>
                                <w:rFonts w:ascii="Cambria Math" w:hAnsi="Cambria Math"/>
                                <w:b w:val="0"/>
                                <w:bCs w:val="0"/>
                                <w:i/>
                                <w:sz w:val="28"/>
                                <w:szCs w:val="28"/>
                              </w:rPr>
                            </m:ctrlPr>
                          </m:accPr>
                          <m:e>
                            <m:r>
                              <w:rPr>
                                <w:rStyle w:val="120"/>
                                <w:rFonts w:ascii="Cambria Math" w:hAnsi="Cambria Math"/>
                                <w:sz w:val="28"/>
                                <w:szCs w:val="28"/>
                              </w:rPr>
                              <m:t>x</m:t>
                            </m:r>
                          </m:e>
                        </m:acc>
                      </m:e>
                    </m:d>
                  </m:e>
                </m:nary>
              </m:num>
              <m:den>
                <m:r>
                  <w:rPr>
                    <w:rStyle w:val="120"/>
                    <w:rFonts w:ascii="Cambria Math" w:hAnsi="Cambria Math"/>
                    <w:sz w:val="28"/>
                    <w:szCs w:val="28"/>
                  </w:rPr>
                  <m:t>n</m:t>
                </m:r>
                <m:r>
                  <w:rPr>
                    <w:rStyle w:val="120"/>
                    <w:rFonts w:ascii="Cambria Math" w:hAnsi="Cambria Math"/>
                    <w:sz w:val="28"/>
                    <w:szCs w:val="28"/>
                    <w:lang w:val="ru-RU"/>
                  </w:rPr>
                  <m:t>-1</m:t>
                </m:r>
              </m:den>
            </m:f>
          </m:e>
        </m:rad>
      </m:oMath>
      <w:r w:rsidRPr="00FD78F3">
        <w:rPr>
          <w:rStyle w:val="120"/>
          <w:b w:val="0"/>
          <w:sz w:val="28"/>
          <w:szCs w:val="28"/>
          <w:lang w:val="ru-RU"/>
        </w:rPr>
        <w:t xml:space="preserve"> – </w:t>
      </w:r>
      <w:r w:rsidRPr="00FD78F3">
        <w:rPr>
          <w:rStyle w:val="120"/>
          <w:b w:val="0"/>
          <w:sz w:val="28"/>
          <w:szCs w:val="28"/>
          <w:lang w:val="uk-UA"/>
        </w:rPr>
        <w:t xml:space="preserve">середньоквадратичне відхилення. </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uk-UA"/>
        </w:rPr>
        <w:t xml:space="preserve">Іноді певній експертній оцінці приписують певну вагу, наприклад, залежно від її значущості. </w:t>
      </w:r>
      <w:r w:rsidRPr="00FD78F3">
        <w:rPr>
          <w:rStyle w:val="120"/>
          <w:b w:val="0"/>
          <w:sz w:val="28"/>
          <w:szCs w:val="28"/>
          <w:lang w:val="ru-RU"/>
        </w:rPr>
        <w:t>У таких випадках можна розглядати зважену середню арифметичну (середню зважену)</w:t>
      </w:r>
      <w:r w:rsidRPr="00FD78F3">
        <w:rPr>
          <w:rStyle w:val="120"/>
          <w:b w:val="0"/>
          <w:sz w:val="28"/>
          <w:szCs w:val="28"/>
          <w:lang w:val="uk-UA"/>
        </w:rPr>
        <w:t>:</w:t>
      </w:r>
    </w:p>
    <w:p w:rsidR="00B06657" w:rsidRPr="00FD78F3" w:rsidRDefault="00B06657" w:rsidP="00B06657">
      <w:pPr>
        <w:spacing w:line="360" w:lineRule="auto"/>
        <w:ind w:left="2689" w:firstLine="851"/>
        <w:rPr>
          <w:rStyle w:val="120"/>
          <w:b w:val="0"/>
          <w:bCs w:val="0"/>
          <w:sz w:val="28"/>
          <w:szCs w:val="28"/>
          <w:lang w:val="uk-UA"/>
        </w:rPr>
      </w:pPr>
      <w:r w:rsidRPr="00FD78F3">
        <w:rPr>
          <w:rStyle w:val="120"/>
          <w:b w:val="0"/>
          <w:sz w:val="28"/>
          <w:szCs w:val="28"/>
          <w:lang w:val="uk-UA"/>
        </w:rPr>
        <w:t xml:space="preserve"> </w:t>
      </w:r>
      <m:oMath>
        <m:acc>
          <m:accPr>
            <m:chr m:val="̅"/>
            <m:ctrlPr>
              <w:rPr>
                <w:rStyle w:val="120"/>
                <w:rFonts w:ascii="Cambria Math" w:hAnsi="Cambria Math"/>
                <w:b w:val="0"/>
                <w:bCs w:val="0"/>
                <w:i/>
                <w:sz w:val="28"/>
                <w:szCs w:val="28"/>
                <w:lang w:val="uk-UA"/>
              </w:rPr>
            </m:ctrlPr>
          </m:accPr>
          <m:e>
            <m:sSub>
              <m:sSubPr>
                <m:ctrlPr>
                  <w:rPr>
                    <w:rStyle w:val="120"/>
                    <w:rFonts w:ascii="Cambria Math" w:hAnsi="Cambria Math"/>
                    <w:b w:val="0"/>
                    <w:bCs w:val="0"/>
                    <w:i/>
                    <w:sz w:val="28"/>
                    <w:szCs w:val="28"/>
                    <w:lang w:val="uk-UA"/>
                  </w:rPr>
                </m:ctrlPr>
              </m:sSubPr>
              <m:e>
                <m:r>
                  <w:rPr>
                    <w:rStyle w:val="120"/>
                    <w:rFonts w:ascii="Cambria Math" w:hAnsi="Cambria Math"/>
                    <w:sz w:val="28"/>
                    <w:szCs w:val="28"/>
                  </w:rPr>
                  <m:t>x</m:t>
                </m:r>
              </m:e>
              <m:sub>
                <m:r>
                  <w:rPr>
                    <w:rStyle w:val="120"/>
                    <w:rFonts w:ascii="Cambria Math" w:hAnsi="Cambria Math"/>
                    <w:sz w:val="28"/>
                    <w:szCs w:val="28"/>
                    <w:lang w:val="uk-UA"/>
                  </w:rPr>
                  <m:t>v</m:t>
                </m:r>
              </m:sub>
            </m:sSub>
          </m:e>
        </m:acc>
        <m:r>
          <w:rPr>
            <w:rStyle w:val="120"/>
            <w:rFonts w:ascii="Cambria Math" w:hAnsi="Cambria Math"/>
            <w:sz w:val="28"/>
            <w:szCs w:val="28"/>
            <w:lang w:val="uk-UA"/>
          </w:rPr>
          <m:t>=</m:t>
        </m:r>
        <m:f>
          <m:fPr>
            <m:ctrlPr>
              <w:rPr>
                <w:rStyle w:val="120"/>
                <w:rFonts w:ascii="Cambria Math" w:hAnsi="Cambria Math"/>
                <w:b w:val="0"/>
                <w:bCs w:val="0"/>
                <w:i/>
                <w:sz w:val="28"/>
                <w:szCs w:val="28"/>
                <w:lang w:val="uk-UA"/>
              </w:rPr>
            </m:ctrlPr>
          </m:fPr>
          <m:num>
            <m:nary>
              <m:naryPr>
                <m:chr m:val="∑"/>
                <m:limLoc m:val="undOvr"/>
                <m:ctrlPr>
                  <w:rPr>
                    <w:rStyle w:val="120"/>
                    <w:rFonts w:ascii="Cambria Math" w:hAnsi="Cambria Math"/>
                    <w:b w:val="0"/>
                    <w:bCs w:val="0"/>
                    <w:i/>
                    <w:sz w:val="28"/>
                    <w:szCs w:val="28"/>
                    <w:lang w:val="uk-UA"/>
                  </w:rPr>
                </m:ctrlPr>
              </m:naryPr>
              <m:sub>
                <m:r>
                  <w:rPr>
                    <w:rStyle w:val="120"/>
                    <w:rFonts w:ascii="Cambria Math" w:hAnsi="Cambria Math"/>
                    <w:sz w:val="28"/>
                    <w:szCs w:val="28"/>
                    <w:lang w:val="uk-UA"/>
                  </w:rPr>
                  <m:t>i=1</m:t>
                </m:r>
              </m:sub>
              <m:sup>
                <m:r>
                  <w:rPr>
                    <w:rStyle w:val="120"/>
                    <w:rFonts w:ascii="Cambria Math" w:hAnsi="Cambria Math"/>
                    <w:sz w:val="28"/>
                    <w:szCs w:val="28"/>
                    <w:lang w:val="uk-UA"/>
                  </w:rPr>
                  <m:t>n</m:t>
                </m:r>
              </m:sup>
              <m:e>
                <m:sSub>
                  <m:sSubPr>
                    <m:ctrlPr>
                      <w:rPr>
                        <w:rStyle w:val="120"/>
                        <w:rFonts w:ascii="Cambria Math" w:hAnsi="Cambria Math"/>
                        <w:b w:val="0"/>
                        <w:bCs w:val="0"/>
                        <w:i/>
                        <w:sz w:val="28"/>
                        <w:szCs w:val="28"/>
                        <w:lang w:val="uk-UA"/>
                      </w:rPr>
                    </m:ctrlPr>
                  </m:sSubPr>
                  <m:e>
                    <m:r>
                      <w:rPr>
                        <w:rStyle w:val="120"/>
                        <w:rFonts w:ascii="Cambria Math" w:hAnsi="Cambria Math"/>
                        <w:sz w:val="28"/>
                        <w:szCs w:val="28"/>
                        <w:lang w:val="uk-UA"/>
                      </w:rPr>
                      <m:t>x</m:t>
                    </m:r>
                  </m:e>
                  <m:sub>
                    <m:r>
                      <w:rPr>
                        <w:rStyle w:val="120"/>
                        <w:rFonts w:ascii="Cambria Math" w:hAnsi="Cambria Math"/>
                        <w:sz w:val="28"/>
                        <w:szCs w:val="28"/>
                        <w:lang w:val="uk-UA"/>
                      </w:rPr>
                      <m:t>i</m:t>
                    </m:r>
                  </m:sub>
                </m:sSub>
                <m:sSub>
                  <m:sSubPr>
                    <m:ctrlPr>
                      <w:rPr>
                        <w:rStyle w:val="120"/>
                        <w:rFonts w:ascii="Cambria Math" w:hAnsi="Cambria Math"/>
                        <w:b w:val="0"/>
                        <w:bCs w:val="0"/>
                        <w:i/>
                        <w:sz w:val="28"/>
                        <w:szCs w:val="28"/>
                        <w:lang w:val="uk-UA"/>
                      </w:rPr>
                    </m:ctrlPr>
                  </m:sSubPr>
                  <m:e>
                    <m:r>
                      <w:rPr>
                        <w:rStyle w:val="120"/>
                        <w:rFonts w:ascii="Cambria Math" w:hAnsi="Cambria Math"/>
                        <w:sz w:val="28"/>
                        <w:szCs w:val="28"/>
                        <w:lang w:val="uk-UA"/>
                      </w:rPr>
                      <m:t>v</m:t>
                    </m:r>
                  </m:e>
                  <m:sub>
                    <m:r>
                      <w:rPr>
                        <w:rStyle w:val="120"/>
                        <w:rFonts w:ascii="Cambria Math" w:hAnsi="Cambria Math"/>
                        <w:sz w:val="28"/>
                        <w:szCs w:val="28"/>
                        <w:lang w:val="uk-UA"/>
                      </w:rPr>
                      <m:t>i</m:t>
                    </m:r>
                  </m:sub>
                </m:sSub>
              </m:e>
            </m:nary>
          </m:num>
          <m:den>
            <m:nary>
              <m:naryPr>
                <m:chr m:val="∑"/>
                <m:limLoc m:val="undOvr"/>
                <m:ctrlPr>
                  <w:rPr>
                    <w:rStyle w:val="120"/>
                    <w:rFonts w:ascii="Cambria Math" w:hAnsi="Cambria Math"/>
                    <w:b w:val="0"/>
                    <w:bCs w:val="0"/>
                    <w:i/>
                    <w:sz w:val="28"/>
                    <w:szCs w:val="28"/>
                    <w:lang w:val="uk-UA"/>
                  </w:rPr>
                </m:ctrlPr>
              </m:naryPr>
              <m:sub>
                <m:r>
                  <w:rPr>
                    <w:rStyle w:val="120"/>
                    <w:rFonts w:ascii="Cambria Math" w:hAnsi="Cambria Math"/>
                    <w:sz w:val="28"/>
                    <w:szCs w:val="28"/>
                    <w:lang w:val="uk-UA"/>
                  </w:rPr>
                  <m:t>i=1</m:t>
                </m:r>
              </m:sub>
              <m:sup>
                <m:r>
                  <w:rPr>
                    <w:rStyle w:val="120"/>
                    <w:rFonts w:ascii="Cambria Math" w:hAnsi="Cambria Math"/>
                    <w:sz w:val="28"/>
                    <w:szCs w:val="28"/>
                    <w:lang w:val="uk-UA"/>
                  </w:rPr>
                  <m:t>n</m:t>
                </m:r>
              </m:sup>
              <m:e>
                <m:sSub>
                  <m:sSubPr>
                    <m:ctrlPr>
                      <w:rPr>
                        <w:rStyle w:val="120"/>
                        <w:rFonts w:ascii="Cambria Math" w:hAnsi="Cambria Math"/>
                        <w:b w:val="0"/>
                        <w:bCs w:val="0"/>
                        <w:i/>
                        <w:sz w:val="28"/>
                        <w:szCs w:val="28"/>
                        <w:lang w:val="uk-UA"/>
                      </w:rPr>
                    </m:ctrlPr>
                  </m:sSubPr>
                  <m:e>
                    <m:r>
                      <w:rPr>
                        <w:rStyle w:val="120"/>
                        <w:rFonts w:ascii="Cambria Math" w:hAnsi="Cambria Math"/>
                        <w:sz w:val="28"/>
                        <w:szCs w:val="28"/>
                        <w:lang w:val="uk-UA"/>
                      </w:rPr>
                      <m:t>v</m:t>
                    </m:r>
                  </m:e>
                  <m:sub>
                    <m:r>
                      <w:rPr>
                        <w:rStyle w:val="120"/>
                        <w:rFonts w:ascii="Cambria Math" w:hAnsi="Cambria Math"/>
                        <w:sz w:val="28"/>
                        <w:szCs w:val="28"/>
                        <w:lang w:val="uk-UA"/>
                      </w:rPr>
                      <m:t>i</m:t>
                    </m:r>
                  </m:sub>
                </m:sSub>
              </m:e>
            </m:nary>
          </m:den>
        </m:f>
      </m:oMath>
      <w:r w:rsidRPr="00FD78F3">
        <w:rPr>
          <w:rStyle w:val="120"/>
          <w:b w:val="0"/>
          <w:sz w:val="28"/>
          <w:szCs w:val="28"/>
          <w:lang w:val="uk-UA"/>
        </w:rPr>
        <w:tab/>
      </w:r>
      <w:r w:rsidRPr="00FD78F3">
        <w:rPr>
          <w:rStyle w:val="120"/>
          <w:b w:val="0"/>
          <w:sz w:val="28"/>
          <w:szCs w:val="28"/>
          <w:lang w:val="uk-UA"/>
        </w:rPr>
        <w:tab/>
        <w:t xml:space="preserve">    </w:t>
      </w:r>
      <w:r w:rsidRPr="00FD78F3">
        <w:rPr>
          <w:rStyle w:val="120"/>
          <w:b w:val="0"/>
          <w:sz w:val="28"/>
          <w:szCs w:val="28"/>
          <w:lang w:val="uk-UA"/>
        </w:rPr>
        <w:tab/>
        <w:t xml:space="preserve">                 (</w:t>
      </w:r>
      <w:r w:rsidR="00902BA6">
        <w:rPr>
          <w:rStyle w:val="120"/>
          <w:b w:val="0"/>
          <w:sz w:val="28"/>
          <w:szCs w:val="28"/>
          <w:lang w:val="uk-UA"/>
        </w:rPr>
        <w:t>3</w:t>
      </w:r>
      <w:r w:rsidRPr="00FD78F3">
        <w:rPr>
          <w:rStyle w:val="120"/>
          <w:b w:val="0"/>
          <w:sz w:val="28"/>
          <w:szCs w:val="28"/>
          <w:lang w:val="uk-UA"/>
        </w:rPr>
        <w:t>.27)</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t xml:space="preserve">де </w:t>
      </w:r>
      <w:r w:rsidRPr="00FD78F3">
        <w:rPr>
          <w:rStyle w:val="120"/>
          <w:b w:val="0"/>
          <w:i/>
          <w:sz w:val="28"/>
          <w:szCs w:val="28"/>
        </w:rPr>
        <w:t>v</w:t>
      </w:r>
      <w:r w:rsidRPr="00FD78F3">
        <w:rPr>
          <w:rStyle w:val="120"/>
          <w:b w:val="0"/>
          <w:i/>
          <w:sz w:val="28"/>
          <w:szCs w:val="28"/>
          <w:vertAlign w:val="subscript"/>
          <w:lang w:val="ru-RU"/>
        </w:rPr>
        <w:t>1</w:t>
      </w:r>
      <w:r w:rsidRPr="00FD78F3">
        <w:rPr>
          <w:rStyle w:val="120"/>
          <w:b w:val="0"/>
          <w:i/>
          <w:sz w:val="28"/>
          <w:szCs w:val="28"/>
          <w:lang w:val="ru-RU"/>
        </w:rPr>
        <w:t xml:space="preserve">, </w:t>
      </w:r>
      <w:r w:rsidRPr="00FD78F3">
        <w:rPr>
          <w:rStyle w:val="120"/>
          <w:b w:val="0"/>
          <w:i/>
          <w:sz w:val="28"/>
          <w:szCs w:val="28"/>
        </w:rPr>
        <w:t>v</w:t>
      </w:r>
      <w:r w:rsidRPr="00FD78F3">
        <w:rPr>
          <w:rStyle w:val="120"/>
          <w:b w:val="0"/>
          <w:i/>
          <w:sz w:val="28"/>
          <w:szCs w:val="28"/>
          <w:vertAlign w:val="subscript"/>
          <w:lang w:val="ru-RU"/>
        </w:rPr>
        <w:t xml:space="preserve">2 </w:t>
      </w:r>
      <w:r w:rsidRPr="00FD78F3">
        <w:rPr>
          <w:rStyle w:val="120"/>
          <w:b w:val="0"/>
          <w:i/>
          <w:sz w:val="28"/>
          <w:szCs w:val="28"/>
          <w:lang w:val="ru-RU"/>
        </w:rPr>
        <w:t xml:space="preserve">… </w:t>
      </w:r>
      <w:r w:rsidRPr="00FD78F3">
        <w:rPr>
          <w:rStyle w:val="120"/>
          <w:b w:val="0"/>
          <w:i/>
          <w:sz w:val="28"/>
          <w:szCs w:val="28"/>
        </w:rPr>
        <w:t>v</w:t>
      </w:r>
      <w:r w:rsidRPr="00FD78F3">
        <w:rPr>
          <w:rStyle w:val="120"/>
          <w:b w:val="0"/>
          <w:i/>
          <w:sz w:val="28"/>
          <w:szCs w:val="28"/>
          <w:vertAlign w:val="subscript"/>
        </w:rPr>
        <w:t>n</w:t>
      </w:r>
      <w:r w:rsidRPr="00FD78F3">
        <w:rPr>
          <w:rStyle w:val="120"/>
          <w:b w:val="0"/>
          <w:sz w:val="28"/>
          <w:szCs w:val="28"/>
          <w:lang w:val="ru-RU"/>
        </w:rPr>
        <w:t xml:space="preserve"> - ваги оцінок. </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t>При статистичній обр</w:t>
      </w:r>
      <w:r w:rsidR="00902BA6">
        <w:rPr>
          <w:rStyle w:val="120"/>
          <w:b w:val="0"/>
          <w:sz w:val="28"/>
          <w:szCs w:val="28"/>
          <w:lang w:val="ru-RU"/>
        </w:rPr>
        <w:t>обці прогнозованих величин обов</w:t>
      </w:r>
      <w:r w:rsidR="00902BA6" w:rsidRPr="00902BA6">
        <w:rPr>
          <w:rStyle w:val="120"/>
          <w:b w:val="0"/>
          <w:sz w:val="28"/>
          <w:szCs w:val="28"/>
          <w:lang w:val="ru-RU"/>
        </w:rPr>
        <w:t>’</w:t>
      </w:r>
      <w:r w:rsidRPr="00FD78F3">
        <w:rPr>
          <w:rStyle w:val="120"/>
          <w:b w:val="0"/>
          <w:sz w:val="28"/>
          <w:szCs w:val="28"/>
          <w:lang w:val="ru-RU"/>
        </w:rPr>
        <w:t xml:space="preserve">язково визначаються довірчі межі ± </w:t>
      </w:r>
      <w:r w:rsidRPr="00FD78F3">
        <w:rPr>
          <w:rStyle w:val="120"/>
          <w:b w:val="0"/>
          <w:i/>
          <w:sz w:val="28"/>
          <w:szCs w:val="28"/>
        </w:rPr>
        <w:t>δ</w:t>
      </w:r>
      <w:r w:rsidR="00902BA6">
        <w:rPr>
          <w:rStyle w:val="120"/>
          <w:b w:val="0"/>
          <w:sz w:val="28"/>
          <w:szCs w:val="28"/>
          <w:lang w:val="ru-RU"/>
        </w:rPr>
        <w:t xml:space="preserve"> </w:t>
      </w:r>
      <w:r w:rsidRPr="00FD78F3">
        <w:rPr>
          <w:rStyle w:val="120"/>
          <w:b w:val="0"/>
          <w:sz w:val="28"/>
          <w:szCs w:val="28"/>
          <w:lang w:val="ru-RU"/>
        </w:rPr>
        <w:t>:</w:t>
      </w:r>
    </w:p>
    <w:p w:rsidR="00B06657" w:rsidRPr="00FD78F3" w:rsidRDefault="00B06657" w:rsidP="00B06657">
      <w:pPr>
        <w:spacing w:line="360" w:lineRule="auto"/>
        <w:ind w:left="2689" w:firstLine="851"/>
        <w:rPr>
          <w:rStyle w:val="120"/>
          <w:b w:val="0"/>
          <w:bCs w:val="0"/>
          <w:sz w:val="28"/>
          <w:szCs w:val="28"/>
          <w:lang w:val="uk-UA"/>
        </w:rPr>
      </w:pPr>
      <w:r w:rsidRPr="00FD78F3">
        <w:rPr>
          <w:rStyle w:val="120"/>
          <w:b w:val="0"/>
          <w:sz w:val="28"/>
          <w:szCs w:val="28"/>
        </w:rPr>
        <w:t> </w:t>
      </w:r>
      <m:oMath>
        <m:r>
          <w:rPr>
            <w:rStyle w:val="120"/>
            <w:rFonts w:ascii="Cambria Math" w:hAnsi="Cambria Math"/>
            <w:sz w:val="28"/>
            <w:szCs w:val="28"/>
          </w:rPr>
          <m:t>δ</m:t>
        </m:r>
        <m:r>
          <m:rPr>
            <m:sty m:val="p"/>
          </m:rPr>
          <w:rPr>
            <w:rStyle w:val="120"/>
            <w:rFonts w:ascii="Cambria Math" w:hAnsi="Cambria Math"/>
            <w:sz w:val="28"/>
            <w:szCs w:val="28"/>
            <w:lang w:val="ru-RU"/>
          </w:rPr>
          <m:t xml:space="preserve">= </m:t>
        </m:r>
        <m:sSub>
          <m:sSubPr>
            <m:ctrlPr>
              <w:rPr>
                <w:rStyle w:val="120"/>
                <w:rFonts w:ascii="Cambria Math" w:hAnsi="Cambria Math"/>
                <w:b w:val="0"/>
                <w:bCs w:val="0"/>
                <w:sz w:val="28"/>
                <w:szCs w:val="28"/>
              </w:rPr>
            </m:ctrlPr>
          </m:sSubPr>
          <m:e>
            <m:r>
              <m:rPr>
                <m:sty m:val="p"/>
              </m:rPr>
              <w:rPr>
                <w:rStyle w:val="120"/>
                <w:rFonts w:ascii="Cambria Math" w:hAnsi="Cambria Math"/>
                <w:sz w:val="28"/>
                <w:szCs w:val="28"/>
              </w:rPr>
              <m:t>t</m:t>
            </m:r>
          </m:e>
          <m:sub>
            <m:r>
              <m:rPr>
                <m:sty m:val="p"/>
              </m:rPr>
              <w:rPr>
                <w:rStyle w:val="120"/>
                <w:rFonts w:ascii="Cambria Math" w:hAnsi="Cambria Math"/>
                <w:sz w:val="28"/>
                <w:szCs w:val="28"/>
              </w:rPr>
              <m:t>a</m:t>
            </m:r>
          </m:sub>
        </m:sSub>
        <m:rad>
          <m:radPr>
            <m:degHide m:val="1"/>
            <m:ctrlPr>
              <w:rPr>
                <w:rStyle w:val="120"/>
                <w:rFonts w:ascii="Cambria Math" w:hAnsi="Cambria Math"/>
                <w:b w:val="0"/>
                <w:bCs w:val="0"/>
                <w:sz w:val="28"/>
                <w:szCs w:val="28"/>
              </w:rPr>
            </m:ctrlPr>
          </m:radPr>
          <m:deg/>
          <m:e>
            <m:f>
              <m:fPr>
                <m:ctrlPr>
                  <w:rPr>
                    <w:rStyle w:val="120"/>
                    <w:rFonts w:ascii="Cambria Math" w:hAnsi="Cambria Math"/>
                    <w:b w:val="0"/>
                    <w:bCs w:val="0"/>
                    <w:sz w:val="28"/>
                    <w:szCs w:val="28"/>
                  </w:rPr>
                </m:ctrlPr>
              </m:fPr>
              <m:num>
                <m:sSup>
                  <m:sSupPr>
                    <m:ctrlPr>
                      <w:rPr>
                        <w:rStyle w:val="120"/>
                        <w:rFonts w:ascii="Cambria Math" w:hAnsi="Cambria Math"/>
                        <w:b w:val="0"/>
                        <w:bCs w:val="0"/>
                        <w:sz w:val="28"/>
                        <w:szCs w:val="28"/>
                      </w:rPr>
                    </m:ctrlPr>
                  </m:sSupPr>
                  <m:e>
                    <m:r>
                      <m:rPr>
                        <m:sty m:val="p"/>
                      </m:rPr>
                      <w:rPr>
                        <w:rStyle w:val="120"/>
                        <w:rFonts w:ascii="Cambria Math" w:hAnsi="Cambria Math"/>
                        <w:sz w:val="28"/>
                        <w:szCs w:val="28"/>
                      </w:rPr>
                      <m:t>S</m:t>
                    </m:r>
                  </m:e>
                  <m:sup>
                    <m:r>
                      <m:rPr>
                        <m:sty m:val="p"/>
                      </m:rPr>
                      <w:rPr>
                        <w:rStyle w:val="120"/>
                        <w:rFonts w:ascii="Cambria Math" w:hAnsi="Cambria Math"/>
                        <w:sz w:val="28"/>
                        <w:szCs w:val="28"/>
                        <w:lang w:val="ru-RU"/>
                      </w:rPr>
                      <m:t>2</m:t>
                    </m:r>
                  </m:sup>
                </m:sSup>
              </m:num>
              <m:den>
                <m:r>
                  <m:rPr>
                    <m:sty m:val="p"/>
                  </m:rPr>
                  <w:rPr>
                    <w:rStyle w:val="120"/>
                    <w:rFonts w:ascii="Cambria Math" w:hAnsi="Cambria Math"/>
                    <w:sz w:val="28"/>
                    <w:szCs w:val="28"/>
                  </w:rPr>
                  <m:t>n</m:t>
                </m:r>
                <m:r>
                  <m:rPr>
                    <m:sty m:val="p"/>
                  </m:rPr>
                  <w:rPr>
                    <w:rStyle w:val="120"/>
                    <w:rFonts w:ascii="Cambria Math" w:hAnsi="Cambria Math"/>
                    <w:sz w:val="28"/>
                    <w:szCs w:val="28"/>
                    <w:lang w:val="ru-RU"/>
                  </w:rPr>
                  <m:t>-1</m:t>
                </m:r>
              </m:den>
            </m:f>
          </m:e>
        </m:rad>
      </m:oMath>
      <w:r w:rsidRPr="00FD78F3">
        <w:rPr>
          <w:rStyle w:val="120"/>
          <w:b w:val="0"/>
          <w:sz w:val="28"/>
          <w:szCs w:val="28"/>
          <w:lang w:val="ru-RU"/>
        </w:rPr>
        <w:t xml:space="preserve"> </w:t>
      </w:r>
      <w:r w:rsidRPr="00FD78F3">
        <w:rPr>
          <w:rStyle w:val="120"/>
          <w:b w:val="0"/>
          <w:sz w:val="28"/>
          <w:szCs w:val="28"/>
          <w:lang w:val="ru-RU"/>
        </w:rPr>
        <w:tab/>
      </w:r>
      <w:r w:rsidRPr="00FD78F3">
        <w:rPr>
          <w:rStyle w:val="120"/>
          <w:b w:val="0"/>
          <w:sz w:val="28"/>
          <w:szCs w:val="28"/>
          <w:lang w:val="ru-RU"/>
        </w:rPr>
        <w:tab/>
      </w:r>
      <w:r w:rsidRPr="00FD78F3">
        <w:rPr>
          <w:rStyle w:val="120"/>
          <w:b w:val="0"/>
          <w:sz w:val="28"/>
          <w:szCs w:val="28"/>
          <w:lang w:val="ru-RU"/>
        </w:rPr>
        <w:tab/>
        <w:t xml:space="preserve">   </w:t>
      </w:r>
      <w:r w:rsidRPr="00FD78F3">
        <w:rPr>
          <w:rStyle w:val="120"/>
          <w:b w:val="0"/>
          <w:sz w:val="28"/>
          <w:szCs w:val="28"/>
          <w:lang w:val="uk-UA"/>
        </w:rPr>
        <w:t xml:space="preserve">                </w:t>
      </w:r>
      <w:r w:rsidRPr="00FD78F3">
        <w:rPr>
          <w:rStyle w:val="120"/>
          <w:b w:val="0"/>
          <w:sz w:val="28"/>
          <w:szCs w:val="28"/>
          <w:lang w:val="ru-RU"/>
        </w:rPr>
        <w:t>(</w:t>
      </w:r>
      <w:r w:rsidR="00902BA6">
        <w:rPr>
          <w:rStyle w:val="120"/>
          <w:b w:val="0"/>
          <w:sz w:val="28"/>
          <w:szCs w:val="28"/>
          <w:lang w:val="uk-UA"/>
        </w:rPr>
        <w:t>3</w:t>
      </w:r>
      <w:r w:rsidRPr="00FD78F3">
        <w:rPr>
          <w:rStyle w:val="120"/>
          <w:b w:val="0"/>
          <w:sz w:val="28"/>
          <w:szCs w:val="28"/>
          <w:lang w:val="uk-UA"/>
        </w:rPr>
        <w:t>.28)</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t xml:space="preserve">де </w:t>
      </w:r>
      <w:r w:rsidRPr="00FD78F3">
        <w:rPr>
          <w:rStyle w:val="120"/>
          <w:b w:val="0"/>
          <w:sz w:val="28"/>
          <w:szCs w:val="28"/>
          <w:lang w:val="uk-UA"/>
        </w:rPr>
        <w:t xml:space="preserve"> </w:t>
      </w:r>
      <m:oMath>
        <m:sSub>
          <m:sSubPr>
            <m:ctrlPr>
              <w:rPr>
                <w:rStyle w:val="120"/>
                <w:rFonts w:ascii="Cambria Math" w:hAnsi="Cambria Math"/>
                <w:b w:val="0"/>
                <w:bCs w:val="0"/>
                <w:i/>
                <w:sz w:val="28"/>
                <w:szCs w:val="28"/>
                <w:lang w:val="uk-UA"/>
              </w:rPr>
            </m:ctrlPr>
          </m:sSubPr>
          <m:e>
            <m:r>
              <w:rPr>
                <w:rStyle w:val="120"/>
                <w:rFonts w:ascii="Cambria Math" w:hAnsi="Cambria Math"/>
                <w:sz w:val="28"/>
                <w:szCs w:val="28"/>
              </w:rPr>
              <m:t>t</m:t>
            </m:r>
          </m:e>
          <m:sub>
            <m:r>
              <w:rPr>
                <w:rStyle w:val="120"/>
                <w:rFonts w:ascii="Cambria Math" w:hAnsi="Cambria Math"/>
                <w:sz w:val="28"/>
                <w:szCs w:val="28"/>
                <w:lang w:val="uk-UA"/>
              </w:rPr>
              <m:t>α</m:t>
            </m:r>
          </m:sub>
        </m:sSub>
      </m:oMath>
      <w:r w:rsidRPr="00FD78F3">
        <w:rPr>
          <w:rStyle w:val="120"/>
          <w:b w:val="0"/>
          <w:sz w:val="28"/>
          <w:szCs w:val="28"/>
          <w:lang w:val="ru-RU"/>
        </w:rPr>
        <w:t xml:space="preserve">- параметр Стьюдента. </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lastRenderedPageBreak/>
        <w:t>Серед методів колективної експертної оц</w:t>
      </w:r>
      <w:r w:rsidR="00902BA6">
        <w:rPr>
          <w:rStyle w:val="120"/>
          <w:b w:val="0"/>
          <w:sz w:val="28"/>
          <w:szCs w:val="28"/>
          <w:lang w:val="ru-RU"/>
        </w:rPr>
        <w:t>інки найбільш відомими є метод «</w:t>
      </w:r>
      <w:r w:rsidRPr="00FD78F3">
        <w:rPr>
          <w:rStyle w:val="120"/>
          <w:b w:val="0"/>
          <w:sz w:val="28"/>
          <w:szCs w:val="28"/>
          <w:lang w:val="ru-RU"/>
        </w:rPr>
        <w:t>комісій</w:t>
      </w:r>
      <w:r w:rsidR="00902BA6">
        <w:rPr>
          <w:rStyle w:val="120"/>
          <w:b w:val="0"/>
          <w:sz w:val="28"/>
          <w:szCs w:val="28"/>
          <w:lang w:val="ru-RU"/>
        </w:rPr>
        <w:t>», метод «</w:t>
      </w:r>
      <w:r w:rsidRPr="00FD78F3">
        <w:rPr>
          <w:rStyle w:val="120"/>
          <w:b w:val="0"/>
          <w:sz w:val="28"/>
          <w:szCs w:val="28"/>
          <w:lang w:val="ru-RU"/>
        </w:rPr>
        <w:t>мозкової атаки</w:t>
      </w:r>
      <w:r w:rsidR="00902BA6">
        <w:rPr>
          <w:rStyle w:val="120"/>
          <w:b w:val="0"/>
          <w:sz w:val="28"/>
          <w:szCs w:val="28"/>
          <w:lang w:val="ru-RU"/>
        </w:rPr>
        <w:t>»</w:t>
      </w:r>
      <w:r w:rsidRPr="00FD78F3">
        <w:rPr>
          <w:rStyle w:val="120"/>
          <w:b w:val="0"/>
          <w:sz w:val="28"/>
          <w:szCs w:val="28"/>
          <w:lang w:val="ru-RU"/>
        </w:rPr>
        <w:t>, метод анкетування і метод «Дельфи». Метод анкетування є практично частиною методу «Дельфи».</w:t>
      </w:r>
    </w:p>
    <w:p w:rsidR="00B06657" w:rsidRPr="00902BA6" w:rsidRDefault="00B06657" w:rsidP="00B06657">
      <w:pPr>
        <w:spacing w:line="360" w:lineRule="auto"/>
        <w:ind w:firstLine="851"/>
        <w:rPr>
          <w:rStyle w:val="120"/>
          <w:b w:val="0"/>
          <w:bCs w:val="0"/>
          <w:i/>
          <w:sz w:val="28"/>
          <w:szCs w:val="28"/>
          <w:lang w:val="ru-RU"/>
        </w:rPr>
      </w:pPr>
      <w:r w:rsidRPr="00902BA6">
        <w:rPr>
          <w:rStyle w:val="120"/>
          <w:b w:val="0"/>
          <w:i/>
          <w:sz w:val="28"/>
          <w:szCs w:val="28"/>
          <w:lang w:val="ru-RU"/>
        </w:rPr>
        <w:t>Основними завданнями при формуванні прогнозу за допомогою колективу експертів є:</w:t>
      </w:r>
    </w:p>
    <w:p w:rsidR="00B06657" w:rsidRPr="00FD78F3" w:rsidRDefault="00B06657" w:rsidP="00EE6BDB">
      <w:pPr>
        <w:pStyle w:val="a3"/>
        <w:numPr>
          <w:ilvl w:val="0"/>
          <w:numId w:val="37"/>
        </w:numPr>
        <w:spacing w:line="360" w:lineRule="auto"/>
        <w:rPr>
          <w:rStyle w:val="120"/>
          <w:b w:val="0"/>
          <w:bCs w:val="0"/>
          <w:sz w:val="28"/>
          <w:szCs w:val="28"/>
        </w:rPr>
      </w:pPr>
      <w:r w:rsidRPr="00FD78F3">
        <w:rPr>
          <w:rStyle w:val="120"/>
          <w:b w:val="0"/>
          <w:sz w:val="28"/>
          <w:szCs w:val="28"/>
        </w:rPr>
        <w:t>формування репрезентативної експертної групи;</w:t>
      </w:r>
    </w:p>
    <w:p w:rsidR="00B06657" w:rsidRPr="00FD78F3" w:rsidRDefault="00B06657" w:rsidP="00EE6BDB">
      <w:pPr>
        <w:pStyle w:val="a3"/>
        <w:numPr>
          <w:ilvl w:val="0"/>
          <w:numId w:val="37"/>
        </w:numPr>
        <w:spacing w:line="360" w:lineRule="auto"/>
        <w:rPr>
          <w:rStyle w:val="120"/>
          <w:b w:val="0"/>
          <w:bCs w:val="0"/>
          <w:sz w:val="28"/>
          <w:szCs w:val="28"/>
        </w:rPr>
      </w:pPr>
      <w:r w:rsidRPr="00FD78F3">
        <w:rPr>
          <w:rStyle w:val="120"/>
          <w:b w:val="0"/>
          <w:sz w:val="28"/>
          <w:szCs w:val="28"/>
        </w:rPr>
        <w:t>підготовка та проведення експертизи;</w:t>
      </w:r>
    </w:p>
    <w:p w:rsidR="00B06657" w:rsidRPr="00FD78F3" w:rsidRDefault="00B06657" w:rsidP="00EE6BDB">
      <w:pPr>
        <w:pStyle w:val="a3"/>
        <w:numPr>
          <w:ilvl w:val="0"/>
          <w:numId w:val="37"/>
        </w:numPr>
        <w:spacing w:line="360" w:lineRule="auto"/>
        <w:rPr>
          <w:rStyle w:val="120"/>
          <w:b w:val="0"/>
          <w:bCs w:val="0"/>
          <w:sz w:val="28"/>
          <w:szCs w:val="28"/>
        </w:rPr>
      </w:pPr>
      <w:r w:rsidRPr="00FD78F3">
        <w:rPr>
          <w:rStyle w:val="120"/>
          <w:b w:val="0"/>
          <w:sz w:val="28"/>
          <w:szCs w:val="28"/>
        </w:rPr>
        <w:t>статистична обробка отриманих документів.</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t>При формуванні групи експертів головними є питання її якісного і кількісного складу. Для отримання якісного прогно</w:t>
      </w:r>
      <w:r w:rsidR="00902BA6">
        <w:rPr>
          <w:rStyle w:val="120"/>
          <w:b w:val="0"/>
          <w:sz w:val="28"/>
          <w:szCs w:val="28"/>
          <w:lang w:val="ru-RU"/>
        </w:rPr>
        <w:t>зу до учасників експертизи пред</w:t>
      </w:r>
      <w:r w:rsidR="00902BA6" w:rsidRPr="00902BA6">
        <w:rPr>
          <w:rStyle w:val="120"/>
          <w:b w:val="0"/>
          <w:sz w:val="28"/>
          <w:szCs w:val="28"/>
          <w:lang w:val="ru-RU"/>
        </w:rPr>
        <w:t>’</w:t>
      </w:r>
      <w:r w:rsidRPr="00FD78F3">
        <w:rPr>
          <w:rStyle w:val="120"/>
          <w:b w:val="0"/>
          <w:sz w:val="28"/>
          <w:szCs w:val="28"/>
          <w:lang w:val="ru-RU"/>
        </w:rPr>
        <w:t>являється ряд вимог, основними з яких є:</w:t>
      </w:r>
    </w:p>
    <w:p w:rsidR="00B06657" w:rsidRPr="00FD78F3" w:rsidRDefault="00B06657" w:rsidP="00EE6BDB">
      <w:pPr>
        <w:pStyle w:val="a3"/>
        <w:numPr>
          <w:ilvl w:val="0"/>
          <w:numId w:val="38"/>
        </w:numPr>
        <w:spacing w:line="360" w:lineRule="auto"/>
        <w:rPr>
          <w:rStyle w:val="120"/>
          <w:b w:val="0"/>
          <w:bCs w:val="0"/>
          <w:sz w:val="28"/>
          <w:szCs w:val="28"/>
        </w:rPr>
      </w:pPr>
      <w:r w:rsidRPr="00FD78F3">
        <w:rPr>
          <w:rStyle w:val="120"/>
          <w:b w:val="0"/>
          <w:sz w:val="28"/>
          <w:szCs w:val="28"/>
        </w:rPr>
        <w:t>високий рівень загальної ерудиції;</w:t>
      </w:r>
    </w:p>
    <w:p w:rsidR="00B06657" w:rsidRPr="00FD78F3" w:rsidRDefault="00B06657" w:rsidP="00EE6BDB">
      <w:pPr>
        <w:pStyle w:val="a3"/>
        <w:numPr>
          <w:ilvl w:val="0"/>
          <w:numId w:val="38"/>
        </w:numPr>
        <w:spacing w:line="360" w:lineRule="auto"/>
        <w:rPr>
          <w:rStyle w:val="120"/>
          <w:b w:val="0"/>
          <w:bCs w:val="0"/>
          <w:sz w:val="28"/>
          <w:szCs w:val="28"/>
          <w:lang w:val="ru-RU"/>
        </w:rPr>
      </w:pPr>
      <w:r w:rsidRPr="00FD78F3">
        <w:rPr>
          <w:rStyle w:val="120"/>
          <w:b w:val="0"/>
          <w:sz w:val="28"/>
          <w:szCs w:val="28"/>
          <w:lang w:val="ru-RU"/>
        </w:rPr>
        <w:t>глибокі спеціальні знання в оцінюваної області;</w:t>
      </w:r>
    </w:p>
    <w:p w:rsidR="00B06657" w:rsidRPr="00FD78F3" w:rsidRDefault="00B06657" w:rsidP="00EE6BDB">
      <w:pPr>
        <w:pStyle w:val="a3"/>
        <w:numPr>
          <w:ilvl w:val="0"/>
          <w:numId w:val="38"/>
        </w:numPr>
        <w:spacing w:line="360" w:lineRule="auto"/>
        <w:rPr>
          <w:rStyle w:val="120"/>
          <w:b w:val="0"/>
          <w:bCs w:val="0"/>
          <w:sz w:val="28"/>
          <w:szCs w:val="28"/>
          <w:lang w:val="ru-RU"/>
        </w:rPr>
      </w:pPr>
      <w:r w:rsidRPr="00FD78F3">
        <w:rPr>
          <w:rStyle w:val="120"/>
          <w:b w:val="0"/>
          <w:sz w:val="28"/>
          <w:szCs w:val="28"/>
          <w:lang w:val="ru-RU"/>
        </w:rPr>
        <w:t>наявність психологічної установки на майбутнє.</w:t>
      </w:r>
    </w:p>
    <w:p w:rsidR="00B06657" w:rsidRPr="00FD78F3" w:rsidRDefault="00B06657" w:rsidP="00B06657">
      <w:pPr>
        <w:spacing w:line="360" w:lineRule="auto"/>
        <w:ind w:firstLine="851"/>
        <w:rPr>
          <w:rStyle w:val="120"/>
          <w:b w:val="0"/>
          <w:bCs w:val="0"/>
          <w:sz w:val="28"/>
          <w:szCs w:val="28"/>
          <w:lang w:val="ru-RU"/>
        </w:rPr>
      </w:pPr>
      <w:r w:rsidRPr="00FD78F3">
        <w:rPr>
          <w:rStyle w:val="120"/>
          <w:b w:val="0"/>
          <w:sz w:val="28"/>
          <w:szCs w:val="28"/>
          <w:lang w:val="ru-RU"/>
        </w:rPr>
        <w:t>Підготовка до проведення експертного опитування включає розробку анкет, що містять набір питань по об</w:t>
      </w:r>
      <w:r w:rsidR="00F42986" w:rsidRPr="00F42986">
        <w:rPr>
          <w:rStyle w:val="120"/>
          <w:b w:val="0"/>
          <w:sz w:val="28"/>
          <w:szCs w:val="28"/>
          <w:lang w:val="ru-RU"/>
        </w:rPr>
        <w:t>’</w:t>
      </w:r>
      <w:r w:rsidRPr="00FD78F3">
        <w:rPr>
          <w:rStyle w:val="120"/>
          <w:b w:val="0"/>
          <w:sz w:val="28"/>
          <w:szCs w:val="28"/>
          <w:lang w:val="ru-RU"/>
        </w:rPr>
        <w:t xml:space="preserve">єкту </w:t>
      </w:r>
      <w:r w:rsidRPr="00FD78F3">
        <w:rPr>
          <w:rStyle w:val="120"/>
          <w:b w:val="0"/>
          <w:sz w:val="28"/>
          <w:szCs w:val="28"/>
          <w:lang w:val="uk-UA"/>
        </w:rPr>
        <w:t>ризику</w:t>
      </w:r>
      <w:r w:rsidRPr="00FD78F3">
        <w:rPr>
          <w:rStyle w:val="120"/>
          <w:b w:val="0"/>
          <w:sz w:val="28"/>
          <w:szCs w:val="28"/>
          <w:lang w:val="ru-RU"/>
        </w:rPr>
        <w:t>. Структурно</w:t>
      </w:r>
      <w:r w:rsidRPr="00FD78F3">
        <w:rPr>
          <w:rStyle w:val="120"/>
          <w:b w:val="0"/>
          <w:sz w:val="28"/>
          <w:szCs w:val="28"/>
          <w:lang w:val="uk-UA"/>
        </w:rPr>
        <w:t>-</w:t>
      </w:r>
      <w:r w:rsidRPr="00FD78F3">
        <w:rPr>
          <w:rStyle w:val="120"/>
          <w:b w:val="0"/>
          <w:sz w:val="28"/>
          <w:szCs w:val="28"/>
          <w:lang w:val="ru-RU"/>
        </w:rPr>
        <w:t>організаційний набір питань в анкеті має бути логічно пов</w:t>
      </w:r>
      <w:r w:rsidR="00F42986" w:rsidRPr="00F42986">
        <w:rPr>
          <w:rStyle w:val="120"/>
          <w:b w:val="0"/>
          <w:sz w:val="28"/>
          <w:szCs w:val="28"/>
          <w:lang w:val="ru-RU"/>
        </w:rPr>
        <w:t>’</w:t>
      </w:r>
      <w:r w:rsidRPr="00FD78F3">
        <w:rPr>
          <w:rStyle w:val="120"/>
          <w:b w:val="0"/>
          <w:sz w:val="28"/>
          <w:szCs w:val="28"/>
          <w:lang w:val="ru-RU"/>
        </w:rPr>
        <w:t xml:space="preserve">язаний з центральним завданням експертизи. </w:t>
      </w:r>
    </w:p>
    <w:p w:rsidR="00B06657" w:rsidRPr="00FD78F3" w:rsidRDefault="00B06657" w:rsidP="00B06657">
      <w:pPr>
        <w:spacing w:line="360" w:lineRule="auto"/>
        <w:ind w:firstLine="851"/>
        <w:rPr>
          <w:rStyle w:val="120"/>
          <w:b w:val="0"/>
          <w:bCs w:val="0"/>
          <w:sz w:val="28"/>
          <w:szCs w:val="28"/>
        </w:rPr>
      </w:pPr>
      <w:r w:rsidRPr="00FD78F3">
        <w:rPr>
          <w:rStyle w:val="120"/>
          <w:b w:val="0"/>
          <w:sz w:val="28"/>
          <w:szCs w:val="28"/>
          <w:lang w:val="ru-RU"/>
        </w:rPr>
        <w:t>Процедура проведення експертизи може бути різною, проте тут також можна виділити три основні етапи. На першому етапі експерти залучаються для уточнення формалізованої моделі об</w:t>
      </w:r>
      <w:r w:rsidR="00F42986" w:rsidRPr="00F42986">
        <w:rPr>
          <w:rStyle w:val="120"/>
          <w:b w:val="0"/>
          <w:sz w:val="28"/>
          <w:szCs w:val="28"/>
          <w:lang w:val="ru-RU"/>
        </w:rPr>
        <w:t>’</w:t>
      </w:r>
      <w:r w:rsidRPr="00FD78F3">
        <w:rPr>
          <w:rStyle w:val="120"/>
          <w:b w:val="0"/>
          <w:sz w:val="28"/>
          <w:szCs w:val="28"/>
          <w:lang w:val="ru-RU"/>
        </w:rPr>
        <w:t xml:space="preserve">єкта </w:t>
      </w:r>
      <w:r w:rsidRPr="00FD78F3">
        <w:rPr>
          <w:rStyle w:val="120"/>
          <w:b w:val="0"/>
          <w:sz w:val="28"/>
          <w:szCs w:val="28"/>
          <w:lang w:val="uk-UA"/>
        </w:rPr>
        <w:t>ризику</w:t>
      </w:r>
      <w:r w:rsidRPr="00FD78F3">
        <w:rPr>
          <w:rStyle w:val="120"/>
          <w:b w:val="0"/>
          <w:sz w:val="28"/>
          <w:szCs w:val="28"/>
          <w:lang w:val="ru-RU"/>
        </w:rPr>
        <w:t xml:space="preserve">, формулювання питань в анкетах, уточнення складу групи. На другому етапі здійснюється безпосередня робота експертів над питаннями в анкетах. На третьому етапі після попередньої обробки результатів експерти залучаються для консультації по відсутньої інформації, необхідної для остаточного формування </w:t>
      </w:r>
      <w:r w:rsidRPr="00FD78F3">
        <w:rPr>
          <w:rStyle w:val="120"/>
          <w:b w:val="0"/>
          <w:sz w:val="28"/>
          <w:szCs w:val="28"/>
          <w:lang w:val="uk-UA"/>
        </w:rPr>
        <w:t>питань анкети</w:t>
      </w:r>
      <w:r w:rsidRPr="00FD78F3">
        <w:rPr>
          <w:rStyle w:val="120"/>
          <w:b w:val="0"/>
          <w:sz w:val="28"/>
          <w:szCs w:val="28"/>
          <w:lang w:val="ru-RU"/>
        </w:rPr>
        <w:t xml:space="preserve">. </w:t>
      </w:r>
      <w:r w:rsidRPr="00FD78F3">
        <w:rPr>
          <w:rStyle w:val="120"/>
          <w:b w:val="0"/>
          <w:sz w:val="28"/>
          <w:szCs w:val="28"/>
          <w:lang w:val="uk-UA"/>
        </w:rPr>
        <w:t>Можливі м</w:t>
      </w:r>
      <w:r w:rsidRPr="00FD78F3">
        <w:rPr>
          <w:rStyle w:val="120"/>
          <w:b w:val="0"/>
          <w:sz w:val="28"/>
          <w:szCs w:val="28"/>
        </w:rPr>
        <w:t xml:space="preserve">етоди оцінки варіантів рішень наведені на </w:t>
      </w:r>
      <w:r w:rsidRPr="00FD78F3">
        <w:rPr>
          <w:rStyle w:val="120"/>
          <w:b w:val="0"/>
          <w:sz w:val="28"/>
          <w:szCs w:val="28"/>
          <w:lang w:val="uk-UA"/>
        </w:rPr>
        <w:t>рисунку</w:t>
      </w:r>
      <w:r w:rsidRPr="00FD78F3">
        <w:rPr>
          <w:rStyle w:val="120"/>
          <w:b w:val="0"/>
          <w:sz w:val="28"/>
          <w:szCs w:val="28"/>
        </w:rPr>
        <w:t xml:space="preserve"> </w:t>
      </w:r>
      <w:r w:rsidR="00F42986">
        <w:rPr>
          <w:rStyle w:val="120"/>
          <w:b w:val="0"/>
          <w:sz w:val="28"/>
          <w:szCs w:val="28"/>
          <w:lang w:val="uk-UA"/>
        </w:rPr>
        <w:t>3</w:t>
      </w:r>
      <w:r w:rsidRPr="00FD78F3">
        <w:rPr>
          <w:rStyle w:val="120"/>
          <w:b w:val="0"/>
          <w:sz w:val="28"/>
          <w:szCs w:val="28"/>
          <w:lang w:val="uk-UA"/>
        </w:rPr>
        <w:t>.10</w:t>
      </w:r>
      <w:r w:rsidRPr="00FD78F3">
        <w:rPr>
          <w:rStyle w:val="120"/>
          <w:b w:val="0"/>
          <w:sz w:val="28"/>
          <w:szCs w:val="28"/>
        </w:rPr>
        <w:t>. </w:t>
      </w:r>
    </w:p>
    <w:p w:rsidR="00B06657" w:rsidRPr="00C44B72" w:rsidRDefault="00B06657" w:rsidP="00F42986">
      <w:pPr>
        <w:spacing w:line="360" w:lineRule="auto"/>
        <w:rPr>
          <w:rStyle w:val="120"/>
          <w:b w:val="0"/>
          <w:bCs w:val="0"/>
          <w:sz w:val="28"/>
          <w:szCs w:val="28"/>
        </w:rPr>
      </w:pPr>
      <w:r w:rsidRPr="00C44B72">
        <w:rPr>
          <w:rFonts w:ascii="Times New Roman" w:hAnsi="Times New Roman"/>
          <w:noProof/>
          <w:sz w:val="28"/>
          <w:szCs w:val="28"/>
          <w:lang w:val="ru-RU" w:eastAsia="ru-RU"/>
        </w:rPr>
        <w:lastRenderedPageBreak/>
        <w:drawing>
          <wp:inline distT="0" distB="0" distL="0" distR="0" wp14:anchorId="4621BA4C" wp14:editId="16F4C4E3">
            <wp:extent cx="6426200" cy="2743200"/>
            <wp:effectExtent l="19050" t="0" r="12700" b="0"/>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B06657" w:rsidRPr="00F42986" w:rsidRDefault="00B06657" w:rsidP="00F42986">
      <w:pPr>
        <w:spacing w:line="360" w:lineRule="auto"/>
        <w:ind w:firstLine="567"/>
        <w:rPr>
          <w:rStyle w:val="120"/>
          <w:b w:val="0"/>
          <w:bCs w:val="0"/>
          <w:sz w:val="24"/>
          <w:szCs w:val="24"/>
          <w:lang w:val="uk-UA"/>
        </w:rPr>
      </w:pPr>
      <w:r w:rsidRPr="00F42986">
        <w:rPr>
          <w:rStyle w:val="120"/>
          <w:b w:val="0"/>
          <w:sz w:val="24"/>
          <w:szCs w:val="24"/>
          <w:lang w:val="ru-RU"/>
        </w:rPr>
        <w:t>Рис.</w:t>
      </w:r>
      <w:r w:rsidRPr="00F42986">
        <w:rPr>
          <w:rStyle w:val="120"/>
          <w:b w:val="0"/>
          <w:sz w:val="24"/>
          <w:szCs w:val="24"/>
          <w:lang w:val="uk-UA"/>
        </w:rPr>
        <w:t xml:space="preserve"> </w:t>
      </w:r>
      <w:r w:rsidR="00280AF3">
        <w:rPr>
          <w:rStyle w:val="120"/>
          <w:b w:val="0"/>
          <w:sz w:val="24"/>
          <w:szCs w:val="24"/>
          <w:lang w:val="uk-UA"/>
        </w:rPr>
        <w:t>3</w:t>
      </w:r>
      <w:r w:rsidRPr="00F42986">
        <w:rPr>
          <w:rStyle w:val="120"/>
          <w:b w:val="0"/>
          <w:sz w:val="24"/>
          <w:szCs w:val="24"/>
          <w:lang w:val="uk-UA"/>
        </w:rPr>
        <w:t>.10.</w:t>
      </w:r>
      <w:r w:rsidRPr="00F42986">
        <w:rPr>
          <w:rStyle w:val="120"/>
          <w:b w:val="0"/>
          <w:sz w:val="24"/>
          <w:szCs w:val="24"/>
          <w:lang w:val="ru-RU"/>
        </w:rPr>
        <w:t xml:space="preserve"> </w:t>
      </w:r>
      <w:r w:rsidRPr="00F42986">
        <w:rPr>
          <w:rStyle w:val="120"/>
          <w:b w:val="0"/>
          <w:sz w:val="24"/>
          <w:szCs w:val="24"/>
          <w:lang w:val="uk-UA"/>
        </w:rPr>
        <w:t>Схема отримання експертних оцінок за допомогою анкетування</w:t>
      </w:r>
    </w:p>
    <w:p w:rsidR="00B06657" w:rsidRPr="00B06657" w:rsidRDefault="00B06657" w:rsidP="00B06657">
      <w:pPr>
        <w:spacing w:line="360" w:lineRule="auto"/>
        <w:ind w:firstLine="851"/>
        <w:rPr>
          <w:rFonts w:ascii="Times New Roman" w:hAnsi="Times New Roman"/>
          <w:bCs/>
          <w:i/>
          <w:sz w:val="28"/>
          <w:szCs w:val="28"/>
          <w:lang w:val="ru-RU"/>
        </w:rPr>
      </w:pPr>
    </w:p>
    <w:p w:rsidR="00B06657" w:rsidRPr="00016A5C" w:rsidRDefault="00B06657" w:rsidP="00B06657">
      <w:pPr>
        <w:spacing w:line="360" w:lineRule="auto"/>
        <w:ind w:firstLine="851"/>
        <w:rPr>
          <w:rStyle w:val="120"/>
          <w:b w:val="0"/>
          <w:bCs w:val="0"/>
          <w:i/>
          <w:sz w:val="28"/>
          <w:szCs w:val="28"/>
          <w:lang w:val="uk-UA"/>
        </w:rPr>
      </w:pPr>
      <w:r w:rsidRPr="00016A5C">
        <w:rPr>
          <w:rStyle w:val="120"/>
          <w:b w:val="0"/>
          <w:i/>
          <w:sz w:val="28"/>
          <w:szCs w:val="28"/>
          <w:lang w:val="uk-UA"/>
        </w:rPr>
        <w:t xml:space="preserve">Із зазначених вище методів розглянемо метод  ранжирування. </w:t>
      </w:r>
    </w:p>
    <w:p w:rsidR="00B06657" w:rsidRPr="00D03064" w:rsidRDefault="00B06657" w:rsidP="00B06657">
      <w:pPr>
        <w:spacing w:line="360" w:lineRule="auto"/>
        <w:ind w:firstLine="851"/>
        <w:rPr>
          <w:rStyle w:val="120"/>
          <w:b w:val="0"/>
          <w:bCs w:val="0"/>
          <w:sz w:val="28"/>
          <w:szCs w:val="28"/>
          <w:lang w:val="uk-UA"/>
        </w:rPr>
      </w:pPr>
      <w:r w:rsidRPr="00016A5C">
        <w:rPr>
          <w:rStyle w:val="120"/>
          <w:b w:val="0"/>
          <w:i/>
          <w:sz w:val="28"/>
          <w:szCs w:val="28"/>
          <w:lang w:val="uk-UA"/>
        </w:rPr>
        <w:t>Ранжування</w:t>
      </w:r>
      <w:r w:rsidRPr="00D03064">
        <w:rPr>
          <w:rStyle w:val="120"/>
          <w:b w:val="0"/>
          <w:sz w:val="28"/>
          <w:szCs w:val="28"/>
          <w:lang w:val="uk-UA"/>
        </w:rPr>
        <w:t xml:space="preserve"> - це процедура встановлення відносної значимості (переваги) досліджуваних об</w:t>
      </w:r>
      <w:r w:rsidR="00016A5C" w:rsidRPr="00F42986">
        <w:rPr>
          <w:rStyle w:val="120"/>
          <w:b w:val="0"/>
          <w:sz w:val="28"/>
          <w:szCs w:val="28"/>
          <w:lang w:val="ru-RU"/>
        </w:rPr>
        <w:t>’</w:t>
      </w:r>
      <w:r w:rsidRPr="00D03064">
        <w:rPr>
          <w:rStyle w:val="120"/>
          <w:b w:val="0"/>
          <w:sz w:val="28"/>
          <w:szCs w:val="28"/>
          <w:lang w:val="uk-UA"/>
        </w:rPr>
        <w:t>єктів на основі їх упорядкування. Математичне обґрунтування методу ранжирування вимагає постановки та вирішення наступних завдань:</w:t>
      </w:r>
    </w:p>
    <w:p w:rsidR="00B06657" w:rsidRPr="00D03064" w:rsidRDefault="00B06657" w:rsidP="00EE6BDB">
      <w:pPr>
        <w:pStyle w:val="a3"/>
        <w:numPr>
          <w:ilvl w:val="0"/>
          <w:numId w:val="39"/>
        </w:numPr>
        <w:spacing w:line="360" w:lineRule="auto"/>
        <w:rPr>
          <w:rStyle w:val="120"/>
          <w:b w:val="0"/>
          <w:bCs w:val="0"/>
          <w:sz w:val="28"/>
          <w:szCs w:val="28"/>
          <w:lang w:val="uk-UA"/>
        </w:rPr>
      </w:pPr>
      <w:r w:rsidRPr="00D03064">
        <w:rPr>
          <w:rStyle w:val="120"/>
          <w:b w:val="0"/>
          <w:sz w:val="28"/>
          <w:szCs w:val="28"/>
          <w:lang w:val="uk-UA"/>
        </w:rPr>
        <w:t>побудова моделі, яка описує поведінку експерта,</w:t>
      </w:r>
    </w:p>
    <w:p w:rsidR="00B06657" w:rsidRPr="00D03064" w:rsidRDefault="00B06657" w:rsidP="00EE6BDB">
      <w:pPr>
        <w:pStyle w:val="a3"/>
        <w:numPr>
          <w:ilvl w:val="0"/>
          <w:numId w:val="39"/>
        </w:numPr>
        <w:spacing w:line="360" w:lineRule="auto"/>
        <w:rPr>
          <w:rStyle w:val="120"/>
          <w:b w:val="0"/>
          <w:bCs w:val="0"/>
          <w:sz w:val="28"/>
          <w:szCs w:val="28"/>
          <w:lang w:val="uk-UA"/>
        </w:rPr>
      </w:pPr>
      <w:r w:rsidRPr="00D03064">
        <w:rPr>
          <w:rStyle w:val="120"/>
          <w:b w:val="0"/>
          <w:sz w:val="28"/>
          <w:szCs w:val="28"/>
          <w:lang w:val="uk-UA"/>
        </w:rPr>
        <w:t>оцінка ступеня узгодженості думок експертів,</w:t>
      </w:r>
    </w:p>
    <w:p w:rsidR="00B06657" w:rsidRPr="00D03064" w:rsidRDefault="00B06657" w:rsidP="00EE6BDB">
      <w:pPr>
        <w:pStyle w:val="a3"/>
        <w:numPr>
          <w:ilvl w:val="0"/>
          <w:numId w:val="39"/>
        </w:numPr>
        <w:spacing w:line="360" w:lineRule="auto"/>
        <w:rPr>
          <w:rStyle w:val="120"/>
          <w:b w:val="0"/>
          <w:bCs w:val="0"/>
          <w:sz w:val="28"/>
          <w:szCs w:val="28"/>
          <w:lang w:val="uk-UA"/>
        </w:rPr>
      </w:pPr>
      <w:r w:rsidRPr="00D03064">
        <w:rPr>
          <w:rStyle w:val="120"/>
          <w:b w:val="0"/>
          <w:sz w:val="28"/>
          <w:szCs w:val="28"/>
          <w:lang w:val="uk-UA"/>
        </w:rPr>
        <w:t>отримання колективної думки групи експертів.</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uk-UA"/>
        </w:rPr>
        <w:t xml:space="preserve">У загальній постановці завдання ранжирування виглядає наступним чином. Нехай є безліч альтернатив </w:t>
      </w:r>
      <w:r w:rsidRPr="00D03064">
        <w:rPr>
          <w:rStyle w:val="120"/>
          <w:b w:val="0"/>
          <w:i/>
          <w:sz w:val="28"/>
          <w:szCs w:val="28"/>
          <w:lang w:val="uk-UA"/>
        </w:rPr>
        <w:t>А = { А</w:t>
      </w:r>
      <w:r w:rsidRPr="00D03064">
        <w:rPr>
          <w:rStyle w:val="120"/>
          <w:b w:val="0"/>
          <w:i/>
          <w:sz w:val="28"/>
          <w:szCs w:val="28"/>
          <w:vertAlign w:val="subscript"/>
          <w:lang w:val="uk-UA"/>
        </w:rPr>
        <w:t>1</w:t>
      </w:r>
      <w:r w:rsidRPr="00D03064">
        <w:rPr>
          <w:rStyle w:val="120"/>
          <w:b w:val="0"/>
          <w:i/>
          <w:sz w:val="28"/>
          <w:szCs w:val="28"/>
          <w:lang w:val="uk-UA"/>
        </w:rPr>
        <w:t>, А</w:t>
      </w:r>
      <w:r w:rsidRPr="00D03064">
        <w:rPr>
          <w:rStyle w:val="120"/>
          <w:b w:val="0"/>
          <w:i/>
          <w:sz w:val="28"/>
          <w:szCs w:val="28"/>
          <w:vertAlign w:val="subscript"/>
          <w:lang w:val="uk-UA"/>
        </w:rPr>
        <w:t>2</w:t>
      </w:r>
      <w:r w:rsidRPr="00D03064">
        <w:rPr>
          <w:rStyle w:val="120"/>
          <w:b w:val="0"/>
          <w:i/>
          <w:sz w:val="28"/>
          <w:szCs w:val="28"/>
          <w:lang w:val="uk-UA"/>
        </w:rPr>
        <w:t>… А</w:t>
      </w:r>
      <w:r w:rsidRPr="00D03064">
        <w:rPr>
          <w:rStyle w:val="120"/>
          <w:b w:val="0"/>
          <w:i/>
          <w:sz w:val="28"/>
          <w:szCs w:val="28"/>
          <w:vertAlign w:val="subscript"/>
        </w:rPr>
        <w:t>j</w:t>
      </w:r>
      <w:r w:rsidRPr="00D03064">
        <w:rPr>
          <w:rStyle w:val="120"/>
          <w:b w:val="0"/>
          <w:i/>
          <w:sz w:val="28"/>
          <w:szCs w:val="28"/>
          <w:lang w:val="uk-UA"/>
        </w:rPr>
        <w:t xml:space="preserve"> }</w:t>
      </w:r>
      <w:r w:rsidRPr="00D03064">
        <w:rPr>
          <w:rStyle w:val="120"/>
          <w:b w:val="0"/>
          <w:sz w:val="28"/>
          <w:szCs w:val="28"/>
          <w:lang w:val="uk-UA"/>
        </w:rPr>
        <w:t>, і експертів, що висловлюють уподобання на цій множині альтернатив.</w:t>
      </w:r>
      <w:r w:rsidRPr="00D03064">
        <w:rPr>
          <w:rStyle w:val="120"/>
          <w:b w:val="0"/>
          <w:sz w:val="28"/>
          <w:szCs w:val="28"/>
          <w:lang w:val="ru-RU"/>
        </w:rPr>
        <w:t xml:space="preserve"> </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uk-UA"/>
        </w:rPr>
        <w:t>Потрібно визначити функцію переваги кожного експерта</w:t>
      </w:r>
      <w:r w:rsidRPr="00D03064">
        <w:rPr>
          <w:rStyle w:val="120"/>
          <w:b w:val="0"/>
          <w:sz w:val="28"/>
          <w:szCs w:val="28"/>
          <w:lang w:val="ru-RU"/>
        </w:rPr>
        <w:t>:</w:t>
      </w:r>
    </w:p>
    <w:p w:rsidR="00B06657" w:rsidRPr="00D03064" w:rsidRDefault="00FB6A44" w:rsidP="00B06657">
      <w:pPr>
        <w:spacing w:line="360" w:lineRule="auto"/>
        <w:ind w:firstLine="851"/>
        <w:rPr>
          <w:rStyle w:val="120"/>
          <w:b w:val="0"/>
          <w:bCs w:val="0"/>
          <w:sz w:val="28"/>
          <w:szCs w:val="28"/>
          <w:lang w:val="ru-RU"/>
        </w:rPr>
      </w:pPr>
      <m:oMath>
        <m:sSup>
          <m:sSupPr>
            <m:ctrlPr>
              <w:rPr>
                <w:rStyle w:val="120"/>
                <w:rFonts w:ascii="Cambria Math"/>
                <w:b w:val="0"/>
                <w:bCs w:val="0"/>
                <w:i/>
                <w:sz w:val="28"/>
                <w:szCs w:val="28"/>
              </w:rPr>
            </m:ctrlPr>
          </m:sSupPr>
          <m:e>
            <m:r>
              <w:rPr>
                <w:rStyle w:val="120"/>
                <w:rFonts w:ascii="Cambria Math" w:hAnsi="Cambria Math"/>
                <w:sz w:val="28"/>
                <w:szCs w:val="28"/>
              </w:rPr>
              <m:t>u</m:t>
            </m:r>
          </m:e>
          <m:sup>
            <m:r>
              <w:rPr>
                <w:rStyle w:val="120"/>
                <w:rFonts w:ascii="Cambria Math" w:hAnsi="Cambria Math"/>
                <w:sz w:val="28"/>
                <w:szCs w:val="28"/>
              </w:rPr>
              <m:t>i</m:t>
            </m:r>
          </m:sup>
        </m:sSup>
        <m:d>
          <m:dPr>
            <m:ctrlPr>
              <w:rPr>
                <w:rStyle w:val="120"/>
                <w:rFonts w:ascii="Cambria Math"/>
                <w:b w:val="0"/>
                <w:bCs w:val="0"/>
                <w:i/>
                <w:sz w:val="28"/>
                <w:szCs w:val="28"/>
              </w:rPr>
            </m:ctrlPr>
          </m:dPr>
          <m:e>
            <m:r>
              <w:rPr>
                <w:rStyle w:val="120"/>
                <w:rFonts w:ascii="Cambria Math" w:hAnsi="Cambria Math"/>
                <w:sz w:val="28"/>
                <w:szCs w:val="28"/>
              </w:rPr>
              <m:t>a</m:t>
            </m:r>
          </m:e>
        </m:d>
        <m:r>
          <w:rPr>
            <w:rStyle w:val="120"/>
            <w:rFonts w:ascii="Cambria Math"/>
            <w:sz w:val="28"/>
            <w:szCs w:val="28"/>
            <w:lang w:val="ru-RU"/>
          </w:rPr>
          <m:t>=</m:t>
        </m:r>
        <m:nary>
          <m:naryPr>
            <m:chr m:val="∑"/>
            <m:limLoc m:val="undOvr"/>
            <m:ctrlPr>
              <w:rPr>
                <w:rStyle w:val="120"/>
                <w:rFonts w:ascii="Cambria Math"/>
                <w:b w:val="0"/>
                <w:bCs w:val="0"/>
                <w:i/>
                <w:sz w:val="28"/>
                <w:szCs w:val="28"/>
              </w:rPr>
            </m:ctrlPr>
          </m:naryPr>
          <m:sub>
            <m:r>
              <w:rPr>
                <w:rStyle w:val="120"/>
                <w:rFonts w:ascii="Cambria Math" w:hAnsi="Cambria Math"/>
                <w:sz w:val="28"/>
                <w:szCs w:val="28"/>
              </w:rPr>
              <m:t>j</m:t>
            </m:r>
            <m:r>
              <w:rPr>
                <w:rStyle w:val="120"/>
                <w:rFonts w:ascii="Cambria Math"/>
                <w:sz w:val="28"/>
                <w:szCs w:val="28"/>
                <w:lang w:val="ru-RU"/>
              </w:rPr>
              <m:t>=</m:t>
            </m:r>
            <m:r>
              <w:rPr>
                <w:rStyle w:val="120"/>
                <w:rFonts w:ascii="Cambria Math" w:hAnsi="Cambria Math"/>
                <w:sz w:val="28"/>
                <w:szCs w:val="28"/>
                <w:lang w:val="ru-RU"/>
              </w:rPr>
              <m:t>1</m:t>
            </m:r>
          </m:sub>
          <m:sup>
            <m:r>
              <w:rPr>
                <w:rStyle w:val="120"/>
                <w:rFonts w:ascii="Cambria Math" w:hAnsi="Cambria Math"/>
                <w:sz w:val="28"/>
                <w:szCs w:val="28"/>
              </w:rPr>
              <m:t>m</m:t>
            </m:r>
          </m:sup>
          <m:e>
            <m:sSubSup>
              <m:sSubSupPr>
                <m:ctrlPr>
                  <w:rPr>
                    <w:rStyle w:val="120"/>
                    <w:rFonts w:ascii="Cambria Math"/>
                    <w:b w:val="0"/>
                    <w:bCs w:val="0"/>
                    <w:i/>
                    <w:sz w:val="28"/>
                    <w:szCs w:val="28"/>
                  </w:rPr>
                </m:ctrlPr>
              </m:sSubSupPr>
              <m:e>
                <m:r>
                  <w:rPr>
                    <w:rStyle w:val="120"/>
                    <w:rFonts w:ascii="Cambria Math" w:hAnsi="Cambria Math"/>
                    <w:sz w:val="28"/>
                    <w:szCs w:val="28"/>
                  </w:rPr>
                  <m:t>u</m:t>
                </m:r>
              </m:e>
              <m:sub>
                <m:r>
                  <w:rPr>
                    <w:rStyle w:val="120"/>
                    <w:rFonts w:ascii="Cambria Math" w:hAnsi="Cambria Math"/>
                    <w:sz w:val="28"/>
                    <w:szCs w:val="28"/>
                  </w:rPr>
                  <m:t>j</m:t>
                </m:r>
              </m:sub>
              <m:sup>
                <m:r>
                  <w:rPr>
                    <w:rStyle w:val="120"/>
                    <w:rFonts w:ascii="Cambria Math" w:hAnsi="Cambria Math"/>
                    <w:sz w:val="28"/>
                    <w:szCs w:val="28"/>
                  </w:rPr>
                  <m:t>i</m:t>
                </m:r>
              </m:sup>
            </m:sSubSup>
            <m:d>
              <m:dPr>
                <m:ctrlPr>
                  <w:rPr>
                    <w:rStyle w:val="120"/>
                    <w:rFonts w:ascii="Cambria Math"/>
                    <w:b w:val="0"/>
                    <w:bCs w:val="0"/>
                    <w:i/>
                    <w:sz w:val="28"/>
                    <w:szCs w:val="28"/>
                  </w:rPr>
                </m:ctrlPr>
              </m:dPr>
              <m:e>
                <m:r>
                  <w:rPr>
                    <w:rStyle w:val="120"/>
                    <w:rFonts w:ascii="Cambria Math" w:hAnsi="Cambria Math"/>
                    <w:sz w:val="28"/>
                    <w:szCs w:val="28"/>
                  </w:rPr>
                  <m:t>a</m:t>
                </m:r>
              </m:e>
            </m:d>
            <m:r>
              <w:rPr>
                <w:rStyle w:val="120"/>
                <w:rFonts w:ascii="Cambria Math"/>
                <w:sz w:val="28"/>
                <w:szCs w:val="28"/>
                <w:lang w:val="ru-RU"/>
              </w:rPr>
              <m:t>=</m:t>
            </m:r>
            <m:nary>
              <m:naryPr>
                <m:chr m:val="∑"/>
                <m:limLoc m:val="undOvr"/>
                <m:ctrlPr>
                  <w:rPr>
                    <w:rStyle w:val="120"/>
                    <w:rFonts w:ascii="Cambria Math"/>
                    <w:b w:val="0"/>
                    <w:bCs w:val="0"/>
                    <w:i/>
                    <w:sz w:val="28"/>
                    <w:szCs w:val="28"/>
                  </w:rPr>
                </m:ctrlPr>
              </m:naryPr>
              <m:sub>
                <m:r>
                  <w:rPr>
                    <w:rStyle w:val="120"/>
                    <w:rFonts w:ascii="Cambria Math" w:hAnsi="Cambria Math"/>
                    <w:sz w:val="28"/>
                    <w:szCs w:val="28"/>
                  </w:rPr>
                  <m:t>j</m:t>
                </m:r>
                <m:r>
                  <w:rPr>
                    <w:rStyle w:val="120"/>
                    <w:rFonts w:ascii="Cambria Math"/>
                    <w:sz w:val="28"/>
                    <w:szCs w:val="28"/>
                    <w:lang w:val="ru-RU"/>
                  </w:rPr>
                  <m:t>=</m:t>
                </m:r>
                <m:r>
                  <w:rPr>
                    <w:rStyle w:val="120"/>
                    <w:rFonts w:ascii="Cambria Math" w:hAnsi="Cambria Math"/>
                    <w:sz w:val="28"/>
                    <w:szCs w:val="28"/>
                    <w:lang w:val="ru-RU"/>
                  </w:rPr>
                  <m:t>1</m:t>
                </m:r>
              </m:sub>
              <m:sup>
                <m:r>
                  <w:rPr>
                    <w:rStyle w:val="120"/>
                    <w:rFonts w:ascii="Cambria Math" w:hAnsi="Cambria Math"/>
                    <w:sz w:val="28"/>
                    <w:szCs w:val="28"/>
                  </w:rPr>
                  <m:t>m</m:t>
                </m:r>
              </m:sup>
              <m:e>
                <m:sSubSup>
                  <m:sSubSupPr>
                    <m:ctrlPr>
                      <w:rPr>
                        <w:rStyle w:val="120"/>
                        <w:rFonts w:ascii="Cambria Math"/>
                        <w:b w:val="0"/>
                        <w:bCs w:val="0"/>
                        <w:i/>
                        <w:sz w:val="28"/>
                        <w:szCs w:val="28"/>
                      </w:rPr>
                    </m:ctrlPr>
                  </m:sSubSupPr>
                  <m:e>
                    <m:r>
                      <w:rPr>
                        <w:rStyle w:val="120"/>
                        <w:rFonts w:ascii="Cambria Math" w:hAnsi="Cambria Math"/>
                        <w:sz w:val="28"/>
                        <w:szCs w:val="28"/>
                      </w:rPr>
                      <m:t>w</m:t>
                    </m:r>
                  </m:e>
                  <m:sub>
                    <m:r>
                      <w:rPr>
                        <w:rStyle w:val="120"/>
                        <w:rFonts w:ascii="Cambria Math" w:hAnsi="Cambria Math"/>
                        <w:sz w:val="28"/>
                        <w:szCs w:val="28"/>
                      </w:rPr>
                      <m:t>j</m:t>
                    </m:r>
                  </m:sub>
                  <m:sup>
                    <m:r>
                      <w:rPr>
                        <w:rStyle w:val="120"/>
                        <w:rFonts w:ascii="Cambria Math" w:hAnsi="Cambria Math"/>
                        <w:sz w:val="28"/>
                        <w:szCs w:val="28"/>
                      </w:rPr>
                      <m:t>i</m:t>
                    </m:r>
                  </m:sup>
                </m:sSubSup>
                <m:sSubSup>
                  <m:sSubSupPr>
                    <m:ctrlPr>
                      <w:rPr>
                        <w:rStyle w:val="120"/>
                        <w:rFonts w:ascii="Cambria Math"/>
                        <w:b w:val="0"/>
                        <w:bCs w:val="0"/>
                        <w:i/>
                        <w:sz w:val="28"/>
                        <w:szCs w:val="28"/>
                      </w:rPr>
                    </m:ctrlPr>
                  </m:sSubSupPr>
                  <m:e>
                    <m:r>
                      <w:rPr>
                        <w:rStyle w:val="120"/>
                        <w:rFonts w:ascii="Cambria Math" w:hAnsi="Cambria Math"/>
                        <w:sz w:val="28"/>
                        <w:szCs w:val="28"/>
                      </w:rPr>
                      <m:t>v</m:t>
                    </m:r>
                  </m:e>
                  <m:sub>
                    <m:r>
                      <w:rPr>
                        <w:rStyle w:val="120"/>
                        <w:rFonts w:ascii="Cambria Math" w:hAnsi="Cambria Math"/>
                        <w:sz w:val="28"/>
                        <w:szCs w:val="28"/>
                      </w:rPr>
                      <m:t>j</m:t>
                    </m:r>
                  </m:sub>
                  <m:sup>
                    <m:r>
                      <w:rPr>
                        <w:rStyle w:val="120"/>
                        <w:rFonts w:ascii="Cambria Math" w:hAnsi="Cambria Math"/>
                        <w:sz w:val="28"/>
                        <w:szCs w:val="28"/>
                      </w:rPr>
                      <m:t>i</m:t>
                    </m:r>
                  </m:sup>
                </m:sSubSup>
                <m:r>
                  <w:rPr>
                    <w:rStyle w:val="120"/>
                    <w:rFonts w:ascii="Cambria Math"/>
                    <w:sz w:val="28"/>
                    <w:szCs w:val="28"/>
                    <w:lang w:val="ru-RU"/>
                  </w:rPr>
                  <m:t>(</m:t>
                </m:r>
                <m:r>
                  <w:rPr>
                    <w:rStyle w:val="120"/>
                    <w:rFonts w:ascii="Cambria Math" w:hAnsi="Cambria Math"/>
                    <w:sz w:val="28"/>
                    <w:szCs w:val="28"/>
                  </w:rPr>
                  <m:t>a</m:t>
                </m:r>
                <m:r>
                  <w:rPr>
                    <w:rStyle w:val="120"/>
                    <w:rFonts w:ascii="Cambria Math"/>
                    <w:sz w:val="28"/>
                    <w:szCs w:val="28"/>
                    <w:lang w:val="ru-RU"/>
                  </w:rPr>
                  <m:t>)</m:t>
                </m:r>
              </m:e>
            </m:nary>
          </m:e>
        </m:nary>
      </m:oMath>
      <w:r w:rsidR="00B06657" w:rsidRPr="00D03064">
        <w:rPr>
          <w:rStyle w:val="120"/>
          <w:b w:val="0"/>
          <w:sz w:val="28"/>
          <w:szCs w:val="28"/>
          <w:lang w:val="ru-RU"/>
        </w:rPr>
        <w:t xml:space="preserve">       </w:t>
      </w:r>
      <w:r w:rsidR="00B06657" w:rsidRPr="00D03064">
        <w:rPr>
          <w:rStyle w:val="120"/>
          <w:b w:val="0"/>
          <w:sz w:val="28"/>
          <w:szCs w:val="28"/>
          <w:lang w:val="uk-UA"/>
        </w:rPr>
        <w:t xml:space="preserve">для всіх </w:t>
      </w:r>
      <w:r w:rsidR="00B06657" w:rsidRPr="00D03064">
        <w:rPr>
          <w:rStyle w:val="120"/>
          <w:b w:val="0"/>
          <w:i/>
          <w:sz w:val="28"/>
          <w:szCs w:val="28"/>
          <w:lang w:val="uk-UA"/>
        </w:rPr>
        <w:t>а є А</w:t>
      </w:r>
      <w:r w:rsidR="00B06657" w:rsidRPr="00D03064">
        <w:rPr>
          <w:rStyle w:val="120"/>
          <w:b w:val="0"/>
          <w:sz w:val="28"/>
          <w:szCs w:val="28"/>
          <w:lang w:val="uk-UA"/>
        </w:rPr>
        <w:t>.</w:t>
      </w:r>
      <w:r w:rsidR="00B06657" w:rsidRPr="00D03064">
        <w:rPr>
          <w:rStyle w:val="120"/>
          <w:b w:val="0"/>
          <w:sz w:val="28"/>
          <w:szCs w:val="28"/>
          <w:lang w:val="ru-RU"/>
        </w:rPr>
        <w:t xml:space="preserve">               (</w:t>
      </w:r>
      <w:r w:rsidR="00016A5C">
        <w:rPr>
          <w:rStyle w:val="120"/>
          <w:b w:val="0"/>
          <w:sz w:val="28"/>
          <w:szCs w:val="28"/>
          <w:lang w:val="uk-UA"/>
        </w:rPr>
        <w:t>3</w:t>
      </w:r>
      <w:r w:rsidR="00B06657" w:rsidRPr="00D03064">
        <w:rPr>
          <w:rStyle w:val="120"/>
          <w:b w:val="0"/>
          <w:sz w:val="28"/>
          <w:szCs w:val="28"/>
          <w:lang w:val="uk-UA"/>
        </w:rPr>
        <w:t>.29</w:t>
      </w:r>
      <w:r w:rsidR="00B06657" w:rsidRPr="00D03064">
        <w:rPr>
          <w:rStyle w:val="120"/>
          <w:b w:val="0"/>
          <w:sz w:val="28"/>
          <w:szCs w:val="28"/>
          <w:lang w:val="ru-RU"/>
        </w:rPr>
        <w:t>)</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uk-UA"/>
        </w:rPr>
        <w:t xml:space="preserve">Тут </w:t>
      </w:r>
      <w:r w:rsidRPr="00D03064">
        <w:rPr>
          <w:rStyle w:val="120"/>
          <w:b w:val="0"/>
          <w:i/>
          <w:sz w:val="28"/>
          <w:szCs w:val="28"/>
          <w:lang w:val="uk-UA"/>
        </w:rPr>
        <w:t>а</w:t>
      </w:r>
      <w:r w:rsidRPr="00D03064">
        <w:rPr>
          <w:rStyle w:val="120"/>
          <w:b w:val="0"/>
          <w:sz w:val="28"/>
          <w:szCs w:val="28"/>
          <w:lang w:val="uk-UA"/>
        </w:rPr>
        <w:t xml:space="preserve"> - одна з альтернатив, що належать безлічі </w:t>
      </w:r>
      <w:r w:rsidRPr="00D03064">
        <w:rPr>
          <w:rStyle w:val="120"/>
          <w:b w:val="0"/>
          <w:i/>
          <w:sz w:val="28"/>
          <w:szCs w:val="28"/>
          <w:lang w:val="uk-UA"/>
        </w:rPr>
        <w:t>А</w:t>
      </w:r>
      <w:r w:rsidRPr="00D03064">
        <w:rPr>
          <w:rStyle w:val="120"/>
          <w:b w:val="0"/>
          <w:sz w:val="28"/>
          <w:szCs w:val="28"/>
          <w:lang w:val="uk-UA"/>
        </w:rPr>
        <w:t>,</w:t>
      </w:r>
    </w:p>
    <w:p w:rsidR="00B06657" w:rsidRPr="00D03064" w:rsidRDefault="00B06657" w:rsidP="00B06657">
      <w:pPr>
        <w:spacing w:line="360" w:lineRule="auto"/>
        <w:ind w:firstLine="851"/>
        <w:rPr>
          <w:rStyle w:val="120"/>
          <w:b w:val="0"/>
          <w:bCs w:val="0"/>
          <w:i/>
          <w:sz w:val="28"/>
          <w:szCs w:val="28"/>
          <w:lang w:val="ru-RU"/>
        </w:rPr>
      </w:pPr>
      <w:r w:rsidRPr="00D03064">
        <w:rPr>
          <w:rStyle w:val="120"/>
          <w:b w:val="0"/>
          <w:i/>
          <w:sz w:val="28"/>
          <w:szCs w:val="28"/>
        </w:rPr>
        <w:t>i</w:t>
      </w:r>
      <w:r w:rsidRPr="00D03064">
        <w:rPr>
          <w:rStyle w:val="120"/>
          <w:b w:val="0"/>
          <w:i/>
          <w:sz w:val="28"/>
          <w:szCs w:val="28"/>
          <w:lang w:val="ru-RU"/>
        </w:rPr>
        <w:t xml:space="preserve"> – </w:t>
      </w:r>
      <w:r w:rsidRPr="00D03064">
        <w:rPr>
          <w:rStyle w:val="120"/>
          <w:b w:val="0"/>
          <w:sz w:val="28"/>
          <w:szCs w:val="28"/>
          <w:lang w:val="uk-UA"/>
        </w:rPr>
        <w:t xml:space="preserve">індекс експерта, </w:t>
      </w:r>
      <w:r w:rsidRPr="00D03064">
        <w:rPr>
          <w:rStyle w:val="120"/>
          <w:b w:val="0"/>
          <w:i/>
          <w:sz w:val="28"/>
          <w:szCs w:val="28"/>
          <w:lang w:val="ru-RU"/>
        </w:rPr>
        <w:t>(</w:t>
      </w:r>
      <w:r w:rsidRPr="00D03064">
        <w:rPr>
          <w:rStyle w:val="120"/>
          <w:b w:val="0"/>
          <w:i/>
          <w:sz w:val="28"/>
          <w:szCs w:val="28"/>
        </w:rPr>
        <w:t>i</w:t>
      </w:r>
      <w:r w:rsidRPr="00D03064">
        <w:rPr>
          <w:rStyle w:val="120"/>
          <w:b w:val="0"/>
          <w:i/>
          <w:sz w:val="28"/>
          <w:szCs w:val="28"/>
          <w:lang w:val="ru-RU"/>
        </w:rPr>
        <w:t xml:space="preserve">=1, 2, … </w:t>
      </w:r>
      <w:r w:rsidRPr="00D03064">
        <w:rPr>
          <w:rStyle w:val="120"/>
          <w:b w:val="0"/>
          <w:i/>
          <w:sz w:val="28"/>
          <w:szCs w:val="28"/>
        </w:rPr>
        <w:t>n</w:t>
      </w:r>
      <w:r w:rsidRPr="00D03064">
        <w:rPr>
          <w:rStyle w:val="120"/>
          <w:b w:val="0"/>
          <w:i/>
          <w:sz w:val="28"/>
          <w:szCs w:val="28"/>
          <w:lang w:val="ru-RU"/>
        </w:rPr>
        <w:t>),</w:t>
      </w:r>
    </w:p>
    <w:p w:rsidR="00B06657" w:rsidRPr="00D03064" w:rsidRDefault="00B06657" w:rsidP="00B06657">
      <w:pPr>
        <w:spacing w:line="360" w:lineRule="auto"/>
        <w:ind w:firstLine="851"/>
        <w:rPr>
          <w:rStyle w:val="120"/>
          <w:b w:val="0"/>
          <w:bCs w:val="0"/>
          <w:i/>
          <w:sz w:val="28"/>
          <w:szCs w:val="28"/>
          <w:lang w:val="ru-RU"/>
        </w:rPr>
      </w:pPr>
      <w:r w:rsidRPr="00D03064">
        <w:rPr>
          <w:rStyle w:val="120"/>
          <w:b w:val="0"/>
          <w:i/>
          <w:sz w:val="28"/>
          <w:szCs w:val="28"/>
        </w:rPr>
        <w:t>j</w:t>
      </w:r>
      <w:r w:rsidRPr="00D03064">
        <w:rPr>
          <w:rStyle w:val="120"/>
          <w:b w:val="0"/>
          <w:i/>
          <w:sz w:val="28"/>
          <w:szCs w:val="28"/>
          <w:lang w:val="ru-RU"/>
        </w:rPr>
        <w:t xml:space="preserve"> – </w:t>
      </w:r>
      <w:r w:rsidRPr="00D03064">
        <w:rPr>
          <w:rStyle w:val="120"/>
          <w:b w:val="0"/>
          <w:sz w:val="28"/>
          <w:szCs w:val="28"/>
          <w:lang w:val="uk-UA"/>
        </w:rPr>
        <w:t xml:space="preserve">індекс альтернативи </w:t>
      </w:r>
      <w:r w:rsidRPr="00D03064">
        <w:rPr>
          <w:rStyle w:val="120"/>
          <w:b w:val="0"/>
          <w:i/>
          <w:sz w:val="28"/>
          <w:szCs w:val="28"/>
          <w:lang w:val="ru-RU"/>
        </w:rPr>
        <w:t>(</w:t>
      </w:r>
      <w:r w:rsidRPr="00D03064">
        <w:rPr>
          <w:rStyle w:val="120"/>
          <w:b w:val="0"/>
          <w:i/>
          <w:sz w:val="28"/>
          <w:szCs w:val="28"/>
        </w:rPr>
        <w:t>j</w:t>
      </w:r>
      <w:r w:rsidRPr="00D03064">
        <w:rPr>
          <w:rStyle w:val="120"/>
          <w:b w:val="0"/>
          <w:i/>
          <w:sz w:val="28"/>
          <w:szCs w:val="28"/>
          <w:lang w:val="ru-RU"/>
        </w:rPr>
        <w:t xml:space="preserve">=1, 2, … </w:t>
      </w:r>
      <w:r w:rsidRPr="00D03064">
        <w:rPr>
          <w:rStyle w:val="120"/>
          <w:b w:val="0"/>
          <w:i/>
          <w:sz w:val="28"/>
          <w:szCs w:val="28"/>
        </w:rPr>
        <w:t>m</w:t>
      </w:r>
      <w:r w:rsidRPr="00D03064">
        <w:rPr>
          <w:rStyle w:val="120"/>
          <w:b w:val="0"/>
          <w:i/>
          <w:sz w:val="28"/>
          <w:szCs w:val="28"/>
          <w:lang w:val="ru-RU"/>
        </w:rPr>
        <w:t>),</w:t>
      </w:r>
    </w:p>
    <w:p w:rsidR="00B06657" w:rsidRPr="00D03064" w:rsidRDefault="00B06657" w:rsidP="00B06657">
      <w:pPr>
        <w:spacing w:line="360" w:lineRule="auto"/>
        <w:ind w:firstLine="851"/>
        <w:rPr>
          <w:rStyle w:val="120"/>
          <w:b w:val="0"/>
          <w:bCs w:val="0"/>
          <w:sz w:val="28"/>
          <w:szCs w:val="28"/>
          <w:lang w:val="ru-RU"/>
        </w:rPr>
      </w:pPr>
      <w:r w:rsidRPr="00D03064">
        <w:rPr>
          <w:rStyle w:val="120"/>
          <w:b w:val="0"/>
          <w:i/>
          <w:sz w:val="28"/>
          <w:szCs w:val="28"/>
        </w:rPr>
        <w:t>w</w:t>
      </w:r>
      <w:r w:rsidRPr="00D03064">
        <w:rPr>
          <w:rStyle w:val="120"/>
          <w:b w:val="0"/>
          <w:i/>
          <w:sz w:val="28"/>
          <w:szCs w:val="28"/>
          <w:lang w:val="uk-UA"/>
        </w:rPr>
        <w:t xml:space="preserve"> </w:t>
      </w:r>
      <w:r w:rsidRPr="00D03064">
        <w:rPr>
          <w:rStyle w:val="120"/>
          <w:b w:val="0"/>
          <w:i/>
          <w:sz w:val="28"/>
          <w:szCs w:val="28"/>
          <w:lang w:val="ru-RU"/>
        </w:rPr>
        <w:t xml:space="preserve">= { </w:t>
      </w:r>
      <w:r w:rsidRPr="00D03064">
        <w:rPr>
          <w:rStyle w:val="120"/>
          <w:b w:val="0"/>
          <w:i/>
          <w:sz w:val="28"/>
          <w:szCs w:val="28"/>
        </w:rPr>
        <w:t>w</w:t>
      </w:r>
      <w:r w:rsidRPr="00D03064">
        <w:rPr>
          <w:rStyle w:val="120"/>
          <w:b w:val="0"/>
          <w:i/>
          <w:sz w:val="28"/>
          <w:szCs w:val="28"/>
          <w:vertAlign w:val="superscript"/>
        </w:rPr>
        <w:t>i</w:t>
      </w:r>
      <w:r w:rsidRPr="00D03064">
        <w:rPr>
          <w:rStyle w:val="120"/>
          <w:b w:val="0"/>
          <w:i/>
          <w:sz w:val="28"/>
          <w:szCs w:val="28"/>
          <w:vertAlign w:val="subscript"/>
          <w:lang w:val="ru-RU"/>
        </w:rPr>
        <w:t xml:space="preserve">1 </w:t>
      </w:r>
      <w:r w:rsidRPr="00D03064">
        <w:rPr>
          <w:rStyle w:val="120"/>
          <w:b w:val="0"/>
          <w:i/>
          <w:sz w:val="28"/>
          <w:szCs w:val="28"/>
          <w:lang w:val="ru-RU"/>
        </w:rPr>
        <w:t xml:space="preserve">, </w:t>
      </w:r>
      <w:r w:rsidRPr="00D03064">
        <w:rPr>
          <w:rStyle w:val="120"/>
          <w:b w:val="0"/>
          <w:i/>
          <w:sz w:val="28"/>
          <w:szCs w:val="28"/>
        </w:rPr>
        <w:t>w</w:t>
      </w:r>
      <w:r w:rsidRPr="00D03064">
        <w:rPr>
          <w:rStyle w:val="120"/>
          <w:b w:val="0"/>
          <w:i/>
          <w:sz w:val="28"/>
          <w:szCs w:val="28"/>
          <w:vertAlign w:val="superscript"/>
        </w:rPr>
        <w:t>i</w:t>
      </w:r>
      <w:r w:rsidRPr="00D03064">
        <w:rPr>
          <w:rStyle w:val="120"/>
          <w:b w:val="0"/>
          <w:i/>
          <w:sz w:val="28"/>
          <w:szCs w:val="28"/>
          <w:vertAlign w:val="subscript"/>
          <w:lang w:val="ru-RU"/>
        </w:rPr>
        <w:t xml:space="preserve">2 </w:t>
      </w:r>
      <w:r w:rsidRPr="00D03064">
        <w:rPr>
          <w:rStyle w:val="120"/>
          <w:b w:val="0"/>
          <w:i/>
          <w:sz w:val="28"/>
          <w:szCs w:val="28"/>
          <w:lang w:val="ru-RU"/>
        </w:rPr>
        <w:t xml:space="preserve">, … </w:t>
      </w:r>
      <w:r w:rsidRPr="00D03064">
        <w:rPr>
          <w:rStyle w:val="120"/>
          <w:b w:val="0"/>
          <w:i/>
          <w:sz w:val="28"/>
          <w:szCs w:val="28"/>
        </w:rPr>
        <w:t>w</w:t>
      </w:r>
      <w:r w:rsidRPr="00D03064">
        <w:rPr>
          <w:rStyle w:val="120"/>
          <w:b w:val="0"/>
          <w:i/>
          <w:sz w:val="28"/>
          <w:szCs w:val="28"/>
          <w:vertAlign w:val="superscript"/>
        </w:rPr>
        <w:t>i</w:t>
      </w:r>
      <w:r w:rsidRPr="00D03064">
        <w:rPr>
          <w:rStyle w:val="120"/>
          <w:b w:val="0"/>
          <w:i/>
          <w:sz w:val="28"/>
          <w:szCs w:val="28"/>
          <w:vertAlign w:val="subscript"/>
        </w:rPr>
        <w:t>m</w:t>
      </w:r>
      <w:r w:rsidRPr="00D03064">
        <w:rPr>
          <w:rStyle w:val="120"/>
          <w:b w:val="0"/>
          <w:i/>
          <w:sz w:val="28"/>
          <w:szCs w:val="28"/>
          <w:vertAlign w:val="subscript"/>
          <w:lang w:val="ru-RU"/>
        </w:rPr>
        <w:t xml:space="preserve">  </w:t>
      </w:r>
      <w:r w:rsidRPr="00D03064">
        <w:rPr>
          <w:rStyle w:val="120"/>
          <w:b w:val="0"/>
          <w:i/>
          <w:sz w:val="28"/>
          <w:szCs w:val="28"/>
          <w:lang w:val="ru-RU"/>
        </w:rPr>
        <w:t xml:space="preserve">} – </w:t>
      </w:r>
      <w:r w:rsidRPr="00D03064">
        <w:rPr>
          <w:rStyle w:val="120"/>
          <w:b w:val="0"/>
          <w:sz w:val="28"/>
          <w:szCs w:val="28"/>
          <w:lang w:val="uk-UA"/>
        </w:rPr>
        <w:t xml:space="preserve">безліч оцінок альтернатив </w:t>
      </w:r>
      <w:r w:rsidRPr="00D03064">
        <w:rPr>
          <w:rStyle w:val="120"/>
          <w:b w:val="0"/>
          <w:i/>
          <w:sz w:val="28"/>
          <w:szCs w:val="28"/>
        </w:rPr>
        <w:t>i</w:t>
      </w:r>
      <w:r w:rsidRPr="00D03064">
        <w:rPr>
          <w:rStyle w:val="120"/>
          <w:b w:val="0"/>
          <w:i/>
          <w:sz w:val="28"/>
          <w:szCs w:val="28"/>
          <w:lang w:val="uk-UA"/>
        </w:rPr>
        <w:t>-</w:t>
      </w:r>
      <w:r w:rsidRPr="00D03064">
        <w:rPr>
          <w:rStyle w:val="120"/>
          <w:b w:val="0"/>
          <w:sz w:val="28"/>
          <w:szCs w:val="28"/>
          <w:lang w:val="uk-UA"/>
        </w:rPr>
        <w:t>го експерта</w:t>
      </w:r>
      <w:r w:rsidRPr="00D03064">
        <w:rPr>
          <w:rStyle w:val="120"/>
          <w:b w:val="0"/>
          <w:sz w:val="28"/>
          <w:szCs w:val="28"/>
          <w:lang w:val="ru-RU"/>
        </w:rPr>
        <w:t>,</w:t>
      </w:r>
    </w:p>
    <w:p w:rsidR="00B06657" w:rsidRPr="00D03064" w:rsidRDefault="00B06657" w:rsidP="00B06657">
      <w:pPr>
        <w:spacing w:line="360" w:lineRule="auto"/>
        <w:ind w:firstLine="851"/>
        <w:rPr>
          <w:rStyle w:val="120"/>
          <w:b w:val="0"/>
          <w:bCs w:val="0"/>
          <w:sz w:val="28"/>
          <w:szCs w:val="28"/>
          <w:lang w:val="ru-RU"/>
        </w:rPr>
      </w:pPr>
      <w:r w:rsidRPr="00D03064">
        <w:rPr>
          <w:rStyle w:val="120"/>
          <w:b w:val="0"/>
          <w:i/>
          <w:sz w:val="28"/>
          <w:szCs w:val="28"/>
        </w:rPr>
        <w:t>v</w:t>
      </w:r>
      <w:r w:rsidRPr="00D03064">
        <w:rPr>
          <w:rStyle w:val="120"/>
          <w:b w:val="0"/>
          <w:i/>
          <w:sz w:val="28"/>
          <w:szCs w:val="28"/>
          <w:vertAlign w:val="superscript"/>
        </w:rPr>
        <w:t>i</w:t>
      </w:r>
      <w:r w:rsidRPr="00D03064">
        <w:rPr>
          <w:rStyle w:val="120"/>
          <w:b w:val="0"/>
          <w:i/>
          <w:sz w:val="28"/>
          <w:szCs w:val="28"/>
          <w:vertAlign w:val="subscript"/>
        </w:rPr>
        <w:t>j</w:t>
      </w:r>
      <w:r w:rsidRPr="00D03064">
        <w:rPr>
          <w:rStyle w:val="120"/>
          <w:b w:val="0"/>
          <w:i/>
          <w:sz w:val="28"/>
          <w:szCs w:val="28"/>
          <w:vertAlign w:val="subscript"/>
          <w:lang w:val="ru-RU"/>
        </w:rPr>
        <w:t xml:space="preserve"> </w:t>
      </w:r>
      <w:r w:rsidRPr="00D03064">
        <w:rPr>
          <w:rStyle w:val="120"/>
          <w:b w:val="0"/>
          <w:i/>
          <w:sz w:val="28"/>
          <w:szCs w:val="28"/>
          <w:lang w:val="ru-RU"/>
        </w:rPr>
        <w:t>(</w:t>
      </w:r>
      <w:r w:rsidRPr="00D03064">
        <w:rPr>
          <w:rStyle w:val="120"/>
          <w:b w:val="0"/>
          <w:i/>
          <w:sz w:val="28"/>
          <w:szCs w:val="28"/>
        </w:rPr>
        <w:t>a</w:t>
      </w:r>
      <w:r w:rsidRPr="00D03064">
        <w:rPr>
          <w:rStyle w:val="120"/>
          <w:b w:val="0"/>
          <w:i/>
          <w:sz w:val="28"/>
          <w:szCs w:val="28"/>
          <w:lang w:val="ru-RU"/>
        </w:rPr>
        <w:t xml:space="preserve">) – </w:t>
      </w:r>
      <w:r w:rsidRPr="00D03064">
        <w:rPr>
          <w:rStyle w:val="120"/>
          <w:b w:val="0"/>
          <w:sz w:val="28"/>
          <w:szCs w:val="28"/>
          <w:lang w:val="uk-UA"/>
        </w:rPr>
        <w:t>істинна цінність альтернативи.</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uk-UA"/>
        </w:rPr>
        <w:lastRenderedPageBreak/>
        <w:t>Потім визначається групова функція переваги</w:t>
      </w:r>
      <w:r w:rsidRPr="00D03064">
        <w:rPr>
          <w:rStyle w:val="120"/>
          <w:b w:val="0"/>
          <w:sz w:val="28"/>
          <w:szCs w:val="28"/>
          <w:lang w:val="ru-RU"/>
        </w:rPr>
        <w:t>:</w:t>
      </w:r>
    </w:p>
    <w:p w:rsidR="00B06657" w:rsidRPr="00D03064" w:rsidRDefault="00B06657" w:rsidP="00B06657">
      <w:pPr>
        <w:spacing w:line="360" w:lineRule="auto"/>
        <w:ind w:firstLine="851"/>
        <w:rPr>
          <w:rStyle w:val="120"/>
          <w:b w:val="0"/>
          <w:bCs w:val="0"/>
          <w:sz w:val="28"/>
          <w:szCs w:val="28"/>
          <w:lang w:val="uk-UA"/>
        </w:rPr>
      </w:pPr>
      <w:r w:rsidRPr="00D03064">
        <w:rPr>
          <w:rStyle w:val="120"/>
          <w:b w:val="0"/>
          <w:sz w:val="28"/>
          <w:szCs w:val="28"/>
          <w:lang w:val="ru-RU"/>
        </w:rPr>
        <w:tab/>
      </w:r>
      <w:r w:rsidRPr="00D03064">
        <w:rPr>
          <w:rStyle w:val="120"/>
          <w:b w:val="0"/>
          <w:sz w:val="28"/>
          <w:szCs w:val="28"/>
          <w:lang w:val="ru-RU"/>
        </w:rPr>
        <w:tab/>
      </w:r>
      <w:r w:rsidRPr="00D03064">
        <w:rPr>
          <w:rStyle w:val="120"/>
          <w:b w:val="0"/>
          <w:sz w:val="28"/>
          <w:szCs w:val="28"/>
          <w:lang w:val="ru-RU"/>
        </w:rPr>
        <w:tab/>
      </w:r>
      <w:r w:rsidRPr="00D03064">
        <w:rPr>
          <w:rStyle w:val="120"/>
          <w:b w:val="0"/>
          <w:sz w:val="28"/>
          <w:szCs w:val="28"/>
          <w:lang w:val="ru-RU"/>
        </w:rPr>
        <w:tab/>
      </w:r>
      <m:oMath>
        <m:r>
          <w:rPr>
            <w:rStyle w:val="120"/>
            <w:rFonts w:ascii="Cambria Math" w:hAnsi="Cambria Math"/>
            <w:sz w:val="28"/>
            <w:szCs w:val="28"/>
          </w:rPr>
          <m:t>u</m:t>
        </m:r>
        <m:d>
          <m:dPr>
            <m:ctrlPr>
              <w:rPr>
                <w:rStyle w:val="120"/>
                <w:rFonts w:ascii="Cambria Math"/>
                <w:b w:val="0"/>
                <w:bCs w:val="0"/>
                <w:i/>
                <w:sz w:val="28"/>
                <w:szCs w:val="28"/>
              </w:rPr>
            </m:ctrlPr>
          </m:dPr>
          <m:e>
            <m:r>
              <w:rPr>
                <w:rStyle w:val="120"/>
                <w:rFonts w:ascii="Cambria Math" w:hAnsi="Cambria Math"/>
                <w:sz w:val="28"/>
                <w:szCs w:val="28"/>
              </w:rPr>
              <m:t>a</m:t>
            </m:r>
          </m:e>
        </m:d>
        <m:r>
          <w:rPr>
            <w:rStyle w:val="120"/>
            <w:rFonts w:ascii="Cambria Math"/>
            <w:sz w:val="28"/>
            <w:szCs w:val="28"/>
            <w:lang w:val="ru-RU"/>
          </w:rPr>
          <m:t>=</m:t>
        </m:r>
        <m:nary>
          <m:naryPr>
            <m:chr m:val="∑"/>
            <m:limLoc m:val="undOvr"/>
            <m:ctrlPr>
              <w:rPr>
                <w:rStyle w:val="120"/>
                <w:rFonts w:ascii="Cambria Math"/>
                <w:b w:val="0"/>
                <w:bCs w:val="0"/>
                <w:i/>
                <w:sz w:val="28"/>
                <w:szCs w:val="28"/>
              </w:rPr>
            </m:ctrlPr>
          </m:naryPr>
          <m:sub>
            <m:r>
              <w:rPr>
                <w:rStyle w:val="120"/>
                <w:rFonts w:ascii="Cambria Math" w:hAnsi="Cambria Math"/>
                <w:sz w:val="28"/>
                <w:szCs w:val="28"/>
              </w:rPr>
              <m:t>i</m:t>
            </m:r>
            <m:r>
              <w:rPr>
                <w:rStyle w:val="120"/>
                <w:rFonts w:ascii="Cambria Math"/>
                <w:sz w:val="28"/>
                <w:szCs w:val="28"/>
                <w:lang w:val="ru-RU"/>
              </w:rPr>
              <m:t>=</m:t>
            </m:r>
            <m:r>
              <w:rPr>
                <w:rStyle w:val="120"/>
                <w:rFonts w:ascii="Cambria Math" w:hAnsi="Cambria Math"/>
                <w:sz w:val="28"/>
                <w:szCs w:val="28"/>
                <w:lang w:val="ru-RU"/>
              </w:rPr>
              <m:t>1</m:t>
            </m:r>
          </m:sub>
          <m:sup>
            <m:r>
              <w:rPr>
                <w:rStyle w:val="120"/>
                <w:rFonts w:ascii="Cambria Math" w:hAnsi="Cambria Math"/>
                <w:sz w:val="28"/>
                <w:szCs w:val="28"/>
              </w:rPr>
              <m:t>n</m:t>
            </m:r>
          </m:sup>
          <m:e>
            <m:sSup>
              <m:sSupPr>
                <m:ctrlPr>
                  <w:rPr>
                    <w:rStyle w:val="120"/>
                    <w:rFonts w:ascii="Cambria Math"/>
                    <w:b w:val="0"/>
                    <w:bCs w:val="0"/>
                    <w:i/>
                    <w:sz w:val="28"/>
                    <w:szCs w:val="28"/>
                  </w:rPr>
                </m:ctrlPr>
              </m:sSupPr>
              <m:e>
                <m:r>
                  <w:rPr>
                    <w:rStyle w:val="120"/>
                    <w:rFonts w:ascii="Cambria Math" w:hAnsi="Cambria Math"/>
                    <w:sz w:val="28"/>
                    <w:szCs w:val="28"/>
                  </w:rPr>
                  <m:t>w</m:t>
                </m:r>
              </m:e>
              <m:sup>
                <m:r>
                  <w:rPr>
                    <w:rStyle w:val="120"/>
                    <w:rFonts w:ascii="Cambria Math" w:hAnsi="Cambria Math"/>
                    <w:sz w:val="28"/>
                    <w:szCs w:val="28"/>
                  </w:rPr>
                  <m:t>i</m:t>
                </m:r>
              </m:sup>
            </m:sSup>
            <m:sSubSup>
              <m:sSubSupPr>
                <m:ctrlPr>
                  <w:rPr>
                    <w:rStyle w:val="120"/>
                    <w:rFonts w:ascii="Cambria Math"/>
                    <w:b w:val="0"/>
                    <w:bCs w:val="0"/>
                    <w:i/>
                    <w:sz w:val="28"/>
                    <w:szCs w:val="28"/>
                  </w:rPr>
                </m:ctrlPr>
              </m:sSubSupPr>
              <m:e>
                <m:r>
                  <w:rPr>
                    <w:rStyle w:val="120"/>
                    <w:rFonts w:ascii="Cambria Math" w:hAnsi="Cambria Math"/>
                    <w:sz w:val="28"/>
                    <w:szCs w:val="28"/>
                  </w:rPr>
                  <m:t>u</m:t>
                </m:r>
              </m:e>
              <m:sub>
                <m:r>
                  <w:rPr>
                    <w:rStyle w:val="120"/>
                    <w:rFonts w:ascii="Cambria Math" w:hAnsi="Cambria Math"/>
                    <w:sz w:val="28"/>
                    <w:szCs w:val="28"/>
                  </w:rPr>
                  <m:t>j</m:t>
                </m:r>
              </m:sub>
              <m:sup>
                <m:r>
                  <w:rPr>
                    <w:rStyle w:val="120"/>
                    <w:rFonts w:ascii="Cambria Math" w:hAnsi="Cambria Math"/>
                    <w:sz w:val="28"/>
                    <w:szCs w:val="28"/>
                  </w:rPr>
                  <m:t>i</m:t>
                </m:r>
              </m:sup>
            </m:sSubSup>
            <m:r>
              <w:rPr>
                <w:rStyle w:val="120"/>
                <w:rFonts w:ascii="Cambria Math"/>
                <w:sz w:val="28"/>
                <w:szCs w:val="28"/>
                <w:lang w:val="ru-RU"/>
              </w:rPr>
              <m:t>(</m:t>
            </m:r>
            <m:r>
              <w:rPr>
                <w:rStyle w:val="120"/>
                <w:rFonts w:ascii="Cambria Math" w:hAnsi="Cambria Math"/>
                <w:sz w:val="28"/>
                <w:szCs w:val="28"/>
              </w:rPr>
              <m:t>a</m:t>
            </m:r>
            <m:r>
              <w:rPr>
                <w:rStyle w:val="120"/>
                <w:rFonts w:ascii="Cambria Math"/>
                <w:sz w:val="28"/>
                <w:szCs w:val="28"/>
                <w:lang w:val="ru-RU"/>
              </w:rPr>
              <m:t>)</m:t>
            </m:r>
          </m:e>
        </m:nary>
      </m:oMath>
      <w:r w:rsidRPr="00D03064">
        <w:rPr>
          <w:rStyle w:val="120"/>
          <w:b w:val="0"/>
          <w:sz w:val="28"/>
          <w:szCs w:val="28"/>
        </w:rPr>
        <w:t> </w:t>
      </w:r>
      <w:r w:rsidRPr="00D03064">
        <w:rPr>
          <w:rStyle w:val="120"/>
          <w:b w:val="0"/>
          <w:sz w:val="28"/>
          <w:szCs w:val="28"/>
          <w:lang w:val="ru-RU"/>
        </w:rPr>
        <w:tab/>
      </w:r>
      <w:r w:rsidRPr="00D03064">
        <w:rPr>
          <w:rStyle w:val="120"/>
          <w:b w:val="0"/>
          <w:sz w:val="28"/>
          <w:szCs w:val="28"/>
          <w:lang w:val="ru-RU"/>
        </w:rPr>
        <w:tab/>
        <w:t xml:space="preserve">  (</w:t>
      </w:r>
      <w:r w:rsidR="00016A5C">
        <w:rPr>
          <w:rStyle w:val="120"/>
          <w:b w:val="0"/>
          <w:sz w:val="28"/>
          <w:szCs w:val="28"/>
          <w:lang w:val="uk-UA"/>
        </w:rPr>
        <w:t>3</w:t>
      </w:r>
      <w:r w:rsidRPr="00D03064">
        <w:rPr>
          <w:rStyle w:val="120"/>
          <w:b w:val="0"/>
          <w:sz w:val="28"/>
          <w:szCs w:val="28"/>
          <w:lang w:val="uk-UA"/>
        </w:rPr>
        <w:t>.30</w:t>
      </w:r>
      <w:r w:rsidRPr="00D03064">
        <w:rPr>
          <w:rStyle w:val="120"/>
          <w:b w:val="0"/>
          <w:sz w:val="28"/>
          <w:szCs w:val="28"/>
          <w:lang w:val="ru-RU"/>
        </w:rPr>
        <w:t>)</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uk-UA"/>
        </w:rPr>
        <w:t xml:space="preserve">Завдання полягає у виборі оптимального вектора </w:t>
      </w:r>
      <w:r w:rsidRPr="00D03064">
        <w:rPr>
          <w:rStyle w:val="120"/>
          <w:b w:val="0"/>
          <w:i/>
          <w:sz w:val="28"/>
          <w:szCs w:val="28"/>
        </w:rPr>
        <w:t>X</w:t>
      </w:r>
      <w:r w:rsidRPr="00D03064">
        <w:rPr>
          <w:rStyle w:val="120"/>
          <w:b w:val="0"/>
          <w:i/>
          <w:sz w:val="28"/>
          <w:szCs w:val="28"/>
          <w:lang w:val="ru-RU"/>
        </w:rPr>
        <w:t xml:space="preserve"> = {</w:t>
      </w:r>
      <w:r w:rsidRPr="00D03064">
        <w:rPr>
          <w:rStyle w:val="120"/>
          <w:b w:val="0"/>
          <w:i/>
          <w:sz w:val="28"/>
          <w:szCs w:val="28"/>
        </w:rPr>
        <w:t>x</w:t>
      </w:r>
      <w:r w:rsidRPr="00D03064">
        <w:rPr>
          <w:rStyle w:val="120"/>
          <w:b w:val="0"/>
          <w:i/>
          <w:sz w:val="28"/>
          <w:szCs w:val="28"/>
          <w:vertAlign w:val="subscript"/>
          <w:lang w:val="ru-RU"/>
        </w:rPr>
        <w:t>1</w:t>
      </w:r>
      <w:r w:rsidRPr="00D03064">
        <w:rPr>
          <w:rStyle w:val="120"/>
          <w:b w:val="0"/>
          <w:i/>
          <w:sz w:val="28"/>
          <w:szCs w:val="28"/>
          <w:lang w:val="ru-RU"/>
        </w:rPr>
        <w:t xml:space="preserve">, </w:t>
      </w:r>
      <w:r w:rsidRPr="00D03064">
        <w:rPr>
          <w:rStyle w:val="120"/>
          <w:b w:val="0"/>
          <w:i/>
          <w:sz w:val="28"/>
          <w:szCs w:val="28"/>
        </w:rPr>
        <w:t>x</w:t>
      </w:r>
      <w:r w:rsidRPr="00D03064">
        <w:rPr>
          <w:rStyle w:val="120"/>
          <w:b w:val="0"/>
          <w:i/>
          <w:sz w:val="28"/>
          <w:szCs w:val="28"/>
          <w:vertAlign w:val="subscript"/>
          <w:lang w:val="ru-RU"/>
        </w:rPr>
        <w:t>2</w:t>
      </w:r>
      <w:r w:rsidRPr="00D03064">
        <w:rPr>
          <w:rStyle w:val="120"/>
          <w:b w:val="0"/>
          <w:i/>
          <w:sz w:val="28"/>
          <w:szCs w:val="28"/>
          <w:lang w:val="ru-RU"/>
        </w:rPr>
        <w:t xml:space="preserve">, … </w:t>
      </w:r>
      <w:r w:rsidRPr="00D03064">
        <w:rPr>
          <w:rStyle w:val="120"/>
          <w:b w:val="0"/>
          <w:i/>
          <w:sz w:val="28"/>
          <w:szCs w:val="28"/>
        </w:rPr>
        <w:t>x</w:t>
      </w:r>
      <w:r w:rsidRPr="00D03064">
        <w:rPr>
          <w:rStyle w:val="120"/>
          <w:b w:val="0"/>
          <w:i/>
          <w:sz w:val="28"/>
          <w:szCs w:val="28"/>
          <w:vertAlign w:val="subscript"/>
        </w:rPr>
        <w:t>j</w:t>
      </w:r>
      <w:r w:rsidRPr="00D03064">
        <w:rPr>
          <w:rStyle w:val="120"/>
          <w:b w:val="0"/>
          <w:i/>
          <w:sz w:val="28"/>
          <w:szCs w:val="28"/>
          <w:lang w:val="ru-RU"/>
        </w:rPr>
        <w:t>},</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uk-UA"/>
        </w:rPr>
        <w:t xml:space="preserve">де </w:t>
      </w:r>
      <w:r w:rsidRPr="00D03064">
        <w:rPr>
          <w:rStyle w:val="120"/>
          <w:b w:val="0"/>
          <w:sz w:val="28"/>
          <w:szCs w:val="28"/>
        </w:rPr>
        <w:t>x</w:t>
      </w:r>
      <w:r w:rsidRPr="00D03064">
        <w:rPr>
          <w:rStyle w:val="120"/>
          <w:b w:val="0"/>
          <w:sz w:val="28"/>
          <w:szCs w:val="28"/>
          <w:vertAlign w:val="subscript"/>
        </w:rPr>
        <w:t>j</w:t>
      </w:r>
      <w:r w:rsidRPr="00D03064">
        <w:rPr>
          <w:rStyle w:val="120"/>
          <w:b w:val="0"/>
          <w:sz w:val="28"/>
          <w:szCs w:val="28"/>
          <w:lang w:val="uk-UA"/>
        </w:rPr>
        <w:t xml:space="preserve"> = </w:t>
      </w:r>
      <w:r w:rsidRPr="00D03064">
        <w:rPr>
          <w:rStyle w:val="120"/>
          <w:b w:val="0"/>
          <w:sz w:val="28"/>
          <w:szCs w:val="28"/>
          <w:lang w:val="ru-RU"/>
        </w:rPr>
        <w:t>1</w:t>
      </w:r>
      <w:r w:rsidRPr="00D03064">
        <w:rPr>
          <w:rStyle w:val="120"/>
          <w:b w:val="0"/>
          <w:sz w:val="28"/>
          <w:szCs w:val="28"/>
          <w:lang w:val="uk-UA"/>
        </w:rPr>
        <w:t xml:space="preserve"> - якщо обрана </w:t>
      </w:r>
      <w:r w:rsidRPr="00D03064">
        <w:rPr>
          <w:rStyle w:val="120"/>
          <w:b w:val="0"/>
          <w:sz w:val="28"/>
          <w:szCs w:val="28"/>
        </w:rPr>
        <w:t>j</w:t>
      </w:r>
      <w:r w:rsidRPr="00D03064">
        <w:rPr>
          <w:rStyle w:val="120"/>
          <w:b w:val="0"/>
          <w:sz w:val="28"/>
          <w:szCs w:val="28"/>
          <w:lang w:val="uk-UA"/>
        </w:rPr>
        <w:t>-</w:t>
      </w:r>
      <w:r w:rsidRPr="00D03064">
        <w:rPr>
          <w:rStyle w:val="120"/>
          <w:b w:val="0"/>
          <w:sz w:val="28"/>
          <w:szCs w:val="28"/>
        </w:rPr>
        <w:t>a</w:t>
      </w:r>
      <w:r w:rsidRPr="00D03064">
        <w:rPr>
          <w:rStyle w:val="120"/>
          <w:b w:val="0"/>
          <w:sz w:val="28"/>
          <w:szCs w:val="28"/>
          <w:lang w:val="uk-UA"/>
        </w:rPr>
        <w:t xml:space="preserve"> альтернатива, і </w:t>
      </w:r>
      <w:r w:rsidRPr="00D03064">
        <w:rPr>
          <w:rStyle w:val="120"/>
          <w:b w:val="0"/>
          <w:i/>
          <w:sz w:val="28"/>
          <w:szCs w:val="28"/>
        </w:rPr>
        <w:t>x</w:t>
      </w:r>
      <w:r w:rsidRPr="00D03064">
        <w:rPr>
          <w:rStyle w:val="120"/>
          <w:b w:val="0"/>
          <w:i/>
          <w:sz w:val="28"/>
          <w:szCs w:val="28"/>
          <w:vertAlign w:val="subscript"/>
        </w:rPr>
        <w:t>j</w:t>
      </w:r>
      <w:r w:rsidRPr="00D03064">
        <w:rPr>
          <w:rStyle w:val="120"/>
          <w:b w:val="0"/>
          <w:i/>
          <w:sz w:val="28"/>
          <w:szCs w:val="28"/>
          <w:lang w:val="uk-UA"/>
        </w:rPr>
        <w:t xml:space="preserve"> = 0</w:t>
      </w:r>
      <w:r w:rsidRPr="00D03064">
        <w:rPr>
          <w:rStyle w:val="120"/>
          <w:b w:val="0"/>
          <w:sz w:val="28"/>
          <w:szCs w:val="28"/>
          <w:lang w:val="uk-UA"/>
        </w:rPr>
        <w:t xml:space="preserve"> , якщо вона відкидається.</w:t>
      </w:r>
    </w:p>
    <w:p w:rsidR="00B06657" w:rsidRPr="00D03064" w:rsidRDefault="00B06657" w:rsidP="00B06657">
      <w:pPr>
        <w:spacing w:line="360" w:lineRule="auto"/>
        <w:ind w:firstLine="851"/>
        <w:rPr>
          <w:rStyle w:val="120"/>
          <w:b w:val="0"/>
          <w:bCs w:val="0"/>
          <w:sz w:val="28"/>
          <w:szCs w:val="28"/>
          <w:lang w:val="uk-UA"/>
        </w:rPr>
      </w:pPr>
      <w:r w:rsidRPr="00D03064">
        <w:rPr>
          <w:rStyle w:val="120"/>
          <w:b w:val="0"/>
          <w:sz w:val="28"/>
          <w:szCs w:val="28"/>
          <w:lang w:val="uk-UA"/>
        </w:rPr>
        <w:t xml:space="preserve">Таким чином, потрібно знайти  </w:t>
      </w:r>
      <w:r w:rsidRPr="00D03064">
        <w:rPr>
          <w:rStyle w:val="120"/>
          <w:b w:val="0"/>
          <w:i/>
          <w:sz w:val="28"/>
          <w:szCs w:val="28"/>
        </w:rPr>
        <w:t>max</w:t>
      </w:r>
      <w:r w:rsidRPr="00D03064">
        <w:rPr>
          <w:rStyle w:val="120"/>
          <w:b w:val="0"/>
          <w:i/>
          <w:sz w:val="28"/>
          <w:szCs w:val="28"/>
          <w:lang w:val="uk-UA"/>
        </w:rPr>
        <w:t xml:space="preserve"> </w:t>
      </w:r>
      <w:r w:rsidRPr="00D03064">
        <w:rPr>
          <w:rStyle w:val="120"/>
          <w:b w:val="0"/>
          <w:i/>
          <w:sz w:val="28"/>
          <w:szCs w:val="28"/>
        </w:rPr>
        <w:t>u</w:t>
      </w:r>
      <w:r w:rsidRPr="00D03064">
        <w:rPr>
          <w:rStyle w:val="120"/>
          <w:b w:val="0"/>
          <w:i/>
          <w:sz w:val="28"/>
          <w:szCs w:val="28"/>
          <w:vertAlign w:val="superscript"/>
        </w:rPr>
        <w:t>i</w:t>
      </w:r>
      <w:r w:rsidRPr="00D03064">
        <w:rPr>
          <w:rStyle w:val="120"/>
          <w:b w:val="0"/>
          <w:i/>
          <w:sz w:val="28"/>
          <w:szCs w:val="28"/>
          <w:vertAlign w:val="superscript"/>
          <w:lang w:val="uk-UA"/>
        </w:rPr>
        <w:t xml:space="preserve"> </w:t>
      </w:r>
      <w:r w:rsidRPr="00D03064">
        <w:rPr>
          <w:rStyle w:val="120"/>
          <w:b w:val="0"/>
          <w:i/>
          <w:sz w:val="28"/>
          <w:szCs w:val="28"/>
        </w:rPr>
        <w:t>X</w:t>
      </w:r>
      <w:r w:rsidRPr="00D03064">
        <w:rPr>
          <w:rStyle w:val="120"/>
          <w:b w:val="0"/>
          <w:i/>
          <w:sz w:val="28"/>
          <w:szCs w:val="28"/>
          <w:lang w:val="uk-UA"/>
        </w:rPr>
        <w:t xml:space="preserve">, </w:t>
      </w:r>
      <w:r w:rsidRPr="00D03064">
        <w:rPr>
          <w:rStyle w:val="120"/>
          <w:b w:val="0"/>
          <w:i/>
          <w:sz w:val="28"/>
          <w:szCs w:val="28"/>
        </w:rPr>
        <w:t>x</w:t>
      </w:r>
      <w:r w:rsidRPr="00D03064">
        <w:rPr>
          <w:rStyle w:val="120"/>
          <w:b w:val="0"/>
          <w:i/>
          <w:sz w:val="28"/>
          <w:szCs w:val="28"/>
          <w:lang w:val="uk-UA"/>
        </w:rPr>
        <w:t xml:space="preserve"> </w:t>
      </w:r>
      <m:oMath>
        <m:r>
          <w:rPr>
            <w:rStyle w:val="120"/>
            <w:rFonts w:ascii="Cambria Math" w:hAnsi="Cambria Math"/>
            <w:sz w:val="28"/>
            <w:szCs w:val="28"/>
            <w:lang w:val="uk-UA"/>
          </w:rPr>
          <m:t>∈</m:t>
        </m:r>
      </m:oMath>
      <w:r w:rsidRPr="00D03064">
        <w:rPr>
          <w:rStyle w:val="120"/>
          <w:b w:val="0"/>
          <w:i/>
          <w:sz w:val="28"/>
          <w:szCs w:val="28"/>
        </w:rPr>
        <w:t> K</w:t>
      </w:r>
      <w:r w:rsidRPr="00D03064">
        <w:rPr>
          <w:rStyle w:val="120"/>
          <w:b w:val="0"/>
          <w:i/>
          <w:sz w:val="28"/>
          <w:szCs w:val="28"/>
          <w:lang w:val="uk-UA"/>
        </w:rPr>
        <w:t xml:space="preserve">, </w:t>
      </w:r>
      <w:r w:rsidRPr="00D03064">
        <w:rPr>
          <w:rStyle w:val="120"/>
          <w:b w:val="0"/>
          <w:sz w:val="28"/>
          <w:szCs w:val="28"/>
          <w:lang w:val="uk-UA"/>
        </w:rPr>
        <w:t xml:space="preserve">де </w:t>
      </w:r>
      <w:r w:rsidRPr="00D03064">
        <w:rPr>
          <w:rStyle w:val="120"/>
          <w:b w:val="0"/>
          <w:i/>
          <w:sz w:val="28"/>
          <w:szCs w:val="28"/>
        </w:rPr>
        <w:t>K</w:t>
      </w:r>
      <w:r w:rsidRPr="00D03064">
        <w:rPr>
          <w:rStyle w:val="120"/>
          <w:b w:val="0"/>
          <w:i/>
          <w:sz w:val="28"/>
          <w:szCs w:val="28"/>
          <w:lang w:val="uk-UA"/>
        </w:rPr>
        <w:t xml:space="preserve"> = {</w:t>
      </w:r>
      <w:r w:rsidRPr="00D03064">
        <w:rPr>
          <w:rStyle w:val="120"/>
          <w:b w:val="0"/>
          <w:i/>
          <w:sz w:val="28"/>
          <w:szCs w:val="28"/>
        </w:rPr>
        <w:t>X</w:t>
      </w:r>
      <w:r w:rsidRPr="00D03064">
        <w:rPr>
          <w:rStyle w:val="120"/>
          <w:b w:val="0"/>
          <w:i/>
          <w:sz w:val="28"/>
          <w:szCs w:val="28"/>
          <w:lang w:val="uk-UA"/>
        </w:rPr>
        <w:t xml:space="preserve">, </w:t>
      </w:r>
      <w:r w:rsidRPr="00D03064">
        <w:rPr>
          <w:rStyle w:val="120"/>
          <w:b w:val="0"/>
          <w:i/>
          <w:sz w:val="28"/>
          <w:szCs w:val="28"/>
        </w:rPr>
        <w:t>BX</w:t>
      </w:r>
      <w:r w:rsidRPr="00D03064">
        <w:rPr>
          <w:rStyle w:val="120"/>
          <w:b w:val="0"/>
          <w:i/>
          <w:sz w:val="28"/>
          <w:szCs w:val="28"/>
          <w:lang w:val="uk-UA"/>
        </w:rPr>
        <w:t xml:space="preserve"> ≤ </w:t>
      </w:r>
      <w:r w:rsidRPr="00D03064">
        <w:rPr>
          <w:rStyle w:val="120"/>
          <w:b w:val="0"/>
          <w:i/>
          <w:sz w:val="28"/>
          <w:szCs w:val="28"/>
        </w:rPr>
        <w:t>b</w:t>
      </w:r>
      <w:r w:rsidRPr="00D03064">
        <w:rPr>
          <w:rStyle w:val="120"/>
          <w:b w:val="0"/>
          <w:i/>
          <w:sz w:val="28"/>
          <w:szCs w:val="28"/>
          <w:lang w:val="uk-UA"/>
        </w:rPr>
        <w:t xml:space="preserve">}, </w:t>
      </w:r>
      <w:r w:rsidRPr="00D03064">
        <w:rPr>
          <w:rStyle w:val="120"/>
          <w:b w:val="0"/>
          <w:sz w:val="28"/>
          <w:szCs w:val="28"/>
          <w:lang w:val="uk-UA"/>
        </w:rPr>
        <w:t xml:space="preserve">вектор </w:t>
      </w:r>
      <w:r w:rsidRPr="00D03064">
        <w:rPr>
          <w:rStyle w:val="120"/>
          <w:b w:val="0"/>
          <w:i/>
          <w:sz w:val="28"/>
          <w:szCs w:val="28"/>
        </w:rPr>
        <w:t>b</w:t>
      </w:r>
      <w:r w:rsidRPr="00D03064">
        <w:rPr>
          <w:rStyle w:val="120"/>
          <w:b w:val="0"/>
          <w:i/>
          <w:sz w:val="28"/>
          <w:szCs w:val="28"/>
          <w:lang w:val="uk-UA"/>
        </w:rPr>
        <w:t xml:space="preserve"> </w:t>
      </w:r>
      <w:r w:rsidRPr="00D03064">
        <w:rPr>
          <w:rStyle w:val="120"/>
          <w:b w:val="0"/>
          <w:sz w:val="28"/>
          <w:szCs w:val="28"/>
          <w:lang w:val="uk-UA"/>
        </w:rPr>
        <w:t>визначає обмеження за параметрами.</w:t>
      </w:r>
    </w:p>
    <w:p w:rsidR="00B06657" w:rsidRPr="00D03064" w:rsidRDefault="00B06657" w:rsidP="00B06657">
      <w:pPr>
        <w:spacing w:line="360" w:lineRule="auto"/>
        <w:ind w:firstLine="851"/>
        <w:rPr>
          <w:rStyle w:val="120"/>
          <w:b w:val="0"/>
          <w:bCs w:val="0"/>
          <w:sz w:val="28"/>
          <w:szCs w:val="28"/>
          <w:lang w:val="uk-UA"/>
        </w:rPr>
      </w:pPr>
      <w:r w:rsidRPr="00D03064">
        <w:rPr>
          <w:rStyle w:val="120"/>
          <w:b w:val="0"/>
          <w:sz w:val="28"/>
          <w:szCs w:val="28"/>
          <w:lang w:val="ru-RU"/>
        </w:rPr>
        <w:t xml:space="preserve">Функція переваги </w:t>
      </w:r>
      <w:r w:rsidRPr="00D03064">
        <w:rPr>
          <w:rStyle w:val="120"/>
          <w:b w:val="0"/>
          <w:i/>
          <w:sz w:val="28"/>
          <w:szCs w:val="28"/>
          <w:lang w:val="uk-UA"/>
        </w:rPr>
        <w:t>u</w:t>
      </w:r>
      <w:r w:rsidRPr="00D03064">
        <w:rPr>
          <w:rStyle w:val="120"/>
          <w:b w:val="0"/>
          <w:i/>
          <w:sz w:val="28"/>
          <w:szCs w:val="28"/>
          <w:lang w:val="ru-RU"/>
        </w:rPr>
        <w:t>(а)</w:t>
      </w:r>
      <w:r w:rsidRPr="00D03064">
        <w:rPr>
          <w:rStyle w:val="120"/>
          <w:b w:val="0"/>
          <w:sz w:val="28"/>
          <w:szCs w:val="28"/>
          <w:lang w:val="ru-RU"/>
        </w:rPr>
        <w:t xml:space="preserve"> визначається за допомого</w:t>
      </w:r>
      <w:r w:rsidR="00016A5C">
        <w:rPr>
          <w:rStyle w:val="120"/>
          <w:b w:val="0"/>
          <w:sz w:val="28"/>
          <w:szCs w:val="28"/>
          <w:lang w:val="ru-RU"/>
        </w:rPr>
        <w:t>ю теорії вибору. «Теорія вибору»</w:t>
      </w:r>
      <w:r w:rsidRPr="00D03064">
        <w:rPr>
          <w:rStyle w:val="120"/>
          <w:b w:val="0"/>
          <w:sz w:val="28"/>
          <w:szCs w:val="28"/>
          <w:lang w:val="ru-RU"/>
        </w:rPr>
        <w:t xml:space="preserve"> - це сукупність ідей і понять, призначених для вимірювання сили різних альтернатив (цінності, привабливості). У теорії вибору існують різні моделі поведінки експерта. Це відомі моделі Льюса, Марлі, Рестла та інших вчених. В основі всіх моделей лежать оцінки ймовірностей </w:t>
      </w:r>
      <w:r w:rsidRPr="00D03064">
        <w:rPr>
          <w:rStyle w:val="120"/>
          <w:b w:val="0"/>
          <w:sz w:val="28"/>
          <w:szCs w:val="28"/>
          <w:lang w:val="uk-UA"/>
        </w:rPr>
        <w:t>віддачи переваги</w:t>
      </w:r>
      <w:r w:rsidRPr="00D03064">
        <w:rPr>
          <w:rStyle w:val="120"/>
          <w:b w:val="0"/>
          <w:sz w:val="28"/>
          <w:szCs w:val="28"/>
          <w:lang w:val="ru-RU"/>
        </w:rPr>
        <w:t xml:space="preserve">. </w:t>
      </w:r>
    </w:p>
    <w:p w:rsidR="00B06657" w:rsidRPr="00D03064" w:rsidRDefault="00B06657" w:rsidP="00B06657">
      <w:pPr>
        <w:tabs>
          <w:tab w:val="left" w:pos="142"/>
        </w:tabs>
        <w:spacing w:line="360" w:lineRule="auto"/>
        <w:ind w:firstLine="851"/>
        <w:rPr>
          <w:rStyle w:val="120"/>
          <w:b w:val="0"/>
          <w:bCs w:val="0"/>
          <w:sz w:val="28"/>
          <w:szCs w:val="28"/>
          <w:lang w:val="uk-UA"/>
        </w:rPr>
      </w:pPr>
      <w:r w:rsidRPr="00D03064">
        <w:rPr>
          <w:rStyle w:val="120"/>
          <w:b w:val="0"/>
          <w:sz w:val="28"/>
          <w:szCs w:val="28"/>
          <w:lang w:val="uk-UA"/>
        </w:rPr>
        <w:t>Опускаючи аналіз моделей віддачи переваги, розглянемо процедуру ранжирування, використовуючи гіпотезу простого вибору, за якою експерт вибирає об</w:t>
      </w:r>
      <w:r w:rsidR="00016A5C" w:rsidRPr="00016A5C">
        <w:rPr>
          <w:rStyle w:val="120"/>
          <w:b w:val="0"/>
          <w:sz w:val="28"/>
          <w:szCs w:val="28"/>
          <w:lang w:val="uk-UA"/>
        </w:rPr>
        <w:t>’</w:t>
      </w:r>
      <w:r w:rsidRPr="00D03064">
        <w:rPr>
          <w:rStyle w:val="120"/>
          <w:b w:val="0"/>
          <w:sz w:val="28"/>
          <w:szCs w:val="28"/>
          <w:lang w:val="uk-UA"/>
        </w:rPr>
        <w:t>єкт, що перевершує всі інші за якою-небудь ознакою. Відповідно до цієї гіпотези, експерт спочатку вибирає найкращий об'єкт і присвоює йому ранг 1, з залишившихся знову вибирає найкращий і привласнює йому ранг 2 і т.д. Тобто ранг - це показник, що характеризує порядковий номер оцінюваного об</w:t>
      </w:r>
      <w:r w:rsidR="00016A5C" w:rsidRPr="00016A5C">
        <w:rPr>
          <w:rStyle w:val="120"/>
          <w:b w:val="0"/>
          <w:sz w:val="28"/>
          <w:szCs w:val="28"/>
          <w:lang w:val="uk-UA"/>
        </w:rPr>
        <w:t>’</w:t>
      </w:r>
      <w:r w:rsidRPr="00D03064">
        <w:rPr>
          <w:rStyle w:val="120"/>
          <w:b w:val="0"/>
          <w:sz w:val="28"/>
          <w:szCs w:val="28"/>
          <w:lang w:val="uk-UA"/>
        </w:rPr>
        <w:t xml:space="preserve">єкта. </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ru-RU"/>
        </w:rPr>
        <w:t>При ранжируванні експерт повинен розташувати об</w:t>
      </w:r>
      <w:r w:rsidR="00016A5C" w:rsidRPr="00F42986">
        <w:rPr>
          <w:rStyle w:val="120"/>
          <w:b w:val="0"/>
          <w:sz w:val="28"/>
          <w:szCs w:val="28"/>
          <w:lang w:val="ru-RU"/>
        </w:rPr>
        <w:t>’</w:t>
      </w:r>
      <w:r w:rsidRPr="00D03064">
        <w:rPr>
          <w:rStyle w:val="120"/>
          <w:b w:val="0"/>
          <w:sz w:val="28"/>
          <w:szCs w:val="28"/>
          <w:lang w:val="ru-RU"/>
        </w:rPr>
        <w:t>єкти в порядку, який представляється йому більш раціональним. При цьому число рангів має дорівнювати числу об</w:t>
      </w:r>
      <w:r w:rsidR="00016A5C" w:rsidRPr="00F42986">
        <w:rPr>
          <w:rStyle w:val="120"/>
          <w:b w:val="0"/>
          <w:sz w:val="28"/>
          <w:szCs w:val="28"/>
          <w:lang w:val="ru-RU"/>
        </w:rPr>
        <w:t>’</w:t>
      </w:r>
      <w:r w:rsidRPr="00D03064">
        <w:rPr>
          <w:rStyle w:val="120"/>
          <w:b w:val="0"/>
          <w:sz w:val="28"/>
          <w:szCs w:val="28"/>
          <w:lang w:val="ru-RU"/>
        </w:rPr>
        <w:t>єктів. Результати ранж</w:t>
      </w:r>
      <w:r w:rsidR="00016A5C">
        <w:rPr>
          <w:rStyle w:val="120"/>
          <w:b w:val="0"/>
          <w:sz w:val="28"/>
          <w:szCs w:val="28"/>
          <w:lang w:val="ru-RU"/>
        </w:rPr>
        <w:t>увань заносяться в таблицю</w:t>
      </w:r>
      <w:r w:rsidRPr="00D03064">
        <w:rPr>
          <w:rStyle w:val="120"/>
          <w:b w:val="0"/>
          <w:sz w:val="28"/>
          <w:szCs w:val="28"/>
          <w:lang w:val="ru-RU"/>
        </w:rPr>
        <w:t>, де в якості ранжируваних об</w:t>
      </w:r>
      <w:r w:rsidR="00016A5C" w:rsidRPr="00F42986">
        <w:rPr>
          <w:rStyle w:val="120"/>
          <w:b w:val="0"/>
          <w:sz w:val="28"/>
          <w:szCs w:val="28"/>
          <w:lang w:val="ru-RU"/>
        </w:rPr>
        <w:t>’</w:t>
      </w:r>
      <w:r w:rsidRPr="00D03064">
        <w:rPr>
          <w:rStyle w:val="120"/>
          <w:b w:val="0"/>
          <w:sz w:val="28"/>
          <w:szCs w:val="28"/>
          <w:lang w:val="ru-RU"/>
        </w:rPr>
        <w:t xml:space="preserve">єктів взяті деякі фактори А, В, С, </w:t>
      </w:r>
      <w:r w:rsidRPr="00D03064">
        <w:rPr>
          <w:rStyle w:val="120"/>
          <w:b w:val="0"/>
          <w:sz w:val="28"/>
          <w:szCs w:val="28"/>
        </w:rPr>
        <w:t>D</w:t>
      </w:r>
      <w:r w:rsidRPr="00D03064">
        <w:rPr>
          <w:rStyle w:val="120"/>
          <w:b w:val="0"/>
          <w:sz w:val="28"/>
          <w:szCs w:val="28"/>
          <w:lang w:val="ru-RU"/>
        </w:rPr>
        <w:t xml:space="preserve">. </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ru-RU"/>
        </w:rPr>
        <w:t xml:space="preserve">Кожен експерт повинен присвоїти ранг </w:t>
      </w:r>
      <w:r w:rsidRPr="00D03064">
        <w:rPr>
          <w:rStyle w:val="120"/>
          <w:b w:val="0"/>
          <w:i/>
          <w:sz w:val="28"/>
          <w:szCs w:val="28"/>
        </w:rPr>
        <w:t>r</w:t>
      </w:r>
      <w:r w:rsidRPr="00D03064">
        <w:rPr>
          <w:rStyle w:val="120"/>
          <w:b w:val="0"/>
          <w:i/>
          <w:sz w:val="28"/>
          <w:szCs w:val="28"/>
          <w:vertAlign w:val="subscript"/>
        </w:rPr>
        <w:t>j</w:t>
      </w:r>
      <w:r w:rsidRPr="00D03064">
        <w:rPr>
          <w:rStyle w:val="120"/>
          <w:b w:val="0"/>
          <w:sz w:val="28"/>
          <w:szCs w:val="28"/>
          <w:lang w:val="ru-RU"/>
        </w:rPr>
        <w:t xml:space="preserve"> кожному з чотирьох факторів за ступенем їх важливості. Потім визначається сума рангів </w:t>
      </w:r>
      <w:r w:rsidRPr="00D03064">
        <w:rPr>
          <w:rStyle w:val="120"/>
          <w:b w:val="0"/>
          <w:sz w:val="28"/>
          <w:szCs w:val="28"/>
        </w:rPr>
        <w:t>r</w:t>
      </w:r>
      <w:r w:rsidRPr="00D03064">
        <w:rPr>
          <w:rStyle w:val="120"/>
          <w:b w:val="0"/>
          <w:i/>
          <w:sz w:val="28"/>
          <w:szCs w:val="28"/>
          <w:vertAlign w:val="subscript"/>
        </w:rPr>
        <w:t>j</w:t>
      </w:r>
      <w:r w:rsidRPr="00D03064">
        <w:rPr>
          <w:rStyle w:val="120"/>
          <w:b w:val="0"/>
          <w:sz w:val="28"/>
          <w:szCs w:val="28"/>
          <w:lang w:val="ru-RU"/>
        </w:rPr>
        <w:t xml:space="preserve"> , призначених експертами фактору </w:t>
      </w:r>
      <w:r w:rsidRPr="00D03064">
        <w:rPr>
          <w:rStyle w:val="120"/>
          <w:b w:val="0"/>
          <w:i/>
          <w:sz w:val="28"/>
          <w:szCs w:val="28"/>
        </w:rPr>
        <w:t>j</w:t>
      </w:r>
      <w:r w:rsidRPr="00D03064">
        <w:rPr>
          <w:rStyle w:val="120"/>
          <w:b w:val="0"/>
          <w:sz w:val="28"/>
          <w:szCs w:val="28"/>
        </w:rPr>
        <w:t> </w:t>
      </w:r>
    </w:p>
    <w:p w:rsidR="00B06657" w:rsidRPr="00D03064" w:rsidRDefault="00B06657" w:rsidP="00B06657">
      <w:pPr>
        <w:spacing w:line="360" w:lineRule="auto"/>
        <w:rPr>
          <w:rStyle w:val="120"/>
          <w:b w:val="0"/>
          <w:bCs w:val="0"/>
          <w:sz w:val="28"/>
          <w:szCs w:val="28"/>
          <w:lang w:val="uk-UA"/>
        </w:rPr>
      </w:pPr>
      <w:r w:rsidRPr="00D03064">
        <w:rPr>
          <w:rStyle w:val="120"/>
          <w:b w:val="0"/>
          <w:sz w:val="28"/>
          <w:szCs w:val="28"/>
          <w:lang w:val="uk-UA"/>
        </w:rPr>
        <w:t xml:space="preserve">                                                       </w:t>
      </w:r>
      <m:oMath>
        <m:sSub>
          <m:sSubPr>
            <m:ctrlPr>
              <w:rPr>
                <w:rStyle w:val="120"/>
                <w:rFonts w:ascii="Cambria Math"/>
                <w:b w:val="0"/>
                <w:bCs w:val="0"/>
                <w:i/>
                <w:sz w:val="28"/>
                <w:szCs w:val="28"/>
              </w:rPr>
            </m:ctrlPr>
          </m:sSubPr>
          <m:e>
            <m:r>
              <w:rPr>
                <w:rStyle w:val="120"/>
                <w:rFonts w:ascii="Cambria Math" w:hAnsi="Cambria Math"/>
                <w:sz w:val="28"/>
                <w:szCs w:val="28"/>
              </w:rPr>
              <m:t>r</m:t>
            </m:r>
          </m:e>
          <m:sub>
            <m:r>
              <w:rPr>
                <w:rStyle w:val="120"/>
                <w:rFonts w:ascii="Cambria Math" w:hAnsi="Cambria Math"/>
                <w:sz w:val="28"/>
                <w:szCs w:val="28"/>
              </w:rPr>
              <m:t>j</m:t>
            </m:r>
          </m:sub>
        </m:sSub>
        <m:r>
          <w:rPr>
            <w:rStyle w:val="120"/>
            <w:rFonts w:ascii="Cambria Math"/>
            <w:sz w:val="28"/>
            <w:szCs w:val="28"/>
            <w:lang w:val="ru-RU"/>
          </w:rPr>
          <m:t>=</m:t>
        </m:r>
        <m:nary>
          <m:naryPr>
            <m:chr m:val="∑"/>
            <m:limLoc m:val="undOvr"/>
            <m:ctrlPr>
              <w:rPr>
                <w:rStyle w:val="120"/>
                <w:rFonts w:ascii="Cambria Math"/>
                <w:b w:val="0"/>
                <w:bCs w:val="0"/>
                <w:sz w:val="28"/>
                <w:szCs w:val="28"/>
                <w:lang w:val="uk-UA"/>
              </w:rPr>
            </m:ctrlPr>
          </m:naryPr>
          <m:sub>
            <m:r>
              <m:rPr>
                <m:sty m:val="p"/>
              </m:rPr>
              <w:rPr>
                <w:rStyle w:val="120"/>
                <w:rFonts w:ascii="Cambria Math" w:hAnsi="Cambria Math"/>
                <w:sz w:val="28"/>
                <w:szCs w:val="28"/>
                <w:lang w:val="uk-UA"/>
              </w:rPr>
              <m:t>i</m:t>
            </m:r>
            <m:r>
              <m:rPr>
                <m:sty m:val="p"/>
              </m:rPr>
              <w:rPr>
                <w:rStyle w:val="120"/>
                <w:rFonts w:ascii="Cambria Math"/>
                <w:sz w:val="28"/>
                <w:szCs w:val="28"/>
                <w:lang w:val="uk-UA"/>
              </w:rPr>
              <m:t>=</m:t>
            </m:r>
            <m:r>
              <m:rPr>
                <m:sty m:val="p"/>
              </m:rPr>
              <w:rPr>
                <w:rStyle w:val="120"/>
                <w:rFonts w:ascii="Cambria Math" w:hAnsi="Cambria Math"/>
                <w:sz w:val="28"/>
                <w:szCs w:val="28"/>
                <w:lang w:val="uk-UA"/>
              </w:rPr>
              <m:t>1</m:t>
            </m:r>
          </m:sub>
          <m:sup>
            <m:r>
              <m:rPr>
                <m:sty m:val="p"/>
              </m:rPr>
              <w:rPr>
                <w:rStyle w:val="120"/>
                <w:rFonts w:ascii="Cambria Math" w:hAnsi="Cambria Math"/>
                <w:sz w:val="28"/>
                <w:szCs w:val="28"/>
                <w:lang w:val="uk-UA"/>
              </w:rPr>
              <m:t>n</m:t>
            </m:r>
          </m:sup>
          <m:e>
            <m:sSubSup>
              <m:sSubSupPr>
                <m:ctrlPr>
                  <w:rPr>
                    <w:rStyle w:val="120"/>
                    <w:rFonts w:ascii="Cambria Math"/>
                    <w:b w:val="0"/>
                    <w:bCs w:val="0"/>
                    <w:sz w:val="28"/>
                    <w:szCs w:val="28"/>
                    <w:lang w:val="uk-UA"/>
                  </w:rPr>
                </m:ctrlPr>
              </m:sSubSupPr>
              <m:e>
                <m:r>
                  <m:rPr>
                    <m:sty m:val="p"/>
                  </m:rPr>
                  <w:rPr>
                    <w:rStyle w:val="120"/>
                    <w:rFonts w:ascii="Cambria Math" w:hAnsi="Cambria Math"/>
                    <w:sz w:val="28"/>
                    <w:szCs w:val="28"/>
                    <w:lang w:val="uk-UA"/>
                  </w:rPr>
                  <m:t>r</m:t>
                </m:r>
              </m:e>
              <m:sub>
                <m:r>
                  <m:rPr>
                    <m:sty m:val="p"/>
                  </m:rPr>
                  <w:rPr>
                    <w:rStyle w:val="120"/>
                    <w:rFonts w:ascii="Cambria Math" w:hAnsi="Cambria Math"/>
                    <w:sz w:val="28"/>
                    <w:szCs w:val="28"/>
                    <w:lang w:val="uk-UA"/>
                  </w:rPr>
                  <m:t>j</m:t>
                </m:r>
              </m:sub>
              <m:sup>
                <m:r>
                  <m:rPr>
                    <m:sty m:val="p"/>
                  </m:rPr>
                  <w:rPr>
                    <w:rStyle w:val="120"/>
                    <w:rFonts w:ascii="Cambria Math" w:hAnsi="Cambria Math"/>
                    <w:sz w:val="28"/>
                    <w:szCs w:val="28"/>
                    <w:lang w:val="uk-UA"/>
                  </w:rPr>
                  <m:t>i</m:t>
                </m:r>
              </m:sup>
            </m:sSubSup>
          </m:e>
        </m:nary>
      </m:oMath>
      <w:r w:rsidRPr="00D03064">
        <w:rPr>
          <w:rStyle w:val="120"/>
          <w:b w:val="0"/>
          <w:sz w:val="28"/>
          <w:szCs w:val="28"/>
          <w:lang w:val="ru-RU"/>
        </w:rPr>
        <w:t xml:space="preserve">  </w:t>
      </w:r>
      <w:r w:rsidRPr="00D03064">
        <w:rPr>
          <w:rStyle w:val="120"/>
          <w:b w:val="0"/>
          <w:sz w:val="28"/>
          <w:szCs w:val="28"/>
          <w:lang w:val="uk-UA"/>
        </w:rPr>
        <w:t xml:space="preserve">                                (</w:t>
      </w:r>
      <w:r w:rsidR="002D6978">
        <w:rPr>
          <w:rStyle w:val="120"/>
          <w:b w:val="0"/>
          <w:sz w:val="28"/>
          <w:szCs w:val="28"/>
          <w:lang w:val="uk-UA"/>
        </w:rPr>
        <w:t>3</w:t>
      </w:r>
      <w:r w:rsidRPr="00D03064">
        <w:rPr>
          <w:rStyle w:val="120"/>
          <w:b w:val="0"/>
          <w:sz w:val="28"/>
          <w:szCs w:val="28"/>
          <w:lang w:val="uk-UA"/>
        </w:rPr>
        <w:t>.31)</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ru-RU"/>
        </w:rPr>
        <w:t xml:space="preserve">Де </w:t>
      </w:r>
      <w:r w:rsidRPr="00D03064">
        <w:rPr>
          <w:rStyle w:val="120"/>
          <w:b w:val="0"/>
          <w:sz w:val="28"/>
          <w:szCs w:val="28"/>
          <w:lang w:val="uk-UA"/>
        </w:rPr>
        <w:t xml:space="preserve"> </w:t>
      </w:r>
      <w:r w:rsidRPr="00D03064">
        <w:rPr>
          <w:rStyle w:val="120"/>
          <w:b w:val="0"/>
          <w:i/>
          <w:sz w:val="28"/>
          <w:szCs w:val="28"/>
        </w:rPr>
        <w:t>r</w:t>
      </w:r>
      <w:r w:rsidRPr="00D03064">
        <w:rPr>
          <w:rStyle w:val="120"/>
          <w:b w:val="0"/>
          <w:i/>
          <w:sz w:val="28"/>
          <w:szCs w:val="28"/>
          <w:vertAlign w:val="superscript"/>
        </w:rPr>
        <w:t>i</w:t>
      </w:r>
      <w:r w:rsidRPr="00D03064">
        <w:rPr>
          <w:rStyle w:val="120"/>
          <w:b w:val="0"/>
          <w:i/>
          <w:sz w:val="28"/>
          <w:szCs w:val="28"/>
          <w:vertAlign w:val="subscript"/>
        </w:rPr>
        <w:t>j</w:t>
      </w:r>
      <w:r w:rsidRPr="00D03064">
        <w:rPr>
          <w:rStyle w:val="120"/>
          <w:b w:val="0"/>
          <w:sz w:val="28"/>
          <w:szCs w:val="28"/>
          <w:lang w:val="ru-RU"/>
        </w:rPr>
        <w:t xml:space="preserve"> - ранг оцінки, даної </w:t>
      </w:r>
      <w:r w:rsidRPr="00D03064">
        <w:rPr>
          <w:rStyle w:val="120"/>
          <w:b w:val="0"/>
          <w:i/>
          <w:sz w:val="28"/>
          <w:szCs w:val="28"/>
        </w:rPr>
        <w:t>i</w:t>
      </w:r>
      <w:r w:rsidRPr="00D03064">
        <w:rPr>
          <w:rStyle w:val="120"/>
          <w:b w:val="0"/>
          <w:sz w:val="28"/>
          <w:szCs w:val="28"/>
          <w:lang w:val="ru-RU"/>
        </w:rPr>
        <w:t xml:space="preserve">-м експертом фактору, </w:t>
      </w:r>
      <w:r w:rsidRPr="00D03064">
        <w:rPr>
          <w:rStyle w:val="120"/>
          <w:b w:val="0"/>
          <w:i/>
          <w:sz w:val="28"/>
          <w:szCs w:val="28"/>
        </w:rPr>
        <w:t>n</w:t>
      </w:r>
      <w:r w:rsidRPr="00D03064">
        <w:rPr>
          <w:rStyle w:val="120"/>
          <w:b w:val="0"/>
          <w:sz w:val="28"/>
          <w:szCs w:val="28"/>
          <w:lang w:val="ru-RU"/>
        </w:rPr>
        <w:t xml:space="preserve"> - кількість експертів. </w:t>
      </w: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ru-RU"/>
        </w:rPr>
        <w:lastRenderedPageBreak/>
        <w:t>В останній колонці таблиці наведена узагальнена ранжировка. Вона виходить досить просто - за методом «сум рядкових очок». Перевага віддається фактору, який має найменшу суму рядкових рангів, тобто</w:t>
      </w:r>
      <w:r w:rsidRPr="00D03064">
        <w:rPr>
          <w:rStyle w:val="120"/>
          <w:b w:val="0"/>
          <w:sz w:val="28"/>
          <w:szCs w:val="28"/>
        </w:rPr>
        <w:t> </w:t>
      </w:r>
    </w:p>
    <w:p w:rsidR="00B06657" w:rsidRPr="00D03064" w:rsidRDefault="00B06657" w:rsidP="00B06657">
      <w:pPr>
        <w:spacing w:line="360" w:lineRule="auto"/>
        <w:rPr>
          <w:rStyle w:val="120"/>
          <w:b w:val="0"/>
          <w:bCs w:val="0"/>
          <w:sz w:val="28"/>
          <w:szCs w:val="28"/>
          <w:lang w:val="ru-RU"/>
        </w:rPr>
      </w:pPr>
      <w:r w:rsidRPr="00D03064">
        <w:rPr>
          <w:rStyle w:val="120"/>
          <w:b w:val="0"/>
          <w:sz w:val="28"/>
          <w:szCs w:val="28"/>
          <w:lang w:val="uk-UA"/>
        </w:rPr>
        <w:t xml:space="preserve">                                                   </w:t>
      </w:r>
      <m:oMath>
        <m:nary>
          <m:naryPr>
            <m:chr m:val="∑"/>
            <m:limLoc m:val="undOvr"/>
            <m:ctrlPr>
              <w:rPr>
                <w:rStyle w:val="120"/>
                <w:rFonts w:ascii="Cambria Math"/>
                <w:b w:val="0"/>
                <w:bCs w:val="0"/>
                <w:sz w:val="28"/>
                <w:szCs w:val="28"/>
                <w:lang w:val="uk-UA"/>
              </w:rPr>
            </m:ctrlPr>
          </m:naryPr>
          <m:sub>
            <m:r>
              <m:rPr>
                <m:sty m:val="p"/>
              </m:rPr>
              <w:rPr>
                <w:rStyle w:val="120"/>
                <w:rFonts w:ascii="Cambria Math" w:hAnsi="Cambria Math"/>
                <w:sz w:val="28"/>
                <w:szCs w:val="28"/>
                <w:lang w:val="uk-UA"/>
              </w:rPr>
              <m:t>i</m:t>
            </m:r>
            <m:r>
              <m:rPr>
                <m:sty m:val="p"/>
              </m:rPr>
              <w:rPr>
                <w:rStyle w:val="120"/>
                <w:rFonts w:ascii="Cambria Math"/>
                <w:sz w:val="28"/>
                <w:szCs w:val="28"/>
                <w:lang w:val="uk-UA"/>
              </w:rPr>
              <m:t>=</m:t>
            </m:r>
            <m:r>
              <m:rPr>
                <m:sty m:val="p"/>
              </m:rPr>
              <w:rPr>
                <w:rStyle w:val="120"/>
                <w:rFonts w:ascii="Cambria Math" w:hAnsi="Cambria Math"/>
                <w:sz w:val="28"/>
                <w:szCs w:val="28"/>
                <w:lang w:val="uk-UA"/>
              </w:rPr>
              <m:t>1</m:t>
            </m:r>
          </m:sub>
          <m:sup>
            <m:r>
              <m:rPr>
                <m:sty m:val="p"/>
              </m:rPr>
              <w:rPr>
                <w:rStyle w:val="120"/>
                <w:rFonts w:ascii="Cambria Math" w:hAnsi="Cambria Math"/>
                <w:sz w:val="28"/>
                <w:szCs w:val="28"/>
                <w:lang w:val="uk-UA"/>
              </w:rPr>
              <m:t>n</m:t>
            </m:r>
          </m:sup>
          <m:e>
            <m:sSubSup>
              <m:sSubSupPr>
                <m:ctrlPr>
                  <w:rPr>
                    <w:rStyle w:val="120"/>
                    <w:rFonts w:ascii="Cambria Math"/>
                    <w:b w:val="0"/>
                    <w:bCs w:val="0"/>
                    <w:sz w:val="28"/>
                    <w:szCs w:val="28"/>
                    <w:lang w:val="uk-UA"/>
                  </w:rPr>
                </m:ctrlPr>
              </m:sSubSupPr>
              <m:e>
                <m:r>
                  <m:rPr>
                    <m:sty m:val="p"/>
                  </m:rPr>
                  <w:rPr>
                    <w:rStyle w:val="120"/>
                    <w:rFonts w:ascii="Cambria Math" w:hAnsi="Cambria Math"/>
                    <w:sz w:val="28"/>
                    <w:szCs w:val="28"/>
                    <w:lang w:val="uk-UA"/>
                  </w:rPr>
                  <m:t>r</m:t>
                </m:r>
              </m:e>
              <m:sub>
                <m:r>
                  <m:rPr>
                    <m:sty m:val="p"/>
                  </m:rPr>
                  <w:rPr>
                    <w:rStyle w:val="120"/>
                    <w:rFonts w:ascii="Cambria Math" w:hAnsi="Cambria Math"/>
                    <w:sz w:val="28"/>
                    <w:szCs w:val="28"/>
                    <w:lang w:val="uk-UA"/>
                  </w:rPr>
                  <m:t>j</m:t>
                </m:r>
              </m:sub>
              <m:sup>
                <m:r>
                  <m:rPr>
                    <m:sty m:val="p"/>
                  </m:rPr>
                  <w:rPr>
                    <w:rStyle w:val="120"/>
                    <w:rFonts w:ascii="Cambria Math" w:hAnsi="Cambria Math"/>
                    <w:sz w:val="28"/>
                    <w:szCs w:val="28"/>
                    <w:lang w:val="uk-UA"/>
                  </w:rPr>
                  <m:t>i</m:t>
                </m:r>
              </m:sup>
            </m:sSubSup>
          </m:e>
        </m:nary>
        <m:r>
          <m:rPr>
            <m:sty m:val="p"/>
          </m:rPr>
          <w:rPr>
            <w:rStyle w:val="120"/>
            <w:rFonts w:ascii="Cambria Math"/>
            <w:sz w:val="28"/>
            <w:szCs w:val="28"/>
            <w:lang w:val="uk-UA"/>
          </w:rPr>
          <m:t>=</m:t>
        </m:r>
        <m:r>
          <m:rPr>
            <m:sty m:val="p"/>
          </m:rPr>
          <w:rPr>
            <w:rStyle w:val="120"/>
            <w:rFonts w:ascii="Cambria Math" w:hAnsi="Cambria Math"/>
            <w:sz w:val="28"/>
            <w:szCs w:val="28"/>
            <w:lang w:val="uk-UA"/>
          </w:rPr>
          <m:t>min</m:t>
        </m:r>
      </m:oMath>
      <w:r w:rsidRPr="00D03064">
        <w:rPr>
          <w:rStyle w:val="120"/>
          <w:b w:val="0"/>
          <w:sz w:val="28"/>
          <w:szCs w:val="28"/>
          <w:lang w:val="uk-UA"/>
        </w:rPr>
        <w:t xml:space="preserve">                                     (</w:t>
      </w:r>
      <w:r w:rsidR="002D6978">
        <w:rPr>
          <w:rStyle w:val="120"/>
          <w:b w:val="0"/>
          <w:sz w:val="28"/>
          <w:szCs w:val="28"/>
          <w:lang w:val="uk-UA"/>
        </w:rPr>
        <w:t>3</w:t>
      </w:r>
      <w:r w:rsidRPr="00D03064">
        <w:rPr>
          <w:rStyle w:val="120"/>
          <w:b w:val="0"/>
          <w:sz w:val="28"/>
          <w:szCs w:val="28"/>
          <w:lang w:val="uk-UA"/>
        </w:rPr>
        <w:t>.32)</w:t>
      </w:r>
    </w:p>
    <w:p w:rsidR="00B06657" w:rsidRPr="00D03064" w:rsidRDefault="00B06657" w:rsidP="00B06657">
      <w:pPr>
        <w:spacing w:line="360" w:lineRule="auto"/>
        <w:ind w:left="2029" w:firstLine="851"/>
        <w:jc w:val="right"/>
        <w:rPr>
          <w:rStyle w:val="120"/>
          <w:b w:val="0"/>
          <w:bCs w:val="0"/>
          <w:sz w:val="28"/>
          <w:szCs w:val="28"/>
        </w:rPr>
      </w:pPr>
      <w:r w:rsidRPr="00D03064">
        <w:rPr>
          <w:rStyle w:val="120"/>
          <w:b w:val="0"/>
          <w:i/>
          <w:sz w:val="28"/>
          <w:szCs w:val="28"/>
        </w:rPr>
        <w:t>Таблиця</w:t>
      </w:r>
      <w:r w:rsidRPr="00D03064">
        <w:rPr>
          <w:rStyle w:val="120"/>
          <w:b w:val="0"/>
          <w:i/>
          <w:sz w:val="28"/>
          <w:szCs w:val="28"/>
          <w:lang w:val="uk-UA"/>
        </w:rPr>
        <w:t xml:space="preserve"> </w:t>
      </w:r>
      <w:r w:rsidR="002D6978">
        <w:rPr>
          <w:rStyle w:val="120"/>
          <w:b w:val="0"/>
          <w:i/>
          <w:sz w:val="28"/>
          <w:szCs w:val="28"/>
          <w:lang w:val="uk-UA"/>
        </w:rPr>
        <w:t>3</w:t>
      </w:r>
      <w:r w:rsidRPr="00D03064">
        <w:rPr>
          <w:rStyle w:val="120"/>
          <w:b w:val="0"/>
          <w:i/>
          <w:sz w:val="28"/>
          <w:szCs w:val="28"/>
          <w:lang w:val="uk-UA"/>
        </w:rPr>
        <w:t>.6</w:t>
      </w:r>
      <w:r w:rsidRPr="00D03064">
        <w:rPr>
          <w:rStyle w:val="120"/>
          <w:b w:val="0"/>
          <w:i/>
          <w:sz w:val="28"/>
          <w:szCs w:val="28"/>
        </w:rPr>
        <w:t xml:space="preserve"> </w:t>
      </w:r>
    </w:p>
    <w:p w:rsidR="00B06657" w:rsidRPr="00D03064" w:rsidRDefault="00B06657" w:rsidP="00B06657">
      <w:pPr>
        <w:spacing w:line="360" w:lineRule="auto"/>
        <w:ind w:firstLine="851"/>
        <w:jc w:val="center"/>
        <w:rPr>
          <w:rStyle w:val="120"/>
          <w:b w:val="0"/>
          <w:bCs w:val="0"/>
          <w:sz w:val="28"/>
          <w:szCs w:val="28"/>
          <w:lang w:val="uk-UA"/>
        </w:rPr>
      </w:pPr>
      <w:r w:rsidRPr="00D03064">
        <w:rPr>
          <w:rStyle w:val="120"/>
          <w:b w:val="0"/>
          <w:sz w:val="28"/>
          <w:szCs w:val="28"/>
          <w:lang w:val="uk-UA"/>
        </w:rPr>
        <w:t>Макет  таблиці результатів ранжування</w:t>
      </w:r>
    </w:p>
    <w:tbl>
      <w:tblPr>
        <w:tblW w:w="9824" w:type="dxa"/>
        <w:tblInd w:w="103" w:type="dxa"/>
        <w:tblLook w:val="04A0" w:firstRow="1" w:lastRow="0" w:firstColumn="1" w:lastColumn="0" w:noHBand="0" w:noVBand="1"/>
      </w:tblPr>
      <w:tblGrid>
        <w:gridCol w:w="1250"/>
        <w:gridCol w:w="1196"/>
        <w:gridCol w:w="1196"/>
        <w:gridCol w:w="1196"/>
        <w:gridCol w:w="1196"/>
        <w:gridCol w:w="1204"/>
        <w:gridCol w:w="905"/>
        <w:gridCol w:w="1704"/>
      </w:tblGrid>
      <w:tr w:rsidR="00B06657" w:rsidRPr="00C44B72" w:rsidTr="004B0AC1">
        <w:trPr>
          <w:trHeight w:val="579"/>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Фактори (j)</w:t>
            </w:r>
          </w:p>
        </w:tc>
        <w:tc>
          <w:tcPr>
            <w:tcW w:w="5987" w:type="dxa"/>
            <w:gridSpan w:val="5"/>
            <w:tcBorders>
              <w:top w:val="single" w:sz="4" w:space="0" w:color="auto"/>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Style w:val="120"/>
                        <w:rFonts w:ascii="Cambria Math"/>
                        <w:b w:val="0"/>
                        <w:bCs w:val="0"/>
                        <w:i/>
                        <w:sz w:val="28"/>
                        <w:szCs w:val="28"/>
                      </w:rPr>
                    </m:ctrlPr>
                  </m:sSubSupPr>
                  <m:e>
                    <m:r>
                      <w:rPr>
                        <w:rStyle w:val="120"/>
                        <w:rFonts w:ascii="Cambria Math" w:hAnsi="Cambria Math"/>
                        <w:sz w:val="28"/>
                        <w:szCs w:val="28"/>
                      </w:rPr>
                      <m:t>r</m:t>
                    </m:r>
                  </m:e>
                  <m:sub>
                    <m:r>
                      <w:rPr>
                        <w:rStyle w:val="120"/>
                        <w:rFonts w:ascii="Cambria Math" w:hAnsi="Cambria Math"/>
                        <w:sz w:val="28"/>
                        <w:szCs w:val="28"/>
                      </w:rPr>
                      <m:t>j</m:t>
                    </m:r>
                  </m:sub>
                  <m:sup>
                    <m:r>
                      <w:rPr>
                        <w:rStyle w:val="120"/>
                        <w:rFonts w:ascii="Cambria Math" w:hAnsi="Cambria Math"/>
                        <w:sz w:val="28"/>
                        <w:szCs w:val="28"/>
                      </w:rPr>
                      <m:t>i</m:t>
                    </m:r>
                  </m:sup>
                </m:sSubSup>
              </m:oMath>
            </m:oMathPara>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
                  <m:sSubPr>
                    <m:ctrlPr>
                      <w:rPr>
                        <w:rFonts w:ascii="Cambria Math" w:hAnsi="Times New Roman"/>
                        <w:i/>
                        <w:sz w:val="28"/>
                        <w:szCs w:val="28"/>
                        <w:lang w:val="uk-UA"/>
                      </w:rPr>
                    </m:ctrlPr>
                  </m:sSubPr>
                  <m:e>
                    <m:r>
                      <w:rPr>
                        <w:rFonts w:ascii="Cambria Math" w:hAnsi="Cambria Math"/>
                        <w:sz w:val="28"/>
                        <w:szCs w:val="28"/>
                      </w:rPr>
                      <m:t>S</m:t>
                    </m:r>
                  </m:e>
                  <m:sub>
                    <m:r>
                      <w:rPr>
                        <w:rFonts w:ascii="Cambria Math" w:hAnsi="Cambria Math"/>
                        <w:sz w:val="28"/>
                        <w:szCs w:val="28"/>
                        <w:lang w:val="uk-UA"/>
                      </w:rPr>
                      <m:t>j</m:t>
                    </m:r>
                  </m:sub>
                </m:sSub>
              </m:oMath>
            </m:oMathPara>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Узагальнене ранжування</w:t>
            </w:r>
          </w:p>
        </w:tc>
      </w:tr>
      <w:tr w:rsidR="00B06657" w:rsidRPr="00C44B72" w:rsidTr="004B0AC1">
        <w:trPr>
          <w:trHeight w:val="579"/>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B06657" w:rsidRPr="00C44B72" w:rsidRDefault="00B06657" w:rsidP="004B0AC1">
            <w:pPr>
              <w:jc w:val="center"/>
              <w:rPr>
                <w:rFonts w:ascii="Times New Roman" w:hAnsi="Times New Roman"/>
                <w:color w:val="000000"/>
                <w:sz w:val="28"/>
                <w:szCs w:val="28"/>
              </w:rPr>
            </w:pPr>
          </w:p>
        </w:tc>
        <w:tc>
          <w:tcPr>
            <w:tcW w:w="5987" w:type="dxa"/>
            <w:gridSpan w:val="5"/>
            <w:tcBorders>
              <w:top w:val="single" w:sz="4" w:space="0" w:color="auto"/>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Експерти (i)</w:t>
            </w: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B06657" w:rsidRPr="00C44B72" w:rsidRDefault="00B06657" w:rsidP="004B0AC1">
            <w:pPr>
              <w:jc w:val="center"/>
              <w:rPr>
                <w:rFonts w:ascii="Times New Roman" w:hAnsi="Times New Roman"/>
                <w:color w:val="000000"/>
                <w:sz w:val="28"/>
                <w:szCs w:val="28"/>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B06657" w:rsidRPr="00C44B72" w:rsidRDefault="00B06657" w:rsidP="004B0AC1">
            <w:pPr>
              <w:jc w:val="center"/>
              <w:rPr>
                <w:rFonts w:ascii="Times New Roman" w:hAnsi="Times New Roman"/>
                <w:color w:val="000000"/>
                <w:sz w:val="28"/>
                <w:szCs w:val="28"/>
              </w:rPr>
            </w:pPr>
          </w:p>
        </w:tc>
      </w:tr>
      <w:tr w:rsidR="00B06657" w:rsidRPr="00C44B72" w:rsidTr="004B0AC1">
        <w:trPr>
          <w:trHeight w:val="643"/>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B06657" w:rsidRPr="00C44B72" w:rsidRDefault="00B06657" w:rsidP="004B0AC1">
            <w:pPr>
              <w:jc w:val="center"/>
              <w:rPr>
                <w:rFonts w:ascii="Times New Roman" w:hAnsi="Times New Roman"/>
                <w:color w:val="000000"/>
                <w:sz w:val="28"/>
                <w:szCs w:val="28"/>
              </w:rPr>
            </w:pPr>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N1</w:t>
            </w:r>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N2</w:t>
            </w:r>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N3</w:t>
            </w:r>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N4</w:t>
            </w:r>
          </w:p>
        </w:tc>
        <w:tc>
          <w:tcPr>
            <w:tcW w:w="1204"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N5</w:t>
            </w: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B06657" w:rsidRPr="00C44B72" w:rsidRDefault="00B06657" w:rsidP="004B0AC1">
            <w:pPr>
              <w:jc w:val="center"/>
              <w:rPr>
                <w:rFonts w:ascii="Times New Roman" w:hAnsi="Times New Roman"/>
                <w:color w:val="000000"/>
                <w:sz w:val="28"/>
                <w:szCs w:val="28"/>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B06657" w:rsidRPr="00C44B72" w:rsidRDefault="00B06657" w:rsidP="004B0AC1">
            <w:pPr>
              <w:jc w:val="center"/>
              <w:rPr>
                <w:rFonts w:ascii="Times New Roman" w:hAnsi="Times New Roman"/>
                <w:color w:val="000000"/>
                <w:sz w:val="28"/>
                <w:szCs w:val="28"/>
              </w:rPr>
            </w:pPr>
          </w:p>
        </w:tc>
      </w:tr>
      <w:tr w:rsidR="00B06657" w:rsidRPr="00C44B72" w:rsidTr="004B0AC1">
        <w:trPr>
          <w:trHeight w:val="6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A (1)</w:t>
            </w:r>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1</m:t>
                    </m:r>
                  </m:sub>
                  <m:sup>
                    <m:r>
                      <w:rPr>
                        <w:rFonts w:ascii="Cambria Math" w:hAnsi="Times New Roman"/>
                        <w:color w:val="000000"/>
                        <w:sz w:val="28"/>
                        <w:szCs w:val="28"/>
                      </w:rPr>
                      <m:t>1</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1</m:t>
                    </m:r>
                  </m:sub>
                  <m:sup>
                    <m:r>
                      <w:rPr>
                        <w:rFonts w:ascii="Cambria Math" w:hAnsi="Times New Roman"/>
                        <w:color w:val="000000"/>
                        <w:sz w:val="28"/>
                        <w:szCs w:val="28"/>
                      </w:rPr>
                      <m:t>2</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1</m:t>
                    </m:r>
                  </m:sub>
                  <m:sup>
                    <m:r>
                      <w:rPr>
                        <w:rFonts w:ascii="Cambria Math" w:hAnsi="Times New Roman"/>
                        <w:color w:val="000000"/>
                        <w:sz w:val="28"/>
                        <w:szCs w:val="28"/>
                      </w:rPr>
                      <m:t>3</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1</m:t>
                    </m:r>
                  </m:sub>
                  <m:sup>
                    <m:r>
                      <w:rPr>
                        <w:rFonts w:ascii="Cambria Math" w:hAnsi="Times New Roman"/>
                        <w:color w:val="000000"/>
                        <w:sz w:val="28"/>
                        <w:szCs w:val="28"/>
                      </w:rPr>
                      <m:t>4</m:t>
                    </m:r>
                  </m:sup>
                </m:sSubSup>
              </m:oMath>
            </m:oMathPara>
          </w:p>
        </w:tc>
        <w:tc>
          <w:tcPr>
            <w:tcW w:w="1204"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1</m:t>
                    </m:r>
                  </m:sub>
                  <m:sup>
                    <m:r>
                      <w:rPr>
                        <w:rFonts w:ascii="Cambria Math" w:hAnsi="Times New Roman"/>
                        <w:color w:val="000000"/>
                        <w:sz w:val="28"/>
                        <w:szCs w:val="28"/>
                      </w:rPr>
                      <m:t>5</m:t>
                    </m:r>
                  </m:sup>
                </m:sSubSup>
              </m:oMath>
            </m:oMathPara>
          </w:p>
        </w:tc>
        <w:tc>
          <w:tcPr>
            <w:tcW w:w="905"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nary>
                  <m:naryPr>
                    <m:chr m:val="∑"/>
                    <m:limLoc m:val="undOvr"/>
                    <m:subHide m:val="1"/>
                    <m:supHide m:val="1"/>
                    <m:ctrlPr>
                      <w:rPr>
                        <w:rFonts w:ascii="Cambria Math" w:hAnsi="Times New Roman"/>
                        <w:i/>
                        <w:color w:val="000000"/>
                        <w:sz w:val="28"/>
                        <w:szCs w:val="28"/>
                      </w:rPr>
                    </m:ctrlPr>
                  </m:naryPr>
                  <m:sub/>
                  <m:sup/>
                  <m:e>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1</m:t>
                        </m:r>
                      </m:sub>
                      <m:sup>
                        <m:r>
                          <w:rPr>
                            <w:rFonts w:ascii="Cambria Math" w:hAnsi="Cambria Math"/>
                            <w:color w:val="000000"/>
                            <w:sz w:val="28"/>
                            <w:szCs w:val="28"/>
                          </w:rPr>
                          <m:t>i</m:t>
                        </m:r>
                      </m:sup>
                    </m:sSubSup>
                  </m:e>
                </m:nary>
              </m:oMath>
            </m:oMathPara>
          </w:p>
        </w:tc>
        <w:tc>
          <w:tcPr>
            <w:tcW w:w="1691"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II</w:t>
            </w:r>
          </w:p>
        </w:tc>
      </w:tr>
      <w:tr w:rsidR="00B06657" w:rsidRPr="00C44B72" w:rsidTr="004B0AC1">
        <w:trPr>
          <w:trHeight w:val="6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B (2)</w:t>
            </w:r>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2</m:t>
                    </m:r>
                  </m:sub>
                  <m:sup>
                    <m:r>
                      <w:rPr>
                        <w:rFonts w:ascii="Cambria Math" w:hAnsi="Times New Roman"/>
                        <w:color w:val="000000"/>
                        <w:sz w:val="28"/>
                        <w:szCs w:val="28"/>
                      </w:rPr>
                      <m:t>1</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2</m:t>
                    </m:r>
                  </m:sub>
                  <m:sup>
                    <m:r>
                      <w:rPr>
                        <w:rFonts w:ascii="Cambria Math" w:hAnsi="Times New Roman"/>
                        <w:color w:val="000000"/>
                        <w:sz w:val="28"/>
                        <w:szCs w:val="28"/>
                      </w:rPr>
                      <m:t>2</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2</m:t>
                    </m:r>
                  </m:sub>
                  <m:sup>
                    <m:r>
                      <w:rPr>
                        <w:rFonts w:ascii="Cambria Math" w:hAnsi="Times New Roman"/>
                        <w:color w:val="000000"/>
                        <w:sz w:val="28"/>
                        <w:szCs w:val="28"/>
                      </w:rPr>
                      <m:t>3</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2</m:t>
                    </m:r>
                  </m:sub>
                  <m:sup>
                    <m:r>
                      <w:rPr>
                        <w:rFonts w:ascii="Cambria Math" w:hAnsi="Times New Roman"/>
                        <w:color w:val="000000"/>
                        <w:sz w:val="28"/>
                        <w:szCs w:val="28"/>
                      </w:rPr>
                      <m:t>4</m:t>
                    </m:r>
                  </m:sup>
                </m:sSubSup>
              </m:oMath>
            </m:oMathPara>
          </w:p>
        </w:tc>
        <w:tc>
          <w:tcPr>
            <w:tcW w:w="1204"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2</m:t>
                    </m:r>
                  </m:sub>
                  <m:sup>
                    <m:r>
                      <w:rPr>
                        <w:rFonts w:ascii="Cambria Math" w:hAnsi="Times New Roman"/>
                        <w:color w:val="000000"/>
                        <w:sz w:val="28"/>
                        <w:szCs w:val="28"/>
                      </w:rPr>
                      <m:t>5</m:t>
                    </m:r>
                  </m:sup>
                </m:sSubSup>
              </m:oMath>
            </m:oMathPara>
          </w:p>
        </w:tc>
        <w:tc>
          <w:tcPr>
            <w:tcW w:w="905"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nary>
                  <m:naryPr>
                    <m:chr m:val="∑"/>
                    <m:limLoc m:val="undOvr"/>
                    <m:subHide m:val="1"/>
                    <m:supHide m:val="1"/>
                    <m:ctrlPr>
                      <w:rPr>
                        <w:rFonts w:ascii="Cambria Math" w:hAnsi="Times New Roman"/>
                        <w:i/>
                        <w:color w:val="000000"/>
                        <w:sz w:val="28"/>
                        <w:szCs w:val="28"/>
                      </w:rPr>
                    </m:ctrlPr>
                  </m:naryPr>
                  <m:sub/>
                  <m:sup/>
                  <m:e>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2</m:t>
                        </m:r>
                      </m:sub>
                      <m:sup>
                        <m:r>
                          <w:rPr>
                            <w:rFonts w:ascii="Cambria Math" w:hAnsi="Cambria Math"/>
                            <w:color w:val="000000"/>
                            <w:sz w:val="28"/>
                            <w:szCs w:val="28"/>
                          </w:rPr>
                          <m:t>i</m:t>
                        </m:r>
                      </m:sup>
                    </m:sSubSup>
                  </m:e>
                </m:nary>
              </m:oMath>
            </m:oMathPara>
          </w:p>
        </w:tc>
        <w:tc>
          <w:tcPr>
            <w:tcW w:w="1691"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I</w:t>
            </w:r>
          </w:p>
        </w:tc>
      </w:tr>
      <w:tr w:rsidR="00B06657" w:rsidRPr="00C44B72" w:rsidTr="004B0AC1">
        <w:trPr>
          <w:trHeight w:val="643"/>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C (3)</w:t>
            </w:r>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3</m:t>
                    </m:r>
                  </m:sub>
                  <m:sup>
                    <m:r>
                      <w:rPr>
                        <w:rFonts w:ascii="Cambria Math" w:hAnsi="Times New Roman"/>
                        <w:color w:val="000000"/>
                        <w:sz w:val="28"/>
                        <w:szCs w:val="28"/>
                      </w:rPr>
                      <m:t>1</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3</m:t>
                    </m:r>
                  </m:sub>
                  <m:sup>
                    <m:r>
                      <w:rPr>
                        <w:rFonts w:ascii="Cambria Math" w:hAnsi="Times New Roman"/>
                        <w:color w:val="000000"/>
                        <w:sz w:val="28"/>
                        <w:szCs w:val="28"/>
                      </w:rPr>
                      <m:t>2</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3</m:t>
                    </m:r>
                  </m:sub>
                  <m:sup>
                    <m:r>
                      <w:rPr>
                        <w:rFonts w:ascii="Cambria Math" w:hAnsi="Times New Roman"/>
                        <w:color w:val="000000"/>
                        <w:sz w:val="28"/>
                        <w:szCs w:val="28"/>
                      </w:rPr>
                      <m:t>3</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3</m:t>
                    </m:r>
                  </m:sub>
                  <m:sup>
                    <m:r>
                      <w:rPr>
                        <w:rFonts w:ascii="Cambria Math" w:hAnsi="Times New Roman"/>
                        <w:color w:val="000000"/>
                        <w:sz w:val="28"/>
                        <w:szCs w:val="28"/>
                      </w:rPr>
                      <m:t>4</m:t>
                    </m:r>
                  </m:sup>
                </m:sSubSup>
              </m:oMath>
            </m:oMathPara>
          </w:p>
        </w:tc>
        <w:tc>
          <w:tcPr>
            <w:tcW w:w="1204"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3</m:t>
                    </m:r>
                  </m:sub>
                  <m:sup>
                    <m:r>
                      <w:rPr>
                        <w:rFonts w:ascii="Cambria Math" w:hAnsi="Times New Roman"/>
                        <w:color w:val="000000"/>
                        <w:sz w:val="28"/>
                        <w:szCs w:val="28"/>
                      </w:rPr>
                      <m:t>5</m:t>
                    </m:r>
                  </m:sup>
                </m:sSubSup>
              </m:oMath>
            </m:oMathPara>
          </w:p>
        </w:tc>
        <w:tc>
          <w:tcPr>
            <w:tcW w:w="905"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nary>
                  <m:naryPr>
                    <m:chr m:val="∑"/>
                    <m:limLoc m:val="undOvr"/>
                    <m:subHide m:val="1"/>
                    <m:supHide m:val="1"/>
                    <m:ctrlPr>
                      <w:rPr>
                        <w:rFonts w:ascii="Cambria Math" w:hAnsi="Times New Roman"/>
                        <w:i/>
                        <w:color w:val="000000"/>
                        <w:sz w:val="28"/>
                        <w:szCs w:val="28"/>
                      </w:rPr>
                    </m:ctrlPr>
                  </m:naryPr>
                  <m:sub/>
                  <m:sup/>
                  <m:e>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3</m:t>
                        </m:r>
                      </m:sub>
                      <m:sup>
                        <m:r>
                          <w:rPr>
                            <w:rFonts w:ascii="Cambria Math" w:hAnsi="Cambria Math"/>
                            <w:color w:val="000000"/>
                            <w:sz w:val="28"/>
                            <w:szCs w:val="28"/>
                          </w:rPr>
                          <m:t>i</m:t>
                        </m:r>
                      </m:sup>
                    </m:sSubSup>
                  </m:e>
                </m:nary>
              </m:oMath>
            </m:oMathPara>
          </w:p>
        </w:tc>
        <w:tc>
          <w:tcPr>
            <w:tcW w:w="1691"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III</w:t>
            </w:r>
          </w:p>
        </w:tc>
      </w:tr>
      <w:tr w:rsidR="00B06657" w:rsidRPr="00C44B72" w:rsidTr="004B0AC1">
        <w:trPr>
          <w:trHeight w:val="597"/>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D (4)</w:t>
            </w:r>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4</m:t>
                    </m:r>
                  </m:sub>
                  <m:sup>
                    <m:r>
                      <w:rPr>
                        <w:rFonts w:ascii="Cambria Math" w:hAnsi="Times New Roman"/>
                        <w:color w:val="000000"/>
                        <w:sz w:val="28"/>
                        <w:szCs w:val="28"/>
                      </w:rPr>
                      <m:t>1</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4</m:t>
                    </m:r>
                  </m:sub>
                  <m:sup>
                    <m:r>
                      <w:rPr>
                        <w:rFonts w:ascii="Cambria Math" w:hAnsi="Times New Roman"/>
                        <w:color w:val="000000"/>
                        <w:sz w:val="28"/>
                        <w:szCs w:val="28"/>
                      </w:rPr>
                      <m:t>2</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4</m:t>
                    </m:r>
                  </m:sub>
                  <m:sup>
                    <m:r>
                      <w:rPr>
                        <w:rFonts w:ascii="Cambria Math" w:hAnsi="Times New Roman"/>
                        <w:color w:val="000000"/>
                        <w:sz w:val="28"/>
                        <w:szCs w:val="28"/>
                      </w:rPr>
                      <m:t>3</m:t>
                    </m:r>
                  </m:sup>
                </m:sSubSup>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4</m:t>
                    </m:r>
                  </m:sub>
                  <m:sup>
                    <m:r>
                      <w:rPr>
                        <w:rFonts w:ascii="Cambria Math" w:hAnsi="Times New Roman"/>
                        <w:color w:val="000000"/>
                        <w:sz w:val="28"/>
                        <w:szCs w:val="28"/>
                      </w:rPr>
                      <m:t>4</m:t>
                    </m:r>
                  </m:sup>
                </m:sSubSup>
              </m:oMath>
            </m:oMathPara>
          </w:p>
        </w:tc>
        <w:tc>
          <w:tcPr>
            <w:tcW w:w="1204"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4</m:t>
                    </m:r>
                  </m:sub>
                  <m:sup>
                    <m:r>
                      <w:rPr>
                        <w:rFonts w:ascii="Cambria Math" w:hAnsi="Times New Roman"/>
                        <w:color w:val="000000"/>
                        <w:sz w:val="28"/>
                        <w:szCs w:val="28"/>
                      </w:rPr>
                      <m:t>5</m:t>
                    </m:r>
                  </m:sup>
                </m:sSubSup>
              </m:oMath>
            </m:oMathPara>
          </w:p>
        </w:tc>
        <w:tc>
          <w:tcPr>
            <w:tcW w:w="905" w:type="dxa"/>
            <w:tcBorders>
              <w:top w:val="nil"/>
              <w:left w:val="nil"/>
              <w:bottom w:val="single" w:sz="4" w:space="0" w:color="auto"/>
              <w:right w:val="single" w:sz="4" w:space="0" w:color="auto"/>
            </w:tcBorders>
            <w:shd w:val="clear" w:color="auto" w:fill="auto"/>
            <w:noWrap/>
            <w:vAlign w:val="center"/>
            <w:hideMark/>
          </w:tcPr>
          <w:p w:rsidR="00B06657" w:rsidRPr="00C44B72" w:rsidRDefault="00FB6A44" w:rsidP="004B0AC1">
            <w:pPr>
              <w:jc w:val="center"/>
              <w:rPr>
                <w:rFonts w:ascii="Times New Roman" w:hAnsi="Times New Roman"/>
                <w:color w:val="000000"/>
                <w:sz w:val="28"/>
                <w:szCs w:val="28"/>
              </w:rPr>
            </w:pPr>
            <m:oMathPara>
              <m:oMath>
                <m:nary>
                  <m:naryPr>
                    <m:chr m:val="∑"/>
                    <m:limLoc m:val="undOvr"/>
                    <m:subHide m:val="1"/>
                    <m:supHide m:val="1"/>
                    <m:ctrlPr>
                      <w:rPr>
                        <w:rFonts w:ascii="Cambria Math" w:hAnsi="Times New Roman"/>
                        <w:i/>
                        <w:color w:val="000000"/>
                        <w:sz w:val="28"/>
                        <w:szCs w:val="28"/>
                      </w:rPr>
                    </m:ctrlPr>
                  </m:naryPr>
                  <m:sub/>
                  <m:sup/>
                  <m:e>
                    <m:sSubSup>
                      <m:sSubSupPr>
                        <m:ctrlPr>
                          <w:rPr>
                            <w:rFonts w:ascii="Cambria Math" w:hAnsi="Times New Roman"/>
                            <w:i/>
                            <w:color w:val="000000"/>
                            <w:sz w:val="28"/>
                            <w:szCs w:val="28"/>
                          </w:rPr>
                        </m:ctrlPr>
                      </m:sSubSupPr>
                      <m:e>
                        <m:r>
                          <w:rPr>
                            <w:rFonts w:ascii="Cambria Math" w:hAnsi="Cambria Math"/>
                            <w:color w:val="000000"/>
                            <w:sz w:val="28"/>
                            <w:szCs w:val="28"/>
                          </w:rPr>
                          <m:t>r</m:t>
                        </m:r>
                      </m:e>
                      <m:sub>
                        <m:r>
                          <w:rPr>
                            <w:rFonts w:ascii="Cambria Math" w:hAnsi="Times New Roman"/>
                            <w:color w:val="000000"/>
                            <w:sz w:val="28"/>
                            <w:szCs w:val="28"/>
                          </w:rPr>
                          <m:t>4</m:t>
                        </m:r>
                      </m:sub>
                      <m:sup>
                        <m:r>
                          <w:rPr>
                            <w:rFonts w:ascii="Cambria Math" w:hAnsi="Cambria Math"/>
                            <w:color w:val="000000"/>
                            <w:sz w:val="28"/>
                            <w:szCs w:val="28"/>
                          </w:rPr>
                          <m:t>i</m:t>
                        </m:r>
                      </m:sup>
                    </m:sSubSup>
                  </m:e>
                </m:nary>
              </m:oMath>
            </m:oMathPara>
          </w:p>
        </w:tc>
        <w:tc>
          <w:tcPr>
            <w:tcW w:w="1691" w:type="dxa"/>
            <w:tcBorders>
              <w:top w:val="nil"/>
              <w:left w:val="nil"/>
              <w:bottom w:val="single" w:sz="4" w:space="0" w:color="auto"/>
              <w:right w:val="single" w:sz="4" w:space="0" w:color="auto"/>
            </w:tcBorders>
            <w:shd w:val="clear" w:color="auto" w:fill="auto"/>
            <w:noWrap/>
            <w:vAlign w:val="center"/>
            <w:hideMark/>
          </w:tcPr>
          <w:p w:rsidR="00B06657" w:rsidRPr="00C44B72" w:rsidRDefault="00B06657" w:rsidP="004B0AC1">
            <w:pPr>
              <w:jc w:val="center"/>
              <w:rPr>
                <w:rFonts w:ascii="Times New Roman" w:hAnsi="Times New Roman"/>
                <w:color w:val="000000"/>
                <w:sz w:val="28"/>
                <w:szCs w:val="28"/>
              </w:rPr>
            </w:pPr>
            <w:r w:rsidRPr="00C44B72">
              <w:rPr>
                <w:rFonts w:ascii="Times New Roman" w:hAnsi="Times New Roman"/>
                <w:color w:val="000000"/>
                <w:sz w:val="28"/>
                <w:szCs w:val="28"/>
              </w:rPr>
              <w:t>IV</w:t>
            </w:r>
          </w:p>
        </w:tc>
      </w:tr>
    </w:tbl>
    <w:p w:rsidR="002D6978" w:rsidRDefault="002D6978" w:rsidP="00B06657">
      <w:pPr>
        <w:spacing w:line="360" w:lineRule="auto"/>
        <w:ind w:firstLine="851"/>
        <w:rPr>
          <w:rStyle w:val="120"/>
          <w:b w:val="0"/>
          <w:sz w:val="28"/>
          <w:szCs w:val="28"/>
          <w:lang w:val="ru-RU"/>
        </w:rPr>
      </w:pPr>
    </w:p>
    <w:p w:rsidR="00B06657" w:rsidRPr="00D03064" w:rsidRDefault="00B06657" w:rsidP="00B06657">
      <w:pPr>
        <w:spacing w:line="360" w:lineRule="auto"/>
        <w:ind w:firstLine="851"/>
        <w:rPr>
          <w:rStyle w:val="120"/>
          <w:b w:val="0"/>
          <w:bCs w:val="0"/>
          <w:sz w:val="28"/>
          <w:szCs w:val="28"/>
          <w:lang w:val="ru-RU"/>
        </w:rPr>
      </w:pPr>
      <w:r w:rsidRPr="00D03064">
        <w:rPr>
          <w:rStyle w:val="120"/>
          <w:b w:val="0"/>
          <w:sz w:val="28"/>
          <w:szCs w:val="28"/>
          <w:lang w:val="ru-RU"/>
        </w:rPr>
        <w:t xml:space="preserve">Використовувати узагальнене ранжирування при прогнозуванні можна тільки тоді, коли думки експертів узгоджені. Коефіцієнт узгодженості думок експертів обчислюється за сукупністю всіх напрямів. Його називають також коефіцієнтом конкордації. Існує кілька методик його розрахунку. </w:t>
      </w:r>
    </w:p>
    <w:p w:rsidR="00B06657" w:rsidRPr="00B06657" w:rsidRDefault="00B06657" w:rsidP="00B06657">
      <w:pPr>
        <w:spacing w:line="360" w:lineRule="auto"/>
        <w:ind w:firstLine="851"/>
        <w:rPr>
          <w:rStyle w:val="120"/>
          <w:b w:val="0"/>
          <w:bCs w:val="0"/>
          <w:i/>
          <w:sz w:val="28"/>
          <w:szCs w:val="28"/>
          <w:vertAlign w:val="subscript"/>
          <w:lang w:val="ru-RU"/>
        </w:rPr>
      </w:pPr>
      <w:r w:rsidRPr="00D03064">
        <w:rPr>
          <w:rStyle w:val="120"/>
          <w:b w:val="0"/>
          <w:sz w:val="28"/>
          <w:szCs w:val="28"/>
          <w:lang w:val="ru-RU"/>
        </w:rPr>
        <w:t>Виберемо підхід, що враховує дисперсію суми рангів по кожному напрямку  –</w:t>
      </w:r>
      <w:r w:rsidRPr="00D03064">
        <w:rPr>
          <w:rStyle w:val="120"/>
          <w:b w:val="0"/>
          <w:i/>
          <w:sz w:val="28"/>
          <w:szCs w:val="28"/>
          <w:lang w:val="ru-RU"/>
        </w:rPr>
        <w:t xml:space="preserve"> </w:t>
      </w:r>
      <w:r w:rsidRPr="00D03064">
        <w:rPr>
          <w:rStyle w:val="120"/>
          <w:b w:val="0"/>
          <w:i/>
          <w:sz w:val="28"/>
          <w:szCs w:val="28"/>
        </w:rPr>
        <w:t>d</w:t>
      </w:r>
      <w:r w:rsidRPr="00D03064">
        <w:rPr>
          <w:rStyle w:val="120"/>
          <w:b w:val="0"/>
          <w:i/>
          <w:sz w:val="28"/>
          <w:szCs w:val="28"/>
          <w:vertAlign w:val="subscript"/>
        </w:rPr>
        <w:t>j</w:t>
      </w:r>
    </w:p>
    <w:p w:rsidR="00B06657" w:rsidRPr="00C44B72" w:rsidRDefault="00B06657" w:rsidP="00B06657">
      <w:pPr>
        <w:spacing w:line="360" w:lineRule="auto"/>
        <w:ind w:firstLine="851"/>
        <w:rPr>
          <w:rStyle w:val="120"/>
          <w:b w:val="0"/>
          <w:bCs w:val="0"/>
          <w:sz w:val="28"/>
          <w:szCs w:val="28"/>
          <w:lang w:val="uk-UA"/>
        </w:rPr>
      </w:pPr>
      <w:r w:rsidRPr="00C44B72">
        <w:rPr>
          <w:rFonts w:ascii="Times New Roman" w:hAnsi="Times New Roman"/>
          <w:sz w:val="28"/>
          <w:szCs w:val="28"/>
          <w:lang w:val="uk-UA"/>
        </w:rPr>
        <w:tab/>
      </w:r>
      <w:r w:rsidRPr="00C44B72">
        <w:rPr>
          <w:rFonts w:ascii="Times New Roman" w:hAnsi="Times New Roman"/>
          <w:sz w:val="28"/>
          <w:szCs w:val="28"/>
          <w:lang w:val="uk-UA"/>
        </w:rPr>
        <w:tab/>
      </w:r>
      <w:r w:rsidRPr="00C44B72">
        <w:rPr>
          <w:rFonts w:ascii="Times New Roman" w:hAnsi="Times New Roman"/>
          <w:sz w:val="28"/>
          <w:szCs w:val="28"/>
          <w:lang w:val="uk-UA"/>
        </w:rPr>
        <w:tab/>
      </w:r>
      <m:oMath>
        <m:sSub>
          <m:sSubPr>
            <m:ctrlPr>
              <w:rPr>
                <w:rFonts w:ascii="Cambria Math" w:hAnsi="Times New Roman"/>
                <w:i/>
                <w:sz w:val="28"/>
                <w:szCs w:val="28"/>
              </w:rPr>
            </m:ctrlPr>
          </m:sSubPr>
          <m:e>
            <m:r>
              <w:rPr>
                <w:rFonts w:ascii="Cambria Math" w:hAnsi="Cambria Math"/>
                <w:sz w:val="28"/>
                <w:szCs w:val="28"/>
              </w:rPr>
              <m:t>d</m:t>
            </m:r>
          </m:e>
          <m:sub>
            <m:r>
              <w:rPr>
                <w:rFonts w:ascii="Cambria Math" w:hAnsi="Cambria Math"/>
                <w:sz w:val="28"/>
                <w:szCs w:val="28"/>
              </w:rPr>
              <m:t>j</m:t>
            </m:r>
          </m:sub>
        </m:sSub>
        <m:r>
          <w:rPr>
            <w:rFonts w:ascii="Cambria Math" w:hAnsi="Times New Roman"/>
            <w:sz w:val="28"/>
            <w:szCs w:val="28"/>
            <w:lang w:val="uk-UA"/>
          </w:rPr>
          <m:t xml:space="preserve">= </m:t>
        </m:r>
        <m:sSub>
          <m:sSubPr>
            <m:ctrlPr>
              <w:rPr>
                <w:rFonts w:ascii="Cambria Math" w:hAnsi="Times New Roman"/>
                <w:i/>
                <w:sz w:val="28"/>
                <w:szCs w:val="28"/>
              </w:rPr>
            </m:ctrlPr>
          </m:sSubPr>
          <m:e>
            <m:r>
              <w:rPr>
                <w:rFonts w:ascii="Cambria Math" w:hAnsi="Cambria Math"/>
                <w:sz w:val="28"/>
                <w:szCs w:val="28"/>
              </w:rPr>
              <m:t>S</m:t>
            </m:r>
          </m:e>
          <m:sub>
            <m:r>
              <w:rPr>
                <w:rFonts w:ascii="Cambria Math" w:hAnsi="Cambria Math"/>
                <w:sz w:val="28"/>
                <w:szCs w:val="28"/>
              </w:rPr>
              <m:t>j</m:t>
            </m:r>
          </m:sub>
        </m:sSub>
        <m:r>
          <w:rPr>
            <w:rFonts w:ascii="Cambria Math" w:hAnsi="Times New Roman"/>
            <w:sz w:val="28"/>
            <w:szCs w:val="28"/>
            <w:lang w:val="uk-UA"/>
          </w:rPr>
          <m:t>-</m:t>
        </m:r>
        <m:r>
          <w:rPr>
            <w:rFonts w:ascii="Cambria Math" w:hAnsi="Times New Roman"/>
            <w:sz w:val="28"/>
            <w:szCs w:val="28"/>
            <w:lang w:val="uk-UA"/>
          </w:rPr>
          <m:t xml:space="preserve"> </m:t>
        </m:r>
        <m:f>
          <m:fPr>
            <m:ctrlPr>
              <w:rPr>
                <w:rFonts w:ascii="Cambria Math" w:hAnsi="Times New Roman"/>
                <w:i/>
                <w:sz w:val="28"/>
                <w:szCs w:val="28"/>
              </w:rPr>
            </m:ctrlPr>
          </m:fPr>
          <m:num>
            <m:nary>
              <m:naryPr>
                <m:chr m:val="∑"/>
                <m:limLoc m:val="undOvr"/>
                <m:ctrlPr>
                  <w:rPr>
                    <w:rFonts w:ascii="Cambria Math" w:hAnsi="Times New Roman"/>
                    <w:i/>
                    <w:sz w:val="28"/>
                    <w:szCs w:val="28"/>
                  </w:rPr>
                </m:ctrlPr>
              </m:naryPr>
              <m:sub>
                <m:r>
                  <w:rPr>
                    <w:rFonts w:ascii="Cambria Math" w:hAnsi="Cambria Math"/>
                    <w:sz w:val="28"/>
                    <w:szCs w:val="28"/>
                  </w:rPr>
                  <m:t>j</m:t>
                </m:r>
                <m:r>
                  <w:rPr>
                    <w:rFonts w:ascii="Cambria Math" w:hAnsi="Times New Roman"/>
                    <w:sz w:val="28"/>
                    <w:szCs w:val="28"/>
                    <w:lang w:val="uk-UA"/>
                  </w:rPr>
                  <m:t>=1</m:t>
                </m:r>
              </m:sub>
              <m:sup>
                <m:r>
                  <w:rPr>
                    <w:rFonts w:ascii="Cambria Math" w:hAnsi="Cambria Math"/>
                    <w:sz w:val="28"/>
                    <w:szCs w:val="28"/>
                  </w:rPr>
                  <m:t>m</m:t>
                </m:r>
              </m:sup>
              <m:e>
                <m:sSub>
                  <m:sSubPr>
                    <m:ctrlPr>
                      <w:rPr>
                        <w:rFonts w:ascii="Cambria Math" w:hAnsi="Times New Roman"/>
                        <w:i/>
                        <w:sz w:val="28"/>
                        <w:szCs w:val="28"/>
                      </w:rPr>
                    </m:ctrlPr>
                  </m:sSubPr>
                  <m:e>
                    <m:r>
                      <w:rPr>
                        <w:rFonts w:ascii="Cambria Math" w:hAnsi="Cambria Math"/>
                        <w:sz w:val="28"/>
                        <w:szCs w:val="28"/>
                      </w:rPr>
                      <m:t>S</m:t>
                    </m:r>
                  </m:e>
                  <m:sub>
                    <m:r>
                      <w:rPr>
                        <w:rFonts w:ascii="Cambria Math" w:hAnsi="Cambria Math"/>
                        <w:sz w:val="28"/>
                        <w:szCs w:val="28"/>
                      </w:rPr>
                      <m:t>j</m:t>
                    </m:r>
                  </m:sub>
                </m:sSub>
              </m:e>
            </m:nary>
          </m:num>
          <m:den>
            <m:r>
              <w:rPr>
                <w:rFonts w:ascii="Cambria Math" w:hAnsi="Cambria Math"/>
                <w:sz w:val="28"/>
                <w:szCs w:val="28"/>
              </w:rPr>
              <m:t>m</m:t>
            </m:r>
          </m:den>
        </m:f>
      </m:oMath>
      <w:r w:rsidRPr="00C44B72">
        <w:rPr>
          <w:rFonts w:ascii="Times New Roman" w:hAnsi="Times New Roman"/>
          <w:sz w:val="28"/>
          <w:szCs w:val="28"/>
          <w:lang w:val="uk-UA"/>
        </w:rPr>
        <w:t xml:space="preserve">                </w:t>
      </w:r>
      <w:r>
        <w:rPr>
          <w:rFonts w:ascii="Times New Roman" w:hAnsi="Times New Roman"/>
          <w:sz w:val="28"/>
          <w:szCs w:val="28"/>
          <w:lang w:val="uk-UA"/>
        </w:rPr>
        <w:t xml:space="preserve">                                 </w:t>
      </w:r>
      <w:r w:rsidRPr="00C44B72">
        <w:rPr>
          <w:rFonts w:ascii="Times New Roman" w:hAnsi="Times New Roman"/>
          <w:sz w:val="28"/>
          <w:szCs w:val="28"/>
          <w:lang w:val="uk-UA"/>
        </w:rPr>
        <w:t>(</w:t>
      </w:r>
      <w:r w:rsidR="002D6978">
        <w:rPr>
          <w:rFonts w:ascii="Times New Roman" w:hAnsi="Times New Roman"/>
          <w:sz w:val="28"/>
          <w:szCs w:val="28"/>
          <w:lang w:val="uk-UA"/>
        </w:rPr>
        <w:t>3</w:t>
      </w:r>
      <w:r>
        <w:rPr>
          <w:rFonts w:ascii="Times New Roman" w:hAnsi="Times New Roman"/>
          <w:sz w:val="28"/>
          <w:szCs w:val="28"/>
          <w:lang w:val="uk-UA"/>
        </w:rPr>
        <w:t>.33</w:t>
      </w:r>
      <w:r w:rsidRPr="00C44B72">
        <w:rPr>
          <w:rFonts w:ascii="Times New Roman" w:hAnsi="Times New Roman"/>
          <w:sz w:val="28"/>
          <w:szCs w:val="28"/>
          <w:lang w:val="uk-UA"/>
        </w:rPr>
        <w:t>)</w:t>
      </w:r>
      <w:r w:rsidRPr="00C44B72">
        <w:rPr>
          <w:rFonts w:ascii="Times New Roman" w:hAnsi="Times New Roman"/>
          <w:sz w:val="28"/>
          <w:szCs w:val="28"/>
          <w:lang w:val="uk-UA"/>
        </w:rPr>
        <w:tab/>
      </w:r>
    </w:p>
    <w:p w:rsidR="00B06657" w:rsidRPr="00C44B72" w:rsidRDefault="00B06657" w:rsidP="00B06657">
      <w:pPr>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                                 </w:t>
      </w:r>
      <m:oMath>
        <m:sSub>
          <m:sSubPr>
            <m:ctrlPr>
              <w:rPr>
                <w:rFonts w:ascii="Cambria Math" w:hAnsi="Times New Roman"/>
                <w:i/>
                <w:sz w:val="28"/>
                <w:szCs w:val="28"/>
                <w:lang w:val="uk-UA"/>
              </w:rPr>
            </m:ctrlPr>
          </m:sSubPr>
          <m:e>
            <m:r>
              <w:rPr>
                <w:rFonts w:ascii="Cambria Math" w:hAnsi="Cambria Math"/>
                <w:sz w:val="28"/>
                <w:szCs w:val="28"/>
              </w:rPr>
              <m:t>S</m:t>
            </m:r>
          </m:e>
          <m:sub>
            <m:r>
              <w:rPr>
                <w:rFonts w:ascii="Cambria Math" w:hAnsi="Cambria Math"/>
                <w:sz w:val="28"/>
                <w:szCs w:val="28"/>
                <w:lang w:val="uk-UA"/>
              </w:rPr>
              <m:t>j</m:t>
            </m:r>
          </m:sub>
        </m:sSub>
        <m:r>
          <w:rPr>
            <w:rFonts w:ascii="Cambria Math" w:hAnsi="Times New Roman"/>
            <w:sz w:val="28"/>
            <w:szCs w:val="28"/>
            <w:lang w:val="uk-UA"/>
          </w:rPr>
          <m:t xml:space="preserve">= </m:t>
        </m:r>
        <m:nary>
          <m:naryPr>
            <m:chr m:val="∑"/>
            <m:limLoc m:val="undOvr"/>
            <m:ctrlPr>
              <w:rPr>
                <w:rFonts w:ascii="Cambria Math" w:hAnsi="Times New Roman"/>
                <w:i/>
                <w:sz w:val="28"/>
                <w:szCs w:val="28"/>
                <w:lang w:val="uk-UA"/>
              </w:rPr>
            </m:ctrlPr>
          </m:naryPr>
          <m:sub>
            <m:r>
              <w:rPr>
                <w:rFonts w:ascii="Cambria Math" w:hAnsi="Cambria Math"/>
                <w:sz w:val="28"/>
                <w:szCs w:val="28"/>
                <w:lang w:val="uk-UA"/>
              </w:rPr>
              <m:t>i</m:t>
            </m:r>
            <m:r>
              <w:rPr>
                <w:rFonts w:ascii="Cambria Math" w:hAnsi="Times New Roman"/>
                <w:sz w:val="28"/>
                <w:szCs w:val="28"/>
                <w:lang w:val="uk-UA"/>
              </w:rPr>
              <m:t>=1</m:t>
            </m:r>
          </m:sub>
          <m:sup>
            <m:r>
              <w:rPr>
                <w:rFonts w:ascii="Cambria Math" w:hAnsi="Cambria Math"/>
                <w:sz w:val="28"/>
                <w:szCs w:val="28"/>
                <w:lang w:val="uk-UA"/>
              </w:rPr>
              <m:t>n</m:t>
            </m:r>
          </m:sup>
          <m:e>
            <m:sSub>
              <m:sSubPr>
                <m:ctrlPr>
                  <w:rPr>
                    <w:rFonts w:ascii="Cambria Math" w:hAnsi="Times New Roman"/>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ij</m:t>
                </m:r>
              </m:sub>
            </m:sSub>
          </m:e>
        </m:nary>
      </m:oMath>
      <w:r w:rsidRPr="00C44B72">
        <w:rPr>
          <w:rFonts w:ascii="Times New Roman" w:hAnsi="Times New Roman"/>
          <w:sz w:val="28"/>
          <w:szCs w:val="28"/>
          <w:lang w:val="uk-UA"/>
        </w:rPr>
        <w:t xml:space="preserve">                     </w:t>
      </w:r>
      <w:r>
        <w:rPr>
          <w:rFonts w:ascii="Times New Roman" w:hAnsi="Times New Roman"/>
          <w:sz w:val="28"/>
          <w:szCs w:val="28"/>
          <w:lang w:val="uk-UA"/>
        </w:rPr>
        <w:t xml:space="preserve">                                 </w:t>
      </w:r>
      <w:r w:rsidRPr="00C44B72">
        <w:rPr>
          <w:rFonts w:ascii="Times New Roman" w:hAnsi="Times New Roman"/>
          <w:sz w:val="28"/>
          <w:szCs w:val="28"/>
          <w:lang w:val="uk-UA"/>
        </w:rPr>
        <w:t>(</w:t>
      </w:r>
      <w:r w:rsidR="002D6978">
        <w:rPr>
          <w:rFonts w:ascii="Times New Roman" w:hAnsi="Times New Roman"/>
          <w:sz w:val="28"/>
          <w:szCs w:val="28"/>
          <w:lang w:val="uk-UA"/>
        </w:rPr>
        <w:t>3</w:t>
      </w:r>
      <w:r>
        <w:rPr>
          <w:rFonts w:ascii="Times New Roman" w:hAnsi="Times New Roman"/>
          <w:sz w:val="28"/>
          <w:szCs w:val="28"/>
          <w:lang w:val="uk-UA"/>
        </w:rPr>
        <w:t>.34</w:t>
      </w:r>
      <w:r w:rsidRPr="00C44B72">
        <w:rPr>
          <w:rFonts w:ascii="Times New Roman" w:hAnsi="Times New Roman"/>
          <w:sz w:val="28"/>
          <w:szCs w:val="28"/>
          <w:lang w:val="uk-UA"/>
        </w:rPr>
        <w:t>)</w:t>
      </w:r>
    </w:p>
    <w:p w:rsidR="00B06657" w:rsidRPr="00C44B72" w:rsidRDefault="00B06657" w:rsidP="00B06657">
      <w:pPr>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де </w:t>
      </w:r>
      <w:r w:rsidRPr="00C44B72">
        <w:rPr>
          <w:rFonts w:ascii="Times New Roman" w:hAnsi="Times New Roman"/>
          <w:sz w:val="28"/>
          <w:szCs w:val="28"/>
        </w:rPr>
        <w:t>rij</w:t>
      </w:r>
      <w:r w:rsidRPr="00B06657">
        <w:rPr>
          <w:rFonts w:ascii="Times New Roman" w:hAnsi="Times New Roman"/>
          <w:sz w:val="28"/>
          <w:szCs w:val="28"/>
          <w:lang w:val="ru-RU"/>
        </w:rPr>
        <w:t xml:space="preserve"> – </w:t>
      </w:r>
      <w:r w:rsidRPr="00C44B72">
        <w:rPr>
          <w:rFonts w:ascii="Times New Roman" w:hAnsi="Times New Roman"/>
          <w:sz w:val="28"/>
          <w:szCs w:val="28"/>
          <w:lang w:val="uk-UA"/>
        </w:rPr>
        <w:t xml:space="preserve">матриця оцінок факторів експертами. </w:t>
      </w:r>
    </w:p>
    <w:p w:rsidR="00B06657" w:rsidRPr="00D03064" w:rsidRDefault="00B06657" w:rsidP="00B06657">
      <w:pPr>
        <w:spacing w:line="360" w:lineRule="auto"/>
        <w:ind w:firstLine="851"/>
        <w:rPr>
          <w:rStyle w:val="120"/>
          <w:b w:val="0"/>
          <w:bCs w:val="0"/>
          <w:sz w:val="28"/>
          <w:szCs w:val="28"/>
          <w:lang w:val="uk-UA"/>
        </w:rPr>
      </w:pPr>
      <w:r w:rsidRPr="00D03064">
        <w:rPr>
          <w:rStyle w:val="120"/>
          <w:b w:val="0"/>
          <w:sz w:val="28"/>
          <w:szCs w:val="28"/>
          <w:lang w:val="ru-RU"/>
        </w:rPr>
        <w:t>Тоді коефіцієнт конкордації, обчислений за сукупністю всіх напрямів, становить:</w:t>
      </w:r>
      <w:r w:rsidRPr="00D03064">
        <w:rPr>
          <w:rStyle w:val="120"/>
          <w:b w:val="0"/>
          <w:sz w:val="28"/>
          <w:szCs w:val="28"/>
        </w:rPr>
        <w:t> </w:t>
      </w:r>
    </w:p>
    <w:p w:rsidR="00B06657" w:rsidRPr="00C44B72" w:rsidRDefault="00B06657" w:rsidP="00B06657">
      <w:pPr>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lastRenderedPageBreak/>
        <w:tab/>
      </w:r>
      <w:r w:rsidRPr="00B06657">
        <w:rPr>
          <w:rFonts w:ascii="Times New Roman" w:hAnsi="Times New Roman"/>
          <w:sz w:val="28"/>
          <w:szCs w:val="28"/>
          <w:lang w:val="ru-RU"/>
        </w:rPr>
        <w:tab/>
      </w:r>
      <w:r w:rsidRPr="00B06657">
        <w:rPr>
          <w:rFonts w:ascii="Times New Roman" w:hAnsi="Times New Roman"/>
          <w:sz w:val="28"/>
          <w:szCs w:val="28"/>
          <w:lang w:val="ru-RU"/>
        </w:rPr>
        <w:tab/>
      </w:r>
      <m:oMath>
        <m:r>
          <w:rPr>
            <w:rFonts w:ascii="Cambria Math" w:hAnsi="Cambria Math"/>
            <w:sz w:val="28"/>
            <w:szCs w:val="28"/>
            <w:lang w:val="uk-UA"/>
          </w:rPr>
          <m:t>W</m:t>
        </m:r>
        <m:r>
          <w:rPr>
            <w:rFonts w:ascii="Cambria Math" w:hAnsi="Times New Roman"/>
            <w:sz w:val="28"/>
            <w:szCs w:val="28"/>
            <w:lang w:val="uk-UA"/>
          </w:rPr>
          <m:t xml:space="preserve">= </m:t>
        </m:r>
        <m:f>
          <m:fPr>
            <m:ctrlPr>
              <w:rPr>
                <w:rFonts w:ascii="Cambria Math" w:hAnsi="Times New Roman"/>
                <w:i/>
                <w:sz w:val="28"/>
                <w:szCs w:val="28"/>
                <w:lang w:val="uk-UA"/>
              </w:rPr>
            </m:ctrlPr>
          </m:fPr>
          <m:num>
            <m:r>
              <w:rPr>
                <w:rFonts w:ascii="Cambria Math" w:hAnsi="Times New Roman"/>
                <w:sz w:val="28"/>
                <w:szCs w:val="28"/>
                <w:lang w:val="uk-UA"/>
              </w:rPr>
              <m:t>12</m:t>
            </m:r>
            <m:nary>
              <m:naryPr>
                <m:chr m:val="∑"/>
                <m:limLoc m:val="undOvr"/>
                <m:ctrlPr>
                  <w:rPr>
                    <w:rFonts w:ascii="Cambria Math" w:hAnsi="Times New Roman"/>
                    <w:i/>
                    <w:sz w:val="28"/>
                    <w:szCs w:val="28"/>
                    <w:lang w:val="uk-UA"/>
                  </w:rPr>
                </m:ctrlPr>
              </m:naryPr>
              <m:sub>
                <m:r>
                  <w:rPr>
                    <w:rFonts w:ascii="Cambria Math" w:hAnsi="Cambria Math"/>
                    <w:sz w:val="28"/>
                    <w:szCs w:val="28"/>
                    <w:lang w:val="uk-UA"/>
                  </w:rPr>
                  <m:t>j</m:t>
                </m:r>
                <m:r>
                  <w:rPr>
                    <w:rFonts w:ascii="Cambria Math" w:hAnsi="Times New Roman"/>
                    <w:sz w:val="28"/>
                    <w:szCs w:val="28"/>
                    <w:lang w:val="uk-UA"/>
                  </w:rPr>
                  <m:t>=1</m:t>
                </m:r>
              </m:sub>
              <m:sup>
                <m:r>
                  <w:rPr>
                    <w:rFonts w:ascii="Cambria Math" w:hAnsi="Cambria Math"/>
                    <w:sz w:val="28"/>
                    <w:szCs w:val="28"/>
                    <w:lang w:val="uk-UA"/>
                  </w:rPr>
                  <m:t>m</m:t>
                </m:r>
              </m:sup>
              <m:e>
                <m:sSubSup>
                  <m:sSubSupPr>
                    <m:ctrlPr>
                      <w:rPr>
                        <w:rFonts w:ascii="Cambria Math" w:hAnsi="Times New Roman"/>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j</m:t>
                    </m:r>
                  </m:sub>
                  <m:sup>
                    <m:r>
                      <w:rPr>
                        <w:rFonts w:ascii="Cambria Math" w:hAnsi="Times New Roman"/>
                        <w:sz w:val="28"/>
                        <w:szCs w:val="28"/>
                        <w:lang w:val="uk-UA"/>
                      </w:rPr>
                      <m:t>2</m:t>
                    </m:r>
                  </m:sup>
                </m:sSubSup>
              </m:e>
            </m:nary>
            <m:r>
              <w:rPr>
                <w:rFonts w:ascii="Cambria Math" w:hAnsi="Times New Roman"/>
                <w:sz w:val="28"/>
                <w:szCs w:val="28"/>
                <w:lang w:val="uk-UA"/>
              </w:rPr>
              <m:t xml:space="preserve"> </m:t>
            </m:r>
          </m:num>
          <m:den>
            <m:sSup>
              <m:sSupPr>
                <m:ctrlPr>
                  <w:rPr>
                    <w:rFonts w:ascii="Cambria Math" w:hAnsi="Times New Roman"/>
                    <w:i/>
                    <w:sz w:val="28"/>
                    <w:szCs w:val="28"/>
                    <w:lang w:val="uk-UA"/>
                  </w:rPr>
                </m:ctrlPr>
              </m:sSupPr>
              <m:e>
                <m:r>
                  <w:rPr>
                    <w:rFonts w:ascii="Cambria Math" w:hAnsi="Cambria Math"/>
                    <w:sz w:val="28"/>
                    <w:szCs w:val="28"/>
                    <w:lang w:val="uk-UA"/>
                  </w:rPr>
                  <m:t>n</m:t>
                </m:r>
              </m:e>
              <m:sup>
                <m:r>
                  <w:rPr>
                    <w:rFonts w:ascii="Cambria Math" w:hAnsi="Times New Roman"/>
                    <w:sz w:val="28"/>
                    <w:szCs w:val="28"/>
                    <w:lang w:val="uk-UA"/>
                  </w:rPr>
                  <m:t>2</m:t>
                </m:r>
              </m:sup>
            </m:sSup>
            <m:d>
              <m:dPr>
                <m:ctrlPr>
                  <w:rPr>
                    <w:rFonts w:ascii="Cambria Math" w:hAnsi="Times New Roman"/>
                    <w:i/>
                    <w:sz w:val="28"/>
                    <w:szCs w:val="28"/>
                    <w:lang w:val="uk-UA"/>
                  </w:rPr>
                </m:ctrlPr>
              </m:dPr>
              <m:e>
                <m:sSup>
                  <m:sSupPr>
                    <m:ctrlPr>
                      <w:rPr>
                        <w:rFonts w:ascii="Cambria Math" w:hAnsi="Times New Roman"/>
                        <w:i/>
                        <w:sz w:val="28"/>
                        <w:szCs w:val="28"/>
                        <w:lang w:val="uk-UA"/>
                      </w:rPr>
                    </m:ctrlPr>
                  </m:sSupPr>
                  <m:e>
                    <m:r>
                      <w:rPr>
                        <w:rFonts w:ascii="Cambria Math" w:hAnsi="Cambria Math"/>
                        <w:sz w:val="28"/>
                        <w:szCs w:val="28"/>
                        <w:lang w:val="uk-UA"/>
                      </w:rPr>
                      <m:t>m</m:t>
                    </m:r>
                  </m:e>
                  <m:sup>
                    <m:r>
                      <w:rPr>
                        <w:rFonts w:ascii="Cambria Math" w:hAnsi="Times New Roman"/>
                        <w:sz w:val="28"/>
                        <w:szCs w:val="28"/>
                        <w:lang w:val="uk-UA"/>
                      </w:rPr>
                      <m:t>2</m:t>
                    </m:r>
                  </m:sup>
                </m:sSup>
                <m:r>
                  <w:rPr>
                    <w:rFonts w:ascii="Cambria Math" w:hAnsi="Cambria Math"/>
                    <w:sz w:val="28"/>
                    <w:szCs w:val="28"/>
                    <w:lang w:val="uk-UA"/>
                  </w:rPr>
                  <m:t>-m</m:t>
                </m:r>
              </m:e>
            </m:d>
            <m:r>
              <w:rPr>
                <w:rFonts w:ascii="Cambria Math" w:hAnsi="Cambria Math"/>
                <w:sz w:val="28"/>
                <w:szCs w:val="28"/>
                <w:lang w:val="uk-UA"/>
              </w:rPr>
              <m:t>-n</m:t>
            </m:r>
            <m:nary>
              <m:naryPr>
                <m:chr m:val="∑"/>
                <m:limLoc m:val="undOvr"/>
                <m:ctrlPr>
                  <w:rPr>
                    <w:rFonts w:ascii="Cambria Math" w:hAnsi="Times New Roman"/>
                    <w:i/>
                    <w:sz w:val="28"/>
                    <w:szCs w:val="28"/>
                    <w:lang w:val="uk-UA"/>
                  </w:rPr>
                </m:ctrlPr>
              </m:naryPr>
              <m:sub>
                <m:r>
                  <w:rPr>
                    <w:rFonts w:ascii="Cambria Math" w:hAnsi="Cambria Math"/>
                    <w:sz w:val="28"/>
                    <w:szCs w:val="28"/>
                    <w:lang w:val="uk-UA"/>
                  </w:rPr>
                  <m:t>l</m:t>
                </m:r>
                <m:r>
                  <w:rPr>
                    <w:rFonts w:ascii="Cambria Math" w:hAnsi="Times New Roman"/>
                    <w:sz w:val="28"/>
                    <w:szCs w:val="28"/>
                    <w:lang w:val="uk-UA"/>
                  </w:rPr>
                  <m:t>=1</m:t>
                </m:r>
              </m:sub>
              <m:sup>
                <m:r>
                  <w:rPr>
                    <w:rFonts w:ascii="Cambria Math" w:hAnsi="Cambria Math"/>
                    <w:sz w:val="28"/>
                    <w:szCs w:val="28"/>
                    <w:lang w:val="uk-UA"/>
                  </w:rPr>
                  <m:t>k</m:t>
                </m:r>
              </m:sup>
              <m:e>
                <m:sSub>
                  <m:sSubPr>
                    <m:ctrlPr>
                      <w:rPr>
                        <w:rFonts w:ascii="Cambria Math" w:hAnsi="Times New Roman"/>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l</m:t>
                    </m:r>
                  </m:sub>
                </m:sSub>
              </m:e>
            </m:nary>
          </m:den>
        </m:f>
      </m:oMath>
      <w:r w:rsidRPr="00C44B72">
        <w:rPr>
          <w:rFonts w:ascii="Times New Roman" w:hAnsi="Times New Roman"/>
          <w:sz w:val="28"/>
          <w:szCs w:val="28"/>
          <w:lang w:val="uk-UA"/>
        </w:rPr>
        <w:tab/>
        <w:t xml:space="preserve">           </w:t>
      </w:r>
      <w:r>
        <w:rPr>
          <w:rFonts w:ascii="Times New Roman" w:hAnsi="Times New Roman"/>
          <w:sz w:val="28"/>
          <w:szCs w:val="28"/>
          <w:lang w:val="uk-UA"/>
        </w:rPr>
        <w:t xml:space="preserve">                     </w:t>
      </w:r>
      <w:r w:rsidRPr="00C44B72">
        <w:rPr>
          <w:rFonts w:ascii="Times New Roman" w:hAnsi="Times New Roman"/>
          <w:sz w:val="28"/>
          <w:szCs w:val="28"/>
          <w:lang w:val="uk-UA"/>
        </w:rPr>
        <w:t>(</w:t>
      </w:r>
      <w:r w:rsidR="002D6978">
        <w:rPr>
          <w:rFonts w:ascii="Times New Roman" w:hAnsi="Times New Roman"/>
          <w:sz w:val="28"/>
          <w:szCs w:val="28"/>
          <w:lang w:val="uk-UA"/>
        </w:rPr>
        <w:t>3</w:t>
      </w:r>
      <w:r>
        <w:rPr>
          <w:rFonts w:ascii="Times New Roman" w:hAnsi="Times New Roman"/>
          <w:sz w:val="28"/>
          <w:szCs w:val="28"/>
          <w:lang w:val="uk-UA"/>
        </w:rPr>
        <w:t>.35</w:t>
      </w:r>
      <w:r w:rsidRPr="00C44B72">
        <w:rPr>
          <w:rFonts w:ascii="Times New Roman" w:hAnsi="Times New Roman"/>
          <w:sz w:val="28"/>
          <w:szCs w:val="28"/>
          <w:lang w:val="uk-UA"/>
        </w:rPr>
        <w:t>)</w:t>
      </w:r>
    </w:p>
    <w:p w:rsidR="00B06657" w:rsidRPr="00C44B72" w:rsidRDefault="00B06657" w:rsidP="00B06657">
      <w:pPr>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де  </w:t>
      </w:r>
      <w:r w:rsidRPr="00C44B72">
        <w:rPr>
          <w:rFonts w:ascii="Times New Roman" w:hAnsi="Times New Roman"/>
          <w:sz w:val="28"/>
          <w:szCs w:val="28"/>
        </w:rPr>
        <w:t>n</w:t>
      </w:r>
      <w:r w:rsidRPr="00B06657">
        <w:rPr>
          <w:rFonts w:ascii="Times New Roman" w:hAnsi="Times New Roman"/>
          <w:sz w:val="28"/>
          <w:szCs w:val="28"/>
          <w:lang w:val="ru-RU"/>
        </w:rPr>
        <w:t xml:space="preserve"> – </w:t>
      </w:r>
      <w:r w:rsidRPr="00C44B72">
        <w:rPr>
          <w:rFonts w:ascii="Times New Roman" w:hAnsi="Times New Roman"/>
          <w:sz w:val="28"/>
          <w:szCs w:val="28"/>
          <w:lang w:val="uk-UA"/>
        </w:rPr>
        <w:t>кількість експертів,</w:t>
      </w:r>
    </w:p>
    <w:p w:rsidR="00B06657" w:rsidRPr="00C44B72" w:rsidRDefault="00B06657" w:rsidP="00B06657">
      <w:pPr>
        <w:tabs>
          <w:tab w:val="left" w:pos="4196"/>
        </w:tabs>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     </w:t>
      </w:r>
      <w:r w:rsidRPr="00C44B72">
        <w:rPr>
          <w:rFonts w:ascii="Times New Roman" w:hAnsi="Times New Roman"/>
          <w:sz w:val="28"/>
          <w:szCs w:val="28"/>
        </w:rPr>
        <w:t>m</w:t>
      </w:r>
      <w:r w:rsidRPr="00B06657">
        <w:rPr>
          <w:rFonts w:ascii="Times New Roman" w:hAnsi="Times New Roman"/>
          <w:sz w:val="28"/>
          <w:szCs w:val="28"/>
          <w:lang w:val="ru-RU"/>
        </w:rPr>
        <w:t xml:space="preserve"> – </w:t>
      </w:r>
      <w:r w:rsidRPr="00C44B72">
        <w:rPr>
          <w:rFonts w:ascii="Times New Roman" w:hAnsi="Times New Roman"/>
          <w:sz w:val="28"/>
          <w:szCs w:val="28"/>
          <w:lang w:val="uk-UA"/>
        </w:rPr>
        <w:t>кількість факторів,</w:t>
      </w:r>
      <w:r w:rsidRPr="00C44B72">
        <w:rPr>
          <w:rFonts w:ascii="Times New Roman" w:hAnsi="Times New Roman"/>
          <w:sz w:val="28"/>
          <w:szCs w:val="28"/>
          <w:lang w:val="uk-UA"/>
        </w:rPr>
        <w:tab/>
      </w:r>
    </w:p>
    <w:p w:rsidR="00B06657" w:rsidRPr="00C44B72" w:rsidRDefault="00B06657" w:rsidP="00B06657">
      <w:pPr>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t xml:space="preserve">     </w:t>
      </w:r>
      <m:oMath>
        <m:sSub>
          <m:sSubPr>
            <m:ctrlPr>
              <w:rPr>
                <w:rFonts w:ascii="Cambria Math" w:hAnsi="Times New Roman"/>
                <w:i/>
                <w:sz w:val="28"/>
                <w:szCs w:val="28"/>
              </w:rPr>
            </m:ctrlPr>
          </m:sSubPr>
          <m:e>
            <m:r>
              <w:rPr>
                <w:rFonts w:ascii="Cambria Math" w:hAnsi="Cambria Math"/>
                <w:sz w:val="28"/>
                <w:szCs w:val="28"/>
              </w:rPr>
              <m:t>d</m:t>
            </m:r>
          </m:e>
          <m:sub>
            <m:r>
              <w:rPr>
                <w:rFonts w:ascii="Cambria Math" w:hAnsi="Cambria Math"/>
                <w:sz w:val="28"/>
                <w:szCs w:val="28"/>
              </w:rPr>
              <m:t>j</m:t>
            </m:r>
          </m:sub>
        </m:sSub>
      </m:oMath>
      <w:r w:rsidRPr="00C44B72">
        <w:rPr>
          <w:rFonts w:ascii="Times New Roman" w:hAnsi="Times New Roman"/>
          <w:sz w:val="28"/>
          <w:szCs w:val="28"/>
          <w:lang w:val="uk-UA"/>
        </w:rPr>
        <w:t xml:space="preserve"> - відхилення суми від середньої суми.</w:t>
      </w:r>
    </w:p>
    <w:p w:rsidR="00B06657" w:rsidRPr="00C44B72" w:rsidRDefault="00B06657" w:rsidP="00B06657">
      <w:pPr>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Величина </w:t>
      </w:r>
      <m:oMath>
        <m:sSub>
          <m:sSubPr>
            <m:ctrlPr>
              <w:rPr>
                <w:rFonts w:ascii="Cambria Math" w:hAnsi="Times New Roman"/>
                <w:i/>
                <w:sz w:val="28"/>
                <w:szCs w:val="28"/>
              </w:rPr>
            </m:ctrlPr>
          </m:sSubPr>
          <m:e>
            <m:r>
              <w:rPr>
                <w:rFonts w:ascii="Cambria Math" w:hAnsi="Cambria Math"/>
                <w:sz w:val="28"/>
                <w:szCs w:val="28"/>
              </w:rPr>
              <m:t>T</m:t>
            </m:r>
          </m:e>
          <m:sub>
            <m:r>
              <w:rPr>
                <w:rFonts w:ascii="Cambria Math" w:hAnsi="Cambria Math"/>
                <w:sz w:val="28"/>
                <w:szCs w:val="28"/>
              </w:rPr>
              <m:t>l</m:t>
            </m:r>
          </m:sub>
        </m:sSub>
        <m:r>
          <w:rPr>
            <w:rFonts w:ascii="Cambria Math" w:hAnsi="Times New Roman"/>
            <w:sz w:val="28"/>
            <w:szCs w:val="28"/>
            <w:lang w:val="ru-RU"/>
          </w:rPr>
          <m:t xml:space="preserve"> </m:t>
        </m:r>
      </m:oMath>
      <w:r w:rsidRPr="00C44B72">
        <w:rPr>
          <w:rFonts w:ascii="Times New Roman" w:hAnsi="Times New Roman"/>
          <w:sz w:val="28"/>
          <w:szCs w:val="28"/>
          <w:lang w:val="uk-UA"/>
        </w:rPr>
        <w:t>розраховується при наявності пов’язаних рангів за окремими експертами.</w:t>
      </w:r>
      <w:r>
        <w:rPr>
          <w:rFonts w:ascii="Times New Roman" w:hAnsi="Times New Roman"/>
          <w:sz w:val="28"/>
          <w:szCs w:val="28"/>
          <w:lang w:val="uk-UA"/>
        </w:rPr>
        <w:t xml:space="preserve">                      </w:t>
      </w:r>
    </w:p>
    <w:p w:rsidR="00B06657" w:rsidRPr="00B06657" w:rsidRDefault="00B06657" w:rsidP="00B06657">
      <w:pPr>
        <w:spacing w:line="360" w:lineRule="auto"/>
        <w:ind w:firstLine="709"/>
        <w:rPr>
          <w:rFonts w:ascii="Times New Roman" w:hAnsi="Times New Roman"/>
          <w:sz w:val="28"/>
          <w:szCs w:val="28"/>
          <w:lang w:val="ru-RU"/>
        </w:rPr>
      </w:pPr>
      <w:r w:rsidRPr="00C44B72">
        <w:rPr>
          <w:rFonts w:ascii="Times New Roman" w:hAnsi="Times New Roman"/>
          <w:sz w:val="28"/>
          <w:szCs w:val="28"/>
          <w:lang w:val="uk-UA"/>
        </w:rPr>
        <w:t xml:space="preserve">                                    </w:t>
      </w:r>
      <m:oMath>
        <m:sSub>
          <m:sSubPr>
            <m:ctrlPr>
              <w:rPr>
                <w:rFonts w:ascii="Cambria Math" w:hAnsi="Times New Roman"/>
                <w:i/>
                <w:sz w:val="28"/>
                <w:szCs w:val="28"/>
                <w:lang w:val="uk-UA"/>
              </w:rPr>
            </m:ctrlPr>
          </m:sSubPr>
          <m:e>
            <m:r>
              <w:rPr>
                <w:rFonts w:ascii="Cambria Math" w:hAnsi="Cambria Math"/>
                <w:sz w:val="28"/>
                <w:szCs w:val="28"/>
              </w:rPr>
              <m:t>T</m:t>
            </m:r>
          </m:e>
          <m:sub>
            <m:r>
              <w:rPr>
                <w:rFonts w:ascii="Cambria Math" w:hAnsi="Cambria Math"/>
                <w:sz w:val="28"/>
                <w:szCs w:val="28"/>
                <w:lang w:val="uk-UA"/>
              </w:rPr>
              <m:t>l</m:t>
            </m:r>
            <m:r>
              <w:rPr>
                <w:rFonts w:ascii="Cambria Math" w:hAnsi="Times New Roman"/>
                <w:sz w:val="28"/>
                <w:szCs w:val="28"/>
                <w:lang w:val="uk-UA"/>
              </w:rPr>
              <m:t xml:space="preserve"> </m:t>
            </m:r>
          </m:sub>
        </m:sSub>
        <m:r>
          <w:rPr>
            <w:rFonts w:ascii="Cambria Math" w:hAnsi="Times New Roman"/>
            <w:sz w:val="28"/>
            <w:szCs w:val="28"/>
            <w:lang w:val="uk-UA"/>
          </w:rPr>
          <m:t xml:space="preserve">= </m:t>
        </m:r>
        <m:sSubSup>
          <m:sSubSupPr>
            <m:ctrlPr>
              <w:rPr>
                <w:rFonts w:ascii="Cambria Math" w:hAnsi="Times New Roman"/>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l</m:t>
            </m:r>
          </m:sub>
          <m:sup>
            <m:r>
              <w:rPr>
                <w:rFonts w:ascii="Cambria Math" w:hAnsi="Times New Roman"/>
                <w:sz w:val="28"/>
                <w:szCs w:val="28"/>
                <w:lang w:val="uk-UA"/>
              </w:rPr>
              <m:t>3</m:t>
            </m:r>
          </m:sup>
        </m:sSubSup>
        <m:r>
          <w:rPr>
            <w:rFonts w:ascii="Cambria Math" w:hAnsi="Times New Roman"/>
            <w:sz w:val="28"/>
            <w:szCs w:val="28"/>
            <w:lang w:val="uk-UA"/>
          </w:rPr>
          <m:t>-</m:t>
        </m:r>
        <m:r>
          <w:rPr>
            <w:rFonts w:ascii="Cambria Math" w:hAnsi="Times New Roman"/>
            <w:sz w:val="28"/>
            <w:szCs w:val="28"/>
            <w:lang w:val="uk-UA"/>
          </w:rPr>
          <m:t xml:space="preserve"> </m:t>
        </m:r>
        <m:sSub>
          <m:sSubPr>
            <m:ctrlPr>
              <w:rPr>
                <w:rFonts w:ascii="Cambria Math" w:hAnsi="Times New Roman"/>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l</m:t>
            </m:r>
          </m:sub>
        </m:sSub>
      </m:oMath>
      <w:r w:rsidRPr="00C44B72">
        <w:rPr>
          <w:rFonts w:ascii="Times New Roman" w:hAnsi="Times New Roman"/>
          <w:sz w:val="28"/>
          <w:szCs w:val="28"/>
          <w:lang w:val="uk-UA"/>
        </w:rPr>
        <w:t xml:space="preserve">                        </w:t>
      </w:r>
      <w:r>
        <w:rPr>
          <w:rFonts w:ascii="Times New Roman" w:hAnsi="Times New Roman"/>
          <w:sz w:val="28"/>
          <w:szCs w:val="28"/>
          <w:lang w:val="uk-UA"/>
        </w:rPr>
        <w:t xml:space="preserve">                        </w:t>
      </w:r>
      <w:r w:rsidRPr="00C44B72">
        <w:rPr>
          <w:rFonts w:ascii="Times New Roman" w:hAnsi="Times New Roman"/>
          <w:sz w:val="28"/>
          <w:szCs w:val="28"/>
          <w:lang w:val="uk-UA"/>
        </w:rPr>
        <w:t>(</w:t>
      </w:r>
      <w:r w:rsidR="002D6978">
        <w:rPr>
          <w:rFonts w:ascii="Times New Roman" w:hAnsi="Times New Roman"/>
          <w:sz w:val="28"/>
          <w:szCs w:val="28"/>
          <w:lang w:val="uk-UA"/>
        </w:rPr>
        <w:t>3</w:t>
      </w:r>
      <w:r>
        <w:rPr>
          <w:rFonts w:ascii="Times New Roman" w:hAnsi="Times New Roman"/>
          <w:sz w:val="28"/>
          <w:szCs w:val="28"/>
          <w:lang w:val="uk-UA"/>
        </w:rPr>
        <w:t>.36</w:t>
      </w:r>
      <w:r w:rsidRPr="00C44B72">
        <w:rPr>
          <w:rFonts w:ascii="Times New Roman" w:hAnsi="Times New Roman"/>
          <w:sz w:val="28"/>
          <w:szCs w:val="28"/>
          <w:lang w:val="uk-UA"/>
        </w:rPr>
        <w:t>)</w:t>
      </w:r>
    </w:p>
    <w:p w:rsidR="00B06657" w:rsidRPr="00C44B72" w:rsidRDefault="00B06657" w:rsidP="00B06657">
      <w:pPr>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де </w:t>
      </w:r>
      <m:oMath>
        <m:sSub>
          <m:sSubPr>
            <m:ctrlPr>
              <w:rPr>
                <w:rFonts w:ascii="Cambria Math" w:hAnsi="Times New Roman"/>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l</m:t>
            </m:r>
          </m:sub>
        </m:sSub>
      </m:oMath>
      <w:r w:rsidRPr="00B06657">
        <w:rPr>
          <w:rFonts w:ascii="Times New Roman" w:hAnsi="Times New Roman"/>
          <w:sz w:val="28"/>
          <w:szCs w:val="28"/>
          <w:lang w:val="ru-RU"/>
        </w:rPr>
        <w:t xml:space="preserve"> – </w:t>
      </w:r>
      <w:r w:rsidRPr="00C44B72">
        <w:rPr>
          <w:rFonts w:ascii="Times New Roman" w:hAnsi="Times New Roman"/>
          <w:sz w:val="28"/>
          <w:szCs w:val="28"/>
          <w:lang w:val="uk-UA"/>
        </w:rPr>
        <w:t>рангова оцінка пов’язаних рангів в кожній групі оцінок за факторами.</w:t>
      </w:r>
    </w:p>
    <w:p w:rsidR="00B06657" w:rsidRPr="00D03064" w:rsidRDefault="00B06657" w:rsidP="00B06657">
      <w:pPr>
        <w:spacing w:line="360" w:lineRule="auto"/>
        <w:ind w:firstLine="851"/>
        <w:rPr>
          <w:rStyle w:val="120"/>
          <w:b w:val="0"/>
          <w:bCs w:val="0"/>
          <w:sz w:val="28"/>
          <w:szCs w:val="28"/>
          <w:lang w:val="uk-UA"/>
        </w:rPr>
      </w:pPr>
      <w:r w:rsidRPr="00D03064">
        <w:rPr>
          <w:rStyle w:val="120"/>
          <w:b w:val="0"/>
          <w:sz w:val="28"/>
          <w:szCs w:val="28"/>
          <w:lang w:val="ru-RU"/>
        </w:rPr>
        <w:t xml:space="preserve">Коефіцієнт конкордації приймає значення в межах від 0 до 1. </w:t>
      </w:r>
      <w:r w:rsidRPr="00D03064">
        <w:rPr>
          <w:rStyle w:val="120"/>
          <w:b w:val="0"/>
          <w:i/>
          <w:sz w:val="28"/>
          <w:szCs w:val="28"/>
        </w:rPr>
        <w:t>W</w:t>
      </w:r>
      <w:r w:rsidRPr="00D03064">
        <w:rPr>
          <w:rStyle w:val="120"/>
          <w:b w:val="0"/>
          <w:i/>
          <w:sz w:val="28"/>
          <w:szCs w:val="28"/>
          <w:lang w:val="ru-RU"/>
        </w:rPr>
        <w:t xml:space="preserve"> = 1</w:t>
      </w:r>
      <w:r w:rsidRPr="00D03064">
        <w:rPr>
          <w:rStyle w:val="120"/>
          <w:b w:val="0"/>
          <w:sz w:val="28"/>
          <w:szCs w:val="28"/>
          <w:lang w:val="ru-RU"/>
        </w:rPr>
        <w:t xml:space="preserve"> означає повну узгодженість думок експертів, при </w:t>
      </w:r>
      <w:r w:rsidRPr="00D03064">
        <w:rPr>
          <w:rStyle w:val="120"/>
          <w:b w:val="0"/>
          <w:i/>
          <w:sz w:val="28"/>
          <w:szCs w:val="28"/>
        </w:rPr>
        <w:t>W</w:t>
      </w:r>
      <w:r w:rsidRPr="00D03064">
        <w:rPr>
          <w:rStyle w:val="120"/>
          <w:b w:val="0"/>
          <w:i/>
          <w:sz w:val="28"/>
          <w:szCs w:val="28"/>
          <w:lang w:val="ru-RU"/>
        </w:rPr>
        <w:t xml:space="preserve"> = 0</w:t>
      </w:r>
      <w:r w:rsidRPr="00D03064">
        <w:rPr>
          <w:rStyle w:val="120"/>
          <w:b w:val="0"/>
          <w:sz w:val="28"/>
          <w:szCs w:val="28"/>
          <w:lang w:val="ru-RU"/>
        </w:rPr>
        <w:t xml:space="preserve"> - повну неузгодженіст</w:t>
      </w:r>
      <w:r w:rsidRPr="00D03064">
        <w:rPr>
          <w:rStyle w:val="120"/>
          <w:b w:val="0"/>
          <w:sz w:val="28"/>
          <w:szCs w:val="28"/>
          <w:lang w:val="uk-UA"/>
        </w:rPr>
        <w:t>ь</w:t>
      </w:r>
      <w:r w:rsidRPr="00D03064">
        <w:rPr>
          <w:rStyle w:val="120"/>
          <w:b w:val="0"/>
          <w:sz w:val="28"/>
          <w:szCs w:val="28"/>
          <w:lang w:val="ru-RU"/>
        </w:rPr>
        <w:t xml:space="preserve">. Коефіцієнт конкордації показує ступінь узгодженості всієї експертної групи. Низьке значення </w:t>
      </w:r>
      <w:r w:rsidRPr="00D03064">
        <w:rPr>
          <w:rStyle w:val="120"/>
          <w:b w:val="0"/>
          <w:sz w:val="28"/>
          <w:szCs w:val="28"/>
          <w:lang w:val="uk-UA"/>
        </w:rPr>
        <w:t xml:space="preserve">цього коефіцієнта може бути отримано як за відсутності спільності думок всіх експертів, так і через наявність протилежних думок у підгрупах експертів, хоча всередині підгрупи узгодженість може бути високою. </w:t>
      </w:r>
    </w:p>
    <w:p w:rsidR="00B06657" w:rsidRPr="00C44B72" w:rsidRDefault="00B06657" w:rsidP="00B06657">
      <w:pPr>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Узагальнену експертизу можна визнати задовільною, якщо думки експертів розходяться в деяких допустимих межах. Узгодженість думок експертів визначимо за допомогою множинного коефіцієнта рангової кореляції (конкордації) (3.22). </w:t>
      </w:r>
    </w:p>
    <w:p w:rsidR="00B06657" w:rsidRPr="00C44B72" w:rsidRDefault="00B06657" w:rsidP="00B06657">
      <w:pPr>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Значущість коефіцієнта конкордації перевіряється на основі </w:t>
      </w:r>
      <m:oMath>
        <m:sSup>
          <m:sSupPr>
            <m:ctrlPr>
              <w:rPr>
                <w:rFonts w:ascii="Cambria Math" w:hAnsi="Times New Roman"/>
                <w:i/>
                <w:sz w:val="28"/>
                <w:szCs w:val="28"/>
                <w:lang w:val="uk-UA"/>
              </w:rPr>
            </m:ctrlPr>
          </m:sSupPr>
          <m:e>
            <m:r>
              <w:rPr>
                <w:rFonts w:ascii="Cambria Math" w:hAnsi="Cambria Math"/>
                <w:sz w:val="28"/>
                <w:szCs w:val="28"/>
                <w:lang w:val="uk-UA"/>
              </w:rPr>
              <m:t>χ</m:t>
            </m:r>
          </m:e>
          <m:sup>
            <m:r>
              <w:rPr>
                <w:rFonts w:ascii="Cambria Math" w:hAnsi="Times New Roman"/>
                <w:sz w:val="28"/>
                <w:szCs w:val="28"/>
                <w:lang w:val="uk-UA"/>
              </w:rPr>
              <m:t>2</m:t>
            </m:r>
          </m:sup>
        </m:sSup>
      </m:oMath>
      <w:r w:rsidRPr="00C44B72">
        <w:rPr>
          <w:rFonts w:ascii="Times New Roman" w:hAnsi="Times New Roman"/>
          <w:sz w:val="28"/>
          <w:szCs w:val="28"/>
          <w:lang w:val="uk-UA"/>
        </w:rPr>
        <w:t xml:space="preserve"> - критерій Пірсона</w:t>
      </w:r>
      <w:r w:rsidRPr="002D6978">
        <w:rPr>
          <w:rStyle w:val="120"/>
          <w:b w:val="0"/>
          <w:sz w:val="28"/>
          <w:szCs w:val="28"/>
          <w:lang w:val="ru-RU"/>
        </w:rPr>
        <w:t>:</w:t>
      </w:r>
      <w:r w:rsidRPr="00C44B72">
        <w:rPr>
          <w:rStyle w:val="120"/>
          <w:sz w:val="28"/>
          <w:szCs w:val="28"/>
        </w:rPr>
        <w:t> </w:t>
      </w:r>
    </w:p>
    <w:p w:rsidR="00B06657" w:rsidRPr="00C44B72" w:rsidRDefault="00B06657" w:rsidP="00B06657">
      <w:pPr>
        <w:spacing w:line="360" w:lineRule="auto"/>
        <w:ind w:firstLine="709"/>
        <w:rPr>
          <w:rFonts w:ascii="Times New Roman" w:hAnsi="Times New Roman"/>
          <w:sz w:val="28"/>
          <w:szCs w:val="28"/>
          <w:lang w:val="uk-UA"/>
        </w:rPr>
      </w:pPr>
      <w:r w:rsidRPr="00C44B72">
        <w:rPr>
          <w:rFonts w:ascii="Times New Roman" w:hAnsi="Times New Roman"/>
          <w:sz w:val="28"/>
          <w:szCs w:val="28"/>
          <w:lang w:val="uk-UA"/>
        </w:rPr>
        <w:t xml:space="preserve">                                </w:t>
      </w:r>
      <m:oMath>
        <m:sSubSup>
          <m:sSubSupPr>
            <m:ctrlPr>
              <w:rPr>
                <w:rFonts w:ascii="Cambria Math" w:hAnsi="Times New Roman"/>
                <w:i/>
                <w:sz w:val="28"/>
                <w:szCs w:val="28"/>
                <w:lang w:val="uk-UA"/>
              </w:rPr>
            </m:ctrlPr>
          </m:sSubSupPr>
          <m:e>
            <m:r>
              <w:rPr>
                <w:rFonts w:ascii="Cambria Math" w:hAnsi="Cambria Math"/>
                <w:sz w:val="28"/>
                <w:szCs w:val="28"/>
                <w:lang w:val="uk-UA"/>
              </w:rPr>
              <m:t>χ</m:t>
            </m:r>
          </m:e>
          <m:sub>
            <m:r>
              <w:rPr>
                <w:rFonts w:ascii="Cambria Math" w:hAnsi="Times New Roman"/>
                <w:sz w:val="28"/>
                <w:szCs w:val="28"/>
                <w:lang w:val="uk-UA"/>
              </w:rPr>
              <m:t>р</m:t>
            </m:r>
            <m:r>
              <w:rPr>
                <w:rFonts w:ascii="Cambria Math" w:hAnsi="Cambria Math"/>
                <w:sz w:val="28"/>
                <w:szCs w:val="28"/>
                <w:lang w:val="uk-UA"/>
              </w:rPr>
              <m:t>o</m:t>
            </m:r>
            <m:r>
              <w:rPr>
                <w:rFonts w:ascii="Cambria Math" w:hAnsi="Times New Roman"/>
                <w:sz w:val="28"/>
                <w:szCs w:val="28"/>
                <w:lang w:val="uk-UA"/>
              </w:rPr>
              <m:t>з</m:t>
            </m:r>
            <m:r>
              <w:rPr>
                <w:rFonts w:ascii="Cambria Math" w:hAnsi="Times New Roman"/>
                <w:sz w:val="28"/>
                <w:szCs w:val="28"/>
                <w:lang w:val="uk-UA"/>
              </w:rPr>
              <m:t xml:space="preserve"> </m:t>
            </m:r>
          </m:sub>
          <m:sup>
            <m:r>
              <w:rPr>
                <w:rFonts w:ascii="Cambria Math" w:hAnsi="Times New Roman"/>
                <w:sz w:val="28"/>
                <w:szCs w:val="28"/>
                <w:lang w:val="uk-UA"/>
              </w:rPr>
              <m:t>2</m:t>
            </m:r>
          </m:sup>
        </m:sSubSup>
        <m:r>
          <w:rPr>
            <w:rFonts w:ascii="Cambria Math" w:hAnsi="Times New Roman"/>
            <w:sz w:val="28"/>
            <w:szCs w:val="28"/>
            <w:lang w:val="uk-UA"/>
          </w:rPr>
          <m:t xml:space="preserve">= </m:t>
        </m:r>
        <m:f>
          <m:fPr>
            <m:ctrlPr>
              <w:rPr>
                <w:rFonts w:ascii="Cambria Math" w:hAnsi="Times New Roman"/>
                <w:i/>
                <w:sz w:val="28"/>
                <w:szCs w:val="28"/>
                <w:lang w:val="uk-UA"/>
              </w:rPr>
            </m:ctrlPr>
          </m:fPr>
          <m:num>
            <m:r>
              <w:rPr>
                <w:rFonts w:ascii="Cambria Math" w:hAnsi="Times New Roman"/>
                <w:sz w:val="28"/>
                <w:szCs w:val="28"/>
                <w:lang w:val="uk-UA"/>
              </w:rPr>
              <m:t xml:space="preserve">12 </m:t>
            </m:r>
            <m:nary>
              <m:naryPr>
                <m:chr m:val="∑"/>
                <m:limLoc m:val="undOvr"/>
                <m:ctrlPr>
                  <w:rPr>
                    <w:rFonts w:ascii="Cambria Math" w:hAnsi="Times New Roman"/>
                    <w:i/>
                    <w:sz w:val="28"/>
                    <w:szCs w:val="28"/>
                    <w:lang w:val="uk-UA"/>
                  </w:rPr>
                </m:ctrlPr>
              </m:naryPr>
              <m:sub>
                <m:r>
                  <w:rPr>
                    <w:rFonts w:ascii="Cambria Math" w:hAnsi="Cambria Math"/>
                    <w:sz w:val="28"/>
                    <w:szCs w:val="28"/>
                    <w:lang w:val="uk-UA"/>
                  </w:rPr>
                  <m:t>j</m:t>
                </m:r>
                <m:r>
                  <w:rPr>
                    <w:rFonts w:ascii="Cambria Math" w:hAnsi="Times New Roman"/>
                    <w:sz w:val="28"/>
                    <w:szCs w:val="28"/>
                    <w:lang w:val="uk-UA"/>
                  </w:rPr>
                  <m:t>=1</m:t>
                </m:r>
              </m:sub>
              <m:sup>
                <m:r>
                  <w:rPr>
                    <w:rFonts w:ascii="Cambria Math" w:hAnsi="Cambria Math"/>
                    <w:sz w:val="28"/>
                    <w:szCs w:val="28"/>
                  </w:rPr>
                  <m:t>m</m:t>
                </m:r>
              </m:sup>
              <m:e>
                <m:sSubSup>
                  <m:sSubSupPr>
                    <m:ctrlPr>
                      <w:rPr>
                        <w:rFonts w:ascii="Cambria Math" w:hAnsi="Times New Roman"/>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j</m:t>
                    </m:r>
                  </m:sub>
                  <m:sup>
                    <m:r>
                      <w:rPr>
                        <w:rFonts w:ascii="Cambria Math" w:hAnsi="Times New Roman"/>
                        <w:sz w:val="28"/>
                        <w:szCs w:val="28"/>
                        <w:lang w:val="uk-UA"/>
                      </w:rPr>
                      <m:t>2</m:t>
                    </m:r>
                  </m:sup>
                </m:sSubSup>
              </m:e>
            </m:nary>
          </m:num>
          <m:den>
            <m:r>
              <w:rPr>
                <w:rFonts w:ascii="Cambria Math" w:hAnsi="Cambria Math"/>
                <w:sz w:val="28"/>
                <w:szCs w:val="28"/>
                <w:lang w:val="uk-UA"/>
              </w:rPr>
              <m:t>mn</m:t>
            </m:r>
            <m:d>
              <m:dPr>
                <m:ctrlPr>
                  <w:rPr>
                    <w:rFonts w:ascii="Cambria Math" w:hAnsi="Times New Roman"/>
                    <w:i/>
                    <w:sz w:val="28"/>
                    <w:szCs w:val="28"/>
                    <w:lang w:val="uk-UA"/>
                  </w:rPr>
                </m:ctrlPr>
              </m:dPr>
              <m:e>
                <m:r>
                  <w:rPr>
                    <w:rFonts w:ascii="Cambria Math" w:hAnsi="Cambria Math"/>
                    <w:sz w:val="28"/>
                    <w:szCs w:val="28"/>
                    <w:lang w:val="uk-UA"/>
                  </w:rPr>
                  <m:t>n</m:t>
                </m:r>
                <m:r>
                  <w:rPr>
                    <w:rFonts w:ascii="Cambria Math" w:hAnsi="Times New Roman"/>
                    <w:sz w:val="28"/>
                    <w:szCs w:val="28"/>
                    <w:lang w:val="uk-UA"/>
                  </w:rPr>
                  <m:t>+1</m:t>
                </m:r>
              </m:e>
            </m:d>
            <m:r>
              <w:rPr>
                <w:rFonts w:ascii="Cambria Math" w:hAnsi="Times New Roman"/>
                <w:sz w:val="28"/>
                <w:szCs w:val="28"/>
                <w:lang w:val="uk-UA"/>
              </w:rPr>
              <m:t>-</m:t>
            </m:r>
            <m:r>
              <w:rPr>
                <w:rFonts w:ascii="Cambria Math" w:hAnsi="Times New Roman"/>
                <w:sz w:val="28"/>
                <w:szCs w:val="28"/>
                <w:lang w:val="uk-UA"/>
              </w:rPr>
              <m:t xml:space="preserve"> </m:t>
            </m:r>
            <m:f>
              <m:fPr>
                <m:ctrlPr>
                  <w:rPr>
                    <w:rFonts w:ascii="Cambria Math" w:hAnsi="Times New Roman"/>
                    <w:i/>
                    <w:sz w:val="28"/>
                    <w:szCs w:val="28"/>
                    <w:lang w:val="uk-UA"/>
                  </w:rPr>
                </m:ctrlPr>
              </m:fPr>
              <m:num>
                <m:r>
                  <w:rPr>
                    <w:rFonts w:ascii="Cambria Math" w:hAnsi="Times New Roman"/>
                    <w:sz w:val="28"/>
                    <w:szCs w:val="28"/>
                    <w:lang w:val="uk-UA"/>
                  </w:rPr>
                  <m:t>1</m:t>
                </m:r>
              </m:num>
              <m:den>
                <m:r>
                  <w:rPr>
                    <w:rFonts w:ascii="Cambria Math" w:hAnsi="Cambria Math"/>
                    <w:sz w:val="28"/>
                    <w:szCs w:val="28"/>
                    <w:lang w:val="uk-UA"/>
                  </w:rPr>
                  <m:t>n</m:t>
                </m:r>
              </m:den>
            </m:f>
            <m:r>
              <w:rPr>
                <w:rFonts w:ascii="Cambria Math" w:hAnsi="Times New Roman"/>
                <w:sz w:val="28"/>
                <w:szCs w:val="28"/>
                <w:lang w:val="uk-UA"/>
              </w:rPr>
              <m:t xml:space="preserve"> </m:t>
            </m:r>
            <m:nary>
              <m:naryPr>
                <m:chr m:val="∑"/>
                <m:limLoc m:val="undOvr"/>
                <m:ctrlPr>
                  <w:rPr>
                    <w:rFonts w:ascii="Cambria Math" w:hAnsi="Times New Roman"/>
                    <w:i/>
                    <w:sz w:val="28"/>
                    <w:szCs w:val="28"/>
                    <w:lang w:val="uk-UA"/>
                  </w:rPr>
                </m:ctrlPr>
              </m:naryPr>
              <m:sub>
                <m:r>
                  <w:rPr>
                    <w:rFonts w:ascii="Cambria Math" w:hAnsi="Cambria Math"/>
                    <w:sz w:val="28"/>
                    <w:szCs w:val="28"/>
                    <w:lang w:val="uk-UA"/>
                  </w:rPr>
                  <m:t>l</m:t>
                </m:r>
                <m:r>
                  <w:rPr>
                    <w:rFonts w:ascii="Cambria Math" w:hAnsi="Times New Roman"/>
                    <w:sz w:val="28"/>
                    <w:szCs w:val="28"/>
                    <w:lang w:val="uk-UA"/>
                  </w:rPr>
                  <m:t>=1</m:t>
                </m:r>
              </m:sub>
              <m:sup>
                <m:r>
                  <w:rPr>
                    <w:rFonts w:ascii="Cambria Math" w:hAnsi="Cambria Math"/>
                    <w:sz w:val="28"/>
                    <w:szCs w:val="28"/>
                    <w:lang w:val="uk-UA"/>
                  </w:rPr>
                  <m:t>k</m:t>
                </m:r>
              </m:sup>
              <m:e>
                <m:sSub>
                  <m:sSubPr>
                    <m:ctrlPr>
                      <w:rPr>
                        <w:rFonts w:ascii="Cambria Math" w:hAnsi="Times New Roman"/>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l</m:t>
                    </m:r>
                  </m:sub>
                </m:sSub>
              </m:e>
            </m:nary>
          </m:den>
        </m:f>
      </m:oMath>
      <w:r w:rsidRPr="00C44B72">
        <w:rPr>
          <w:rFonts w:ascii="Times New Roman" w:hAnsi="Times New Roman"/>
          <w:sz w:val="28"/>
          <w:szCs w:val="28"/>
          <w:lang w:val="uk-UA"/>
        </w:rPr>
        <w:t xml:space="preserve"> </w:t>
      </w:r>
      <w:r>
        <w:rPr>
          <w:rFonts w:ascii="Times New Roman" w:hAnsi="Times New Roman"/>
          <w:sz w:val="28"/>
          <w:szCs w:val="28"/>
          <w:lang w:val="uk-UA"/>
        </w:rPr>
        <w:t xml:space="preserve">                      </w:t>
      </w:r>
      <w:r w:rsidRPr="00C44B72">
        <w:rPr>
          <w:rFonts w:ascii="Times New Roman" w:hAnsi="Times New Roman"/>
          <w:sz w:val="28"/>
          <w:szCs w:val="28"/>
          <w:lang w:val="uk-UA"/>
        </w:rPr>
        <w:t>(</w:t>
      </w:r>
      <w:r w:rsidR="002D6978">
        <w:rPr>
          <w:rFonts w:ascii="Times New Roman" w:hAnsi="Times New Roman"/>
          <w:sz w:val="28"/>
          <w:szCs w:val="28"/>
          <w:lang w:val="uk-UA"/>
        </w:rPr>
        <w:t>3</w:t>
      </w:r>
      <w:r>
        <w:rPr>
          <w:rFonts w:ascii="Times New Roman" w:hAnsi="Times New Roman"/>
          <w:sz w:val="28"/>
          <w:szCs w:val="28"/>
          <w:lang w:val="uk-UA"/>
        </w:rPr>
        <w:t>.37</w:t>
      </w:r>
      <w:r w:rsidRPr="00C44B72">
        <w:rPr>
          <w:rFonts w:ascii="Times New Roman" w:hAnsi="Times New Roman"/>
          <w:sz w:val="28"/>
          <w:szCs w:val="28"/>
          <w:lang w:val="uk-UA"/>
        </w:rPr>
        <w:t>)</w:t>
      </w:r>
    </w:p>
    <w:p w:rsidR="00B06657" w:rsidRPr="00C44B72" w:rsidRDefault="00B06657" w:rsidP="002D6978">
      <w:pPr>
        <w:autoSpaceDE w:val="0"/>
        <w:autoSpaceDN w:val="0"/>
        <w:adjustRightInd w:val="0"/>
        <w:spacing w:line="360" w:lineRule="auto"/>
        <w:ind w:firstLine="567"/>
        <w:rPr>
          <w:rFonts w:ascii="Times New Roman" w:hAnsi="Times New Roman"/>
          <w:sz w:val="28"/>
          <w:szCs w:val="28"/>
          <w:lang w:val="uk-UA"/>
        </w:rPr>
      </w:pPr>
      <w:r w:rsidRPr="00C44B72">
        <w:rPr>
          <w:rFonts w:ascii="Times New Roman" w:hAnsi="Times New Roman"/>
          <w:sz w:val="28"/>
          <w:szCs w:val="28"/>
          <w:lang w:val="uk-UA"/>
        </w:rPr>
        <w:t xml:space="preserve">Гіпотеза про наявність згоди експертів перевіряється шляхом зрівняння розрахункового значення </w:t>
      </w:r>
      <m:oMath>
        <m:r>
          <w:rPr>
            <w:rFonts w:ascii="Cambria Math" w:hAnsi="Cambria Math"/>
            <w:sz w:val="28"/>
            <w:szCs w:val="28"/>
            <w:lang w:val="uk-UA"/>
          </w:rPr>
          <m:t>χ</m:t>
        </m:r>
        <m:r>
          <w:rPr>
            <w:rFonts w:ascii="Cambria Math" w:hAnsi="Times New Roman"/>
            <w:sz w:val="28"/>
            <w:szCs w:val="28"/>
            <w:lang w:val="uk-UA"/>
          </w:rPr>
          <m:t>2</m:t>
        </m:r>
      </m:oMath>
      <w:r w:rsidRPr="00C44B72">
        <w:rPr>
          <w:rFonts w:ascii="Times New Roman" w:hAnsi="Times New Roman"/>
          <w:sz w:val="28"/>
          <w:szCs w:val="28"/>
          <w:lang w:val="uk-UA"/>
        </w:rPr>
        <w:t xml:space="preserve"> статистики з табличним при числі ступенів вільності </w:t>
      </w:r>
      <m:oMath>
        <m:r>
          <w:rPr>
            <w:rFonts w:ascii="Cambria Math" w:hAnsi="Times New Roman"/>
            <w:sz w:val="28"/>
            <w:szCs w:val="28"/>
            <w:lang w:val="uk-UA"/>
          </w:rPr>
          <m:t>(</m:t>
        </m:r>
        <m:r>
          <w:rPr>
            <w:rFonts w:ascii="Cambria Math" w:hAnsi="Cambria Math"/>
            <w:sz w:val="28"/>
            <w:szCs w:val="28"/>
          </w:rPr>
          <m:t>n</m:t>
        </m:r>
        <m:r>
          <w:rPr>
            <w:rFonts w:ascii="Cambria Math" w:hAnsi="Times New Roman"/>
            <w:sz w:val="28"/>
            <w:szCs w:val="28"/>
            <w:lang w:val="uk-UA"/>
          </w:rPr>
          <m:t>-</m:t>
        </m:r>
        <m:r>
          <w:rPr>
            <w:rFonts w:ascii="Cambria Math" w:hAnsi="Times New Roman"/>
            <w:sz w:val="28"/>
            <w:szCs w:val="28"/>
            <w:lang w:val="uk-UA"/>
          </w:rPr>
          <m:t>1)</m:t>
        </m:r>
      </m:oMath>
      <w:r w:rsidRPr="00C44B72">
        <w:rPr>
          <w:rFonts w:ascii="Times New Roman" w:hAnsi="Times New Roman"/>
          <w:sz w:val="28"/>
          <w:szCs w:val="28"/>
          <w:lang w:val="uk-UA"/>
        </w:rPr>
        <w:t xml:space="preserve"> та заданого рівня ймовірності </w:t>
      </w:r>
      <m:oMath>
        <m:r>
          <w:rPr>
            <w:rFonts w:ascii="Cambria Math" w:hAnsi="Times New Roman"/>
            <w:sz w:val="28"/>
            <w:szCs w:val="28"/>
            <w:lang w:val="uk-UA"/>
          </w:rPr>
          <m:t>Р</m:t>
        </m:r>
      </m:oMath>
      <w:r w:rsidRPr="00C44B72">
        <w:rPr>
          <w:rFonts w:ascii="Times New Roman" w:hAnsi="Times New Roman"/>
          <w:sz w:val="28"/>
          <w:szCs w:val="28"/>
          <w:lang w:val="uk-UA"/>
        </w:rPr>
        <w:t xml:space="preserve">. Якщо  </w:t>
      </w:r>
      <m:oMath>
        <m:sSubSup>
          <m:sSubSupPr>
            <m:ctrlPr>
              <w:rPr>
                <w:rFonts w:ascii="Cambria Math" w:hAnsi="Times New Roman"/>
                <w:i/>
                <w:sz w:val="28"/>
                <w:szCs w:val="28"/>
                <w:lang w:val="uk-UA"/>
              </w:rPr>
            </m:ctrlPr>
          </m:sSubSupPr>
          <m:e>
            <m:r>
              <w:rPr>
                <w:rFonts w:ascii="Cambria Math" w:hAnsi="Cambria Math"/>
                <w:sz w:val="28"/>
                <w:szCs w:val="28"/>
                <w:lang w:val="uk-UA"/>
              </w:rPr>
              <m:t>χ</m:t>
            </m:r>
          </m:e>
          <m:sub>
            <m:r>
              <w:rPr>
                <w:rFonts w:ascii="Cambria Math" w:hAnsi="Times New Roman"/>
                <w:sz w:val="28"/>
                <w:szCs w:val="28"/>
                <w:lang w:val="uk-UA"/>
              </w:rPr>
              <m:t>р</m:t>
            </m:r>
            <m:r>
              <w:rPr>
                <w:rFonts w:ascii="Cambria Math" w:hAnsi="Cambria Math"/>
                <w:sz w:val="28"/>
                <w:szCs w:val="28"/>
                <w:lang w:val="uk-UA"/>
              </w:rPr>
              <m:t>o</m:t>
            </m:r>
            <m:r>
              <w:rPr>
                <w:rFonts w:ascii="Cambria Math" w:hAnsi="Times New Roman"/>
                <w:sz w:val="28"/>
                <w:szCs w:val="28"/>
                <w:lang w:val="uk-UA"/>
              </w:rPr>
              <m:t>з</m:t>
            </m:r>
            <m:r>
              <w:rPr>
                <w:rFonts w:ascii="Cambria Math" w:hAnsi="Times New Roman"/>
                <w:sz w:val="28"/>
                <w:szCs w:val="28"/>
                <w:lang w:val="uk-UA"/>
              </w:rPr>
              <m:t xml:space="preserve"> </m:t>
            </m:r>
          </m:sub>
          <m:sup>
            <m:r>
              <w:rPr>
                <w:rFonts w:ascii="Cambria Math" w:hAnsi="Times New Roman"/>
                <w:sz w:val="28"/>
                <w:szCs w:val="28"/>
                <w:lang w:val="uk-UA"/>
              </w:rPr>
              <m:t>2</m:t>
            </m:r>
          </m:sup>
        </m:sSubSup>
      </m:oMath>
      <w:r w:rsidRPr="00C44B72">
        <w:rPr>
          <w:rFonts w:ascii="Times New Roman" w:hAnsi="Times New Roman"/>
          <w:sz w:val="28"/>
          <w:szCs w:val="28"/>
          <w:lang w:val="uk-UA"/>
        </w:rPr>
        <w:t xml:space="preserve"> більше, ніж табличне </w:t>
      </w:r>
      <m:oMath>
        <m:sSub>
          <m:sSubPr>
            <m:ctrlPr>
              <w:rPr>
                <w:rFonts w:ascii="Cambria Math" w:hAnsi="Times New Roman"/>
                <w:i/>
                <w:sz w:val="28"/>
                <w:szCs w:val="28"/>
                <w:lang w:val="uk-UA"/>
              </w:rPr>
            </m:ctrlPr>
          </m:sSubPr>
          <m:e>
            <m:r>
              <w:rPr>
                <w:rFonts w:ascii="Cambria Math" w:hAnsi="Cambria Math"/>
                <w:sz w:val="28"/>
                <w:szCs w:val="28"/>
                <w:lang w:val="uk-UA"/>
              </w:rPr>
              <m:t>χ</m:t>
            </m:r>
            <m:r>
              <w:rPr>
                <w:rFonts w:ascii="Cambria Math" w:hAnsi="Times New Roman"/>
                <w:sz w:val="28"/>
                <w:szCs w:val="28"/>
                <w:lang w:val="uk-UA"/>
              </w:rPr>
              <m:t>2</m:t>
            </m:r>
          </m:e>
          <m:sub>
            <m:r>
              <w:rPr>
                <w:rFonts w:ascii="Cambria Math" w:hAnsi="Cambria Math"/>
                <w:sz w:val="28"/>
                <w:szCs w:val="28"/>
                <w:lang w:val="uk-UA"/>
              </w:rPr>
              <m:t>табл</m:t>
            </m:r>
          </m:sub>
        </m:sSub>
      </m:oMath>
      <w:r w:rsidRPr="00C44B72">
        <w:rPr>
          <w:rFonts w:ascii="Times New Roman" w:hAnsi="Times New Roman"/>
          <w:sz w:val="28"/>
          <w:szCs w:val="28"/>
          <w:lang w:val="uk-UA"/>
        </w:rPr>
        <w:t xml:space="preserve"> , то коефіцієнт конкордації </w:t>
      </w:r>
      <m:oMath>
        <m:r>
          <w:rPr>
            <w:rFonts w:ascii="Cambria Math" w:hAnsi="Cambria Math"/>
            <w:sz w:val="28"/>
            <w:szCs w:val="28"/>
          </w:rPr>
          <m:t>W</m:t>
        </m:r>
      </m:oMath>
      <w:r w:rsidRPr="00C44B72">
        <w:rPr>
          <w:rFonts w:ascii="Times New Roman" w:hAnsi="Times New Roman"/>
          <w:sz w:val="28"/>
          <w:szCs w:val="28"/>
          <w:lang w:val="uk-UA"/>
        </w:rPr>
        <w:t xml:space="preserve"> вважається значущим.</w:t>
      </w:r>
    </w:p>
    <w:p w:rsidR="00B06657" w:rsidRPr="00C44B72" w:rsidRDefault="00B06657" w:rsidP="00B06657">
      <w:pPr>
        <w:autoSpaceDE w:val="0"/>
        <w:autoSpaceDN w:val="0"/>
        <w:adjustRightInd w:val="0"/>
        <w:spacing w:line="360" w:lineRule="auto"/>
        <w:rPr>
          <w:rFonts w:ascii="Times New Roman" w:hAnsi="Times New Roman"/>
          <w:sz w:val="28"/>
          <w:szCs w:val="28"/>
          <w:lang w:val="uk-UA"/>
        </w:rPr>
      </w:pPr>
    </w:p>
    <w:p w:rsidR="00280AF3" w:rsidRDefault="002D6978" w:rsidP="002D6978">
      <w:pPr>
        <w:autoSpaceDE w:val="0"/>
        <w:autoSpaceDN w:val="0"/>
        <w:adjustRightInd w:val="0"/>
        <w:spacing w:line="360" w:lineRule="auto"/>
        <w:jc w:val="center"/>
        <w:rPr>
          <w:rFonts w:ascii="Times New Roman" w:hAnsi="Times New Roman"/>
          <w:b/>
          <w:i/>
          <w:sz w:val="28"/>
          <w:szCs w:val="28"/>
          <w:lang w:val="uk-UA"/>
        </w:rPr>
      </w:pPr>
      <w:r w:rsidRPr="002D6978">
        <w:rPr>
          <w:rFonts w:ascii="Times New Roman" w:hAnsi="Times New Roman"/>
          <w:b/>
          <w:i/>
          <w:sz w:val="28"/>
          <w:szCs w:val="28"/>
          <w:lang w:val="uk-UA"/>
        </w:rPr>
        <w:lastRenderedPageBreak/>
        <w:t xml:space="preserve">Тема 5 </w:t>
      </w:r>
    </w:p>
    <w:p w:rsidR="00B06657" w:rsidRDefault="00B06657" w:rsidP="002D6978">
      <w:pPr>
        <w:autoSpaceDE w:val="0"/>
        <w:autoSpaceDN w:val="0"/>
        <w:adjustRightInd w:val="0"/>
        <w:spacing w:line="360" w:lineRule="auto"/>
        <w:jc w:val="center"/>
        <w:rPr>
          <w:rFonts w:ascii="Times New Roman" w:hAnsi="Times New Roman"/>
          <w:b/>
          <w:i/>
          <w:sz w:val="28"/>
          <w:szCs w:val="28"/>
          <w:lang w:val="uk-UA"/>
        </w:rPr>
      </w:pPr>
      <w:r w:rsidRPr="002D6978">
        <w:rPr>
          <w:rFonts w:ascii="Times New Roman" w:hAnsi="Times New Roman"/>
          <w:b/>
          <w:i/>
          <w:sz w:val="28"/>
          <w:szCs w:val="28"/>
          <w:lang w:val="uk-UA"/>
        </w:rPr>
        <w:t>Управління ризиками в процесі підприємницької діяльності</w:t>
      </w:r>
    </w:p>
    <w:p w:rsidR="00280AF3" w:rsidRPr="002D6978" w:rsidRDefault="00280AF3" w:rsidP="002D6978">
      <w:pPr>
        <w:autoSpaceDE w:val="0"/>
        <w:autoSpaceDN w:val="0"/>
        <w:adjustRightInd w:val="0"/>
        <w:spacing w:line="360" w:lineRule="auto"/>
        <w:jc w:val="center"/>
        <w:rPr>
          <w:rFonts w:ascii="Times New Roman" w:hAnsi="Times New Roman"/>
          <w:b/>
          <w:i/>
          <w:sz w:val="28"/>
          <w:szCs w:val="28"/>
          <w:lang w:val="uk-UA"/>
        </w:rPr>
      </w:pPr>
    </w:p>
    <w:p w:rsidR="00B06657" w:rsidRDefault="00B06657" w:rsidP="00B06657">
      <w:pPr>
        <w:autoSpaceDE w:val="0"/>
        <w:autoSpaceDN w:val="0"/>
        <w:adjustRightInd w:val="0"/>
        <w:spacing w:line="360" w:lineRule="auto"/>
        <w:ind w:firstLine="709"/>
        <w:rPr>
          <w:rFonts w:ascii="Times New Roman" w:hAnsi="Times New Roman"/>
          <w:sz w:val="28"/>
          <w:szCs w:val="28"/>
          <w:lang w:val="uk-UA"/>
        </w:rPr>
      </w:pPr>
      <w:r w:rsidRPr="002D6978">
        <w:rPr>
          <w:rFonts w:ascii="Times New Roman" w:hAnsi="Times New Roman"/>
          <w:i/>
          <w:sz w:val="28"/>
          <w:szCs w:val="28"/>
          <w:lang w:val="uk-UA"/>
        </w:rPr>
        <w:t>Управління ризиками</w:t>
      </w:r>
      <w:r w:rsidRPr="00C039EF">
        <w:rPr>
          <w:rFonts w:ascii="Times New Roman" w:hAnsi="Times New Roman"/>
          <w:sz w:val="28"/>
          <w:szCs w:val="28"/>
          <w:lang w:val="uk-UA"/>
        </w:rPr>
        <w:t xml:space="preserve"> – це сукупність методів, прийомів і заходів, що дозволяють певною мірою прогнозувати настання ризикових подій і вживати заходів задля їхнього зменшення</w:t>
      </w:r>
      <w:r w:rsidR="00140FE1" w:rsidRPr="00140FE1">
        <w:rPr>
          <w:rFonts w:ascii="Times New Roman" w:hAnsi="Times New Roman"/>
          <w:sz w:val="28"/>
          <w:szCs w:val="28"/>
          <w:lang w:val="uk-UA"/>
        </w:rPr>
        <w:t xml:space="preserve"> [2]</w:t>
      </w:r>
      <w:r w:rsidRPr="00C039EF">
        <w:rPr>
          <w:rFonts w:ascii="Times New Roman" w:hAnsi="Times New Roman"/>
          <w:sz w:val="28"/>
          <w:szCs w:val="28"/>
          <w:lang w:val="uk-UA"/>
        </w:rPr>
        <w:t>.</w:t>
      </w:r>
    </w:p>
    <w:p w:rsidR="00B06657" w:rsidRPr="00DE09C0" w:rsidRDefault="00B06657" w:rsidP="00B06657">
      <w:pPr>
        <w:spacing w:line="360" w:lineRule="auto"/>
        <w:ind w:firstLine="709"/>
        <w:rPr>
          <w:rFonts w:ascii="Times New Roman" w:hAnsi="Times New Roman"/>
          <w:sz w:val="28"/>
          <w:szCs w:val="28"/>
          <w:lang w:val="uk-UA"/>
        </w:rPr>
      </w:pPr>
      <w:r w:rsidRPr="00DE09C0">
        <w:rPr>
          <w:rFonts w:ascii="Times New Roman" w:hAnsi="Times New Roman"/>
          <w:sz w:val="28"/>
          <w:szCs w:val="28"/>
          <w:lang w:val="uk-UA"/>
        </w:rPr>
        <w:t>Системний підхід до управління ризиками означає: охопленням управлінням ризиком горизонтальних і вертикальних ієрархічних рівнів організації; взаємозв’язок всіх управлінських елементів підприємницького ризику; виділення управління ризиком в окремий в</w:t>
      </w:r>
      <w:r w:rsidR="00DE09C0">
        <w:rPr>
          <w:rFonts w:ascii="Times New Roman" w:hAnsi="Times New Roman"/>
          <w:sz w:val="28"/>
          <w:szCs w:val="28"/>
          <w:lang w:val="uk-UA"/>
        </w:rPr>
        <w:t xml:space="preserve">ид спеціалізованої діяльності, </w:t>
      </w:r>
      <w:r w:rsidRPr="00DE09C0">
        <w:rPr>
          <w:rFonts w:ascii="Times New Roman" w:hAnsi="Times New Roman"/>
          <w:sz w:val="28"/>
          <w:szCs w:val="28"/>
          <w:lang w:val="uk-UA"/>
        </w:rPr>
        <w:t>яка тісно пов’язана з функціями, що виконують інші працівники. Система управління ризиками на підприємстві – діяльність, пов’язана з виявленням економічних ризиків, з’ясуванням їх прийнятного рівня і застосування комплексу заходів для запобіганням втратам і їх зменшенню.</w:t>
      </w:r>
    </w:p>
    <w:p w:rsidR="00B06657"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t xml:space="preserve">Кожна фірма має свої переваги і на основі цього виявляє ризики, яким може бути піддана. Вирішує, який рівень ризику для неї прийнятний, і шукає способів уникнення небажаних ризиків. Подібні дії в економічній науці називають системою управління ризиками. Це особливий вид діяльності, спрямований на пом’якшення впливу ризиків на кінцеві результати </w:t>
      </w:r>
      <w:r>
        <w:rPr>
          <w:rFonts w:ascii="Times New Roman" w:hAnsi="Times New Roman"/>
          <w:sz w:val="28"/>
          <w:szCs w:val="28"/>
          <w:lang w:val="uk-UA"/>
        </w:rPr>
        <w:t xml:space="preserve">діяльності підприємницької фірми, </w:t>
      </w:r>
      <w:r w:rsidRPr="00C039EF">
        <w:rPr>
          <w:rFonts w:ascii="Times New Roman" w:hAnsi="Times New Roman"/>
          <w:sz w:val="28"/>
          <w:szCs w:val="28"/>
          <w:lang w:val="uk-UA"/>
        </w:rPr>
        <w:t xml:space="preserve">зацікавленості у результаті своєї роботи. </w:t>
      </w:r>
    </w:p>
    <w:p w:rsidR="00B06657" w:rsidRPr="00B06657" w:rsidRDefault="00B06657" w:rsidP="00140FE1">
      <w:pPr>
        <w:autoSpaceDE w:val="0"/>
        <w:autoSpaceDN w:val="0"/>
        <w:adjustRightInd w:val="0"/>
        <w:spacing w:line="360" w:lineRule="auto"/>
        <w:ind w:left="-1560" w:firstLine="1560"/>
        <w:jc w:val="center"/>
        <w:rPr>
          <w:rFonts w:ascii="Times New Roman" w:hAnsi="Times New Roman"/>
          <w:color w:val="000000"/>
          <w:sz w:val="28"/>
          <w:szCs w:val="28"/>
          <w:lang w:val="ru-RU"/>
        </w:rPr>
      </w:pPr>
      <w:r w:rsidRPr="00B06657">
        <w:rPr>
          <w:rFonts w:ascii="Times New Roman" w:hAnsi="Times New Roman"/>
          <w:color w:val="000000"/>
          <w:sz w:val="28"/>
          <w:szCs w:val="28"/>
          <w:lang w:val="ru-RU"/>
        </w:rPr>
        <w:t>Система управління ризиками складається з двох підсистем</w:t>
      </w:r>
      <w:r w:rsidR="00140FE1" w:rsidRPr="00140FE1">
        <w:rPr>
          <w:rFonts w:ascii="Times New Roman" w:hAnsi="Times New Roman"/>
          <w:color w:val="000000"/>
          <w:sz w:val="28"/>
          <w:szCs w:val="28"/>
          <w:lang w:val="ru-RU"/>
        </w:rPr>
        <w:t xml:space="preserve"> [</w:t>
      </w:r>
      <w:r w:rsidR="00140FE1" w:rsidRPr="00DC66E1">
        <w:rPr>
          <w:rFonts w:ascii="Times New Roman" w:hAnsi="Times New Roman"/>
          <w:color w:val="000000"/>
          <w:sz w:val="28"/>
          <w:szCs w:val="28"/>
          <w:lang w:val="ru-RU"/>
        </w:rPr>
        <w:t>3</w:t>
      </w:r>
      <w:r w:rsidR="00140FE1" w:rsidRPr="00140FE1">
        <w:rPr>
          <w:rFonts w:ascii="Times New Roman" w:hAnsi="Times New Roman"/>
          <w:color w:val="000000"/>
          <w:sz w:val="28"/>
          <w:szCs w:val="28"/>
          <w:lang w:val="ru-RU"/>
        </w:rPr>
        <w:t>]</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left="-852" w:firstLine="1560"/>
        <w:rPr>
          <w:rFonts w:ascii="Times New Roman" w:hAnsi="Times New Roman"/>
          <w:color w:val="000000"/>
          <w:sz w:val="28"/>
          <w:szCs w:val="28"/>
          <w:lang w:val="ru-RU"/>
        </w:rPr>
      </w:pPr>
      <w:r w:rsidRPr="00B06657">
        <w:rPr>
          <w:rFonts w:ascii="Times New Roman" w:hAnsi="Times New Roman"/>
          <w:color w:val="000000"/>
          <w:sz w:val="28"/>
          <w:szCs w:val="28"/>
          <w:lang w:val="ru-RU"/>
        </w:rPr>
        <w:t>- об’єкт управління;</w:t>
      </w:r>
    </w:p>
    <w:p w:rsidR="00B06657" w:rsidRPr="00B06657" w:rsidRDefault="00B06657" w:rsidP="00B06657">
      <w:pPr>
        <w:autoSpaceDE w:val="0"/>
        <w:autoSpaceDN w:val="0"/>
        <w:adjustRightInd w:val="0"/>
        <w:spacing w:line="360" w:lineRule="auto"/>
        <w:ind w:left="-852" w:firstLine="1560"/>
        <w:rPr>
          <w:rFonts w:ascii="Times New Roman" w:hAnsi="Times New Roman"/>
          <w:color w:val="000000"/>
          <w:sz w:val="28"/>
          <w:szCs w:val="28"/>
          <w:lang w:val="ru-RU"/>
        </w:rPr>
      </w:pPr>
      <w:r w:rsidRPr="00B06657">
        <w:rPr>
          <w:rFonts w:ascii="Times New Roman" w:hAnsi="Times New Roman"/>
          <w:color w:val="000000"/>
          <w:sz w:val="28"/>
          <w:szCs w:val="28"/>
          <w:lang w:val="ru-RU"/>
        </w:rPr>
        <w:t>- суб’єкт управління.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Об’єкт управління – це безпосередньо ризик, ризиковані втрати капіталу й економічні відносини між суб’єктами у процесі підприємницької діяльності.</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Суб’єкт  управління – це спеціальна група людей (фінансові менеджери, фахівці зі страхування й ін.), яке здійснює цілеспрямоване функціонування </w:t>
      </w:r>
      <w:r w:rsidRPr="00B06657">
        <w:rPr>
          <w:rFonts w:ascii="Times New Roman" w:hAnsi="Times New Roman"/>
          <w:color w:val="000000"/>
          <w:sz w:val="28"/>
          <w:szCs w:val="28"/>
          <w:lang w:val="ru-RU"/>
        </w:rPr>
        <w:lastRenderedPageBreak/>
        <w:t>об’єкта управління, використовуючи різні прийоми і засоби управлінського впливу.</w:t>
      </w:r>
    </w:p>
    <w:p w:rsidR="00B06657" w:rsidRPr="00F83B1B" w:rsidRDefault="00B06657" w:rsidP="00F83B1B">
      <w:pPr>
        <w:autoSpaceDE w:val="0"/>
        <w:autoSpaceDN w:val="0"/>
        <w:adjustRightInd w:val="0"/>
        <w:spacing w:line="360" w:lineRule="auto"/>
        <w:ind w:firstLine="708"/>
        <w:jc w:val="center"/>
        <w:rPr>
          <w:rFonts w:ascii="Times New Roman" w:hAnsi="Times New Roman"/>
          <w:i/>
          <w:color w:val="000000"/>
          <w:sz w:val="28"/>
          <w:szCs w:val="28"/>
          <w:lang w:val="ru-RU"/>
        </w:rPr>
      </w:pPr>
      <w:r w:rsidRPr="00F83B1B">
        <w:rPr>
          <w:rFonts w:ascii="Times New Roman" w:hAnsi="Times New Roman"/>
          <w:i/>
          <w:color w:val="000000"/>
          <w:sz w:val="28"/>
          <w:szCs w:val="28"/>
          <w:lang w:val="ru-RU"/>
        </w:rPr>
        <w:t>Основні функції об’єкта управління в ризик-менеджменті:</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B06657">
        <w:rPr>
          <w:rFonts w:ascii="Times New Roman" w:hAnsi="Times New Roman"/>
          <w:color w:val="000000"/>
          <w:sz w:val="28"/>
          <w:szCs w:val="28"/>
          <w:lang w:val="ru-RU"/>
        </w:rPr>
        <w:t>-дозвіл ризику,</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B06657">
        <w:rPr>
          <w:rFonts w:ascii="Times New Roman" w:hAnsi="Times New Roman"/>
          <w:color w:val="000000"/>
          <w:sz w:val="28"/>
          <w:szCs w:val="28"/>
          <w:lang w:val="ru-RU"/>
        </w:rPr>
        <w:t>-ризиковане вкладення капіталу,</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B06657">
        <w:rPr>
          <w:rFonts w:ascii="Times New Roman" w:hAnsi="Times New Roman"/>
          <w:color w:val="000000"/>
          <w:sz w:val="28"/>
          <w:szCs w:val="28"/>
          <w:lang w:val="ru-RU"/>
        </w:rPr>
        <w:t>- робота зі зниження величини ризику,</w:t>
      </w:r>
    </w:p>
    <w:p w:rsidR="00B06657"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1C4749">
        <w:rPr>
          <w:rFonts w:ascii="Times New Roman" w:hAnsi="Times New Roman"/>
          <w:color w:val="000000"/>
          <w:sz w:val="28"/>
          <w:szCs w:val="28"/>
          <w:lang w:val="uk-UA"/>
        </w:rPr>
        <w:t>-страхування ризиків,</w:t>
      </w:r>
    </w:p>
    <w:p w:rsidR="00B06657" w:rsidRPr="001C4749"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1C4749">
        <w:rPr>
          <w:rFonts w:ascii="Times New Roman" w:hAnsi="Times New Roman"/>
          <w:color w:val="000000"/>
          <w:sz w:val="28"/>
          <w:szCs w:val="28"/>
          <w:lang w:val="uk-UA"/>
        </w:rPr>
        <w:t>-економічні відносини і зв’язки між підприємцями.</w:t>
      </w:r>
    </w:p>
    <w:p w:rsidR="00B06657" w:rsidRPr="00F83B1B" w:rsidRDefault="00B06657" w:rsidP="00F83B1B">
      <w:pPr>
        <w:autoSpaceDE w:val="0"/>
        <w:autoSpaceDN w:val="0"/>
        <w:adjustRightInd w:val="0"/>
        <w:spacing w:line="360" w:lineRule="auto"/>
        <w:ind w:firstLine="708"/>
        <w:jc w:val="center"/>
        <w:rPr>
          <w:rFonts w:ascii="Times New Roman" w:hAnsi="Times New Roman"/>
          <w:i/>
          <w:color w:val="000000"/>
          <w:sz w:val="28"/>
          <w:szCs w:val="28"/>
          <w:lang w:val="ru-RU"/>
        </w:rPr>
      </w:pPr>
      <w:r w:rsidRPr="00F83B1B">
        <w:rPr>
          <w:rFonts w:ascii="Times New Roman" w:hAnsi="Times New Roman"/>
          <w:i/>
          <w:color w:val="000000"/>
          <w:sz w:val="28"/>
          <w:szCs w:val="28"/>
          <w:lang w:val="ru-RU"/>
        </w:rPr>
        <w:t>До основних функцій суб’єкта управління належать:</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1. Прогнозування – це здатність передбачати певну подію.</w:t>
      </w:r>
    </w:p>
    <w:p w:rsidR="00B06657" w:rsidRPr="00B06657" w:rsidRDefault="00B06657" w:rsidP="00F83B1B">
      <w:pPr>
        <w:autoSpaceDE w:val="0"/>
        <w:autoSpaceDN w:val="0"/>
        <w:adjustRightInd w:val="0"/>
        <w:spacing w:line="360" w:lineRule="auto"/>
        <w:ind w:firstLine="567"/>
        <w:rPr>
          <w:rFonts w:ascii="Times New Roman" w:hAnsi="Times New Roman"/>
          <w:color w:val="000000"/>
          <w:sz w:val="28"/>
          <w:szCs w:val="28"/>
          <w:lang w:val="ru-RU"/>
        </w:rPr>
      </w:pPr>
      <w:r w:rsidRPr="00B06657">
        <w:rPr>
          <w:rFonts w:ascii="Times New Roman" w:hAnsi="Times New Roman"/>
          <w:color w:val="000000"/>
          <w:sz w:val="28"/>
          <w:szCs w:val="28"/>
          <w:lang w:val="ru-RU"/>
        </w:rPr>
        <w:t>Прогнозування вимагає від менеджера певного відчуття ринкового механізму та інтуїції, а також уміння знаходити гнучкі швидкі рішення.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2. Організація в управлінні ризиками – це об’єднання осіб, що спільно реалізують програму ризикованого вкладення капіталу на основі певних правил і процедур (створення органів керування, установлення взаємозв’язку між управлінськими підрозділами, розробка норм, нормативів, методик </w:t>
      </w:r>
      <w:r w:rsidR="00F83B1B">
        <w:rPr>
          <w:rFonts w:ascii="Times New Roman" w:hAnsi="Times New Roman"/>
          <w:color w:val="000000"/>
          <w:sz w:val="28"/>
          <w:szCs w:val="28"/>
          <w:lang w:val="ru-RU"/>
        </w:rPr>
        <w:t>тощо</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3. Регулювання являє собою певний механізм впливу на об’єкт управління для досягнення стійкості цього об’єкта в ситуації непевності і ризику.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4. Координація – це дії, що дозволяють узгодити роботу всієї системи управління ризиком, апарату управління і фахівців. </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5. Стимулювання в ризику-менеджменті – це спонукання фахівців до зацікавленості у результаті своєї роботи.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6. Контроль – це збирання інформації про ступінь виконання накресленої програми управління ризиком, прибутковості ризикованих вкладень капіталу, співвідношення прибутку і ризику. Заключний етап контролю – аналіз результатів заходів щодо зниження ступеня ризику.</w:t>
      </w:r>
    </w:p>
    <w:p w:rsidR="00B06657" w:rsidRPr="00B06657" w:rsidRDefault="00B06657" w:rsidP="00F83B1B">
      <w:pPr>
        <w:autoSpaceDE w:val="0"/>
        <w:autoSpaceDN w:val="0"/>
        <w:adjustRightInd w:val="0"/>
        <w:spacing w:line="360" w:lineRule="auto"/>
        <w:ind w:firstLine="567"/>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Процес управління, тобто процес впливу суб’єкта на об’єкт управління, може здійснюватися тільки за умови циркулювання певної інформації між керівною і </w:t>
      </w:r>
      <w:r w:rsidRPr="00B06657">
        <w:rPr>
          <w:rFonts w:ascii="Times New Roman" w:hAnsi="Times New Roman"/>
          <w:color w:val="000000"/>
          <w:sz w:val="28"/>
          <w:szCs w:val="28"/>
          <w:lang w:val="ru-RU"/>
        </w:rPr>
        <w:lastRenderedPageBreak/>
        <w:t>керованою підсистемами. Процес управління, незалежно від його конкретного змісту, завжди припускає одержання, передачу, переробку і використання інформації. При цьому одержання надійної і достатньої інформації відіграє головну роль, оскільки воно дозволяє підприємцю прийняти конкретне рішення відносно до дій в умовах ризику</w:t>
      </w:r>
      <w:r w:rsidR="00DC66E1" w:rsidRPr="00DC66E1">
        <w:rPr>
          <w:rFonts w:ascii="Times New Roman" w:hAnsi="Times New Roman"/>
          <w:color w:val="000000"/>
          <w:sz w:val="28"/>
          <w:szCs w:val="28"/>
          <w:lang w:val="ru-RU"/>
        </w:rPr>
        <w:t xml:space="preserve"> [3]</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Інформаційне забезпечення функціонування ризику-менеджменту складається з різного роду і виду інформації: статистичної, економічної, комерційної, фінансової тощо.</w:t>
      </w:r>
    </w:p>
    <w:p w:rsidR="00B06657" w:rsidRPr="00F83B1B" w:rsidRDefault="00B06657" w:rsidP="00F83B1B">
      <w:pPr>
        <w:autoSpaceDE w:val="0"/>
        <w:autoSpaceDN w:val="0"/>
        <w:adjustRightInd w:val="0"/>
        <w:spacing w:line="360" w:lineRule="auto"/>
        <w:ind w:firstLine="708"/>
        <w:jc w:val="center"/>
        <w:rPr>
          <w:rFonts w:ascii="Times New Roman" w:hAnsi="Times New Roman"/>
          <w:i/>
          <w:color w:val="000000"/>
          <w:sz w:val="28"/>
          <w:szCs w:val="28"/>
          <w:lang w:val="ru-RU"/>
        </w:rPr>
      </w:pPr>
      <w:r w:rsidRPr="00F83B1B">
        <w:rPr>
          <w:rFonts w:ascii="Times New Roman" w:hAnsi="Times New Roman"/>
          <w:i/>
          <w:color w:val="000000"/>
          <w:sz w:val="28"/>
          <w:szCs w:val="28"/>
          <w:lang w:val="ru-RU"/>
        </w:rPr>
        <w:t>Основні принципи управління ризиками:</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1. Не можна ризикувати більше, ніж це може дозволити власний капітал.</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2. Потрібно думати про наслідки ризику.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3. Не можна ризикувати великим заради малого.</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4. Позитивне рішення приймається лише за відсутності вагань.</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5. За наявності вагань приймається негативне рішення.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6. Не можна думати, що завжди існує тільки одне рішення. Можливо є і інші.</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Реалізація першого правила означає, що перше ніж прийняти рішення про ризикове вкладенн</w:t>
      </w:r>
      <w:r w:rsidR="00F83B1B">
        <w:rPr>
          <w:rFonts w:ascii="Times New Roman" w:hAnsi="Times New Roman"/>
          <w:color w:val="000000"/>
          <w:sz w:val="28"/>
          <w:szCs w:val="28"/>
          <w:lang w:val="ru-RU"/>
        </w:rPr>
        <w:t>я капіталу, підприємець повинен</w:t>
      </w:r>
      <w:r w:rsidRPr="00B06657">
        <w:rPr>
          <w:rFonts w:ascii="Times New Roman" w:hAnsi="Times New Roman"/>
          <w:color w:val="000000"/>
          <w:sz w:val="28"/>
          <w:szCs w:val="28"/>
          <w:lang w:val="ru-RU"/>
        </w:rPr>
        <w:t xml:space="preserve">: </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 визначити максимально можливі розміри збитків, пов’язаних з певним ризиком; </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порівняти його з усіма власними фінансовими ресурсами і вкладеним капіталом, щоб визначити, чи не призведе втрата капіталу до банкрутства цього підприємства. Обсяг збитку від вкладення капіталу може дорівнювати обсягу цього капіталу, бути меншим чи більшим за нього.</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Реалізація аналізу ризику за цим методом потребує, щоб підприємець, знаючи максимально допустиму величину збитку, визна</w:t>
      </w:r>
      <w:r w:rsidR="00F83B1B">
        <w:rPr>
          <w:rFonts w:ascii="Times New Roman" w:hAnsi="Times New Roman"/>
          <w:color w:val="000000"/>
          <w:sz w:val="28"/>
          <w:szCs w:val="28"/>
          <w:lang w:val="ru-RU"/>
        </w:rPr>
        <w:t>чив до чого вона може призвести</w:t>
      </w:r>
      <w:r w:rsidRPr="00B06657">
        <w:rPr>
          <w:rFonts w:ascii="Times New Roman" w:hAnsi="Times New Roman"/>
          <w:color w:val="000000"/>
          <w:sz w:val="28"/>
          <w:szCs w:val="28"/>
          <w:lang w:val="ru-RU"/>
        </w:rPr>
        <w:t xml:space="preserve">, і яка вірогідність ризику. Прийнявши рішення відмовитися від ризику </w:t>
      </w:r>
      <w:r w:rsidRPr="00B06657">
        <w:rPr>
          <w:rFonts w:ascii="Times New Roman" w:hAnsi="Times New Roman"/>
          <w:color w:val="000000"/>
          <w:sz w:val="28"/>
          <w:szCs w:val="28"/>
          <w:lang w:val="ru-RU"/>
        </w:rPr>
        <w:lastRenderedPageBreak/>
        <w:t>(тобто від дії, яка зумовлює ризик), прийнятті ризику під свою відповідальність або передачі відповідальності за нього іншій особі.</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Реалізація третього варіанту особливо чітко простежується при передачі ризику, тобто при страхуванні. У цьому випадку підприємець повинен вибрати сприйнятливе для нього співвідношення між страховим внеском та страховою сумою. Страховий внесок - плата страхувальника страховику за страховий ризик. Страхова сума - грошова сума, на яку застраховані матеріальні цінності, відповідальність, життя та здоров’я страхувальника. Ризик не повинен бути здійснений, тобто інвестор не повинен приймати ризик, якщо розмір збитку відносно великий у порівнянні з економією на страховому внеску.</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Реалізація інших правил означає, що в ситуації, для якої є тільки одне рішення (позитивне чи негативне), потрібно спочатку спробувати знайти інші рішення. Можливо вони дійсно існують. Якщо аналіз показує, що інших рішень немає, то потрібно приймати негативне рішення.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xml:space="preserve">Організацію ризику-менеджменту можна розглядати як єдину технологію процесу управління ризиком (рис. </w:t>
      </w:r>
      <w:r w:rsidR="00F83B1B">
        <w:rPr>
          <w:rFonts w:ascii="Times New Roman" w:hAnsi="Times New Roman"/>
          <w:color w:val="000000"/>
          <w:sz w:val="28"/>
          <w:szCs w:val="28"/>
          <w:lang w:val="uk-UA"/>
        </w:rPr>
        <w:t>3</w:t>
      </w:r>
      <w:r>
        <w:rPr>
          <w:rFonts w:ascii="Times New Roman" w:hAnsi="Times New Roman"/>
          <w:color w:val="000000"/>
          <w:sz w:val="28"/>
          <w:szCs w:val="28"/>
          <w:lang w:val="uk-UA"/>
        </w:rPr>
        <w:t>.11</w:t>
      </w:r>
      <w:r w:rsidRPr="00B06657">
        <w:rPr>
          <w:rFonts w:ascii="Times New Roman" w:hAnsi="Times New Roman"/>
          <w:color w:val="000000"/>
          <w:sz w:val="28"/>
          <w:szCs w:val="28"/>
          <w:lang w:val="ru-RU"/>
        </w:rPr>
        <w:t>).</w:t>
      </w:r>
    </w:p>
    <w:p w:rsidR="00B06657" w:rsidRPr="00B06657" w:rsidRDefault="00B06657" w:rsidP="00B06657">
      <w:pPr>
        <w:autoSpaceDE w:val="0"/>
        <w:autoSpaceDN w:val="0"/>
        <w:adjustRightInd w:val="0"/>
        <w:ind w:firstLine="708"/>
        <w:rPr>
          <w:rFonts w:ascii="Times New Roman" w:hAnsi="Times New Roman"/>
          <w:color w:val="000000"/>
          <w:sz w:val="28"/>
          <w:szCs w:val="28"/>
          <w:lang w:val="ru-RU"/>
        </w:rPr>
      </w:pPr>
    </w:p>
    <w:p w:rsidR="00B06657" w:rsidRDefault="00B06657" w:rsidP="00B06657">
      <w:pPr>
        <w:autoSpaceDE w:val="0"/>
        <w:autoSpaceDN w:val="0"/>
        <w:adjustRightInd w:val="0"/>
        <w:spacing w:line="360" w:lineRule="auto"/>
        <w:rPr>
          <w:rFonts w:ascii="Times New Roman" w:hAnsi="Times New Roman"/>
          <w:sz w:val="28"/>
          <w:szCs w:val="28"/>
          <w:lang w:val="uk-UA"/>
        </w:rPr>
      </w:pPr>
      <w:r>
        <w:rPr>
          <w:rFonts w:ascii="Times New Roman" w:hAnsi="Times New Roman"/>
          <w:noProof/>
          <w:sz w:val="28"/>
          <w:szCs w:val="28"/>
          <w:lang w:val="ru-RU" w:eastAsia="ru-RU"/>
        </w:rPr>
        <w:lastRenderedPageBreak/>
        <mc:AlternateContent>
          <mc:Choice Requires="wpc">
            <w:drawing>
              <wp:inline distT="0" distB="0" distL="0" distR="0">
                <wp:extent cx="6172835" cy="4572000"/>
                <wp:effectExtent l="9525" t="9525" r="8890" b="0"/>
                <wp:docPr id="47" name="Полотно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 name="Group 13"/>
                        <wpg:cNvGrpSpPr>
                          <a:grpSpLocks/>
                        </wpg:cNvGrpSpPr>
                        <wpg:grpSpPr bwMode="auto">
                          <a:xfrm>
                            <a:off x="0" y="0"/>
                            <a:ext cx="6172835" cy="4457700"/>
                            <a:chOff x="1494" y="2460"/>
                            <a:chExt cx="9721" cy="7020"/>
                          </a:xfrm>
                        </wpg:grpSpPr>
                        <wps:wsp>
                          <wps:cNvPr id="12" name="Text Box 14"/>
                          <wps:cNvSpPr txBox="1">
                            <a:spLocks noChangeArrowheads="1"/>
                          </wps:cNvSpPr>
                          <wps:spPr bwMode="auto">
                            <a:xfrm>
                              <a:off x="4013" y="2460"/>
                              <a:ext cx="2881" cy="900"/>
                            </a:xfrm>
                            <a:prstGeom prst="rect">
                              <a:avLst/>
                            </a:prstGeom>
                            <a:solidFill>
                              <a:srgbClr val="FFFFFF"/>
                            </a:solidFill>
                            <a:ln w="9525">
                              <a:solidFill>
                                <a:srgbClr val="000000"/>
                              </a:solidFill>
                              <a:miter lim="800000"/>
                              <a:headEnd/>
                              <a:tailEnd/>
                            </a:ln>
                          </wps:spPr>
                          <wps:txbx>
                            <w:txbxContent>
                              <w:p w:rsidR="00EE0433" w:rsidRPr="00B06657" w:rsidRDefault="00EE0433" w:rsidP="00B06657">
                                <w:pPr>
                                  <w:jc w:val="center"/>
                                  <w:rPr>
                                    <w:rFonts w:ascii="Times New Roman" w:hAnsi="Times New Roman"/>
                                    <w:lang w:val="ru-RU"/>
                                  </w:rPr>
                                </w:pPr>
                                <w:r w:rsidRPr="00A83E88">
                                  <w:rPr>
                                    <w:rFonts w:ascii="Times New Roman" w:hAnsi="Times New Roman"/>
                                    <w:lang w:val="uk-UA"/>
                                  </w:rPr>
                                  <w:t>1. Визначення цілей ризикових вкладень капіталу і ризику</w:t>
                                </w:r>
                              </w:p>
                            </w:txbxContent>
                          </wps:txbx>
                          <wps:bodyPr rot="0" vert="horz" wrap="square" lIns="91440" tIns="45720" rIns="91440" bIns="45720" anchor="t" anchorCtr="0" upright="1">
                            <a:noAutofit/>
                          </wps:bodyPr>
                        </wps:wsp>
                        <wps:wsp>
                          <wps:cNvPr id="13" name="Text Box 15"/>
                          <wps:cNvSpPr txBox="1">
                            <a:spLocks noChangeArrowheads="1"/>
                          </wps:cNvSpPr>
                          <wps:spPr bwMode="auto">
                            <a:xfrm>
                              <a:off x="8154" y="2460"/>
                              <a:ext cx="3061" cy="900"/>
                            </a:xfrm>
                            <a:prstGeom prst="rect">
                              <a:avLst/>
                            </a:prstGeom>
                            <a:solidFill>
                              <a:srgbClr val="FFFFFF"/>
                            </a:solidFill>
                            <a:ln w="9525">
                              <a:solidFill>
                                <a:srgbClr val="000000"/>
                              </a:solidFill>
                              <a:miter lim="800000"/>
                              <a:headEnd/>
                              <a:tailEnd/>
                            </a:ln>
                          </wps:spPr>
                          <wps:txbx>
                            <w:txbxContent>
                              <w:p w:rsidR="00EE0433" w:rsidRPr="00B06657" w:rsidRDefault="00EE0433" w:rsidP="00B06657">
                                <w:pPr>
                                  <w:jc w:val="center"/>
                                  <w:rPr>
                                    <w:rFonts w:ascii="Times New Roman" w:hAnsi="Times New Roman"/>
                                    <w:lang w:val="ru-RU"/>
                                  </w:rPr>
                                </w:pPr>
                                <w:r w:rsidRPr="00A83E88">
                                  <w:rPr>
                                    <w:rFonts w:ascii="Times New Roman" w:hAnsi="Times New Roman"/>
                                    <w:lang w:val="uk-UA"/>
                                  </w:rPr>
                                  <w:t>2. Отримання інформації про господарську ситуацію та її аналіз</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8154" y="3720"/>
                              <a:ext cx="3061" cy="720"/>
                            </a:xfrm>
                            <a:prstGeom prst="rect">
                              <a:avLst/>
                            </a:prstGeom>
                            <a:solidFill>
                              <a:srgbClr val="FFFFFF"/>
                            </a:solidFill>
                            <a:ln w="9525">
                              <a:solidFill>
                                <a:srgbClr val="000000"/>
                              </a:solidFill>
                              <a:miter lim="800000"/>
                              <a:headEnd/>
                              <a:tailEnd/>
                            </a:ln>
                          </wps:spPr>
                          <wps:txbx>
                            <w:txbxContent>
                              <w:p w:rsidR="00EE0433" w:rsidRPr="00A83E88" w:rsidRDefault="00EE0433" w:rsidP="00B06657">
                                <w:pPr>
                                  <w:jc w:val="center"/>
                                  <w:rPr>
                                    <w:rFonts w:ascii="Times New Roman" w:hAnsi="Times New Roman"/>
                                  </w:rPr>
                                </w:pPr>
                                <w:r w:rsidRPr="00A83E88">
                                  <w:rPr>
                                    <w:rFonts w:ascii="Times New Roman" w:hAnsi="Times New Roman"/>
                                    <w:lang w:val="uk-UA"/>
                                  </w:rPr>
                                  <w:t>2. Визначення імовірності настання подій</w:t>
                                </w:r>
                              </w:p>
                            </w:txbxContent>
                          </wps:txbx>
                          <wps:bodyPr rot="0" vert="horz" wrap="square" lIns="91440" tIns="45720" rIns="91440" bIns="45720" anchor="t" anchorCtr="0" upright="1">
                            <a:noAutofit/>
                          </wps:bodyPr>
                        </wps:wsp>
                        <wps:wsp>
                          <wps:cNvPr id="15" name="Text Box 17"/>
                          <wps:cNvSpPr txBox="1">
                            <a:spLocks noChangeArrowheads="1"/>
                          </wps:cNvSpPr>
                          <wps:spPr bwMode="auto">
                            <a:xfrm>
                              <a:off x="8154" y="4800"/>
                              <a:ext cx="3061" cy="720"/>
                            </a:xfrm>
                            <a:prstGeom prst="rect">
                              <a:avLst/>
                            </a:prstGeom>
                            <a:solidFill>
                              <a:srgbClr val="FFFFFF"/>
                            </a:solidFill>
                            <a:ln w="9525">
                              <a:solidFill>
                                <a:srgbClr val="000000"/>
                              </a:solidFill>
                              <a:miter lim="800000"/>
                              <a:headEnd/>
                              <a:tailEnd/>
                            </a:ln>
                          </wps:spPr>
                          <wps:txbx>
                            <w:txbxContent>
                              <w:p w:rsidR="00EE0433" w:rsidRPr="00A83E88" w:rsidRDefault="00EE0433" w:rsidP="00B06657">
                                <w:pPr>
                                  <w:jc w:val="center"/>
                                  <w:rPr>
                                    <w:rFonts w:ascii="Times New Roman" w:hAnsi="Times New Roman"/>
                                  </w:rPr>
                                </w:pPr>
                                <w:r w:rsidRPr="00A83E88">
                                  <w:rPr>
                                    <w:rFonts w:ascii="Times New Roman" w:hAnsi="Times New Roman"/>
                                    <w:lang w:val="uk-UA"/>
                                  </w:rPr>
                                  <w:t>2. Визначення ступеня ризику</w:t>
                                </w:r>
                              </w:p>
                            </w:txbxContent>
                          </wps:txbx>
                          <wps:bodyPr rot="0" vert="horz" wrap="square" lIns="91440" tIns="45720" rIns="91440" bIns="45720" anchor="t" anchorCtr="0" upright="1">
                            <a:noAutofit/>
                          </wps:bodyPr>
                        </wps:wsp>
                        <wps:wsp>
                          <wps:cNvPr id="16" name="Text Box 18"/>
                          <wps:cNvSpPr txBox="1">
                            <a:spLocks noChangeArrowheads="1"/>
                          </wps:cNvSpPr>
                          <wps:spPr bwMode="auto">
                            <a:xfrm>
                              <a:off x="5095" y="5520"/>
                              <a:ext cx="2519" cy="1260"/>
                            </a:xfrm>
                            <a:prstGeom prst="rect">
                              <a:avLst/>
                            </a:prstGeom>
                            <a:solidFill>
                              <a:srgbClr val="FFFFFF"/>
                            </a:solidFill>
                            <a:ln w="9525">
                              <a:solidFill>
                                <a:srgbClr val="000000"/>
                              </a:solidFill>
                              <a:miter lim="800000"/>
                              <a:headEnd/>
                              <a:tailEnd/>
                            </a:ln>
                          </wps:spPr>
                          <wps:txbx>
                            <w:txbxContent>
                              <w:p w:rsidR="00EE0433" w:rsidRPr="00B06657" w:rsidRDefault="00EE0433" w:rsidP="00B06657">
                                <w:pPr>
                                  <w:jc w:val="center"/>
                                  <w:rPr>
                                    <w:rFonts w:ascii="Times New Roman" w:hAnsi="Times New Roman"/>
                                    <w:lang w:val="ru-RU"/>
                                  </w:rPr>
                                </w:pPr>
                                <w:r w:rsidRPr="00A83E88">
                                  <w:rPr>
                                    <w:rFonts w:ascii="Times New Roman" w:hAnsi="Times New Roman"/>
                                    <w:lang w:val="uk-UA"/>
                                  </w:rPr>
                                  <w:t>3. Розробка й аналіз варіантів зіставлення прибутку і ризику по вкладеннях капіталу</w:t>
                                </w:r>
                              </w:p>
                            </w:txbxContent>
                          </wps:txbx>
                          <wps:bodyPr rot="0" vert="horz" wrap="square" lIns="91440" tIns="45720" rIns="91440" bIns="45720" anchor="t" anchorCtr="0" upright="1">
                            <a:noAutofit/>
                          </wps:bodyPr>
                        </wps:wsp>
                        <wps:wsp>
                          <wps:cNvPr id="17" name="Text Box 19"/>
                          <wps:cNvSpPr txBox="1">
                            <a:spLocks noChangeArrowheads="1"/>
                          </wps:cNvSpPr>
                          <wps:spPr bwMode="auto">
                            <a:xfrm>
                              <a:off x="8154" y="6780"/>
                              <a:ext cx="3061" cy="720"/>
                            </a:xfrm>
                            <a:prstGeom prst="rect">
                              <a:avLst/>
                            </a:prstGeom>
                            <a:solidFill>
                              <a:srgbClr val="FFFFFF"/>
                            </a:solidFill>
                            <a:ln w="9525">
                              <a:solidFill>
                                <a:srgbClr val="000000"/>
                              </a:solidFill>
                              <a:miter lim="800000"/>
                              <a:headEnd/>
                              <a:tailEnd/>
                            </a:ln>
                          </wps:spPr>
                          <wps:txbx>
                            <w:txbxContent>
                              <w:p w:rsidR="00EE0433" w:rsidRPr="00A83E88" w:rsidRDefault="00EE0433" w:rsidP="00B06657">
                                <w:pPr>
                                  <w:jc w:val="center"/>
                                  <w:rPr>
                                    <w:rFonts w:ascii="Times New Roman" w:hAnsi="Times New Roman"/>
                                  </w:rPr>
                                </w:pPr>
                                <w:r>
                                  <w:rPr>
                                    <w:rFonts w:ascii="Times New Roman" w:hAnsi="Times New Roman"/>
                                    <w:lang w:val="uk-UA"/>
                                  </w:rPr>
                                  <w:t>4</w:t>
                                </w:r>
                                <w:r w:rsidRPr="00A83E88">
                                  <w:rPr>
                                    <w:rFonts w:ascii="Times New Roman" w:hAnsi="Times New Roman"/>
                                    <w:lang w:val="uk-UA"/>
                                  </w:rPr>
                                  <w:t>.</w:t>
                                </w:r>
                                <w:r>
                                  <w:rPr>
                                    <w:rFonts w:ascii="Times New Roman" w:hAnsi="Times New Roman"/>
                                    <w:lang w:val="uk-UA"/>
                                  </w:rPr>
                                  <w:t>1.</w:t>
                                </w:r>
                                <w:r w:rsidRPr="00A83E88">
                                  <w:rPr>
                                    <w:rFonts w:ascii="Times New Roman" w:hAnsi="Times New Roman"/>
                                    <w:lang w:val="uk-UA"/>
                                  </w:rPr>
                                  <w:t xml:space="preserve"> </w:t>
                                </w:r>
                                <w:r>
                                  <w:rPr>
                                    <w:rFonts w:ascii="Times New Roman" w:hAnsi="Times New Roman"/>
                                    <w:lang w:val="uk-UA"/>
                                  </w:rPr>
                                  <w:t>Вибір стратегії управління ризиком</w:t>
                                </w:r>
                              </w:p>
                            </w:txbxContent>
                          </wps:txbx>
                          <wps:bodyPr rot="0" vert="horz" wrap="square" lIns="91440" tIns="45720" rIns="91440" bIns="45720" anchor="t" anchorCtr="0" upright="1">
                            <a:noAutofit/>
                          </wps:bodyPr>
                        </wps:wsp>
                        <wps:wsp>
                          <wps:cNvPr id="18" name="Text Box 20"/>
                          <wps:cNvSpPr txBox="1">
                            <a:spLocks noChangeArrowheads="1"/>
                          </wps:cNvSpPr>
                          <wps:spPr bwMode="auto">
                            <a:xfrm>
                              <a:off x="8154" y="7680"/>
                              <a:ext cx="3061" cy="900"/>
                            </a:xfrm>
                            <a:prstGeom prst="rect">
                              <a:avLst/>
                            </a:prstGeom>
                            <a:solidFill>
                              <a:srgbClr val="FFFFFF"/>
                            </a:solidFill>
                            <a:ln w="9525">
                              <a:solidFill>
                                <a:srgbClr val="000000"/>
                              </a:solidFill>
                              <a:miter lim="800000"/>
                              <a:headEnd/>
                              <a:tailEnd/>
                            </a:ln>
                          </wps:spPr>
                          <wps:txbx>
                            <w:txbxContent>
                              <w:p w:rsidR="00EE0433" w:rsidRPr="00A83E88" w:rsidRDefault="00EE0433" w:rsidP="00B06657">
                                <w:pPr>
                                  <w:jc w:val="center"/>
                                  <w:rPr>
                                    <w:rFonts w:ascii="Times New Roman" w:hAnsi="Times New Roman"/>
                                  </w:rPr>
                                </w:pPr>
                                <w:r>
                                  <w:rPr>
                                    <w:rFonts w:ascii="Times New Roman" w:hAnsi="Times New Roman"/>
                                    <w:lang w:val="uk-UA"/>
                                  </w:rPr>
                                  <w:t>4</w:t>
                                </w:r>
                                <w:r w:rsidRPr="00A83E88">
                                  <w:rPr>
                                    <w:rFonts w:ascii="Times New Roman" w:hAnsi="Times New Roman"/>
                                    <w:lang w:val="uk-UA"/>
                                  </w:rPr>
                                  <w:t>.</w:t>
                                </w:r>
                                <w:r>
                                  <w:rPr>
                                    <w:rFonts w:ascii="Times New Roman" w:hAnsi="Times New Roman"/>
                                    <w:lang w:val="uk-UA"/>
                                  </w:rPr>
                                  <w:t>2.</w:t>
                                </w:r>
                                <w:r w:rsidRPr="00A83E88">
                                  <w:rPr>
                                    <w:rFonts w:ascii="Times New Roman" w:hAnsi="Times New Roman"/>
                                    <w:lang w:val="uk-UA"/>
                                  </w:rPr>
                                  <w:t xml:space="preserve"> </w:t>
                                </w:r>
                                <w:r>
                                  <w:rPr>
                                    <w:rFonts w:ascii="Times New Roman" w:hAnsi="Times New Roman"/>
                                    <w:lang w:val="uk-UA"/>
                                  </w:rPr>
                                  <w:t>Урахування психологічного сприйняття ризикових рішень</w:t>
                                </w: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8154" y="8760"/>
                              <a:ext cx="3061" cy="720"/>
                            </a:xfrm>
                            <a:prstGeom prst="rect">
                              <a:avLst/>
                            </a:prstGeom>
                            <a:solidFill>
                              <a:srgbClr val="FFFFFF"/>
                            </a:solidFill>
                            <a:ln w="9525">
                              <a:solidFill>
                                <a:srgbClr val="000000"/>
                              </a:solidFill>
                              <a:miter lim="800000"/>
                              <a:headEnd/>
                              <a:tailEnd/>
                            </a:ln>
                          </wps:spPr>
                          <wps:txbx>
                            <w:txbxContent>
                              <w:p w:rsidR="00EE0433" w:rsidRPr="00A83E88" w:rsidRDefault="00EE0433" w:rsidP="00B06657">
                                <w:pPr>
                                  <w:jc w:val="center"/>
                                  <w:rPr>
                                    <w:rFonts w:ascii="Times New Roman" w:hAnsi="Times New Roman"/>
                                  </w:rPr>
                                </w:pPr>
                                <w:r>
                                  <w:rPr>
                                    <w:rFonts w:ascii="Times New Roman" w:hAnsi="Times New Roman"/>
                                    <w:lang w:val="uk-UA"/>
                                  </w:rPr>
                                  <w:t>4</w:t>
                                </w:r>
                                <w:r w:rsidRPr="00A83E88">
                                  <w:rPr>
                                    <w:rFonts w:ascii="Times New Roman" w:hAnsi="Times New Roman"/>
                                    <w:lang w:val="uk-UA"/>
                                  </w:rPr>
                                  <w:t>.</w:t>
                                </w:r>
                                <w:r>
                                  <w:rPr>
                                    <w:rFonts w:ascii="Times New Roman" w:hAnsi="Times New Roman"/>
                                    <w:lang w:val="uk-UA"/>
                                  </w:rPr>
                                  <w:t>3.</w:t>
                                </w:r>
                                <w:r w:rsidRPr="00A83E88">
                                  <w:rPr>
                                    <w:rFonts w:ascii="Times New Roman" w:hAnsi="Times New Roman"/>
                                    <w:lang w:val="uk-UA"/>
                                  </w:rPr>
                                  <w:t xml:space="preserve"> </w:t>
                                </w:r>
                                <w:r>
                                  <w:rPr>
                                    <w:rFonts w:ascii="Times New Roman" w:hAnsi="Times New Roman"/>
                                    <w:lang w:val="uk-UA"/>
                                  </w:rPr>
                                  <w:t>Вибір прийомів зниження ступеня ризику</w:t>
                                </w:r>
                              </w:p>
                            </w:txbxContent>
                          </wps:txbx>
                          <wps:bodyPr rot="0" vert="horz" wrap="square" lIns="91440" tIns="45720" rIns="91440" bIns="45720" anchor="t" anchorCtr="0" upright="1">
                            <a:noAutofit/>
                          </wps:bodyPr>
                        </wps:wsp>
                        <wps:wsp>
                          <wps:cNvPr id="20" name="Text Box 22"/>
                          <wps:cNvSpPr txBox="1">
                            <a:spLocks noChangeArrowheads="1"/>
                          </wps:cNvSpPr>
                          <wps:spPr bwMode="auto">
                            <a:xfrm>
                              <a:off x="3474" y="7500"/>
                              <a:ext cx="3061" cy="720"/>
                            </a:xfrm>
                            <a:prstGeom prst="rect">
                              <a:avLst/>
                            </a:prstGeom>
                            <a:solidFill>
                              <a:srgbClr val="FFFFFF"/>
                            </a:solidFill>
                            <a:ln w="9525">
                              <a:solidFill>
                                <a:srgbClr val="000000"/>
                              </a:solidFill>
                              <a:miter lim="800000"/>
                              <a:headEnd/>
                              <a:tailEnd/>
                            </a:ln>
                          </wps:spPr>
                          <wps:txbx>
                            <w:txbxContent>
                              <w:p w:rsidR="00EE0433" w:rsidRPr="00B06657" w:rsidRDefault="00EE0433" w:rsidP="00B06657">
                                <w:pPr>
                                  <w:jc w:val="center"/>
                                  <w:rPr>
                                    <w:rFonts w:ascii="Times New Roman" w:hAnsi="Times New Roman"/>
                                    <w:lang w:val="ru-RU"/>
                                  </w:rPr>
                                </w:pPr>
                                <w:r>
                                  <w:rPr>
                                    <w:rFonts w:ascii="Times New Roman" w:hAnsi="Times New Roman"/>
                                    <w:lang w:val="uk-UA"/>
                                  </w:rPr>
                                  <w:t>5</w:t>
                                </w:r>
                                <w:r w:rsidRPr="00A83E88">
                                  <w:rPr>
                                    <w:rFonts w:ascii="Times New Roman" w:hAnsi="Times New Roman"/>
                                    <w:lang w:val="uk-UA"/>
                                  </w:rPr>
                                  <w:t xml:space="preserve">. </w:t>
                                </w:r>
                                <w:r>
                                  <w:rPr>
                                    <w:rFonts w:ascii="Times New Roman" w:hAnsi="Times New Roman"/>
                                    <w:lang w:val="uk-UA"/>
                                  </w:rPr>
                                  <w:t>Розробка програми дій по зниженню ризику</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1494" y="6420"/>
                              <a:ext cx="3061" cy="720"/>
                            </a:xfrm>
                            <a:prstGeom prst="rect">
                              <a:avLst/>
                            </a:prstGeom>
                            <a:solidFill>
                              <a:srgbClr val="FFFFFF"/>
                            </a:solidFill>
                            <a:ln w="9525">
                              <a:solidFill>
                                <a:srgbClr val="000000"/>
                              </a:solidFill>
                              <a:miter lim="800000"/>
                              <a:headEnd/>
                              <a:tailEnd/>
                            </a:ln>
                          </wps:spPr>
                          <wps:txbx>
                            <w:txbxContent>
                              <w:p w:rsidR="00EE0433" w:rsidRPr="00A83E88" w:rsidRDefault="00EE0433" w:rsidP="00B06657">
                                <w:pPr>
                                  <w:jc w:val="center"/>
                                  <w:rPr>
                                    <w:rFonts w:ascii="Times New Roman" w:hAnsi="Times New Roman"/>
                                  </w:rPr>
                                </w:pPr>
                                <w:r>
                                  <w:rPr>
                                    <w:rFonts w:ascii="Times New Roman" w:hAnsi="Times New Roman"/>
                                    <w:lang w:val="uk-UA"/>
                                  </w:rPr>
                                  <w:t>6</w:t>
                                </w:r>
                                <w:r w:rsidRPr="00A83E88">
                                  <w:rPr>
                                    <w:rFonts w:ascii="Times New Roman" w:hAnsi="Times New Roman"/>
                                    <w:lang w:val="uk-UA"/>
                                  </w:rPr>
                                  <w:t xml:space="preserve">. </w:t>
                                </w:r>
                                <w:r>
                                  <w:rPr>
                                    <w:rFonts w:ascii="Times New Roman" w:hAnsi="Times New Roman"/>
                                    <w:lang w:val="uk-UA"/>
                                  </w:rPr>
                                  <w:t>Організація виконання наміченої програми</w:t>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1494" y="5340"/>
                              <a:ext cx="3061" cy="720"/>
                            </a:xfrm>
                            <a:prstGeom prst="rect">
                              <a:avLst/>
                            </a:prstGeom>
                            <a:solidFill>
                              <a:srgbClr val="FFFFFF"/>
                            </a:solidFill>
                            <a:ln w="9525">
                              <a:solidFill>
                                <a:srgbClr val="000000"/>
                              </a:solidFill>
                              <a:miter lim="800000"/>
                              <a:headEnd/>
                              <a:tailEnd/>
                            </a:ln>
                          </wps:spPr>
                          <wps:txbx>
                            <w:txbxContent>
                              <w:p w:rsidR="00EE0433" w:rsidRPr="00A83E88" w:rsidRDefault="00EE0433" w:rsidP="00B06657">
                                <w:pPr>
                                  <w:jc w:val="center"/>
                                  <w:rPr>
                                    <w:rFonts w:ascii="Times New Roman" w:hAnsi="Times New Roman"/>
                                  </w:rPr>
                                </w:pPr>
                                <w:r>
                                  <w:rPr>
                                    <w:rFonts w:ascii="Times New Roman" w:hAnsi="Times New Roman"/>
                                    <w:lang w:val="uk-UA"/>
                                  </w:rPr>
                                  <w:t>7</w:t>
                                </w:r>
                                <w:r w:rsidRPr="00A83E88">
                                  <w:rPr>
                                    <w:rFonts w:ascii="Times New Roman" w:hAnsi="Times New Roman"/>
                                    <w:lang w:val="uk-UA"/>
                                  </w:rPr>
                                  <w:t xml:space="preserve">. </w:t>
                                </w:r>
                                <w:r>
                                  <w:rPr>
                                    <w:rFonts w:ascii="Times New Roman" w:hAnsi="Times New Roman"/>
                                    <w:lang w:val="uk-UA"/>
                                  </w:rPr>
                                  <w:t>Контроль за виконанням наміченої програми</w:t>
                                </w: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1494" y="4080"/>
                              <a:ext cx="3061" cy="900"/>
                            </a:xfrm>
                            <a:prstGeom prst="rect">
                              <a:avLst/>
                            </a:prstGeom>
                            <a:solidFill>
                              <a:srgbClr val="FFFFFF"/>
                            </a:solidFill>
                            <a:ln w="9525">
                              <a:solidFill>
                                <a:srgbClr val="000000"/>
                              </a:solidFill>
                              <a:miter lim="800000"/>
                              <a:headEnd/>
                              <a:tailEnd/>
                            </a:ln>
                          </wps:spPr>
                          <wps:txbx>
                            <w:txbxContent>
                              <w:p w:rsidR="00EE0433" w:rsidRPr="00B06657" w:rsidRDefault="00EE0433" w:rsidP="00B06657">
                                <w:pPr>
                                  <w:jc w:val="center"/>
                                  <w:rPr>
                                    <w:rFonts w:ascii="Times New Roman" w:hAnsi="Times New Roman"/>
                                    <w:lang w:val="ru-RU"/>
                                  </w:rPr>
                                </w:pPr>
                                <w:r>
                                  <w:rPr>
                                    <w:rFonts w:ascii="Times New Roman" w:hAnsi="Times New Roman"/>
                                    <w:lang w:val="uk-UA"/>
                                  </w:rPr>
                                  <w:t>7</w:t>
                                </w:r>
                                <w:r w:rsidRPr="00A83E88">
                                  <w:rPr>
                                    <w:rFonts w:ascii="Times New Roman" w:hAnsi="Times New Roman"/>
                                    <w:lang w:val="uk-UA"/>
                                  </w:rPr>
                                  <w:t xml:space="preserve">. </w:t>
                                </w:r>
                                <w:r>
                                  <w:rPr>
                                    <w:rFonts w:ascii="Times New Roman" w:hAnsi="Times New Roman"/>
                                    <w:lang w:val="uk-UA"/>
                                  </w:rPr>
                                  <w:t>Аналіз та оцінка результатів обраного ризику і його вирішення</w:t>
                                </w:r>
                              </w:p>
                            </w:txbxContent>
                          </wps:txbx>
                          <wps:bodyPr rot="0" vert="horz" wrap="square" lIns="91440" tIns="45720" rIns="91440" bIns="45720" anchor="t" anchorCtr="0" upright="1">
                            <a:noAutofit/>
                          </wps:bodyPr>
                        </wps:wsp>
                        <wps:wsp>
                          <wps:cNvPr id="24" name="AutoShape 26"/>
                          <wps:cNvCnPr>
                            <a:cxnSpLocks noChangeShapeType="1"/>
                            <a:stCxn id="23" idx="0"/>
                            <a:endCxn id="12" idx="1"/>
                          </wps:cNvCnPr>
                          <wps:spPr bwMode="auto">
                            <a:xfrm rot="16200000">
                              <a:off x="2934" y="3001"/>
                              <a:ext cx="1170" cy="9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25" name="Group 27"/>
                          <wpg:cNvGrpSpPr>
                            <a:grpSpLocks/>
                          </wpg:cNvGrpSpPr>
                          <wpg:grpSpPr bwMode="auto">
                            <a:xfrm>
                              <a:off x="6894" y="2820"/>
                              <a:ext cx="1260" cy="2341"/>
                              <a:chOff x="6894" y="2820"/>
                              <a:chExt cx="1260" cy="2341"/>
                            </a:xfrm>
                          </wpg:grpSpPr>
                          <wpg:grpSp>
                            <wpg:cNvPr id="26" name="Group 28"/>
                            <wpg:cNvGrpSpPr>
                              <a:grpSpLocks/>
                            </wpg:cNvGrpSpPr>
                            <wpg:grpSpPr bwMode="auto">
                              <a:xfrm>
                                <a:off x="7793" y="2820"/>
                                <a:ext cx="361" cy="2341"/>
                                <a:chOff x="7793" y="2820"/>
                                <a:chExt cx="361" cy="2341"/>
                              </a:xfrm>
                            </wpg:grpSpPr>
                            <wps:wsp>
                              <wps:cNvPr id="27" name="Line 29"/>
                              <wps:cNvCnPr>
                                <a:cxnSpLocks noChangeShapeType="1"/>
                              </wps:cNvCnPr>
                              <wps:spPr bwMode="auto">
                                <a:xfrm>
                                  <a:off x="7794" y="28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0"/>
                              <wps:cNvCnPr>
                                <a:cxnSpLocks noChangeShapeType="1"/>
                              </wps:cNvCnPr>
                              <wps:spPr bwMode="auto">
                                <a:xfrm>
                                  <a:off x="7794" y="4080"/>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1"/>
                              <wps:cNvCnPr>
                                <a:cxnSpLocks noChangeShapeType="1"/>
                              </wps:cNvCnPr>
                              <wps:spPr bwMode="auto">
                                <a:xfrm>
                                  <a:off x="7794" y="5160"/>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2"/>
                              <wps:cNvCnPr>
                                <a:cxnSpLocks noChangeShapeType="1"/>
                              </wps:cNvCnPr>
                              <wps:spPr bwMode="auto">
                                <a:xfrm>
                                  <a:off x="7793" y="2820"/>
                                  <a:ext cx="1"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33"/>
                            <wps:cNvCnPr>
                              <a:cxnSpLocks noChangeShapeType="1"/>
                            </wps:cNvCnPr>
                            <wps:spPr bwMode="auto">
                              <a:xfrm>
                                <a:off x="6894" y="30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 name="Group 34"/>
                          <wpg:cNvGrpSpPr>
                            <a:grpSpLocks/>
                          </wpg:cNvGrpSpPr>
                          <wpg:grpSpPr bwMode="auto">
                            <a:xfrm>
                              <a:off x="7614" y="5520"/>
                              <a:ext cx="1800" cy="540"/>
                              <a:chOff x="7614" y="5520"/>
                              <a:chExt cx="1800" cy="540"/>
                            </a:xfrm>
                          </wpg:grpSpPr>
                          <wps:wsp>
                            <wps:cNvPr id="33" name="Line 35"/>
                            <wps:cNvCnPr>
                              <a:cxnSpLocks noChangeShapeType="1"/>
                            </wps:cNvCnPr>
                            <wps:spPr bwMode="auto">
                              <a:xfrm>
                                <a:off x="9414" y="55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a:cxnSpLocks noChangeShapeType="1"/>
                            </wps:cNvCnPr>
                            <wps:spPr bwMode="auto">
                              <a:xfrm flipH="1">
                                <a:off x="7614" y="6060"/>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 name="Group 37"/>
                          <wpg:cNvGrpSpPr>
                            <a:grpSpLocks/>
                          </wpg:cNvGrpSpPr>
                          <wpg:grpSpPr bwMode="auto">
                            <a:xfrm>
                              <a:off x="7614" y="6420"/>
                              <a:ext cx="2340" cy="360"/>
                              <a:chOff x="7614" y="6420"/>
                              <a:chExt cx="2340" cy="360"/>
                            </a:xfrm>
                          </wpg:grpSpPr>
                          <wps:wsp>
                            <wps:cNvPr id="36" name="Line 38"/>
                            <wps:cNvCnPr>
                              <a:cxnSpLocks noChangeShapeType="1"/>
                            </wps:cNvCnPr>
                            <wps:spPr bwMode="auto">
                              <a:xfrm>
                                <a:off x="7614" y="6420"/>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9"/>
                            <wps:cNvCnPr>
                              <a:cxnSpLocks noChangeShapeType="1"/>
                            </wps:cNvCnPr>
                            <wps:spPr bwMode="auto">
                              <a:xfrm>
                                <a:off x="9954" y="64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8" name="Group 40"/>
                          <wpg:cNvGrpSpPr>
                            <a:grpSpLocks/>
                          </wpg:cNvGrpSpPr>
                          <wpg:grpSpPr bwMode="auto">
                            <a:xfrm>
                              <a:off x="6534" y="7140"/>
                              <a:ext cx="1620" cy="1980"/>
                              <a:chOff x="6534" y="7140"/>
                              <a:chExt cx="1620" cy="1980"/>
                            </a:xfrm>
                          </wpg:grpSpPr>
                          <wps:wsp>
                            <wps:cNvPr id="39" name="Line 41"/>
                            <wps:cNvCnPr>
                              <a:cxnSpLocks noChangeShapeType="1"/>
                            </wps:cNvCnPr>
                            <wps:spPr bwMode="auto">
                              <a:xfrm flipH="1">
                                <a:off x="7614" y="7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2"/>
                            <wps:cNvCnPr>
                              <a:cxnSpLocks noChangeShapeType="1"/>
                            </wps:cNvCnPr>
                            <wps:spPr bwMode="auto">
                              <a:xfrm flipH="1">
                                <a:off x="7614" y="8115"/>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3"/>
                            <wps:cNvCnPr>
                              <a:cxnSpLocks noChangeShapeType="1"/>
                            </wps:cNvCnPr>
                            <wps:spPr bwMode="auto">
                              <a:xfrm flipH="1">
                                <a:off x="7614" y="91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4"/>
                            <wps:cNvCnPr>
                              <a:cxnSpLocks noChangeShapeType="1"/>
                            </wps:cNvCnPr>
                            <wps:spPr bwMode="auto">
                              <a:xfrm>
                                <a:off x="7614" y="7140"/>
                                <a:ext cx="1"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5"/>
                            <wps:cNvCnPr>
                              <a:cxnSpLocks noChangeShapeType="1"/>
                            </wps:cNvCnPr>
                            <wps:spPr bwMode="auto">
                              <a:xfrm flipH="1">
                                <a:off x="6534" y="768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 name="AutoShape 46"/>
                          <wps:cNvCnPr>
                            <a:cxnSpLocks noChangeShapeType="1"/>
                            <a:stCxn id="20" idx="1"/>
                            <a:endCxn id="21" idx="2"/>
                          </wps:cNvCnPr>
                          <wps:spPr bwMode="auto">
                            <a:xfrm rot="10800000">
                              <a:off x="3025" y="7140"/>
                              <a:ext cx="449" cy="72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 name="Line 47"/>
                          <wps:cNvCnPr>
                            <a:cxnSpLocks noChangeShapeType="1"/>
                          </wps:cNvCnPr>
                          <wps:spPr bwMode="auto">
                            <a:xfrm flipV="1">
                              <a:off x="2934" y="60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8"/>
                          <wps:cNvCnPr>
                            <a:cxnSpLocks noChangeShapeType="1"/>
                          </wps:cNvCnPr>
                          <wps:spPr bwMode="auto">
                            <a:xfrm flipV="1">
                              <a:off x="2934" y="49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47" o:spid="_x0000_s1061" editas="canvas" style="width:486.05pt;height:5in;mso-position-horizontal-relative:char;mso-position-vertical-relative:line" coordsize="61728,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">
                <v:shape id="_x0000_s1062" type="#_x0000_t75" style="position:absolute;width:61728;height:45720;visibility:visible;mso-wrap-style:square">
                  <v:fill o:detectmouseclick="t"/>
                  <v:path o:connecttype="none"/>
                </v:shape>
                <v:group id="Group 13" o:spid="_x0000_s1063" style="position:absolute;width:61728;height:44577" coordorigin="1494,2460" coordsize="972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14" o:spid="_x0000_s1064" type="#_x0000_t202" style="position:absolute;left:4013;top:2460;width:288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EE0433" w:rsidRPr="00B06657" w:rsidRDefault="00EE0433" w:rsidP="00B06657">
                          <w:pPr>
                            <w:jc w:val="center"/>
                            <w:rPr>
                              <w:rFonts w:ascii="Times New Roman" w:hAnsi="Times New Roman"/>
                              <w:lang w:val="ru-RU"/>
                            </w:rPr>
                          </w:pPr>
                          <w:r w:rsidRPr="00A83E88">
                            <w:rPr>
                              <w:rFonts w:ascii="Times New Roman" w:hAnsi="Times New Roman"/>
                              <w:lang w:val="uk-UA"/>
                            </w:rPr>
                            <w:t>1. Визначення цілей ризикових вкладень капіталу і ризику</w:t>
                          </w:r>
                        </w:p>
                      </w:txbxContent>
                    </v:textbox>
                  </v:shape>
                  <v:shape id="Text Box 15" o:spid="_x0000_s1065" type="#_x0000_t202" style="position:absolute;left:8154;top:2460;width:306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EE0433" w:rsidRPr="00B06657" w:rsidRDefault="00EE0433" w:rsidP="00B06657">
                          <w:pPr>
                            <w:jc w:val="center"/>
                            <w:rPr>
                              <w:rFonts w:ascii="Times New Roman" w:hAnsi="Times New Roman"/>
                              <w:lang w:val="ru-RU"/>
                            </w:rPr>
                          </w:pPr>
                          <w:r w:rsidRPr="00A83E88">
                            <w:rPr>
                              <w:rFonts w:ascii="Times New Roman" w:hAnsi="Times New Roman"/>
                              <w:lang w:val="uk-UA"/>
                            </w:rPr>
                            <w:t>2. Отримання інформації про господарську ситуацію та її аналіз</w:t>
                          </w:r>
                        </w:p>
                      </w:txbxContent>
                    </v:textbox>
                  </v:shape>
                  <v:shape id="Text Box 16" o:spid="_x0000_s1066" type="#_x0000_t202" style="position:absolute;left:8154;top:3720;width:306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EE0433" w:rsidRPr="00A83E88" w:rsidRDefault="00EE0433" w:rsidP="00B06657">
                          <w:pPr>
                            <w:jc w:val="center"/>
                            <w:rPr>
                              <w:rFonts w:ascii="Times New Roman" w:hAnsi="Times New Roman"/>
                            </w:rPr>
                          </w:pPr>
                          <w:r w:rsidRPr="00A83E88">
                            <w:rPr>
                              <w:rFonts w:ascii="Times New Roman" w:hAnsi="Times New Roman"/>
                              <w:lang w:val="uk-UA"/>
                            </w:rPr>
                            <w:t>2. Визначення імовірності настання подій</w:t>
                          </w:r>
                        </w:p>
                      </w:txbxContent>
                    </v:textbox>
                  </v:shape>
                  <v:shape id="Text Box 17" o:spid="_x0000_s1067" type="#_x0000_t202" style="position:absolute;left:8154;top:4800;width:306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EE0433" w:rsidRPr="00A83E88" w:rsidRDefault="00EE0433" w:rsidP="00B06657">
                          <w:pPr>
                            <w:jc w:val="center"/>
                            <w:rPr>
                              <w:rFonts w:ascii="Times New Roman" w:hAnsi="Times New Roman"/>
                            </w:rPr>
                          </w:pPr>
                          <w:r w:rsidRPr="00A83E88">
                            <w:rPr>
                              <w:rFonts w:ascii="Times New Roman" w:hAnsi="Times New Roman"/>
                              <w:lang w:val="uk-UA"/>
                            </w:rPr>
                            <w:t>2. Визначення ступеня ризику</w:t>
                          </w:r>
                        </w:p>
                      </w:txbxContent>
                    </v:textbox>
                  </v:shape>
                  <v:shape id="Text Box 18" o:spid="_x0000_s1068" type="#_x0000_t202" style="position:absolute;left:5095;top:5520;width:25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EE0433" w:rsidRPr="00B06657" w:rsidRDefault="00EE0433" w:rsidP="00B06657">
                          <w:pPr>
                            <w:jc w:val="center"/>
                            <w:rPr>
                              <w:rFonts w:ascii="Times New Roman" w:hAnsi="Times New Roman"/>
                              <w:lang w:val="ru-RU"/>
                            </w:rPr>
                          </w:pPr>
                          <w:r w:rsidRPr="00A83E88">
                            <w:rPr>
                              <w:rFonts w:ascii="Times New Roman" w:hAnsi="Times New Roman"/>
                              <w:lang w:val="uk-UA"/>
                            </w:rPr>
                            <w:t>3. Розробка й аналіз варіантів зіставлення прибутку і ризику по вкладеннях капіталу</w:t>
                          </w:r>
                        </w:p>
                      </w:txbxContent>
                    </v:textbox>
                  </v:shape>
                  <v:shape id="Text Box 19" o:spid="_x0000_s1069" type="#_x0000_t202" style="position:absolute;left:8154;top:6780;width:306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EE0433" w:rsidRPr="00A83E88" w:rsidRDefault="00EE0433" w:rsidP="00B06657">
                          <w:pPr>
                            <w:jc w:val="center"/>
                            <w:rPr>
                              <w:rFonts w:ascii="Times New Roman" w:hAnsi="Times New Roman"/>
                            </w:rPr>
                          </w:pPr>
                          <w:r>
                            <w:rPr>
                              <w:rFonts w:ascii="Times New Roman" w:hAnsi="Times New Roman"/>
                              <w:lang w:val="uk-UA"/>
                            </w:rPr>
                            <w:t>4</w:t>
                          </w:r>
                          <w:r w:rsidRPr="00A83E88">
                            <w:rPr>
                              <w:rFonts w:ascii="Times New Roman" w:hAnsi="Times New Roman"/>
                              <w:lang w:val="uk-UA"/>
                            </w:rPr>
                            <w:t>.</w:t>
                          </w:r>
                          <w:r>
                            <w:rPr>
                              <w:rFonts w:ascii="Times New Roman" w:hAnsi="Times New Roman"/>
                              <w:lang w:val="uk-UA"/>
                            </w:rPr>
                            <w:t>1.</w:t>
                          </w:r>
                          <w:r w:rsidRPr="00A83E88">
                            <w:rPr>
                              <w:rFonts w:ascii="Times New Roman" w:hAnsi="Times New Roman"/>
                              <w:lang w:val="uk-UA"/>
                            </w:rPr>
                            <w:t xml:space="preserve"> </w:t>
                          </w:r>
                          <w:r>
                            <w:rPr>
                              <w:rFonts w:ascii="Times New Roman" w:hAnsi="Times New Roman"/>
                              <w:lang w:val="uk-UA"/>
                            </w:rPr>
                            <w:t>Вибір стратегії управління ризиком</w:t>
                          </w:r>
                        </w:p>
                      </w:txbxContent>
                    </v:textbox>
                  </v:shape>
                  <v:shape id="Text Box 20" o:spid="_x0000_s1070" type="#_x0000_t202" style="position:absolute;left:8154;top:7680;width:306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EE0433" w:rsidRPr="00A83E88" w:rsidRDefault="00EE0433" w:rsidP="00B06657">
                          <w:pPr>
                            <w:jc w:val="center"/>
                            <w:rPr>
                              <w:rFonts w:ascii="Times New Roman" w:hAnsi="Times New Roman"/>
                            </w:rPr>
                          </w:pPr>
                          <w:r>
                            <w:rPr>
                              <w:rFonts w:ascii="Times New Roman" w:hAnsi="Times New Roman"/>
                              <w:lang w:val="uk-UA"/>
                            </w:rPr>
                            <w:t>4</w:t>
                          </w:r>
                          <w:r w:rsidRPr="00A83E88">
                            <w:rPr>
                              <w:rFonts w:ascii="Times New Roman" w:hAnsi="Times New Roman"/>
                              <w:lang w:val="uk-UA"/>
                            </w:rPr>
                            <w:t>.</w:t>
                          </w:r>
                          <w:r>
                            <w:rPr>
                              <w:rFonts w:ascii="Times New Roman" w:hAnsi="Times New Roman"/>
                              <w:lang w:val="uk-UA"/>
                            </w:rPr>
                            <w:t>2.</w:t>
                          </w:r>
                          <w:r w:rsidRPr="00A83E88">
                            <w:rPr>
                              <w:rFonts w:ascii="Times New Roman" w:hAnsi="Times New Roman"/>
                              <w:lang w:val="uk-UA"/>
                            </w:rPr>
                            <w:t xml:space="preserve"> </w:t>
                          </w:r>
                          <w:r>
                            <w:rPr>
                              <w:rFonts w:ascii="Times New Roman" w:hAnsi="Times New Roman"/>
                              <w:lang w:val="uk-UA"/>
                            </w:rPr>
                            <w:t>Урахування психологічного сприйняття ризикових рішень</w:t>
                          </w:r>
                        </w:p>
                      </w:txbxContent>
                    </v:textbox>
                  </v:shape>
                  <v:shape id="Text Box 21" o:spid="_x0000_s1071" type="#_x0000_t202" style="position:absolute;left:8154;top:8760;width:306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EE0433" w:rsidRPr="00A83E88" w:rsidRDefault="00EE0433" w:rsidP="00B06657">
                          <w:pPr>
                            <w:jc w:val="center"/>
                            <w:rPr>
                              <w:rFonts w:ascii="Times New Roman" w:hAnsi="Times New Roman"/>
                            </w:rPr>
                          </w:pPr>
                          <w:r>
                            <w:rPr>
                              <w:rFonts w:ascii="Times New Roman" w:hAnsi="Times New Roman"/>
                              <w:lang w:val="uk-UA"/>
                            </w:rPr>
                            <w:t>4</w:t>
                          </w:r>
                          <w:r w:rsidRPr="00A83E88">
                            <w:rPr>
                              <w:rFonts w:ascii="Times New Roman" w:hAnsi="Times New Roman"/>
                              <w:lang w:val="uk-UA"/>
                            </w:rPr>
                            <w:t>.</w:t>
                          </w:r>
                          <w:r>
                            <w:rPr>
                              <w:rFonts w:ascii="Times New Roman" w:hAnsi="Times New Roman"/>
                              <w:lang w:val="uk-UA"/>
                            </w:rPr>
                            <w:t>3.</w:t>
                          </w:r>
                          <w:r w:rsidRPr="00A83E88">
                            <w:rPr>
                              <w:rFonts w:ascii="Times New Roman" w:hAnsi="Times New Roman"/>
                              <w:lang w:val="uk-UA"/>
                            </w:rPr>
                            <w:t xml:space="preserve"> </w:t>
                          </w:r>
                          <w:r>
                            <w:rPr>
                              <w:rFonts w:ascii="Times New Roman" w:hAnsi="Times New Roman"/>
                              <w:lang w:val="uk-UA"/>
                            </w:rPr>
                            <w:t>Вибір прийомів зниження ступеня ризику</w:t>
                          </w:r>
                        </w:p>
                      </w:txbxContent>
                    </v:textbox>
                  </v:shape>
                  <v:shape id="Text Box 22" o:spid="_x0000_s1072" type="#_x0000_t202" style="position:absolute;left:3474;top:7500;width:306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EE0433" w:rsidRPr="00B06657" w:rsidRDefault="00EE0433" w:rsidP="00B06657">
                          <w:pPr>
                            <w:jc w:val="center"/>
                            <w:rPr>
                              <w:rFonts w:ascii="Times New Roman" w:hAnsi="Times New Roman"/>
                              <w:lang w:val="ru-RU"/>
                            </w:rPr>
                          </w:pPr>
                          <w:r>
                            <w:rPr>
                              <w:rFonts w:ascii="Times New Roman" w:hAnsi="Times New Roman"/>
                              <w:lang w:val="uk-UA"/>
                            </w:rPr>
                            <w:t>5</w:t>
                          </w:r>
                          <w:r w:rsidRPr="00A83E88">
                            <w:rPr>
                              <w:rFonts w:ascii="Times New Roman" w:hAnsi="Times New Roman"/>
                              <w:lang w:val="uk-UA"/>
                            </w:rPr>
                            <w:t xml:space="preserve">. </w:t>
                          </w:r>
                          <w:r>
                            <w:rPr>
                              <w:rFonts w:ascii="Times New Roman" w:hAnsi="Times New Roman"/>
                              <w:lang w:val="uk-UA"/>
                            </w:rPr>
                            <w:t>Розробка програми дій по зниженню ризику</w:t>
                          </w:r>
                        </w:p>
                      </w:txbxContent>
                    </v:textbox>
                  </v:shape>
                  <v:shape id="Text Box 23" o:spid="_x0000_s1073" type="#_x0000_t202" style="position:absolute;left:1494;top:6420;width:306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EE0433" w:rsidRPr="00A83E88" w:rsidRDefault="00EE0433" w:rsidP="00B06657">
                          <w:pPr>
                            <w:jc w:val="center"/>
                            <w:rPr>
                              <w:rFonts w:ascii="Times New Roman" w:hAnsi="Times New Roman"/>
                            </w:rPr>
                          </w:pPr>
                          <w:r>
                            <w:rPr>
                              <w:rFonts w:ascii="Times New Roman" w:hAnsi="Times New Roman"/>
                              <w:lang w:val="uk-UA"/>
                            </w:rPr>
                            <w:t>6</w:t>
                          </w:r>
                          <w:r w:rsidRPr="00A83E88">
                            <w:rPr>
                              <w:rFonts w:ascii="Times New Roman" w:hAnsi="Times New Roman"/>
                              <w:lang w:val="uk-UA"/>
                            </w:rPr>
                            <w:t xml:space="preserve">. </w:t>
                          </w:r>
                          <w:r>
                            <w:rPr>
                              <w:rFonts w:ascii="Times New Roman" w:hAnsi="Times New Roman"/>
                              <w:lang w:val="uk-UA"/>
                            </w:rPr>
                            <w:t>Організація виконання наміченої програми</w:t>
                          </w:r>
                        </w:p>
                      </w:txbxContent>
                    </v:textbox>
                  </v:shape>
                  <v:shape id="Text Box 24" o:spid="_x0000_s1074" type="#_x0000_t202" style="position:absolute;left:1494;top:5340;width:306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EE0433" w:rsidRPr="00A83E88" w:rsidRDefault="00EE0433" w:rsidP="00B06657">
                          <w:pPr>
                            <w:jc w:val="center"/>
                            <w:rPr>
                              <w:rFonts w:ascii="Times New Roman" w:hAnsi="Times New Roman"/>
                            </w:rPr>
                          </w:pPr>
                          <w:r>
                            <w:rPr>
                              <w:rFonts w:ascii="Times New Roman" w:hAnsi="Times New Roman"/>
                              <w:lang w:val="uk-UA"/>
                            </w:rPr>
                            <w:t>7</w:t>
                          </w:r>
                          <w:r w:rsidRPr="00A83E88">
                            <w:rPr>
                              <w:rFonts w:ascii="Times New Roman" w:hAnsi="Times New Roman"/>
                              <w:lang w:val="uk-UA"/>
                            </w:rPr>
                            <w:t xml:space="preserve">. </w:t>
                          </w:r>
                          <w:r>
                            <w:rPr>
                              <w:rFonts w:ascii="Times New Roman" w:hAnsi="Times New Roman"/>
                              <w:lang w:val="uk-UA"/>
                            </w:rPr>
                            <w:t>Контроль за виконанням наміченої програми</w:t>
                          </w:r>
                        </w:p>
                      </w:txbxContent>
                    </v:textbox>
                  </v:shape>
                  <v:shape id="Text Box 25" o:spid="_x0000_s1075" type="#_x0000_t202" style="position:absolute;left:1494;top:4080;width:306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EE0433" w:rsidRPr="00B06657" w:rsidRDefault="00EE0433" w:rsidP="00B06657">
                          <w:pPr>
                            <w:jc w:val="center"/>
                            <w:rPr>
                              <w:rFonts w:ascii="Times New Roman" w:hAnsi="Times New Roman"/>
                              <w:lang w:val="ru-RU"/>
                            </w:rPr>
                          </w:pPr>
                          <w:r>
                            <w:rPr>
                              <w:rFonts w:ascii="Times New Roman" w:hAnsi="Times New Roman"/>
                              <w:lang w:val="uk-UA"/>
                            </w:rPr>
                            <w:t>7</w:t>
                          </w:r>
                          <w:r w:rsidRPr="00A83E88">
                            <w:rPr>
                              <w:rFonts w:ascii="Times New Roman" w:hAnsi="Times New Roman"/>
                              <w:lang w:val="uk-UA"/>
                            </w:rPr>
                            <w:t xml:space="preserve">. </w:t>
                          </w:r>
                          <w:r>
                            <w:rPr>
                              <w:rFonts w:ascii="Times New Roman" w:hAnsi="Times New Roman"/>
                              <w:lang w:val="uk-UA"/>
                            </w:rPr>
                            <w:t>Аналіз та оцінка результатів обраного ризику і його вирішення</w:t>
                          </w:r>
                        </w:p>
                      </w:txbxContent>
                    </v:textbox>
                  </v:shape>
                  <v:shapetype id="_x0000_t33" coordsize="21600,21600" o:spt="33" o:oned="t" path="m,l21600,r,21600e" filled="f">
                    <v:stroke joinstyle="miter"/>
                    <v:path arrowok="t" fillok="f" o:connecttype="none"/>
                    <o:lock v:ext="edit" shapetype="t"/>
                  </v:shapetype>
                  <v:shape id="AutoShape 26" o:spid="_x0000_s1076" type="#_x0000_t33" style="position:absolute;left:2934;top:3001;width:1170;height:9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">
                    <v:stroke endarrow="block"/>
                  </v:shape>
                  <v:group id="Group 27" o:spid="_x0000_s1077" style="position:absolute;left:6894;top:2820;width:1260;height:2341" coordorigin="6894,2820" coordsize="1260,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8" o:spid="_x0000_s1078" style="position:absolute;left:7793;top:2820;width:361;height:2341" coordorigin="7793,2820" coordsize="36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29" o:spid="_x0000_s1079" style="position:absolute;visibility:visible;mso-wrap-style:square" from="7794,2820" to="8154,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30" o:spid="_x0000_s1080" style="position:absolute;visibility:visible;mso-wrap-style:square" from="7794,4080" to="8154,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31" o:spid="_x0000_s1081" style="position:absolute;visibility:visible;mso-wrap-style:square" from="7794,5160" to="8154,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32" o:spid="_x0000_s1082" style="position:absolute;visibility:visible;mso-wrap-style:square" from="7793,2820" to="7794,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line id="Line 33" o:spid="_x0000_s1083" style="position:absolute;visibility:visible;mso-wrap-style:square" from="6894,3000" to="7794,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v:group id="Group 34" o:spid="_x0000_s1084" style="position:absolute;left:7614;top:5520;width:1800;height:540" coordorigin="7614,5520"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5" o:spid="_x0000_s1085" style="position:absolute;visibility:visible;mso-wrap-style:square" from="9414,5520" to="9414,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6" o:spid="_x0000_s1086" style="position:absolute;flip:x;visibility:visible;mso-wrap-style:square" from="7614,6060" to="9414,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group>
                  <v:group id="Group 37" o:spid="_x0000_s1087" style="position:absolute;left:7614;top:6420;width:2340;height:360" coordorigin="7614,6420" coordsize="2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38" o:spid="_x0000_s1088" style="position:absolute;visibility:visible;mso-wrap-style:square" from="7614,6420" to="9954,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39" o:spid="_x0000_s1089" style="position:absolute;visibility:visible;mso-wrap-style:square" from="9954,6420" to="9954,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group>
                  <v:group id="Group 40" o:spid="_x0000_s1090" style="position:absolute;left:6534;top:7140;width:1620;height:1980" coordorigin="6534,7140" coordsize="162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41" o:spid="_x0000_s1091" style="position:absolute;flip:x;visibility:visible;mso-wrap-style:square" from="7614,7140" to="8154,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42" o:spid="_x0000_s1092" style="position:absolute;flip:x;visibility:visible;mso-wrap-style:square" from="7614,8115" to="8154,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43" o:spid="_x0000_s1093" style="position:absolute;flip:x;visibility:visible;mso-wrap-style:square" from="7614,9120" to="8154,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44" o:spid="_x0000_s1094" style="position:absolute;visibility:visible;mso-wrap-style:square" from="7614,7140" to="7615,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45" o:spid="_x0000_s1095" style="position:absolute;flip:x;visibility:visible;mso-wrap-style:square" from="6534,7680" to="7614,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group>
                  <v:shape id="AutoShape 46" o:spid="_x0000_s1096" type="#_x0000_t33" style="position:absolute;left:3025;top:7140;width:449;height:72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">
                    <v:stroke endarrow="block"/>
                  </v:shape>
                  <v:line id="Line 47" o:spid="_x0000_s1097" style="position:absolute;flip:y;visibility:visible;mso-wrap-style:square" from="2934,6060" to="2934,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line id="Line 48" o:spid="_x0000_s1098" style="position:absolute;flip:y;visibility:visible;mso-wrap-style:square" from="2934,4980" to="2934,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group>
                <w10:anchorlock/>
              </v:group>
            </w:pict>
          </mc:Fallback>
        </mc:AlternateContent>
      </w:r>
    </w:p>
    <w:p w:rsidR="00B06657" w:rsidRPr="00F83B1B" w:rsidRDefault="00B06657" w:rsidP="00B06657">
      <w:pPr>
        <w:autoSpaceDE w:val="0"/>
        <w:autoSpaceDN w:val="0"/>
        <w:adjustRightInd w:val="0"/>
        <w:spacing w:line="360" w:lineRule="auto"/>
        <w:ind w:firstLine="709"/>
        <w:rPr>
          <w:rFonts w:ascii="Times New Roman" w:hAnsi="Times New Roman"/>
          <w:sz w:val="24"/>
          <w:szCs w:val="24"/>
          <w:lang w:val="uk-UA"/>
        </w:rPr>
      </w:pPr>
      <w:r w:rsidRPr="00F83B1B">
        <w:rPr>
          <w:rFonts w:ascii="Times New Roman" w:hAnsi="Times New Roman"/>
          <w:sz w:val="24"/>
          <w:szCs w:val="24"/>
          <w:lang w:val="uk-UA"/>
        </w:rPr>
        <w:t xml:space="preserve">Рис. </w:t>
      </w:r>
      <w:r w:rsidR="00F83B1B">
        <w:rPr>
          <w:rFonts w:ascii="Times New Roman" w:hAnsi="Times New Roman"/>
          <w:sz w:val="24"/>
          <w:szCs w:val="24"/>
          <w:lang w:val="uk-UA"/>
        </w:rPr>
        <w:t>3</w:t>
      </w:r>
      <w:r w:rsidRPr="00F83B1B">
        <w:rPr>
          <w:rFonts w:ascii="Times New Roman" w:hAnsi="Times New Roman"/>
          <w:sz w:val="24"/>
          <w:szCs w:val="24"/>
          <w:lang w:val="uk-UA"/>
        </w:rPr>
        <w:t>.11. Схема організації управління ризиками</w:t>
      </w:r>
    </w:p>
    <w:p w:rsidR="00B06657" w:rsidRDefault="00B06657" w:rsidP="00B06657">
      <w:pPr>
        <w:autoSpaceDE w:val="0"/>
        <w:autoSpaceDN w:val="0"/>
        <w:adjustRightInd w:val="0"/>
        <w:spacing w:line="360" w:lineRule="auto"/>
        <w:ind w:firstLine="709"/>
        <w:rPr>
          <w:rFonts w:ascii="Times New Roman" w:hAnsi="Times New Roman"/>
          <w:sz w:val="28"/>
          <w:szCs w:val="28"/>
          <w:lang w:val="uk-UA"/>
        </w:rPr>
      </w:pPr>
    </w:p>
    <w:p w:rsidR="00B06657" w:rsidRPr="00B700A0" w:rsidRDefault="00B06657" w:rsidP="00B06657">
      <w:pPr>
        <w:autoSpaceDE w:val="0"/>
        <w:autoSpaceDN w:val="0"/>
        <w:adjustRightInd w:val="0"/>
        <w:spacing w:line="360" w:lineRule="auto"/>
        <w:ind w:firstLine="709"/>
        <w:rPr>
          <w:rFonts w:ascii="Times New Roman" w:hAnsi="Times New Roman"/>
          <w:sz w:val="24"/>
          <w:szCs w:val="24"/>
          <w:lang w:val="uk-UA"/>
        </w:rPr>
      </w:pPr>
      <w:r>
        <w:rPr>
          <w:rFonts w:ascii="Times New Roman" w:hAnsi="Times New Roman"/>
          <w:sz w:val="28"/>
          <w:szCs w:val="28"/>
          <w:lang w:val="uk-UA"/>
        </w:rPr>
        <w:t>П</w:t>
      </w:r>
      <w:r w:rsidRPr="00C039EF">
        <w:rPr>
          <w:rFonts w:ascii="Times New Roman" w:hAnsi="Times New Roman"/>
          <w:sz w:val="28"/>
          <w:szCs w:val="28"/>
          <w:lang w:val="uk-UA"/>
        </w:rPr>
        <w:t>ерший крок організації управління ризиками – визначення</w:t>
      </w:r>
      <w:r>
        <w:rPr>
          <w:rFonts w:ascii="Times New Roman" w:hAnsi="Times New Roman"/>
          <w:sz w:val="28"/>
          <w:szCs w:val="28"/>
          <w:lang w:val="uk-UA"/>
        </w:rPr>
        <w:t xml:space="preserve"> мети управління ризиком</w:t>
      </w:r>
      <w:r w:rsidRPr="00C039EF">
        <w:rPr>
          <w:rFonts w:ascii="Times New Roman" w:hAnsi="Times New Roman"/>
          <w:sz w:val="28"/>
          <w:szCs w:val="28"/>
          <w:lang w:val="uk-UA"/>
        </w:rPr>
        <w:t>.</w:t>
      </w:r>
      <w:r>
        <w:rPr>
          <w:rFonts w:ascii="Times New Roman" w:hAnsi="Times New Roman"/>
          <w:sz w:val="28"/>
          <w:szCs w:val="28"/>
          <w:lang w:val="uk-UA"/>
        </w:rPr>
        <w:t xml:space="preserve"> </w:t>
      </w:r>
      <w:r w:rsidRPr="00C039EF">
        <w:rPr>
          <w:rFonts w:ascii="Times New Roman" w:hAnsi="Times New Roman"/>
          <w:sz w:val="28"/>
          <w:szCs w:val="28"/>
          <w:lang w:val="uk-UA"/>
        </w:rPr>
        <w:t>Мета ризику – це результат, який</w:t>
      </w:r>
      <w:r>
        <w:rPr>
          <w:rFonts w:ascii="Times New Roman" w:hAnsi="Times New Roman"/>
          <w:sz w:val="28"/>
          <w:szCs w:val="28"/>
          <w:lang w:val="uk-UA"/>
        </w:rPr>
        <w:t xml:space="preserve"> </w:t>
      </w:r>
      <w:r w:rsidRPr="00C039EF">
        <w:rPr>
          <w:rFonts w:ascii="Times New Roman" w:hAnsi="Times New Roman"/>
          <w:sz w:val="28"/>
          <w:szCs w:val="28"/>
          <w:lang w:val="uk-UA"/>
        </w:rPr>
        <w:t xml:space="preserve">необхідно одержати. Ним може бути виграш, прибуток, дохід </w:t>
      </w:r>
      <w:r w:rsidR="00F83B1B">
        <w:rPr>
          <w:rFonts w:ascii="Times New Roman" w:hAnsi="Times New Roman"/>
          <w:sz w:val="28"/>
          <w:szCs w:val="28"/>
          <w:lang w:val="uk-UA"/>
        </w:rPr>
        <w:t>тощо</w:t>
      </w:r>
      <w:r w:rsidRPr="00C039EF">
        <w:rPr>
          <w:rFonts w:ascii="Times New Roman" w:hAnsi="Times New Roman"/>
          <w:sz w:val="28"/>
          <w:szCs w:val="28"/>
          <w:lang w:val="uk-UA"/>
        </w:rPr>
        <w:t xml:space="preserve">. </w:t>
      </w:r>
    </w:p>
    <w:p w:rsidR="00B06657"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t>Другий крок – одержання інформації про навколишнє оточення, яка необхідна для прийняття рішення. Адже на кожному кроці підприємця підстерігають ситуації, що можуть загрожувати людям, майну, фінансовим результатам господарської діяльності. І підприємцю для прийняття рішень важливо знати ступінь ризику, що відповідає дійсності.</w:t>
      </w:r>
    </w:p>
    <w:p w:rsidR="00B06657" w:rsidRPr="00C039EF"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t xml:space="preserve">На основі аналізу такої інформації і з урахуванням міри ризику можна правильно визначити імовірність настання ризикованої події, знайти ступінь ризику і оцінити його вартість. Під вартістю ризику слід розуміти фактичні збитки </w:t>
      </w:r>
      <w:r w:rsidRPr="00C039EF">
        <w:rPr>
          <w:rFonts w:ascii="Times New Roman" w:hAnsi="Times New Roman"/>
          <w:sz w:val="28"/>
          <w:szCs w:val="28"/>
          <w:lang w:val="uk-UA"/>
        </w:rPr>
        <w:lastRenderedPageBreak/>
        <w:t>підприємця, витрати на зниження величини цих збитків або витрати на відшкодування таких збитк</w:t>
      </w:r>
      <w:r>
        <w:rPr>
          <w:rFonts w:ascii="Times New Roman" w:hAnsi="Times New Roman"/>
          <w:sz w:val="28"/>
          <w:szCs w:val="28"/>
          <w:lang w:val="uk-UA"/>
        </w:rPr>
        <w:t>о</w:t>
      </w:r>
      <w:r w:rsidRPr="00C039EF">
        <w:rPr>
          <w:rFonts w:ascii="Times New Roman" w:hAnsi="Times New Roman"/>
          <w:sz w:val="28"/>
          <w:szCs w:val="28"/>
          <w:lang w:val="uk-UA"/>
        </w:rPr>
        <w:t>ві</w:t>
      </w:r>
      <w:r>
        <w:rPr>
          <w:rFonts w:ascii="Times New Roman" w:hAnsi="Times New Roman"/>
          <w:sz w:val="28"/>
          <w:szCs w:val="28"/>
          <w:lang w:val="uk-UA"/>
        </w:rPr>
        <w:t xml:space="preserve"> та</w:t>
      </w:r>
      <w:r w:rsidRPr="00C039EF">
        <w:rPr>
          <w:rFonts w:ascii="Times New Roman" w:hAnsi="Times New Roman"/>
          <w:sz w:val="28"/>
          <w:szCs w:val="28"/>
          <w:lang w:val="uk-UA"/>
        </w:rPr>
        <w:t xml:space="preserve"> їх наслідків.  </w:t>
      </w:r>
    </w:p>
    <w:p w:rsidR="00B06657" w:rsidRPr="00C039EF"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t>Третій крок – на основі наявності інформації про навколишнє</w:t>
      </w:r>
      <w:r>
        <w:rPr>
          <w:rFonts w:ascii="Times New Roman" w:hAnsi="Times New Roman"/>
          <w:sz w:val="28"/>
          <w:szCs w:val="28"/>
          <w:lang w:val="uk-UA"/>
        </w:rPr>
        <w:t xml:space="preserve"> </w:t>
      </w:r>
      <w:r w:rsidRPr="00C039EF">
        <w:rPr>
          <w:rFonts w:ascii="Times New Roman" w:hAnsi="Times New Roman"/>
          <w:sz w:val="28"/>
          <w:szCs w:val="28"/>
          <w:lang w:val="uk-UA"/>
        </w:rPr>
        <w:t>середовище, імовірність, ступінь і величину ризику розробляється різні варіанти ризикованих дій і проводиться оцінка їх оптимальності шляхом зіставлення очікуваного прибутку і величини ризику.</w:t>
      </w:r>
    </w:p>
    <w:p w:rsidR="00B06657" w:rsidRPr="00C039EF"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t>Четвертий крок – дії, що дозволяють правильно обрати стратегію і прийоми управління ризиком, а також способи зниження ступеня ризику. Тут головна роль належить фінансовому менеджеру, його психологічним якостям, схильності до ризику.</w:t>
      </w:r>
    </w:p>
    <w:p w:rsidR="00B06657" w:rsidRPr="00C039EF"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t>П’ятий крок – розробка програми по зниженню ризику. Тут необхідно враховувати, що прийняття рішень в умовах ризику - це психологічний процес.</w:t>
      </w:r>
      <w:r w:rsidRPr="00B06657">
        <w:rPr>
          <w:rFonts w:ascii="Times New Roman" w:hAnsi="Times New Roman"/>
          <w:sz w:val="28"/>
          <w:szCs w:val="28"/>
          <w:lang w:val="ru-RU"/>
        </w:rPr>
        <w:t xml:space="preserve"> </w:t>
      </w:r>
      <w:r w:rsidRPr="00C039EF">
        <w:rPr>
          <w:rFonts w:ascii="Times New Roman" w:hAnsi="Times New Roman"/>
          <w:sz w:val="28"/>
          <w:szCs w:val="28"/>
          <w:lang w:val="uk-UA"/>
        </w:rPr>
        <w:t>Тому разом з математичною обґрунтованістю рішень слід враховувати психологічні властивості людини: агресивність, нерішучість, сумніви, самостійність і ін. Адже зрозуміло, що та сама ризикована ситуація сприймається різними людьми по-різному. Тому оцінка ризику і вибір фінансового рішення багато в чому залежить від людини, що приймає рішення (наприклад, керівники консервативного типу, не схильні до інновацій, не впевнені у своїй інтуїції й у своєму професіоналізмі, не впевнені у своїх працівниках, звичай</w:t>
      </w:r>
      <w:r w:rsidR="00F83B1B">
        <w:rPr>
          <w:rFonts w:ascii="Times New Roman" w:hAnsi="Times New Roman"/>
          <w:sz w:val="28"/>
          <w:szCs w:val="28"/>
          <w:lang w:val="uk-UA"/>
        </w:rPr>
        <w:t xml:space="preserve">но намагаються уникати ризику) </w:t>
      </w:r>
      <w:r>
        <w:rPr>
          <w:rFonts w:ascii="Times New Roman" w:hAnsi="Times New Roman"/>
          <w:sz w:val="28"/>
          <w:szCs w:val="28"/>
          <w:lang w:val="uk-UA"/>
        </w:rPr>
        <w:t>.</w:t>
      </w:r>
    </w:p>
    <w:p w:rsidR="00B06657" w:rsidRPr="00C039EF"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t>Шостий крок – організація заходів щодо виконання наміченої програми</w:t>
      </w:r>
      <w:r w:rsidRPr="00B06657">
        <w:rPr>
          <w:rFonts w:ascii="Times New Roman" w:hAnsi="Times New Roman"/>
          <w:sz w:val="28"/>
          <w:szCs w:val="28"/>
          <w:lang w:val="ru-RU"/>
        </w:rPr>
        <w:t xml:space="preserve"> </w:t>
      </w:r>
      <w:r w:rsidRPr="00C039EF">
        <w:rPr>
          <w:rFonts w:ascii="Times New Roman" w:hAnsi="Times New Roman"/>
          <w:sz w:val="28"/>
          <w:szCs w:val="28"/>
          <w:lang w:val="uk-UA"/>
        </w:rPr>
        <w:t>дії. Тобто визначення заходів, обсягів і джерел фінансування цих робіт,конкретних викон</w:t>
      </w:r>
      <w:r w:rsidR="00F83B1B">
        <w:rPr>
          <w:rFonts w:ascii="Times New Roman" w:hAnsi="Times New Roman"/>
          <w:sz w:val="28"/>
          <w:szCs w:val="28"/>
          <w:lang w:val="uk-UA"/>
        </w:rPr>
        <w:t>авців, термінів виконання тощо</w:t>
      </w:r>
      <w:r w:rsidRPr="00C039EF">
        <w:rPr>
          <w:rFonts w:ascii="Times New Roman" w:hAnsi="Times New Roman"/>
          <w:sz w:val="28"/>
          <w:szCs w:val="28"/>
          <w:lang w:val="uk-UA"/>
        </w:rPr>
        <w:t>.</w:t>
      </w:r>
    </w:p>
    <w:p w:rsidR="00B06657" w:rsidRPr="00C039EF"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t>Сьомий крок – контроль виконання накресленої програми, аналіз і оцінка результатів виконання обраного варіанта ризикованого рішення. Для цього створюються органи керування ризиком на певному господарському суб’єкті.</w:t>
      </w:r>
    </w:p>
    <w:p w:rsidR="00B06657" w:rsidRDefault="00B06657" w:rsidP="00B06657">
      <w:pPr>
        <w:autoSpaceDE w:val="0"/>
        <w:autoSpaceDN w:val="0"/>
        <w:adjustRightInd w:val="0"/>
        <w:spacing w:line="360" w:lineRule="auto"/>
        <w:ind w:firstLine="720"/>
        <w:rPr>
          <w:rFonts w:ascii="Times New Roman" w:hAnsi="Times New Roman"/>
          <w:sz w:val="28"/>
          <w:szCs w:val="28"/>
          <w:lang w:val="uk-UA"/>
        </w:rPr>
      </w:pPr>
      <w:r>
        <w:rPr>
          <w:rFonts w:ascii="Times New Roman" w:hAnsi="Times New Roman"/>
          <w:sz w:val="28"/>
          <w:szCs w:val="28"/>
          <w:lang w:val="uk-UA"/>
        </w:rPr>
        <w:t xml:space="preserve">Викладена </w:t>
      </w:r>
      <w:r w:rsidRPr="00C039EF">
        <w:rPr>
          <w:rFonts w:ascii="Times New Roman" w:hAnsi="Times New Roman"/>
          <w:sz w:val="28"/>
          <w:szCs w:val="28"/>
          <w:lang w:val="uk-UA"/>
        </w:rPr>
        <w:t>схема організаці</w:t>
      </w:r>
      <w:r>
        <w:rPr>
          <w:rFonts w:ascii="Times New Roman" w:hAnsi="Times New Roman"/>
          <w:sz w:val="28"/>
          <w:szCs w:val="28"/>
          <w:lang w:val="uk-UA"/>
        </w:rPr>
        <w:t>я процесу</w:t>
      </w:r>
      <w:r w:rsidRPr="00C039EF">
        <w:rPr>
          <w:rFonts w:ascii="Times New Roman" w:hAnsi="Times New Roman"/>
          <w:sz w:val="28"/>
          <w:szCs w:val="28"/>
          <w:lang w:val="uk-UA"/>
        </w:rPr>
        <w:t xml:space="preserve"> управлен</w:t>
      </w:r>
      <w:r>
        <w:rPr>
          <w:rFonts w:ascii="Times New Roman" w:hAnsi="Times New Roman"/>
          <w:sz w:val="28"/>
          <w:szCs w:val="28"/>
          <w:lang w:val="uk-UA"/>
        </w:rPr>
        <w:t>н</w:t>
      </w:r>
      <w:r w:rsidRPr="00C039EF">
        <w:rPr>
          <w:rFonts w:ascii="Times New Roman" w:hAnsi="Times New Roman"/>
          <w:sz w:val="28"/>
          <w:szCs w:val="28"/>
          <w:lang w:val="uk-UA"/>
        </w:rPr>
        <w:t>я р</w:t>
      </w:r>
      <w:r>
        <w:rPr>
          <w:rFonts w:ascii="Times New Roman" w:hAnsi="Times New Roman"/>
          <w:sz w:val="28"/>
          <w:szCs w:val="28"/>
          <w:lang w:val="uk-UA"/>
        </w:rPr>
        <w:t>и</w:t>
      </w:r>
      <w:r w:rsidRPr="00C039EF">
        <w:rPr>
          <w:rFonts w:ascii="Times New Roman" w:hAnsi="Times New Roman"/>
          <w:sz w:val="28"/>
          <w:szCs w:val="28"/>
          <w:lang w:val="uk-UA"/>
        </w:rPr>
        <w:t xml:space="preserve">зикам </w:t>
      </w:r>
      <w:r>
        <w:rPr>
          <w:rFonts w:ascii="Times New Roman" w:hAnsi="Times New Roman"/>
          <w:sz w:val="28"/>
          <w:szCs w:val="28"/>
          <w:lang w:val="uk-UA"/>
        </w:rPr>
        <w:t>побудована</w:t>
      </w:r>
      <w:r w:rsidRPr="00C039EF">
        <w:rPr>
          <w:rFonts w:ascii="Times New Roman" w:hAnsi="Times New Roman"/>
          <w:sz w:val="28"/>
          <w:szCs w:val="28"/>
          <w:lang w:val="uk-UA"/>
        </w:rPr>
        <w:t xml:space="preserve"> </w:t>
      </w:r>
      <w:r>
        <w:rPr>
          <w:rFonts w:ascii="Times New Roman" w:hAnsi="Times New Roman"/>
          <w:sz w:val="28"/>
          <w:szCs w:val="28"/>
          <w:lang w:val="uk-UA"/>
        </w:rPr>
        <w:t>у</w:t>
      </w:r>
      <w:r w:rsidRPr="00C039EF">
        <w:rPr>
          <w:rFonts w:ascii="Times New Roman" w:hAnsi="Times New Roman"/>
          <w:sz w:val="28"/>
          <w:szCs w:val="28"/>
          <w:lang w:val="uk-UA"/>
        </w:rPr>
        <w:t xml:space="preserve"> </w:t>
      </w:r>
      <w:r>
        <w:rPr>
          <w:rFonts w:ascii="Times New Roman" w:hAnsi="Times New Roman"/>
          <w:sz w:val="28"/>
          <w:szCs w:val="28"/>
          <w:lang w:val="uk-UA"/>
        </w:rPr>
        <w:t>відповідності</w:t>
      </w:r>
      <w:r w:rsidRPr="00C039EF">
        <w:rPr>
          <w:rFonts w:ascii="Times New Roman" w:hAnsi="Times New Roman"/>
          <w:sz w:val="28"/>
          <w:szCs w:val="28"/>
          <w:lang w:val="uk-UA"/>
        </w:rPr>
        <w:t xml:space="preserve"> </w:t>
      </w:r>
      <w:r>
        <w:rPr>
          <w:rFonts w:ascii="Times New Roman" w:hAnsi="Times New Roman"/>
          <w:sz w:val="28"/>
          <w:szCs w:val="28"/>
          <w:lang w:val="uk-UA"/>
        </w:rPr>
        <w:t>до клас</w:t>
      </w:r>
      <w:r w:rsidRPr="00C039EF">
        <w:rPr>
          <w:rFonts w:ascii="Times New Roman" w:hAnsi="Times New Roman"/>
          <w:sz w:val="28"/>
          <w:szCs w:val="28"/>
          <w:lang w:val="uk-UA"/>
        </w:rPr>
        <w:t>ично</w:t>
      </w:r>
      <w:r>
        <w:rPr>
          <w:rFonts w:ascii="Times New Roman" w:hAnsi="Times New Roman"/>
          <w:sz w:val="28"/>
          <w:szCs w:val="28"/>
          <w:lang w:val="uk-UA"/>
        </w:rPr>
        <w:t>ї</w:t>
      </w:r>
      <w:r w:rsidRPr="00C039EF">
        <w:rPr>
          <w:rFonts w:ascii="Times New Roman" w:hAnsi="Times New Roman"/>
          <w:sz w:val="28"/>
          <w:szCs w:val="28"/>
          <w:lang w:val="uk-UA"/>
        </w:rPr>
        <w:t xml:space="preserve"> теор</w:t>
      </w:r>
      <w:r>
        <w:rPr>
          <w:rFonts w:ascii="Times New Roman" w:hAnsi="Times New Roman"/>
          <w:sz w:val="28"/>
          <w:szCs w:val="28"/>
          <w:lang w:val="uk-UA"/>
        </w:rPr>
        <w:t>ії</w:t>
      </w:r>
      <w:r w:rsidRPr="00C039EF">
        <w:rPr>
          <w:rFonts w:ascii="Times New Roman" w:hAnsi="Times New Roman"/>
          <w:sz w:val="28"/>
          <w:szCs w:val="28"/>
          <w:lang w:val="uk-UA"/>
        </w:rPr>
        <w:t xml:space="preserve"> ризик-менеджменту.</w:t>
      </w:r>
    </w:p>
    <w:p w:rsidR="00B06657" w:rsidRPr="00C039EF" w:rsidRDefault="00B06657" w:rsidP="00B06657">
      <w:pPr>
        <w:autoSpaceDE w:val="0"/>
        <w:autoSpaceDN w:val="0"/>
        <w:adjustRightInd w:val="0"/>
        <w:spacing w:line="360" w:lineRule="auto"/>
        <w:ind w:firstLine="709"/>
        <w:rPr>
          <w:rFonts w:ascii="Times New Roman" w:hAnsi="Times New Roman"/>
          <w:sz w:val="28"/>
          <w:szCs w:val="28"/>
          <w:lang w:val="uk-UA"/>
        </w:rPr>
      </w:pPr>
      <w:r w:rsidRPr="00C039EF">
        <w:rPr>
          <w:rFonts w:ascii="Times New Roman" w:hAnsi="Times New Roman"/>
          <w:sz w:val="28"/>
          <w:szCs w:val="28"/>
          <w:lang w:val="uk-UA"/>
        </w:rPr>
        <w:lastRenderedPageBreak/>
        <w:t>Розглянут</w:t>
      </w:r>
      <w:r>
        <w:rPr>
          <w:rFonts w:ascii="Times New Roman" w:hAnsi="Times New Roman"/>
          <w:sz w:val="28"/>
          <w:szCs w:val="28"/>
          <w:lang w:val="uk-UA"/>
        </w:rPr>
        <w:t>і</w:t>
      </w:r>
      <w:r w:rsidRPr="00C039EF">
        <w:rPr>
          <w:rFonts w:ascii="Times New Roman" w:hAnsi="Times New Roman"/>
          <w:sz w:val="28"/>
          <w:szCs w:val="28"/>
          <w:lang w:val="uk-UA"/>
        </w:rPr>
        <w:t xml:space="preserve"> заходи є лише основними внутрішніми методами нейтралізаці</w:t>
      </w:r>
      <w:r>
        <w:rPr>
          <w:rFonts w:ascii="Times New Roman" w:hAnsi="Times New Roman"/>
          <w:sz w:val="28"/>
          <w:szCs w:val="28"/>
          <w:lang w:val="uk-UA"/>
        </w:rPr>
        <w:t>ї</w:t>
      </w:r>
      <w:r w:rsidRPr="00C039EF">
        <w:rPr>
          <w:rFonts w:ascii="Times New Roman" w:hAnsi="Times New Roman"/>
          <w:sz w:val="28"/>
          <w:szCs w:val="28"/>
          <w:lang w:val="uk-UA"/>
        </w:rPr>
        <w:t xml:space="preserve"> негативного впливу ризику.</w:t>
      </w:r>
      <w:r>
        <w:rPr>
          <w:rFonts w:ascii="Times New Roman" w:hAnsi="Times New Roman"/>
          <w:sz w:val="28"/>
          <w:szCs w:val="28"/>
          <w:lang w:val="uk-UA"/>
        </w:rPr>
        <w:t xml:space="preserve"> </w:t>
      </w:r>
      <w:r w:rsidRPr="00C039EF">
        <w:rPr>
          <w:rFonts w:ascii="Times New Roman" w:hAnsi="Times New Roman"/>
          <w:sz w:val="28"/>
          <w:szCs w:val="28"/>
          <w:lang w:val="uk-UA"/>
        </w:rPr>
        <w:t>Вона може бути суттєво доповнена з урахуванням специфіки різних напрямів діяльност</w:t>
      </w:r>
      <w:r>
        <w:rPr>
          <w:rFonts w:ascii="Times New Roman" w:hAnsi="Times New Roman"/>
          <w:sz w:val="28"/>
          <w:szCs w:val="28"/>
          <w:lang w:val="uk-UA"/>
        </w:rPr>
        <w:t>і</w:t>
      </w:r>
      <w:r w:rsidRPr="00C039EF">
        <w:rPr>
          <w:rFonts w:ascii="Times New Roman" w:hAnsi="Times New Roman"/>
          <w:sz w:val="28"/>
          <w:szCs w:val="28"/>
          <w:lang w:val="uk-UA"/>
        </w:rPr>
        <w:t xml:space="preserve"> підприємства у конкретних ризикових ситуаціях.</w:t>
      </w:r>
    </w:p>
    <w:p w:rsidR="00B06657" w:rsidRPr="00F83B1B" w:rsidRDefault="00B06657" w:rsidP="00B06657">
      <w:pPr>
        <w:spacing w:line="360" w:lineRule="auto"/>
        <w:ind w:firstLine="709"/>
        <w:rPr>
          <w:rFonts w:ascii="Times New Roman" w:hAnsi="Times New Roman"/>
          <w:sz w:val="28"/>
          <w:szCs w:val="28"/>
          <w:lang w:val="uk-UA"/>
        </w:rPr>
      </w:pPr>
      <w:r w:rsidRPr="00F83B1B">
        <w:rPr>
          <w:rFonts w:ascii="Times New Roman" w:hAnsi="Times New Roman"/>
          <w:sz w:val="28"/>
          <w:szCs w:val="28"/>
          <w:lang w:val="uk-UA"/>
        </w:rPr>
        <w:t xml:space="preserve">Готовність до надзвичайних кризовіх ситуацій, будь то землетрус, дефолт, для бізнесу надзвичайно важлива. І забезпечити її можуть лише спеціальні служби ризик-менеджменту. </w:t>
      </w:r>
    </w:p>
    <w:p w:rsidR="00B06657" w:rsidRPr="00B06657" w:rsidRDefault="00B06657" w:rsidP="00B06657">
      <w:pPr>
        <w:autoSpaceDE w:val="0"/>
        <w:autoSpaceDN w:val="0"/>
        <w:adjustRightInd w:val="0"/>
        <w:spacing w:line="360" w:lineRule="auto"/>
        <w:ind w:firstLine="709"/>
        <w:rPr>
          <w:rFonts w:ascii="Times New Roman" w:hAnsi="Times New Roman"/>
          <w:sz w:val="28"/>
          <w:szCs w:val="28"/>
          <w:lang w:val="ru-RU"/>
        </w:rPr>
      </w:pPr>
      <w:r w:rsidRPr="00B06657">
        <w:rPr>
          <w:rFonts w:ascii="Times New Roman" w:hAnsi="Times New Roman"/>
          <w:sz w:val="28"/>
          <w:szCs w:val="28"/>
          <w:lang w:val="ru-RU"/>
        </w:rPr>
        <w:t>У даному випадк</w:t>
      </w:r>
      <w:r w:rsidR="00F83B1B">
        <w:rPr>
          <w:rFonts w:ascii="Times New Roman" w:hAnsi="Times New Roman"/>
          <w:sz w:val="28"/>
          <w:szCs w:val="28"/>
          <w:lang w:val="ru-RU"/>
        </w:rPr>
        <w:t>у нас</w:t>
      </w:r>
      <w:r w:rsidRPr="00B06657">
        <w:rPr>
          <w:rFonts w:ascii="Times New Roman" w:hAnsi="Times New Roman"/>
          <w:sz w:val="28"/>
          <w:szCs w:val="28"/>
          <w:lang w:val="ru-RU"/>
        </w:rPr>
        <w:t xml:space="preserve"> цікавить питання</w:t>
      </w:r>
      <w:r w:rsidR="00F83B1B">
        <w:rPr>
          <w:rFonts w:ascii="Times New Roman" w:hAnsi="Times New Roman"/>
          <w:sz w:val="28"/>
          <w:szCs w:val="28"/>
          <w:lang w:val="ru-RU"/>
        </w:rPr>
        <w:t xml:space="preserve"> </w:t>
      </w:r>
      <w:r>
        <w:rPr>
          <w:rFonts w:ascii="Times New Roman" w:hAnsi="Times New Roman"/>
          <w:sz w:val="28"/>
          <w:szCs w:val="28"/>
          <w:lang w:val="uk-UA"/>
        </w:rPr>
        <w:t>-</w:t>
      </w:r>
      <w:r w:rsidRPr="00B06657">
        <w:rPr>
          <w:rFonts w:ascii="Times New Roman" w:hAnsi="Times New Roman"/>
          <w:sz w:val="28"/>
          <w:szCs w:val="28"/>
          <w:lang w:val="ru-RU"/>
        </w:rPr>
        <w:t xml:space="preserve"> як</w:t>
      </w:r>
      <w:r w:rsidR="00F83B1B">
        <w:rPr>
          <w:rFonts w:ascii="Times New Roman" w:hAnsi="Times New Roman"/>
          <w:sz w:val="28"/>
          <w:szCs w:val="28"/>
          <w:lang w:val="ru-RU"/>
        </w:rPr>
        <w:t>ою</w:t>
      </w:r>
      <w:r w:rsidRPr="00B06657">
        <w:rPr>
          <w:rFonts w:ascii="Times New Roman" w:hAnsi="Times New Roman"/>
          <w:sz w:val="28"/>
          <w:szCs w:val="28"/>
          <w:lang w:val="ru-RU"/>
        </w:rPr>
        <w:t xml:space="preserve"> повинна б</w:t>
      </w:r>
      <w:r>
        <w:rPr>
          <w:rFonts w:ascii="Times New Roman" w:hAnsi="Times New Roman"/>
          <w:sz w:val="28"/>
          <w:szCs w:val="28"/>
          <w:lang w:val="uk-UA"/>
        </w:rPr>
        <w:t>у</w:t>
      </w:r>
      <w:r w:rsidRPr="00B06657">
        <w:rPr>
          <w:rFonts w:ascii="Times New Roman" w:hAnsi="Times New Roman"/>
          <w:sz w:val="28"/>
          <w:szCs w:val="28"/>
          <w:lang w:val="ru-RU"/>
        </w:rPr>
        <w:t>ти система на підприємствах  залежно від його величини. У світі існує три види підприємств за величиною:</w:t>
      </w:r>
    </w:p>
    <w:p w:rsidR="00B06657" w:rsidRPr="00C559A2" w:rsidRDefault="00B06657" w:rsidP="00B06657">
      <w:pPr>
        <w:autoSpaceDE w:val="0"/>
        <w:autoSpaceDN w:val="0"/>
        <w:adjustRightInd w:val="0"/>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t>1. Малі</w:t>
      </w:r>
      <w:r>
        <w:rPr>
          <w:rFonts w:ascii="Times New Roman" w:hAnsi="Times New Roman"/>
          <w:sz w:val="28"/>
          <w:szCs w:val="28"/>
          <w:lang w:val="uk-UA"/>
        </w:rPr>
        <w:t>.</w:t>
      </w:r>
    </w:p>
    <w:p w:rsidR="00B06657" w:rsidRPr="00C559A2" w:rsidRDefault="00B06657" w:rsidP="00B06657">
      <w:pPr>
        <w:autoSpaceDE w:val="0"/>
        <w:autoSpaceDN w:val="0"/>
        <w:adjustRightInd w:val="0"/>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t>2</w:t>
      </w:r>
      <w:r>
        <w:rPr>
          <w:rFonts w:ascii="Times New Roman" w:hAnsi="Times New Roman"/>
          <w:sz w:val="28"/>
          <w:szCs w:val="28"/>
          <w:lang w:val="uk-UA"/>
        </w:rPr>
        <w:t>.</w:t>
      </w:r>
      <w:r w:rsidRPr="00B06657">
        <w:rPr>
          <w:rFonts w:ascii="Times New Roman" w:hAnsi="Times New Roman"/>
          <w:sz w:val="28"/>
          <w:szCs w:val="28"/>
          <w:lang w:val="ru-RU"/>
        </w:rPr>
        <w:t>Середні</w:t>
      </w:r>
      <w:r>
        <w:rPr>
          <w:rFonts w:ascii="Times New Roman" w:hAnsi="Times New Roman"/>
          <w:sz w:val="28"/>
          <w:szCs w:val="28"/>
          <w:lang w:val="uk-UA"/>
        </w:rPr>
        <w:t>.</w:t>
      </w:r>
    </w:p>
    <w:p w:rsidR="00B06657" w:rsidRPr="00C559A2" w:rsidRDefault="00B06657" w:rsidP="00B06657">
      <w:pPr>
        <w:autoSpaceDE w:val="0"/>
        <w:autoSpaceDN w:val="0"/>
        <w:adjustRightInd w:val="0"/>
        <w:spacing w:line="360" w:lineRule="auto"/>
        <w:ind w:firstLine="709"/>
        <w:rPr>
          <w:rFonts w:ascii="Times New Roman" w:hAnsi="Times New Roman"/>
          <w:sz w:val="28"/>
          <w:szCs w:val="28"/>
          <w:lang w:val="uk-UA"/>
        </w:rPr>
      </w:pPr>
      <w:r w:rsidRPr="00B06657">
        <w:rPr>
          <w:rFonts w:ascii="Times New Roman" w:hAnsi="Times New Roman"/>
          <w:sz w:val="28"/>
          <w:szCs w:val="28"/>
          <w:lang w:val="ru-RU"/>
        </w:rPr>
        <w:t>3</w:t>
      </w:r>
      <w:r>
        <w:rPr>
          <w:rFonts w:ascii="Times New Roman" w:hAnsi="Times New Roman"/>
          <w:sz w:val="28"/>
          <w:szCs w:val="28"/>
          <w:lang w:val="uk-UA"/>
        </w:rPr>
        <w:t>.</w:t>
      </w:r>
      <w:r w:rsidRPr="00B06657">
        <w:rPr>
          <w:rFonts w:ascii="Times New Roman" w:hAnsi="Times New Roman"/>
          <w:sz w:val="28"/>
          <w:szCs w:val="28"/>
          <w:lang w:val="ru-RU"/>
        </w:rPr>
        <w:t>Великі</w:t>
      </w:r>
      <w:r w:rsidR="00DC66E1" w:rsidRPr="00FF0B0E">
        <w:rPr>
          <w:rFonts w:ascii="Times New Roman" w:hAnsi="Times New Roman"/>
          <w:sz w:val="28"/>
          <w:szCs w:val="28"/>
          <w:lang w:val="ru-RU"/>
        </w:rPr>
        <w:t xml:space="preserve"> [22]</w:t>
      </w:r>
      <w:r>
        <w:rPr>
          <w:rFonts w:ascii="Times New Roman" w:hAnsi="Times New Roman"/>
          <w:sz w:val="28"/>
          <w:szCs w:val="28"/>
          <w:lang w:val="uk-UA"/>
        </w:rPr>
        <w:t>.</w:t>
      </w:r>
    </w:p>
    <w:p w:rsidR="00B06657" w:rsidRPr="00F83B1B" w:rsidRDefault="00B06657" w:rsidP="00B06657">
      <w:pPr>
        <w:pStyle w:val="a3"/>
        <w:spacing w:line="360" w:lineRule="auto"/>
        <w:ind w:left="-360" w:firstLine="1068"/>
        <w:rPr>
          <w:rFonts w:ascii="Times New Roman" w:hAnsi="Times New Roman"/>
          <w:i/>
          <w:sz w:val="28"/>
          <w:szCs w:val="28"/>
          <w:lang w:val="uk-UA"/>
        </w:rPr>
      </w:pPr>
      <w:r w:rsidRPr="00F83B1B">
        <w:rPr>
          <w:rFonts w:ascii="Times New Roman" w:hAnsi="Times New Roman"/>
          <w:i/>
          <w:sz w:val="28"/>
          <w:szCs w:val="28"/>
          <w:lang w:val="uk-UA"/>
        </w:rPr>
        <w:t>Організація ризик-менеджменту на малому підприємстві.</w:t>
      </w:r>
    </w:p>
    <w:p w:rsidR="00B06657" w:rsidRPr="00F83B1B" w:rsidRDefault="00B06657" w:rsidP="00B06657">
      <w:pPr>
        <w:spacing w:line="360" w:lineRule="auto"/>
        <w:ind w:firstLine="708"/>
        <w:rPr>
          <w:rFonts w:ascii="Times New Roman" w:hAnsi="Times New Roman"/>
          <w:sz w:val="28"/>
          <w:szCs w:val="28"/>
          <w:lang w:val="uk-UA"/>
        </w:rPr>
      </w:pPr>
      <w:r w:rsidRPr="00F83B1B">
        <w:rPr>
          <w:rFonts w:ascii="Times New Roman" w:hAnsi="Times New Roman"/>
          <w:sz w:val="28"/>
          <w:szCs w:val="28"/>
          <w:lang w:val="uk-UA"/>
        </w:rPr>
        <w:t>Здійснення діяльності управління ризиками потребує коштів, які можуть бути значними для малих підприємств тому найкращим вирішення проблеми може бути перекладання ризиків підприємства на страхову компанію. Малі підприємства можуть перекладати на страхові компанії достатньо високі ризики, які вона не зможе подолати сама. На та</w:t>
      </w:r>
      <w:r w:rsidR="00F83B1B">
        <w:rPr>
          <w:rFonts w:ascii="Times New Roman" w:hAnsi="Times New Roman"/>
          <w:sz w:val="28"/>
          <w:szCs w:val="28"/>
          <w:lang w:val="uk-UA"/>
        </w:rPr>
        <w:t>кому підприємстві функцію ризик–</w:t>
      </w:r>
      <w:r w:rsidRPr="00F83B1B">
        <w:rPr>
          <w:rFonts w:ascii="Times New Roman" w:hAnsi="Times New Roman"/>
          <w:sz w:val="28"/>
          <w:szCs w:val="28"/>
          <w:lang w:val="uk-UA"/>
        </w:rPr>
        <w:t xml:space="preserve">менеджменту виконує директор, який не може досить ефективно керувати ризиками оскільки повинен слідкувати за значним обсягом справ. Можна також звернутися до страхової компанії, з метою отримання певних консультації по управлінню ризиками, але українські страховики ще не мають такої практики і більше того не хочуть до неї вдаватися оскільки утримання в своєму штаті спеціалістів по кожній галузі коштує значних коштів. Таку проблему можна вирішити, звернувшись до галузевих страхових компаній і в такому випадку керівник фірми буде мати змогу отримати інформацію, яка запобігатиме виникненню ризиків на підприємстві. </w:t>
      </w:r>
    </w:p>
    <w:p w:rsidR="00B06657" w:rsidRPr="00F83B1B" w:rsidRDefault="00B06657" w:rsidP="00B06657">
      <w:pPr>
        <w:pStyle w:val="a3"/>
        <w:spacing w:line="360" w:lineRule="auto"/>
        <w:ind w:left="-360" w:firstLine="1068"/>
        <w:rPr>
          <w:rFonts w:ascii="Times New Roman" w:hAnsi="Times New Roman"/>
          <w:i/>
          <w:sz w:val="28"/>
          <w:szCs w:val="28"/>
          <w:lang w:val="uk-UA"/>
        </w:rPr>
      </w:pPr>
      <w:r w:rsidRPr="00F83B1B">
        <w:rPr>
          <w:rFonts w:ascii="Times New Roman" w:hAnsi="Times New Roman"/>
          <w:i/>
          <w:sz w:val="28"/>
          <w:szCs w:val="28"/>
          <w:lang w:val="uk-UA"/>
        </w:rPr>
        <w:lastRenderedPageBreak/>
        <w:t>Організація ризик-менеджменту на середньому підприємстві.</w:t>
      </w:r>
    </w:p>
    <w:p w:rsidR="00B06657" w:rsidRPr="00F83B1B" w:rsidRDefault="00B06657" w:rsidP="00B06657">
      <w:pPr>
        <w:spacing w:line="360" w:lineRule="auto"/>
        <w:ind w:firstLine="709"/>
        <w:rPr>
          <w:rFonts w:ascii="Times New Roman" w:hAnsi="Times New Roman"/>
          <w:sz w:val="28"/>
          <w:szCs w:val="28"/>
          <w:lang w:val="uk-UA"/>
        </w:rPr>
      </w:pPr>
      <w:r w:rsidRPr="00F83B1B">
        <w:rPr>
          <w:rFonts w:ascii="Times New Roman" w:hAnsi="Times New Roman"/>
          <w:sz w:val="28"/>
          <w:szCs w:val="28"/>
          <w:lang w:val="uk-UA"/>
        </w:rPr>
        <w:t>На середніх підприємствах найчастіше відділ управління ризиками створюється в одні</w:t>
      </w:r>
      <w:r w:rsidR="00F83B1B">
        <w:rPr>
          <w:rFonts w:ascii="Times New Roman" w:hAnsi="Times New Roman"/>
          <w:sz w:val="28"/>
          <w:szCs w:val="28"/>
          <w:lang w:val="uk-UA"/>
        </w:rPr>
        <w:t>й особі, а саме в особі ризик-</w:t>
      </w:r>
      <w:r w:rsidRPr="00F83B1B">
        <w:rPr>
          <w:rFonts w:ascii="Times New Roman" w:hAnsi="Times New Roman"/>
          <w:sz w:val="28"/>
          <w:szCs w:val="28"/>
          <w:lang w:val="uk-UA"/>
        </w:rPr>
        <w:t>менеджера на якого покладені всі функції пов</w:t>
      </w:r>
      <w:r w:rsidR="00F83B1B" w:rsidRPr="00E34C39">
        <w:rPr>
          <w:rStyle w:val="120"/>
          <w:b w:val="0"/>
          <w:sz w:val="28"/>
          <w:szCs w:val="28"/>
          <w:lang w:val="uk-UA"/>
        </w:rPr>
        <w:t>’</w:t>
      </w:r>
      <w:r w:rsidRPr="00F83B1B">
        <w:rPr>
          <w:rFonts w:ascii="Times New Roman" w:hAnsi="Times New Roman"/>
          <w:sz w:val="28"/>
          <w:szCs w:val="28"/>
          <w:lang w:val="uk-UA"/>
        </w:rPr>
        <w:t>язані з обчислення, аналізом та розробкою методів по зменшенню ризиків. Створення такого відділу дозволяє підвищити ефективність методів ухилення або мінімізації ризиків за рахунок їх більш глибокого аналізу. Також ризик можна перекласти на страхову фірму, як у випадку з малим підприємством, але функцію управління ризиками буде делеговано від директо</w:t>
      </w:r>
      <w:r w:rsidR="00E34C39">
        <w:rPr>
          <w:rFonts w:ascii="Times New Roman" w:hAnsi="Times New Roman"/>
          <w:sz w:val="28"/>
          <w:szCs w:val="28"/>
          <w:lang w:val="uk-UA"/>
        </w:rPr>
        <w:t>ра до керівника відділу ризик-</w:t>
      </w:r>
      <w:r w:rsidRPr="00F83B1B">
        <w:rPr>
          <w:rFonts w:ascii="Times New Roman" w:hAnsi="Times New Roman"/>
          <w:sz w:val="28"/>
          <w:szCs w:val="28"/>
          <w:lang w:val="uk-UA"/>
        </w:rPr>
        <w:t>менеджменту, а при цьому підвищується ефективність діяльності керівника фірми оскільки йому вже не потрібно витрачати час на аналіз ризиків компанії. Зниження ризиків також може бути усунене шляхом створення резервного фонду, призначеного для покриття збитків при настанні події передбаченої відділом управління ризиками.</w:t>
      </w:r>
    </w:p>
    <w:p w:rsidR="00B06657" w:rsidRPr="00E34C39" w:rsidRDefault="00B06657" w:rsidP="00B06657">
      <w:pPr>
        <w:pStyle w:val="a3"/>
        <w:spacing w:line="360" w:lineRule="auto"/>
        <w:ind w:left="-360" w:firstLine="1068"/>
        <w:rPr>
          <w:rFonts w:ascii="Times New Roman" w:hAnsi="Times New Roman"/>
          <w:i/>
          <w:sz w:val="28"/>
          <w:szCs w:val="28"/>
          <w:lang w:val="uk-UA"/>
        </w:rPr>
      </w:pPr>
      <w:r w:rsidRPr="00E34C39">
        <w:rPr>
          <w:rFonts w:ascii="Times New Roman" w:hAnsi="Times New Roman"/>
          <w:i/>
          <w:sz w:val="28"/>
          <w:szCs w:val="28"/>
          <w:lang w:val="uk-UA"/>
        </w:rPr>
        <w:t>Організація ризик-менеджменту на великому підприємстві.</w:t>
      </w:r>
    </w:p>
    <w:p w:rsidR="00B06657" w:rsidRPr="00F83B1B" w:rsidRDefault="00B06657" w:rsidP="00B06657">
      <w:pPr>
        <w:spacing w:line="360" w:lineRule="auto"/>
        <w:ind w:firstLine="709"/>
        <w:rPr>
          <w:rFonts w:ascii="Times New Roman" w:hAnsi="Times New Roman"/>
          <w:sz w:val="28"/>
          <w:szCs w:val="28"/>
          <w:lang w:val="uk-UA"/>
        </w:rPr>
      </w:pPr>
      <w:r w:rsidRPr="00F83B1B">
        <w:rPr>
          <w:rFonts w:ascii="Times New Roman" w:hAnsi="Times New Roman"/>
          <w:sz w:val="28"/>
          <w:szCs w:val="28"/>
          <w:lang w:val="uk-UA"/>
        </w:rPr>
        <w:t xml:space="preserve">На великому підприємстві створюється відділ </w:t>
      </w:r>
      <w:r w:rsidR="00E34C39">
        <w:rPr>
          <w:rFonts w:ascii="Times New Roman" w:hAnsi="Times New Roman"/>
          <w:sz w:val="28"/>
          <w:szCs w:val="28"/>
          <w:lang w:val="uk-UA"/>
        </w:rPr>
        <w:t>ризик-</w:t>
      </w:r>
      <w:r w:rsidRPr="00F83B1B">
        <w:rPr>
          <w:rFonts w:ascii="Times New Roman" w:hAnsi="Times New Roman"/>
          <w:sz w:val="28"/>
          <w:szCs w:val="28"/>
          <w:lang w:val="uk-UA"/>
        </w:rPr>
        <w:t>менеджменту за</w:t>
      </w:r>
      <w:r w:rsidR="00E34C39">
        <w:rPr>
          <w:rFonts w:ascii="Times New Roman" w:hAnsi="Times New Roman"/>
          <w:sz w:val="28"/>
          <w:szCs w:val="28"/>
          <w:lang w:val="uk-UA"/>
        </w:rPr>
        <w:t>вданням</w:t>
      </w:r>
      <w:r w:rsidRPr="00F83B1B">
        <w:rPr>
          <w:rFonts w:ascii="Times New Roman" w:hAnsi="Times New Roman"/>
          <w:sz w:val="28"/>
          <w:szCs w:val="28"/>
          <w:lang w:val="uk-UA"/>
        </w:rPr>
        <w:t xml:space="preserve"> якого є дослідження внутрішніх і зовнішніх ризикочинних факторів. Мета підрозділу саме уникнути неприємностей у кожній ланці виробничо</w:t>
      </w:r>
      <w:r w:rsidR="00E34C39">
        <w:rPr>
          <w:rFonts w:ascii="Times New Roman" w:hAnsi="Times New Roman"/>
          <w:sz w:val="28"/>
          <w:szCs w:val="28"/>
          <w:lang w:val="uk-UA"/>
        </w:rPr>
        <w:t>го</w:t>
      </w:r>
      <w:r w:rsidRPr="00F83B1B">
        <w:rPr>
          <w:rFonts w:ascii="Times New Roman" w:hAnsi="Times New Roman"/>
          <w:sz w:val="28"/>
          <w:szCs w:val="28"/>
          <w:lang w:val="uk-UA"/>
        </w:rPr>
        <w:t>, фінансово</w:t>
      </w:r>
      <w:r w:rsidR="00E34C39">
        <w:rPr>
          <w:rFonts w:ascii="Times New Roman" w:hAnsi="Times New Roman"/>
          <w:sz w:val="28"/>
          <w:szCs w:val="28"/>
          <w:lang w:val="uk-UA"/>
        </w:rPr>
        <w:t>го</w:t>
      </w:r>
      <w:r w:rsidRPr="00F83B1B">
        <w:rPr>
          <w:rFonts w:ascii="Times New Roman" w:hAnsi="Times New Roman"/>
          <w:sz w:val="28"/>
          <w:szCs w:val="28"/>
          <w:lang w:val="uk-UA"/>
        </w:rPr>
        <w:t xml:space="preserve"> і управлінсько</w:t>
      </w:r>
      <w:r w:rsidR="00E34C39">
        <w:rPr>
          <w:rFonts w:ascii="Times New Roman" w:hAnsi="Times New Roman"/>
          <w:sz w:val="28"/>
          <w:szCs w:val="28"/>
          <w:lang w:val="uk-UA"/>
        </w:rPr>
        <w:t>го</w:t>
      </w:r>
      <w:r w:rsidRPr="00F83B1B">
        <w:rPr>
          <w:rFonts w:ascii="Times New Roman" w:hAnsi="Times New Roman"/>
          <w:sz w:val="28"/>
          <w:szCs w:val="28"/>
          <w:lang w:val="uk-UA"/>
        </w:rPr>
        <w:t xml:space="preserve"> ланцюжків. Перший крок заключається в складанні карти ризиків компанії. В карту включалося все: від зносу обладнання і зростання цін до чинників, які впливають незалежно від персоналу і втрати іміджу компанії.</w:t>
      </w:r>
    </w:p>
    <w:p w:rsidR="00B06657" w:rsidRPr="00F83B1B" w:rsidRDefault="00B06657" w:rsidP="00B06657">
      <w:pPr>
        <w:spacing w:line="360" w:lineRule="auto"/>
        <w:ind w:firstLine="709"/>
        <w:rPr>
          <w:rFonts w:ascii="Times New Roman" w:hAnsi="Times New Roman"/>
          <w:sz w:val="28"/>
          <w:szCs w:val="28"/>
          <w:lang w:val="uk-UA"/>
        </w:rPr>
      </w:pPr>
      <w:r w:rsidRPr="00F83B1B">
        <w:rPr>
          <w:rFonts w:ascii="Times New Roman" w:hAnsi="Times New Roman"/>
          <w:sz w:val="28"/>
          <w:szCs w:val="28"/>
          <w:lang w:val="uk-UA"/>
        </w:rPr>
        <w:t>Саме по собі складання карти ризиків - справа нетривіальн</w:t>
      </w:r>
      <w:r w:rsidR="00E34C39">
        <w:rPr>
          <w:rFonts w:ascii="Times New Roman" w:hAnsi="Times New Roman"/>
          <w:sz w:val="28"/>
          <w:szCs w:val="28"/>
          <w:lang w:val="uk-UA"/>
        </w:rPr>
        <w:t>а</w:t>
      </w:r>
      <w:r w:rsidRPr="00F83B1B">
        <w:rPr>
          <w:rFonts w:ascii="Times New Roman" w:hAnsi="Times New Roman"/>
          <w:sz w:val="28"/>
          <w:szCs w:val="28"/>
          <w:lang w:val="uk-UA"/>
        </w:rPr>
        <w:t xml:space="preserve">. Опис бізнес-процесів вимагає участі всіх департаментів компанії, а також залучення професійних консультантів. На самому підприємстві створюється відділ внутрішнього аудиту, функцією цього підрозділу в системі управління ризиками є виявлення найбільшого використання коштів фірми на подолання проблем, що виникли в процесі прийняття рішень компанією. Залучаються також зовнішні аудиторські фірми і консультанти в сфері ризиків, які працюють незалежно, виключаючи можливість недоброякісної інформації, наданої внутрішнім </w:t>
      </w:r>
      <w:r w:rsidRPr="00F83B1B">
        <w:rPr>
          <w:rFonts w:ascii="Times New Roman" w:hAnsi="Times New Roman"/>
          <w:sz w:val="28"/>
          <w:szCs w:val="28"/>
          <w:lang w:val="uk-UA"/>
        </w:rPr>
        <w:lastRenderedPageBreak/>
        <w:t>підрозділами оскільки гонорар таких служб буде залежати від ефективності прийнятих рішенням керівного апарату. І останнім засобом мінімізації ризику буде страхування своєї підприємницької діяльності, але в такому випадку страховиком виступають міжнародні страхові компанії, які працюють з підприємством весь час дії договору, надають консультації в сфері ризиків і проводять тренінги керівників відділу управління ризиками компанії.</w:t>
      </w:r>
    </w:p>
    <w:p w:rsidR="00B06657" w:rsidRPr="00E34C39" w:rsidRDefault="00B06657" w:rsidP="00B06657">
      <w:pPr>
        <w:spacing w:line="360" w:lineRule="auto"/>
        <w:ind w:firstLine="709"/>
        <w:rPr>
          <w:rFonts w:ascii="Times New Roman" w:hAnsi="Times New Roman"/>
          <w:i/>
          <w:sz w:val="28"/>
          <w:szCs w:val="28"/>
          <w:lang w:val="uk-UA"/>
        </w:rPr>
      </w:pPr>
      <w:r w:rsidRPr="00E34C39">
        <w:rPr>
          <w:rFonts w:ascii="Times New Roman" w:hAnsi="Times New Roman"/>
          <w:i/>
          <w:sz w:val="28"/>
          <w:szCs w:val="28"/>
          <w:lang w:val="uk-UA"/>
        </w:rPr>
        <w:t>Загалом всі моделі організаційних структур управління ризиками можуть бути розподілені на дві групи:</w:t>
      </w:r>
    </w:p>
    <w:p w:rsidR="00B06657" w:rsidRPr="001E00E2" w:rsidRDefault="00B06657" w:rsidP="00B06657">
      <w:pPr>
        <w:spacing w:line="360" w:lineRule="auto"/>
        <w:ind w:firstLine="709"/>
        <w:rPr>
          <w:rFonts w:ascii="Times New Roman" w:hAnsi="Times New Roman"/>
          <w:sz w:val="28"/>
          <w:szCs w:val="28"/>
          <w:lang w:val="uk-UA"/>
        </w:rPr>
      </w:pPr>
      <w:r w:rsidRPr="001E00E2">
        <w:rPr>
          <w:rFonts w:ascii="Times New Roman" w:hAnsi="Times New Roman"/>
          <w:sz w:val="28"/>
          <w:szCs w:val="28"/>
          <w:lang w:val="uk-UA"/>
        </w:rPr>
        <w:t>1. Розподілена модель. До цієї групи відносяться структури, які розробляють загальну стратегію управління ризиками компанії і координують процес управління через формальне включення цілей з управління ризиками в загальний список цілей певного підрозділу, де безпосередньо виникають ризики. У такій структурі підрозділ з управління ризиками не бере участь в оперативному управлінні ризиками.</w:t>
      </w:r>
    </w:p>
    <w:p w:rsidR="00B06657" w:rsidRPr="001E00E2" w:rsidRDefault="00B06657" w:rsidP="00B06657">
      <w:pPr>
        <w:spacing w:line="360" w:lineRule="auto"/>
        <w:ind w:firstLine="709"/>
        <w:rPr>
          <w:rFonts w:ascii="Times New Roman" w:hAnsi="Times New Roman"/>
          <w:sz w:val="28"/>
          <w:szCs w:val="28"/>
          <w:lang w:val="uk-UA"/>
        </w:rPr>
      </w:pPr>
      <w:r w:rsidRPr="001E00E2">
        <w:rPr>
          <w:rFonts w:ascii="Times New Roman" w:hAnsi="Times New Roman"/>
          <w:sz w:val="28"/>
          <w:szCs w:val="28"/>
          <w:lang w:val="uk-UA"/>
        </w:rPr>
        <w:t>2. Концентрована модель. До цієї групи можна віднести таку модель управління ризиками, при якій всі функції концентруються в рамках одного підрозділу, який оперативно впливає на всі аспекти управління ризиками.</w:t>
      </w:r>
    </w:p>
    <w:p w:rsidR="00B06657" w:rsidRPr="001E00E2" w:rsidRDefault="00B06657" w:rsidP="00B06657">
      <w:pPr>
        <w:spacing w:line="360" w:lineRule="auto"/>
        <w:ind w:firstLine="709"/>
        <w:rPr>
          <w:rFonts w:ascii="Times New Roman" w:hAnsi="Times New Roman"/>
          <w:sz w:val="28"/>
          <w:szCs w:val="28"/>
          <w:lang w:val="uk-UA"/>
        </w:rPr>
      </w:pPr>
      <w:r w:rsidRPr="001E00E2">
        <w:rPr>
          <w:rFonts w:ascii="Times New Roman" w:hAnsi="Times New Roman"/>
          <w:sz w:val="28"/>
          <w:szCs w:val="28"/>
          <w:lang w:val="uk-UA"/>
        </w:rPr>
        <w:t>На сьогоднішньому етапі розвитку економіки метою цієї служби є мінімізація втрат за допомогою моніторингу діяльності підприємства, аналізу всього комплексу ризикостворюючих факторів, вироблення рекомендацій щодо зниження ризиків і контролю за їх виконанням</w:t>
      </w:r>
      <w:r w:rsidR="00DC66E1" w:rsidRPr="00DC66E1">
        <w:rPr>
          <w:rFonts w:ascii="Times New Roman" w:hAnsi="Times New Roman"/>
          <w:sz w:val="28"/>
          <w:szCs w:val="28"/>
          <w:lang w:val="uk-UA"/>
        </w:rPr>
        <w:t xml:space="preserve"> [22]</w:t>
      </w:r>
      <w:r w:rsidRPr="001E00E2">
        <w:rPr>
          <w:rFonts w:ascii="Times New Roman" w:hAnsi="Times New Roman"/>
          <w:sz w:val="28"/>
          <w:szCs w:val="28"/>
          <w:lang w:val="uk-UA"/>
        </w:rPr>
        <w:t>.</w:t>
      </w:r>
    </w:p>
    <w:p w:rsidR="00B06657" w:rsidRPr="001E00E2" w:rsidRDefault="00B06657" w:rsidP="00B06657">
      <w:pPr>
        <w:spacing w:line="360" w:lineRule="auto"/>
        <w:ind w:firstLine="709"/>
        <w:rPr>
          <w:rFonts w:ascii="Times New Roman" w:hAnsi="Times New Roman"/>
          <w:sz w:val="28"/>
          <w:szCs w:val="28"/>
          <w:lang w:val="uk-UA"/>
        </w:rPr>
      </w:pPr>
      <w:r w:rsidRPr="001E00E2">
        <w:rPr>
          <w:rFonts w:ascii="Times New Roman" w:hAnsi="Times New Roman"/>
          <w:sz w:val="28"/>
          <w:szCs w:val="28"/>
          <w:lang w:val="uk-UA"/>
        </w:rPr>
        <w:t>Між тим, є і спільне для всіх випадків побудови відділу - відділ повинен підпорядковуватися керівництву організації. Службу ризик-менеджменту не можна створювати як підвідділ якого-небудь функціонального підрозділу, вона повинна бути обов</w:t>
      </w:r>
      <w:r w:rsidR="005E1916" w:rsidRPr="00F42986">
        <w:rPr>
          <w:rStyle w:val="120"/>
          <w:b w:val="0"/>
          <w:sz w:val="28"/>
          <w:szCs w:val="28"/>
          <w:lang w:val="ru-RU"/>
        </w:rPr>
        <w:t>’</w:t>
      </w:r>
      <w:r w:rsidRPr="001E00E2">
        <w:rPr>
          <w:rFonts w:ascii="Times New Roman" w:hAnsi="Times New Roman"/>
          <w:sz w:val="28"/>
          <w:szCs w:val="28"/>
          <w:lang w:val="uk-UA"/>
        </w:rPr>
        <w:t>язково самостійним відділом організації.</w:t>
      </w:r>
    </w:p>
    <w:p w:rsidR="00B06657" w:rsidRPr="00A229E4" w:rsidRDefault="00B06657" w:rsidP="00B06657">
      <w:pPr>
        <w:autoSpaceDE w:val="0"/>
        <w:autoSpaceDN w:val="0"/>
        <w:adjustRightInd w:val="0"/>
        <w:spacing w:line="360" w:lineRule="auto"/>
        <w:ind w:firstLine="709"/>
        <w:rPr>
          <w:rFonts w:ascii="Times New Roman" w:hAnsi="Times New Roman"/>
          <w:color w:val="000000"/>
          <w:sz w:val="28"/>
          <w:szCs w:val="28"/>
          <w:lang w:val="uk-UA"/>
        </w:rPr>
      </w:pPr>
      <w:r w:rsidRPr="00C039EF">
        <w:rPr>
          <w:rFonts w:ascii="Times New Roman" w:hAnsi="Times New Roman"/>
          <w:sz w:val="28"/>
          <w:szCs w:val="28"/>
          <w:lang w:val="uk-UA"/>
        </w:rPr>
        <w:t xml:space="preserve">Органом </w:t>
      </w:r>
      <w:r>
        <w:rPr>
          <w:rFonts w:ascii="Times New Roman" w:hAnsi="Times New Roman"/>
          <w:sz w:val="28"/>
          <w:szCs w:val="28"/>
          <w:lang w:val="uk-UA"/>
        </w:rPr>
        <w:t>управління</w:t>
      </w:r>
      <w:r w:rsidRPr="00C039EF">
        <w:rPr>
          <w:rFonts w:ascii="Times New Roman" w:hAnsi="Times New Roman"/>
          <w:sz w:val="28"/>
          <w:szCs w:val="28"/>
          <w:lang w:val="uk-UA"/>
        </w:rPr>
        <w:t xml:space="preserve"> ризиком може бути </w:t>
      </w:r>
      <w:r>
        <w:rPr>
          <w:rFonts w:ascii="Times New Roman" w:hAnsi="Times New Roman"/>
          <w:sz w:val="28"/>
          <w:szCs w:val="28"/>
          <w:lang w:val="uk-UA"/>
        </w:rPr>
        <w:t xml:space="preserve">також </w:t>
      </w:r>
      <w:r w:rsidRPr="00C039EF">
        <w:rPr>
          <w:rFonts w:ascii="Times New Roman" w:hAnsi="Times New Roman"/>
          <w:sz w:val="28"/>
          <w:szCs w:val="28"/>
          <w:lang w:val="uk-UA"/>
        </w:rPr>
        <w:t>фінансовий менеджер, менеджер з ризиків, відповідний апарат</w:t>
      </w:r>
      <w:r>
        <w:rPr>
          <w:rFonts w:ascii="Times New Roman" w:hAnsi="Times New Roman"/>
          <w:sz w:val="28"/>
          <w:szCs w:val="28"/>
          <w:lang w:val="uk-UA"/>
        </w:rPr>
        <w:t xml:space="preserve"> </w:t>
      </w:r>
      <w:r w:rsidRPr="00C039EF">
        <w:rPr>
          <w:rFonts w:ascii="Times New Roman" w:hAnsi="Times New Roman"/>
          <w:sz w:val="28"/>
          <w:szCs w:val="28"/>
          <w:lang w:val="uk-UA"/>
        </w:rPr>
        <w:t xml:space="preserve">управління, сектор страхових операцій, </w:t>
      </w:r>
      <w:r w:rsidRPr="00C039EF">
        <w:rPr>
          <w:rFonts w:ascii="Times New Roman" w:hAnsi="Times New Roman"/>
          <w:sz w:val="28"/>
          <w:szCs w:val="28"/>
          <w:lang w:val="uk-UA"/>
        </w:rPr>
        <w:lastRenderedPageBreak/>
        <w:t xml:space="preserve">сектор венчурних </w:t>
      </w:r>
      <w:r w:rsidRPr="00A229E4">
        <w:rPr>
          <w:rFonts w:ascii="Times New Roman" w:hAnsi="Times New Roman"/>
          <w:sz w:val="28"/>
          <w:szCs w:val="28"/>
          <w:lang w:val="uk-UA"/>
        </w:rPr>
        <w:t xml:space="preserve">інвестицій, відділ ризикованих вкладень капіталу  </w:t>
      </w:r>
      <w:r w:rsidR="005E1916">
        <w:rPr>
          <w:rFonts w:ascii="Times New Roman" w:hAnsi="Times New Roman"/>
          <w:sz w:val="28"/>
          <w:szCs w:val="28"/>
          <w:lang w:val="uk-UA"/>
        </w:rPr>
        <w:t>тощо.</w:t>
      </w:r>
      <w:r w:rsidRPr="00A229E4">
        <w:rPr>
          <w:rFonts w:ascii="Times New Roman" w:hAnsi="Times New Roman"/>
          <w:sz w:val="28"/>
          <w:szCs w:val="28"/>
          <w:lang w:val="uk-UA"/>
        </w:rPr>
        <w:t xml:space="preserve"> </w:t>
      </w:r>
      <w:r w:rsidRPr="00A229E4">
        <w:rPr>
          <w:rFonts w:ascii="Times New Roman" w:hAnsi="Times New Roman"/>
          <w:color w:val="000000"/>
          <w:sz w:val="28"/>
          <w:szCs w:val="28"/>
          <w:lang w:val="uk-UA"/>
        </w:rPr>
        <w:t>Наприклад,</w:t>
      </w:r>
      <w:r>
        <w:rPr>
          <w:rFonts w:ascii="Times New Roman" w:hAnsi="Times New Roman"/>
          <w:color w:val="000000"/>
          <w:sz w:val="28"/>
          <w:szCs w:val="28"/>
          <w:lang w:val="uk-UA"/>
        </w:rPr>
        <w:t xml:space="preserve"> </w:t>
      </w:r>
      <w:r w:rsidRPr="00A229E4">
        <w:rPr>
          <w:rFonts w:ascii="Times New Roman" w:hAnsi="Times New Roman"/>
          <w:color w:val="000000"/>
          <w:sz w:val="28"/>
          <w:szCs w:val="28"/>
          <w:lang w:val="uk-UA"/>
        </w:rPr>
        <w:t>відділ ризикованих вкладень капіталу може здійснювати такі функції:</w:t>
      </w:r>
    </w:p>
    <w:p w:rsidR="00B06657" w:rsidRPr="00CE1C7C" w:rsidRDefault="00B06657" w:rsidP="00B06657">
      <w:pPr>
        <w:autoSpaceDE w:val="0"/>
        <w:autoSpaceDN w:val="0"/>
        <w:adjustRightInd w:val="0"/>
        <w:spacing w:line="360" w:lineRule="auto"/>
        <w:ind w:firstLine="708"/>
        <w:rPr>
          <w:rFonts w:ascii="Times New Roman" w:hAnsi="Times New Roman"/>
          <w:color w:val="000000"/>
          <w:sz w:val="28"/>
          <w:szCs w:val="28"/>
          <w:lang w:val="uk-UA"/>
        </w:rPr>
      </w:pPr>
      <w:r w:rsidRPr="00CE1C7C">
        <w:rPr>
          <w:rFonts w:ascii="Times New Roman" w:hAnsi="Times New Roman"/>
          <w:color w:val="000000"/>
          <w:sz w:val="28"/>
          <w:szCs w:val="28"/>
          <w:lang w:val="uk-UA"/>
        </w:rPr>
        <w:t>- проведення венчурних і портфельних інвестицій, тобто ризикованих вкладень капіталів відповідно до чинного законодавства;</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розробка програми ризикованої інвестиційної діяльності;</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збір, обробка, аналіз і збереження інформації про навколишнє оточення;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визначення ступеня і вартості ризиків, стратегії і прийомів керування ризиком;</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розробка програми ризикованих рішень і організація її виконання, включаючи контроль і аналіз результатів;</w:t>
      </w:r>
    </w:p>
    <w:p w:rsidR="00B06657" w:rsidRPr="00B06657" w:rsidRDefault="00B06657" w:rsidP="005E1916">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здійснення страхової діяльності, створення договорів страхування і</w:t>
      </w:r>
      <w:r w:rsidR="005E1916">
        <w:rPr>
          <w:rFonts w:ascii="Times New Roman" w:hAnsi="Times New Roman"/>
          <w:color w:val="000000"/>
          <w:sz w:val="28"/>
          <w:szCs w:val="28"/>
          <w:lang w:val="ru-RU"/>
        </w:rPr>
        <w:t xml:space="preserve"> </w:t>
      </w:r>
      <w:r w:rsidRPr="00B06657">
        <w:rPr>
          <w:rFonts w:ascii="Times New Roman" w:hAnsi="Times New Roman"/>
          <w:color w:val="000000"/>
          <w:sz w:val="28"/>
          <w:szCs w:val="28"/>
          <w:lang w:val="ru-RU"/>
        </w:rPr>
        <w:t xml:space="preserve"> перестрахування, проведення страхових і перестрахувальних операцій, розрахунку з страхування;</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розробка умов страхування і перестрахування, встановлення розмірів тарифних ставок страхових операцій;</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видача гарантії з дорученням вітчизняних та іноземних страхових компаній, відшкодування збитків за їхній рахунок, доручення іншим особам виконання аналогічних функцій за кордоном;</w:t>
      </w:r>
    </w:p>
    <w:p w:rsidR="00B06657" w:rsidRPr="00B06657" w:rsidRDefault="00B06657" w:rsidP="00B06657">
      <w:pPr>
        <w:autoSpaceDE w:val="0"/>
        <w:autoSpaceDN w:val="0"/>
        <w:adjustRightInd w:val="0"/>
        <w:spacing w:line="360" w:lineRule="auto"/>
        <w:ind w:firstLine="708"/>
        <w:rPr>
          <w:rFonts w:ascii="Times New Roman" w:hAnsi="Times New Roman"/>
          <w:color w:val="000000"/>
          <w:sz w:val="28"/>
          <w:szCs w:val="28"/>
          <w:lang w:val="ru-RU"/>
        </w:rPr>
      </w:pPr>
      <w:r w:rsidRPr="00B06657">
        <w:rPr>
          <w:rFonts w:ascii="Times New Roman" w:hAnsi="Times New Roman"/>
          <w:color w:val="000000"/>
          <w:sz w:val="28"/>
          <w:szCs w:val="28"/>
          <w:lang w:val="ru-RU"/>
        </w:rPr>
        <w:t>- ведення відповідної бухгалтерської, статистичної й оперативної звітності з ризикованих вкладень капіталу.</w:t>
      </w:r>
    </w:p>
    <w:p w:rsidR="00B06657" w:rsidRPr="005E1916" w:rsidRDefault="00B06657" w:rsidP="005E1916">
      <w:pPr>
        <w:spacing w:line="360" w:lineRule="auto"/>
        <w:ind w:firstLine="708"/>
        <w:rPr>
          <w:rFonts w:ascii="Times New Roman" w:hAnsi="Times New Roman"/>
          <w:sz w:val="28"/>
          <w:szCs w:val="28"/>
          <w:lang w:val="uk-UA"/>
        </w:rPr>
      </w:pPr>
      <w:r w:rsidRPr="005E1916">
        <w:rPr>
          <w:rFonts w:ascii="Times New Roman" w:hAnsi="Times New Roman"/>
          <w:sz w:val="28"/>
          <w:szCs w:val="28"/>
          <w:lang w:val="uk-UA"/>
        </w:rPr>
        <w:t xml:space="preserve">Висновком з вищесказаного є те, що для ефективного функціонування системи ризик-менеджменту на підприємстві необхідно створення апріорного методичного доробку, що визначає основні поняття і функції системи. Без визначення завдань ризик-менеджменту, параметрів аналізованої генеральної вибірки (доцільного для розгляду та аналізу інформаційного простору, лімітованого параметрами і завданнями системи управління ризиками), самих вимог до інформаційного простору ризик-менеджменту, характеристик розроблюваних рішень на підприємстві неможливо створити дієздатну структуру </w:t>
      </w:r>
      <w:r w:rsidRPr="005E1916">
        <w:rPr>
          <w:rFonts w:ascii="Times New Roman" w:hAnsi="Times New Roman"/>
          <w:sz w:val="28"/>
          <w:szCs w:val="28"/>
          <w:lang w:val="uk-UA"/>
        </w:rPr>
        <w:lastRenderedPageBreak/>
        <w:t>управління ризиками в умовах інноваційного проекту, пов</w:t>
      </w:r>
      <w:r w:rsidR="005E1916" w:rsidRPr="005E1916">
        <w:rPr>
          <w:rStyle w:val="120"/>
          <w:b w:val="0"/>
          <w:sz w:val="28"/>
          <w:szCs w:val="28"/>
          <w:lang w:val="uk-UA"/>
        </w:rPr>
        <w:t>’</w:t>
      </w:r>
      <w:r w:rsidRPr="005E1916">
        <w:rPr>
          <w:rFonts w:ascii="Times New Roman" w:hAnsi="Times New Roman"/>
          <w:sz w:val="28"/>
          <w:szCs w:val="28"/>
          <w:lang w:val="uk-UA"/>
        </w:rPr>
        <w:t>язаного з підвищеною ризиковістю. Ці базисні визначення повинні бути незмінним кістяком структури ризик-менеджменту, на базі якого може бути вибудувана будь-яка гнучка структура управління ризиками.</w:t>
      </w:r>
    </w:p>
    <w:p w:rsidR="00B06657" w:rsidRPr="005E1916" w:rsidRDefault="005E1916" w:rsidP="005E1916">
      <w:pPr>
        <w:autoSpaceDE w:val="0"/>
        <w:autoSpaceDN w:val="0"/>
        <w:adjustRightInd w:val="0"/>
        <w:spacing w:line="360" w:lineRule="auto"/>
        <w:ind w:firstLine="567"/>
        <w:rPr>
          <w:rFonts w:ascii="Times New Roman" w:hAnsi="Times New Roman"/>
          <w:i/>
          <w:color w:val="000000"/>
          <w:sz w:val="28"/>
          <w:szCs w:val="28"/>
          <w:lang w:val="uk-UA"/>
        </w:rPr>
      </w:pPr>
      <w:r w:rsidRPr="005E1916">
        <w:rPr>
          <w:rFonts w:ascii="Times New Roman" w:hAnsi="Times New Roman"/>
          <w:bCs/>
          <w:i/>
          <w:color w:val="000000"/>
          <w:sz w:val="28"/>
          <w:szCs w:val="28"/>
          <w:lang w:val="uk-UA"/>
        </w:rPr>
        <w:t>Стратег</w:t>
      </w:r>
      <w:r w:rsidR="00B06657" w:rsidRPr="005E1916">
        <w:rPr>
          <w:rFonts w:ascii="Times New Roman" w:hAnsi="Times New Roman"/>
          <w:i/>
          <w:color w:val="000000"/>
          <w:sz w:val="28"/>
          <w:szCs w:val="28"/>
          <w:lang w:val="uk-UA"/>
        </w:rPr>
        <w:t>і</w:t>
      </w:r>
      <w:r w:rsidRPr="005E1916">
        <w:rPr>
          <w:rFonts w:ascii="Times New Roman" w:hAnsi="Times New Roman"/>
          <w:i/>
          <w:color w:val="000000"/>
          <w:sz w:val="28"/>
          <w:szCs w:val="28"/>
          <w:lang w:val="uk-UA"/>
        </w:rPr>
        <w:t>ї</w:t>
      </w:r>
      <w:r w:rsidR="00B06657" w:rsidRPr="005E1916">
        <w:rPr>
          <w:rFonts w:ascii="Times New Roman" w:hAnsi="Times New Roman"/>
          <w:i/>
          <w:color w:val="000000"/>
          <w:sz w:val="28"/>
          <w:szCs w:val="28"/>
          <w:lang w:val="uk-UA"/>
        </w:rPr>
        <w:t xml:space="preserve"> та методи управління ризиками</w:t>
      </w:r>
    </w:p>
    <w:p w:rsidR="00B06657" w:rsidRPr="00064526" w:rsidRDefault="00B06657" w:rsidP="005E1916">
      <w:pPr>
        <w:spacing w:line="360" w:lineRule="auto"/>
        <w:ind w:firstLine="709"/>
        <w:rPr>
          <w:rFonts w:ascii="Times New Roman" w:hAnsi="Times New Roman"/>
          <w:color w:val="000000"/>
          <w:sz w:val="28"/>
          <w:szCs w:val="28"/>
          <w:shd w:val="clear" w:color="auto" w:fill="FFFFFF"/>
          <w:lang w:val="uk-UA"/>
        </w:rPr>
      </w:pPr>
      <w:r w:rsidRPr="00064526">
        <w:rPr>
          <w:rFonts w:ascii="Times New Roman" w:hAnsi="Times New Roman"/>
          <w:color w:val="000000"/>
          <w:sz w:val="28"/>
          <w:szCs w:val="28"/>
          <w:shd w:val="clear" w:color="auto" w:fill="FFFFFF"/>
          <w:lang w:val="uk-UA"/>
        </w:rPr>
        <w:t>Неодмінною умовою успішного функціонування системи ризик-менеджменту підприємства є побудова ефективної стратегії управління, формування якої залежить від особливостей здійснення підприємницької діяльності.</w:t>
      </w:r>
    </w:p>
    <w:p w:rsidR="00B06657" w:rsidRPr="00B06657" w:rsidRDefault="00E12803" w:rsidP="00E12803">
      <w:pPr>
        <w:tabs>
          <w:tab w:val="left" w:pos="709"/>
        </w:tabs>
        <w:spacing w:line="360" w:lineRule="auto"/>
        <w:ind w:firstLine="567"/>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uk-UA"/>
        </w:rPr>
        <w:t xml:space="preserve">  </w:t>
      </w:r>
      <w:r w:rsidR="00B06657" w:rsidRPr="00E12803">
        <w:rPr>
          <w:rFonts w:ascii="Times New Roman" w:hAnsi="Times New Roman"/>
          <w:i/>
          <w:color w:val="000000"/>
          <w:sz w:val="28"/>
          <w:szCs w:val="28"/>
          <w:shd w:val="clear" w:color="auto" w:fill="FFFFFF"/>
          <w:lang w:val="uk-UA"/>
        </w:rPr>
        <w:t>Стратегія управління ризиком</w:t>
      </w:r>
      <w:r w:rsidR="00B06657" w:rsidRPr="00064526">
        <w:rPr>
          <w:rFonts w:ascii="Times New Roman" w:hAnsi="Times New Roman"/>
          <w:color w:val="000000"/>
          <w:sz w:val="28"/>
          <w:szCs w:val="28"/>
          <w:shd w:val="clear" w:color="auto" w:fill="FFFFFF"/>
          <w:lang w:val="uk-UA"/>
        </w:rPr>
        <w:t xml:space="preserve"> - це мистецтво управління діяльністю підприємством у невизначеній господарській ситуації, засноване на прогнозуванні ризику і прийомах його зниження. Оскільки підходи до рішення управлінських задач можуть бути найрізноманітнішими, тому ризик-менеджменту притаманна багатоваріантність. </w:t>
      </w:r>
      <w:r w:rsidR="00B06657" w:rsidRPr="00B06657">
        <w:rPr>
          <w:rFonts w:ascii="Times New Roman" w:hAnsi="Times New Roman"/>
          <w:color w:val="000000"/>
          <w:sz w:val="28"/>
          <w:szCs w:val="28"/>
          <w:shd w:val="clear" w:color="auto" w:fill="FFFFFF"/>
          <w:lang w:val="ru-RU"/>
        </w:rPr>
        <w:t>Головне в ризик-менеджменті - правильна постановка мети, що відповідає економічним інтересам об</w:t>
      </w:r>
      <w:r w:rsidRPr="00F42986">
        <w:rPr>
          <w:rStyle w:val="120"/>
          <w:b w:val="0"/>
          <w:sz w:val="28"/>
          <w:szCs w:val="28"/>
          <w:lang w:val="ru-RU"/>
        </w:rPr>
        <w:t>’</w:t>
      </w:r>
      <w:r w:rsidR="00B06657" w:rsidRPr="00B06657">
        <w:rPr>
          <w:rFonts w:ascii="Times New Roman" w:hAnsi="Times New Roman"/>
          <w:color w:val="000000"/>
          <w:sz w:val="28"/>
          <w:szCs w:val="28"/>
          <w:shd w:val="clear" w:color="auto" w:fill="FFFFFF"/>
          <w:lang w:val="ru-RU"/>
        </w:rPr>
        <w:t>єкта управління.</w:t>
      </w:r>
    </w:p>
    <w:p w:rsidR="00B06657" w:rsidRPr="00064526" w:rsidRDefault="00B06657" w:rsidP="00E12803">
      <w:pPr>
        <w:autoSpaceDE w:val="0"/>
        <w:autoSpaceDN w:val="0"/>
        <w:adjustRightInd w:val="0"/>
        <w:spacing w:line="360" w:lineRule="auto"/>
        <w:ind w:firstLine="567"/>
        <w:rPr>
          <w:rFonts w:ascii="Times New Roman" w:hAnsi="Times New Roman"/>
          <w:color w:val="000000"/>
          <w:sz w:val="28"/>
          <w:szCs w:val="28"/>
          <w:lang w:val="uk-UA"/>
        </w:rPr>
      </w:pPr>
      <w:r w:rsidRPr="00064526">
        <w:rPr>
          <w:rFonts w:ascii="Times New Roman" w:hAnsi="Times New Roman"/>
          <w:color w:val="000000"/>
          <w:sz w:val="28"/>
          <w:szCs w:val="28"/>
          <w:shd w:val="clear" w:color="auto" w:fill="FFFFFF"/>
          <w:lang w:val="uk-UA"/>
        </w:rPr>
        <w:t>Для забезпечення мінімальної ризиковості  стратегія управління ризиками повинна бути орієнтовним планом дій підприємства на всіх рівнях його управління. Вибір стратегії управління ризиками супроводжується багатоваріантністю рішень. В теорії ризик-менеджменту існують наступні стратегії: ухилення від ризику, попередження ризику, зменшення ризиків та передача третій особі.</w:t>
      </w:r>
    </w:p>
    <w:p w:rsidR="00B06657" w:rsidRPr="00064526" w:rsidRDefault="00B06657" w:rsidP="00B06657">
      <w:pPr>
        <w:shd w:val="clear" w:color="auto" w:fill="FFFFFF"/>
        <w:tabs>
          <w:tab w:val="left" w:leader="dot" w:pos="7747"/>
        </w:tabs>
        <w:spacing w:line="360" w:lineRule="auto"/>
        <w:ind w:firstLine="709"/>
        <w:rPr>
          <w:rFonts w:ascii="Times New Roman" w:hAnsi="Times New Roman"/>
          <w:color w:val="000000"/>
          <w:sz w:val="28"/>
          <w:szCs w:val="28"/>
          <w:lang w:val="uk-UA" w:eastAsia="uk-UA"/>
        </w:rPr>
      </w:pPr>
      <w:r w:rsidRPr="00064526">
        <w:rPr>
          <w:rFonts w:ascii="Times New Roman" w:hAnsi="Times New Roman"/>
          <w:color w:val="000000"/>
          <w:sz w:val="28"/>
          <w:szCs w:val="28"/>
          <w:lang w:val="uk-UA" w:eastAsia="uk-UA"/>
        </w:rPr>
        <w:t>Дані стратегії реалізуються за допомогою спеціальних методів впливу на ризик. Вибір стратегії та методів управління ризиками приведено на рис.</w:t>
      </w:r>
      <w:r w:rsidR="00E12803">
        <w:rPr>
          <w:rFonts w:ascii="Times New Roman" w:hAnsi="Times New Roman"/>
          <w:color w:val="000000"/>
          <w:sz w:val="28"/>
          <w:szCs w:val="28"/>
          <w:lang w:val="uk-UA" w:eastAsia="uk-UA"/>
        </w:rPr>
        <w:t>3</w:t>
      </w:r>
      <w:r w:rsidRPr="00064526">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12</w:t>
      </w:r>
      <w:r w:rsidRPr="00064526">
        <w:rPr>
          <w:rFonts w:ascii="Times New Roman" w:hAnsi="Times New Roman"/>
          <w:color w:val="000000"/>
          <w:sz w:val="28"/>
          <w:szCs w:val="28"/>
          <w:lang w:val="uk-UA" w:eastAsia="uk-UA"/>
        </w:rPr>
        <w:t>.</w:t>
      </w:r>
    </w:p>
    <w:p w:rsidR="00B06657" w:rsidRDefault="00B06657" w:rsidP="00B06657">
      <w:pPr>
        <w:ind w:firstLine="709"/>
        <w:rPr>
          <w:rFonts w:ascii="Times New Roman" w:hAnsi="Times New Roman"/>
          <w:sz w:val="28"/>
          <w:szCs w:val="28"/>
          <w:shd w:val="clear" w:color="auto" w:fill="F2F2F2"/>
          <w:lang w:val="uk-UA"/>
        </w:rPr>
      </w:pPr>
    </w:p>
    <w:p w:rsidR="00B06657" w:rsidRDefault="00B06657" w:rsidP="00B06657">
      <w:pPr>
        <w:ind w:firstLine="709"/>
        <w:rPr>
          <w:rFonts w:ascii="Times New Roman" w:hAnsi="Times New Roman"/>
          <w:sz w:val="28"/>
          <w:szCs w:val="28"/>
          <w:shd w:val="clear" w:color="auto" w:fill="F2F2F2"/>
          <w:lang w:val="uk-UA"/>
        </w:rPr>
      </w:pPr>
    </w:p>
    <w:p w:rsidR="00B06657" w:rsidRPr="00B06657" w:rsidRDefault="00B06657" w:rsidP="00E12803">
      <w:pPr>
        <w:shd w:val="clear" w:color="auto" w:fill="FFFFFF"/>
        <w:rPr>
          <w:rFonts w:ascii="Times New Roman" w:hAnsi="Times New Roman"/>
          <w:color w:val="000000"/>
          <w:sz w:val="28"/>
          <w:szCs w:val="28"/>
          <w:lang w:val="ru-RU" w:eastAsia="uk-UA"/>
        </w:rPr>
      </w:pPr>
      <w:r w:rsidRPr="004102AD">
        <w:rPr>
          <w:rFonts w:ascii="Times New Roman" w:hAnsi="Times New Roman"/>
          <w:color w:val="000000"/>
          <w:sz w:val="28"/>
          <w:szCs w:val="28"/>
          <w:lang w:eastAsia="uk-UA"/>
        </w:rPr>
        <w:object w:dxaOrig="10154" w:dyaOrig="9159">
          <v:shape id="_x0000_i1040" type="#_x0000_t75" style="width:507pt;height:459pt" o:ole="">
            <v:imagedata r:id="rId58" o:title=""/>
          </v:shape>
          <o:OLEObject Type="Embed" ProgID="Word.Document.12" ShapeID="_x0000_i1040" DrawAspect="Content" ObjectID="_1544101451" r:id="rId59">
            <o:FieldCodes>\s</o:FieldCodes>
          </o:OLEObject>
        </w:object>
      </w:r>
      <w:r w:rsidRPr="00E12803">
        <w:rPr>
          <w:rFonts w:ascii="Times New Roman" w:hAnsi="Times New Roman"/>
          <w:color w:val="000000"/>
          <w:sz w:val="24"/>
          <w:szCs w:val="24"/>
          <w:lang w:val="ru-RU" w:eastAsia="uk-UA"/>
        </w:rPr>
        <w:t>Рис.</w:t>
      </w:r>
      <w:r w:rsidR="00280AF3">
        <w:rPr>
          <w:rFonts w:ascii="Times New Roman" w:hAnsi="Times New Roman"/>
          <w:color w:val="000000"/>
          <w:sz w:val="24"/>
          <w:szCs w:val="24"/>
          <w:lang w:val="ru-RU" w:eastAsia="uk-UA"/>
        </w:rPr>
        <w:t xml:space="preserve"> </w:t>
      </w:r>
      <w:r w:rsidR="00280AF3">
        <w:rPr>
          <w:rFonts w:ascii="Times New Roman" w:hAnsi="Times New Roman"/>
          <w:color w:val="000000"/>
          <w:sz w:val="24"/>
          <w:szCs w:val="24"/>
          <w:lang w:val="uk-UA" w:eastAsia="uk-UA"/>
        </w:rPr>
        <w:t>3</w:t>
      </w:r>
      <w:r w:rsidRPr="00E12803">
        <w:rPr>
          <w:rFonts w:ascii="Times New Roman" w:hAnsi="Times New Roman"/>
          <w:color w:val="000000"/>
          <w:sz w:val="24"/>
          <w:szCs w:val="24"/>
          <w:lang w:val="uk-UA" w:eastAsia="uk-UA"/>
        </w:rPr>
        <w:t xml:space="preserve">.12. </w:t>
      </w:r>
      <w:r w:rsidRPr="00E12803">
        <w:rPr>
          <w:rFonts w:ascii="Times New Roman" w:hAnsi="Times New Roman"/>
          <w:color w:val="000000"/>
          <w:sz w:val="24"/>
          <w:szCs w:val="24"/>
          <w:lang w:val="ru-RU" w:eastAsia="uk-UA"/>
        </w:rPr>
        <w:t>Стратегії та методи управління ризиками</w:t>
      </w:r>
    </w:p>
    <w:p w:rsidR="00B06657" w:rsidRPr="00B06657" w:rsidRDefault="00B06657" w:rsidP="00B06657">
      <w:pPr>
        <w:ind w:firstLine="709"/>
        <w:rPr>
          <w:rFonts w:ascii="Times New Roman" w:hAnsi="Times New Roman"/>
          <w:sz w:val="28"/>
          <w:szCs w:val="28"/>
          <w:shd w:val="clear" w:color="auto" w:fill="F2F2F2"/>
          <w:lang w:val="ru-RU"/>
        </w:rPr>
      </w:pPr>
    </w:p>
    <w:p w:rsidR="00B06657" w:rsidRPr="00B06657" w:rsidRDefault="00B06657" w:rsidP="00B06657">
      <w:pPr>
        <w:ind w:firstLine="709"/>
        <w:rPr>
          <w:rFonts w:ascii="Times New Roman" w:hAnsi="Times New Roman"/>
          <w:sz w:val="28"/>
          <w:szCs w:val="28"/>
          <w:shd w:val="clear" w:color="auto" w:fill="F2F2F2"/>
          <w:lang w:val="ru-RU"/>
        </w:rPr>
      </w:pPr>
    </w:p>
    <w:p w:rsidR="00E12803" w:rsidRDefault="00E12803" w:rsidP="00E12803">
      <w:pPr>
        <w:spacing w:line="360" w:lineRule="auto"/>
        <w:ind w:firstLine="567"/>
        <w:rPr>
          <w:rFonts w:ascii="Times New Roman" w:hAnsi="Times New Roman"/>
          <w:sz w:val="28"/>
          <w:szCs w:val="28"/>
          <w:lang w:val="ru-RU"/>
        </w:rPr>
      </w:pPr>
      <w:r>
        <w:rPr>
          <w:rFonts w:ascii="Times New Roman" w:hAnsi="Times New Roman"/>
          <w:sz w:val="28"/>
          <w:szCs w:val="28"/>
          <w:lang w:val="uk-UA"/>
        </w:rPr>
        <w:t xml:space="preserve">  </w:t>
      </w:r>
      <w:r w:rsidR="00B06657" w:rsidRPr="00B06657">
        <w:rPr>
          <w:rFonts w:ascii="Times New Roman" w:hAnsi="Times New Roman"/>
          <w:sz w:val="28"/>
          <w:szCs w:val="28"/>
          <w:lang w:val="ru-RU"/>
        </w:rPr>
        <w:t>Стратегія ухилення від ризику застосовують у тому випадку, коли реалізація певного проекту може призвести до неприйнятних для суб</w:t>
      </w:r>
      <w:r w:rsidRPr="00F42986">
        <w:rPr>
          <w:rStyle w:val="120"/>
          <w:b w:val="0"/>
          <w:sz w:val="28"/>
          <w:szCs w:val="28"/>
          <w:lang w:val="ru-RU"/>
        </w:rPr>
        <w:t>’</w:t>
      </w:r>
      <w:r w:rsidR="00B06657" w:rsidRPr="00B06657">
        <w:rPr>
          <w:rFonts w:ascii="Times New Roman" w:hAnsi="Times New Roman"/>
          <w:sz w:val="28"/>
          <w:szCs w:val="28"/>
          <w:lang w:val="ru-RU"/>
        </w:rPr>
        <w:t>єкта господарювання наслідків і коли можна відмовитись від реалізації проекту. До способів ухилення від ризику можна віднести припинення операцій з суб</w:t>
      </w:r>
      <w:r w:rsidRPr="00F42986">
        <w:rPr>
          <w:rStyle w:val="120"/>
          <w:b w:val="0"/>
          <w:sz w:val="28"/>
          <w:szCs w:val="28"/>
          <w:lang w:val="ru-RU"/>
        </w:rPr>
        <w:t>’</w:t>
      </w:r>
      <w:r w:rsidR="00B06657" w:rsidRPr="00B06657">
        <w:rPr>
          <w:rFonts w:ascii="Times New Roman" w:hAnsi="Times New Roman"/>
          <w:sz w:val="28"/>
          <w:szCs w:val="28"/>
          <w:lang w:val="ru-RU"/>
        </w:rPr>
        <w:t>єктами, що знаходяться в країнах з дуже нестабільною економічною та політичною ситуацією, в регіонах з екстремальними погодними умовами</w:t>
      </w:r>
      <w:r w:rsidR="00B06657">
        <w:rPr>
          <w:rFonts w:ascii="Times New Roman" w:hAnsi="Times New Roman"/>
          <w:sz w:val="28"/>
          <w:szCs w:val="28"/>
          <w:lang w:val="uk-UA"/>
        </w:rPr>
        <w:t>.</w:t>
      </w:r>
      <w:r>
        <w:rPr>
          <w:rFonts w:ascii="Times New Roman" w:hAnsi="Times New Roman"/>
          <w:sz w:val="28"/>
          <w:szCs w:val="28"/>
          <w:lang w:val="ru-RU"/>
        </w:rPr>
        <w:t xml:space="preserve"> </w:t>
      </w:r>
    </w:p>
    <w:p w:rsidR="00B06657" w:rsidRPr="00B55AD7" w:rsidRDefault="00B06657" w:rsidP="00E12803">
      <w:pPr>
        <w:spacing w:line="360" w:lineRule="auto"/>
        <w:ind w:firstLine="567"/>
        <w:rPr>
          <w:rFonts w:ascii="Times New Roman" w:hAnsi="Times New Roman"/>
          <w:sz w:val="28"/>
          <w:szCs w:val="28"/>
          <w:lang w:val="uk-UA"/>
        </w:rPr>
      </w:pPr>
      <w:r w:rsidRPr="00B06657">
        <w:rPr>
          <w:rFonts w:ascii="Times New Roman" w:hAnsi="Times New Roman"/>
          <w:sz w:val="28"/>
          <w:szCs w:val="28"/>
          <w:lang w:val="ru-RU"/>
        </w:rPr>
        <w:lastRenderedPageBreak/>
        <w:t xml:space="preserve">До стратегії попередження ризику належать раннє виявлення процесів, що можуть призвести до збитків, обмеження розмірів можливих втрат тощо.   </w:t>
      </w:r>
      <w:r>
        <w:rPr>
          <w:rFonts w:ascii="Times New Roman" w:hAnsi="Times New Roman"/>
          <w:sz w:val="28"/>
          <w:szCs w:val="28"/>
          <w:lang w:val="uk-UA"/>
        </w:rPr>
        <w:t xml:space="preserve">                  </w:t>
      </w:r>
      <w:r w:rsidRPr="00B0333D">
        <w:rPr>
          <w:rFonts w:ascii="Times New Roman" w:hAnsi="Times New Roman"/>
          <w:sz w:val="28"/>
          <w:szCs w:val="28"/>
          <w:lang w:val="uk-UA"/>
        </w:rPr>
        <w:t>Стратегією</w:t>
      </w:r>
      <w:r w:rsidRPr="00B55AD7">
        <w:rPr>
          <w:rFonts w:ascii="Times New Roman" w:hAnsi="Times New Roman"/>
          <w:sz w:val="28"/>
          <w:szCs w:val="28"/>
          <w:lang w:val="uk-UA"/>
        </w:rPr>
        <w:t xml:space="preserve"> передачі ризику іншим суб</w:t>
      </w:r>
      <w:r w:rsidR="00E12803" w:rsidRPr="00E12803">
        <w:rPr>
          <w:rStyle w:val="120"/>
          <w:b w:val="0"/>
          <w:sz w:val="28"/>
          <w:szCs w:val="28"/>
          <w:lang w:val="uk-UA"/>
        </w:rPr>
        <w:t>’</w:t>
      </w:r>
      <w:r w:rsidRPr="00B55AD7">
        <w:rPr>
          <w:rFonts w:ascii="Times New Roman" w:hAnsi="Times New Roman"/>
          <w:sz w:val="28"/>
          <w:szCs w:val="28"/>
          <w:lang w:val="uk-UA"/>
        </w:rPr>
        <w:t xml:space="preserve">єктам ринку є передача ризику </w:t>
      </w:r>
      <w:r w:rsidRPr="00C559A2">
        <w:rPr>
          <w:rFonts w:ascii="Times New Roman" w:hAnsi="Times New Roman"/>
          <w:sz w:val="28"/>
          <w:szCs w:val="28"/>
          <w:lang w:val="uk-UA"/>
        </w:rPr>
        <w:t xml:space="preserve">страховим компаніям з допомогою укладання страхового полісу, фінансовим </w:t>
      </w:r>
      <w:r w:rsidRPr="00B55AD7">
        <w:rPr>
          <w:rFonts w:ascii="Times New Roman" w:hAnsi="Times New Roman"/>
          <w:sz w:val="28"/>
          <w:szCs w:val="28"/>
          <w:lang w:val="uk-UA"/>
        </w:rPr>
        <w:t xml:space="preserve">посередникам з допомогою укладання різного роду строкових угод (хеджування), гарантам при укладанні кредитних угод </w:t>
      </w:r>
      <w:r w:rsidR="00E12803">
        <w:rPr>
          <w:rFonts w:ascii="Times New Roman" w:hAnsi="Times New Roman"/>
          <w:sz w:val="28"/>
          <w:szCs w:val="28"/>
          <w:lang w:val="uk-UA"/>
        </w:rPr>
        <w:t>тощо</w:t>
      </w:r>
      <w:r w:rsidRPr="00B55AD7">
        <w:rPr>
          <w:rFonts w:ascii="Times New Roman" w:hAnsi="Times New Roman"/>
          <w:sz w:val="28"/>
          <w:szCs w:val="28"/>
          <w:lang w:val="uk-UA"/>
        </w:rPr>
        <w:t>.</w:t>
      </w:r>
    </w:p>
    <w:p w:rsidR="00B06657" w:rsidRDefault="00B06657" w:rsidP="00B06657">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B55AD7">
        <w:rPr>
          <w:rFonts w:ascii="Times New Roman" w:hAnsi="Times New Roman"/>
          <w:sz w:val="28"/>
          <w:szCs w:val="28"/>
          <w:lang w:val="uk-UA"/>
        </w:rPr>
        <w:t xml:space="preserve">Стратегія зменшення ризиків полягає у визнанні втрат і їх прямому чи непрямому фінансуванні за рахунок внутрішніх або зовнішніх джерел. </w:t>
      </w:r>
      <w:r w:rsidRPr="001E00E2">
        <w:rPr>
          <w:rFonts w:ascii="Times New Roman" w:hAnsi="Times New Roman"/>
          <w:sz w:val="28"/>
          <w:szCs w:val="28"/>
          <w:lang w:val="uk-UA"/>
        </w:rPr>
        <w:t xml:space="preserve">Поглинання ризику, часткове чи повне, завжди є навмисним. Джерелами прямого фінансування є спеціальні фонди чи резерви, які створюються підприємницькими структурами та фінансовими інститутами. </w:t>
      </w:r>
    </w:p>
    <w:p w:rsidR="00B06657" w:rsidRPr="00B06657" w:rsidRDefault="00B06657" w:rsidP="00B06657">
      <w:pPr>
        <w:spacing w:line="360" w:lineRule="auto"/>
        <w:rPr>
          <w:rFonts w:ascii="Times New Roman" w:hAnsi="Times New Roman"/>
          <w:sz w:val="28"/>
          <w:szCs w:val="28"/>
          <w:lang w:val="ru-RU"/>
        </w:rPr>
      </w:pPr>
      <w:r>
        <w:rPr>
          <w:rFonts w:ascii="Times New Roman" w:hAnsi="Times New Roman"/>
          <w:sz w:val="28"/>
          <w:szCs w:val="28"/>
          <w:lang w:val="uk-UA"/>
        </w:rPr>
        <w:t xml:space="preserve">        </w:t>
      </w:r>
      <w:r w:rsidRPr="00B55AD7">
        <w:rPr>
          <w:rFonts w:ascii="Times New Roman" w:hAnsi="Times New Roman"/>
          <w:sz w:val="28"/>
          <w:szCs w:val="28"/>
          <w:lang w:val="uk-UA"/>
        </w:rPr>
        <w:t xml:space="preserve">Для реалізації стратегічного курсу управління ризиками на підприємстві повинна розроблятися тактика, тобто має здійснюватися тактичне планування діяльності. </w:t>
      </w:r>
      <w:r w:rsidRPr="00B06657">
        <w:rPr>
          <w:rFonts w:ascii="Times New Roman" w:hAnsi="Times New Roman"/>
          <w:sz w:val="28"/>
          <w:szCs w:val="28"/>
          <w:lang w:val="ru-RU"/>
        </w:rPr>
        <w:t xml:space="preserve">Тактичне планування – це визначення конкретних методів і прийомів для досягнення поставлених цілей підприємства у конкретних умовах. Завданням тактичного планування на підприємстві має стати вибір оптимального рішення і найбільш прийнятих у кожній господарській ситуації методів і </w:t>
      </w:r>
      <w:r w:rsidR="00E12803">
        <w:rPr>
          <w:rFonts w:ascii="Times New Roman" w:hAnsi="Times New Roman"/>
          <w:sz w:val="28"/>
          <w:szCs w:val="28"/>
          <w:lang w:val="ru-RU"/>
        </w:rPr>
        <w:t>засобів управління ризиками</w:t>
      </w:r>
      <w:r w:rsidRPr="00B06657">
        <w:rPr>
          <w:rFonts w:ascii="Times New Roman" w:hAnsi="Times New Roman"/>
          <w:sz w:val="28"/>
          <w:szCs w:val="28"/>
          <w:lang w:val="ru-RU"/>
        </w:rPr>
        <w:t>.</w:t>
      </w:r>
    </w:p>
    <w:p w:rsidR="00B06657" w:rsidRPr="00B06657" w:rsidRDefault="00B06657" w:rsidP="00B06657">
      <w:pPr>
        <w:spacing w:line="360" w:lineRule="auto"/>
        <w:rPr>
          <w:rFonts w:ascii="Times New Roman" w:hAnsi="Times New Roman"/>
          <w:sz w:val="28"/>
          <w:szCs w:val="28"/>
          <w:lang w:val="ru-RU"/>
        </w:rPr>
      </w:pPr>
      <w:r>
        <w:rPr>
          <w:rFonts w:ascii="Times New Roman" w:hAnsi="Times New Roman"/>
          <w:sz w:val="28"/>
          <w:szCs w:val="28"/>
          <w:lang w:val="uk-UA"/>
        </w:rPr>
        <w:t xml:space="preserve">       </w:t>
      </w:r>
      <w:r w:rsidRPr="00B06657">
        <w:rPr>
          <w:rFonts w:ascii="Times New Roman" w:hAnsi="Times New Roman"/>
          <w:sz w:val="28"/>
          <w:szCs w:val="28"/>
          <w:lang w:val="ru-RU"/>
        </w:rPr>
        <w:t>Таким чином, основними завданнями формування тактики управління ризиками на підприємстві повинні стати наступні:</w:t>
      </w:r>
    </w:p>
    <w:p w:rsidR="00B06657" w:rsidRPr="00B06657" w:rsidRDefault="00B06657" w:rsidP="00B06657">
      <w:pPr>
        <w:spacing w:line="360" w:lineRule="auto"/>
        <w:rPr>
          <w:rFonts w:ascii="Times New Roman" w:hAnsi="Times New Roman"/>
          <w:sz w:val="28"/>
          <w:szCs w:val="28"/>
          <w:lang w:val="ru-RU"/>
        </w:rPr>
      </w:pPr>
      <w:r>
        <w:rPr>
          <w:rFonts w:ascii="Times New Roman" w:hAnsi="Times New Roman"/>
          <w:sz w:val="28"/>
          <w:szCs w:val="28"/>
          <w:lang w:val="uk-UA"/>
        </w:rPr>
        <w:t xml:space="preserve">    </w:t>
      </w:r>
      <w:r w:rsidRPr="00B06657">
        <w:rPr>
          <w:rFonts w:ascii="Times New Roman" w:hAnsi="Times New Roman"/>
          <w:sz w:val="28"/>
          <w:szCs w:val="28"/>
          <w:lang w:val="ru-RU"/>
        </w:rPr>
        <w:t>-  розробка показників, які конкретизують стратегічні цілі реагування на ризики;</w:t>
      </w:r>
    </w:p>
    <w:p w:rsidR="00B06657" w:rsidRPr="00B06657" w:rsidRDefault="00B06657" w:rsidP="00B06657">
      <w:pPr>
        <w:spacing w:line="360" w:lineRule="auto"/>
        <w:rPr>
          <w:rFonts w:ascii="Times New Roman" w:hAnsi="Times New Roman"/>
          <w:sz w:val="28"/>
          <w:szCs w:val="28"/>
          <w:lang w:val="ru-RU"/>
        </w:rPr>
      </w:pPr>
      <w:r>
        <w:rPr>
          <w:rFonts w:ascii="Times New Roman" w:hAnsi="Times New Roman"/>
          <w:sz w:val="28"/>
          <w:szCs w:val="28"/>
          <w:lang w:val="uk-UA"/>
        </w:rPr>
        <w:t xml:space="preserve">    </w:t>
      </w:r>
      <w:r w:rsidRPr="00B06657">
        <w:rPr>
          <w:rFonts w:ascii="Times New Roman" w:hAnsi="Times New Roman"/>
          <w:sz w:val="28"/>
          <w:szCs w:val="28"/>
          <w:lang w:val="ru-RU"/>
        </w:rPr>
        <w:t>- оцінювання ризиків на функціонування підприємства;</w:t>
      </w:r>
    </w:p>
    <w:p w:rsidR="00B06657" w:rsidRPr="00B55AD7" w:rsidRDefault="00B06657" w:rsidP="00B06657">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B06657">
        <w:rPr>
          <w:rFonts w:ascii="Times New Roman" w:hAnsi="Times New Roman"/>
          <w:sz w:val="28"/>
          <w:szCs w:val="28"/>
          <w:lang w:val="ru-RU"/>
        </w:rPr>
        <w:t xml:space="preserve">-  розробка конкретних заходів реагування на ризики </w:t>
      </w:r>
      <w:r>
        <w:rPr>
          <w:rFonts w:ascii="Times New Roman" w:hAnsi="Times New Roman"/>
          <w:sz w:val="28"/>
          <w:szCs w:val="28"/>
          <w:lang w:val="uk-UA"/>
        </w:rPr>
        <w:t>підприємства.</w:t>
      </w:r>
    </w:p>
    <w:p w:rsidR="00B06657" w:rsidRDefault="00B06657" w:rsidP="00B06657">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B06657">
        <w:rPr>
          <w:rFonts w:ascii="Times New Roman" w:hAnsi="Times New Roman"/>
          <w:sz w:val="28"/>
          <w:szCs w:val="28"/>
          <w:lang w:val="ru-RU"/>
        </w:rPr>
        <w:t>У багатьох випадках стратегії управління ризиком застосовуються послідовно. Якщо деякі чинники ризику усунені, рівень ризику знижений доступними засобами до певного рівня, частина ризику поглинута, досліджується можливість передачі ризику, що залишився, іншим суб</w:t>
      </w:r>
      <w:r w:rsidR="00E12803" w:rsidRPr="00F42986">
        <w:rPr>
          <w:rStyle w:val="120"/>
          <w:b w:val="0"/>
          <w:sz w:val="28"/>
          <w:szCs w:val="28"/>
          <w:lang w:val="ru-RU"/>
        </w:rPr>
        <w:t>’</w:t>
      </w:r>
      <w:r w:rsidRPr="00B06657">
        <w:rPr>
          <w:rFonts w:ascii="Times New Roman" w:hAnsi="Times New Roman"/>
          <w:sz w:val="28"/>
          <w:szCs w:val="28"/>
          <w:lang w:val="ru-RU"/>
        </w:rPr>
        <w:t xml:space="preserve">єктам ринку. </w:t>
      </w:r>
    </w:p>
    <w:p w:rsidR="00E12803" w:rsidRDefault="00E12803" w:rsidP="00B06657">
      <w:pPr>
        <w:pStyle w:val="p13"/>
        <w:shd w:val="clear" w:color="auto" w:fill="FFFFFF"/>
        <w:spacing w:before="0" w:beforeAutospacing="0" w:after="0" w:afterAutospacing="0" w:line="360" w:lineRule="auto"/>
        <w:ind w:firstLine="709"/>
        <w:jc w:val="center"/>
        <w:rPr>
          <w:rStyle w:val="s4"/>
          <w:bCs/>
          <w:i/>
          <w:color w:val="000000"/>
          <w:sz w:val="28"/>
          <w:szCs w:val="28"/>
          <w:lang w:val="uk-UA"/>
        </w:rPr>
      </w:pPr>
    </w:p>
    <w:p w:rsidR="00B06657" w:rsidRPr="00E12803" w:rsidRDefault="00B06657" w:rsidP="00B06657">
      <w:pPr>
        <w:pStyle w:val="p13"/>
        <w:shd w:val="clear" w:color="auto" w:fill="FFFFFF"/>
        <w:spacing w:before="0" w:beforeAutospacing="0" w:after="0" w:afterAutospacing="0" w:line="360" w:lineRule="auto"/>
        <w:ind w:firstLine="709"/>
        <w:jc w:val="center"/>
        <w:rPr>
          <w:rStyle w:val="s4"/>
          <w:bCs/>
          <w:i/>
          <w:color w:val="000000"/>
          <w:sz w:val="28"/>
          <w:szCs w:val="28"/>
          <w:lang w:val="uk-UA"/>
        </w:rPr>
      </w:pPr>
      <w:r w:rsidRPr="00E12803">
        <w:rPr>
          <w:rStyle w:val="s4"/>
          <w:bCs/>
          <w:i/>
          <w:color w:val="000000"/>
          <w:sz w:val="28"/>
          <w:szCs w:val="28"/>
          <w:lang w:val="uk-UA"/>
        </w:rPr>
        <w:lastRenderedPageBreak/>
        <w:t>Методи управління ризиками</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E12803">
        <w:rPr>
          <w:rFonts w:ascii="Times New Roman" w:hAnsi="Times New Roman"/>
          <w:color w:val="000000"/>
          <w:sz w:val="28"/>
          <w:szCs w:val="28"/>
          <w:lang w:val="uk-UA"/>
        </w:rPr>
        <w:t>1.</w:t>
      </w:r>
      <w:r w:rsidRPr="00E12803">
        <w:rPr>
          <w:rStyle w:val="apple-converted-space"/>
          <w:rFonts w:ascii="Times New Roman" w:hAnsi="Times New Roman"/>
          <w:color w:val="000000"/>
          <w:sz w:val="28"/>
          <w:szCs w:val="28"/>
        </w:rPr>
        <w:t> </w:t>
      </w:r>
      <w:r w:rsidRPr="00E12803">
        <w:rPr>
          <w:rStyle w:val="s4"/>
          <w:rFonts w:ascii="Times New Roman" w:hAnsi="Times New Roman"/>
          <w:bCs/>
          <w:i/>
          <w:color w:val="000000"/>
          <w:sz w:val="28"/>
          <w:szCs w:val="28"/>
          <w:lang w:val="uk-UA"/>
        </w:rPr>
        <w:t>Методи уникнення ризиків або відмови від них</w:t>
      </w:r>
      <w:r w:rsidRPr="00E12803">
        <w:rPr>
          <w:rFonts w:ascii="Times New Roman" w:hAnsi="Times New Roman"/>
          <w:color w:val="000000"/>
          <w:sz w:val="28"/>
          <w:szCs w:val="28"/>
          <w:lang w:eastAsia="ru-RU"/>
        </w:rPr>
        <w:t> </w:t>
      </w:r>
      <w:r w:rsidRPr="00E12803">
        <w:rPr>
          <w:rFonts w:ascii="Times New Roman" w:hAnsi="Times New Roman"/>
          <w:color w:val="000000"/>
          <w:sz w:val="28"/>
          <w:szCs w:val="28"/>
          <w:lang w:val="uk-UA" w:eastAsia="ru-RU"/>
        </w:rPr>
        <w:t>є найбільш ефективним</w:t>
      </w:r>
      <w:r w:rsidRPr="00E12803">
        <w:rPr>
          <w:rFonts w:ascii="Times New Roman" w:hAnsi="Times New Roman"/>
          <w:color w:val="000000"/>
          <w:sz w:val="28"/>
          <w:szCs w:val="28"/>
          <w:lang w:val="uk-UA"/>
        </w:rPr>
        <w:t xml:space="preserve">и </w:t>
      </w:r>
      <w:r w:rsidRPr="00E12803">
        <w:rPr>
          <w:rFonts w:ascii="Times New Roman" w:hAnsi="Times New Roman"/>
          <w:color w:val="000000"/>
          <w:sz w:val="28"/>
          <w:szCs w:val="28"/>
          <w:lang w:val="uk-UA" w:eastAsia="ru-RU"/>
        </w:rPr>
        <w:t xml:space="preserve"> способом</w:t>
      </w:r>
      <w:r w:rsidRPr="00E12803">
        <w:rPr>
          <w:rFonts w:ascii="Times New Roman" w:hAnsi="Times New Roman"/>
          <w:color w:val="000000"/>
          <w:sz w:val="28"/>
          <w:szCs w:val="28"/>
          <w:lang w:val="uk-UA"/>
        </w:rPr>
        <w:t xml:space="preserve">и  </w:t>
      </w:r>
      <w:r w:rsidRPr="00E12803">
        <w:rPr>
          <w:rFonts w:ascii="Times New Roman" w:hAnsi="Times New Roman"/>
          <w:color w:val="000000"/>
          <w:sz w:val="28"/>
          <w:szCs w:val="28"/>
          <w:lang w:val="uk-UA" w:eastAsia="ru-RU"/>
        </w:rPr>
        <w:t xml:space="preserve"> їхньої профілактики. </w:t>
      </w:r>
      <w:r w:rsidRPr="00E12803">
        <w:rPr>
          <w:rFonts w:ascii="Times New Roman" w:hAnsi="Times New Roman"/>
          <w:color w:val="000000"/>
          <w:sz w:val="28"/>
          <w:szCs w:val="28"/>
          <w:lang w:val="ru-RU" w:eastAsia="ru-RU"/>
        </w:rPr>
        <w:t>У даному випадку</w:t>
      </w:r>
      <w:r w:rsidRPr="00B06657">
        <w:rPr>
          <w:rFonts w:ascii="Times New Roman" w:hAnsi="Times New Roman"/>
          <w:color w:val="000000"/>
          <w:sz w:val="28"/>
          <w:szCs w:val="28"/>
          <w:lang w:val="ru-RU" w:eastAsia="ru-RU"/>
        </w:rPr>
        <w:t xml:space="preserve"> передбачається відмова від певних управлінських рішень, якщо рівень ризику по них перевищує його прийнятний рівень для підприємства. Метод радикальний, але мало застосовуваний.</w:t>
      </w:r>
      <w:r>
        <w:rPr>
          <w:rFonts w:ascii="Times New Roman" w:hAnsi="Times New Roman"/>
          <w:color w:val="000000"/>
          <w:sz w:val="28"/>
          <w:szCs w:val="28"/>
          <w:lang w:val="uk-UA" w:eastAsia="ru-RU"/>
        </w:rPr>
        <w:t xml:space="preserve"> </w:t>
      </w:r>
      <w:r w:rsidRPr="00B06657">
        <w:rPr>
          <w:rFonts w:ascii="Times New Roman" w:hAnsi="Times New Roman"/>
          <w:color w:val="000000"/>
          <w:sz w:val="28"/>
          <w:szCs w:val="28"/>
          <w:lang w:val="ru-RU" w:eastAsia="ru-RU"/>
        </w:rPr>
        <w:t>В</w:t>
      </w:r>
      <w:r>
        <w:rPr>
          <w:color w:val="000000"/>
          <w:sz w:val="28"/>
          <w:szCs w:val="28"/>
          <w:lang w:val="uk-UA"/>
        </w:rPr>
        <w:t>ін</w:t>
      </w:r>
      <w:r w:rsidRPr="00B06657">
        <w:rPr>
          <w:rFonts w:ascii="Times New Roman" w:hAnsi="Times New Roman"/>
          <w:color w:val="000000"/>
          <w:sz w:val="28"/>
          <w:szCs w:val="28"/>
          <w:lang w:val="ru-RU" w:eastAsia="ru-RU"/>
        </w:rPr>
        <w:t xml:space="preserve"> полягає в розробці таких заходів, які повністю виключають конкретний</w:t>
      </w:r>
      <w:r w:rsidRPr="006416AC">
        <w:rPr>
          <w:rFonts w:ascii="Times New Roman" w:hAnsi="Times New Roman"/>
          <w:color w:val="000000"/>
          <w:sz w:val="28"/>
          <w:szCs w:val="28"/>
          <w:lang w:eastAsia="ru-RU"/>
        </w:rPr>
        <w:t> </w:t>
      </w:r>
      <w:r w:rsidRPr="00E12803">
        <w:rPr>
          <w:rFonts w:ascii="Times New Roman" w:hAnsi="Times New Roman"/>
          <w:i/>
          <w:iCs/>
          <w:color w:val="000000"/>
          <w:sz w:val="28"/>
          <w:szCs w:val="28"/>
          <w:lang w:val="ru-RU"/>
        </w:rPr>
        <w:t>вид підприємницьког</w:t>
      </w:r>
      <w:r w:rsidRPr="00E12803">
        <w:rPr>
          <w:rFonts w:ascii="Times New Roman" w:hAnsi="Times New Roman"/>
          <w:i/>
          <w:iCs/>
          <w:color w:val="000000"/>
          <w:sz w:val="28"/>
          <w:szCs w:val="28"/>
          <w:lang w:val="uk-UA"/>
        </w:rPr>
        <w:t>о</w:t>
      </w:r>
      <w:r>
        <w:rPr>
          <w:i/>
          <w:iCs/>
          <w:color w:val="000000"/>
          <w:sz w:val="28"/>
          <w:szCs w:val="28"/>
          <w:lang w:val="uk-UA"/>
        </w:rPr>
        <w:t xml:space="preserve"> </w:t>
      </w:r>
      <w:r w:rsidRPr="00B06657">
        <w:rPr>
          <w:rFonts w:ascii="Times New Roman" w:hAnsi="Times New Roman"/>
          <w:i/>
          <w:iCs/>
          <w:color w:val="000000"/>
          <w:sz w:val="28"/>
          <w:szCs w:val="28"/>
          <w:lang w:val="ru-RU" w:eastAsia="ru-RU"/>
        </w:rPr>
        <w:t>ризику. До основних з них належать:</w:t>
      </w:r>
    </w:p>
    <w:p w:rsidR="00B06657" w:rsidRPr="00B06657" w:rsidRDefault="00F32DB5" w:rsidP="00B06657">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w:t>
      </w:r>
      <w:r w:rsidR="00B06657" w:rsidRPr="00B06657">
        <w:rPr>
          <w:rFonts w:ascii="Times New Roman" w:hAnsi="Times New Roman"/>
          <w:color w:val="000000"/>
          <w:sz w:val="28"/>
          <w:szCs w:val="28"/>
          <w:lang w:val="ru-RU" w:eastAsia="ru-RU"/>
        </w:rPr>
        <w:t xml:space="preserve"> відмова від здійснення господарських операцій, коли рівень ризику надмірно високий і не відповідає критеріям фінансової політики підприємства. Незважаючи на високу ефективність цього заходу, її використання має обмежений характер, тому що більшість господарських операцій пов</w:t>
      </w:r>
      <w:r w:rsidRPr="00F42986">
        <w:rPr>
          <w:rStyle w:val="120"/>
          <w:b w:val="0"/>
          <w:sz w:val="28"/>
          <w:szCs w:val="28"/>
          <w:lang w:val="ru-RU"/>
        </w:rPr>
        <w:t>’</w:t>
      </w:r>
      <w:r w:rsidR="00B06657" w:rsidRPr="00B06657">
        <w:rPr>
          <w:rFonts w:ascii="Times New Roman" w:hAnsi="Times New Roman"/>
          <w:color w:val="000000"/>
          <w:sz w:val="28"/>
          <w:szCs w:val="28"/>
          <w:lang w:val="ru-RU" w:eastAsia="ru-RU"/>
        </w:rPr>
        <w:t>язані зі здійсненням прямої торгово-виробничої діяльності підприємства, що забезпечує регулярне надходження доходів і формування його прибутку;</w:t>
      </w:r>
    </w:p>
    <w:p w:rsidR="00F32DB5" w:rsidRDefault="00F32DB5" w:rsidP="00F32DB5">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w:t>
      </w:r>
      <w:r w:rsidR="00B06657" w:rsidRPr="00B06657">
        <w:rPr>
          <w:rFonts w:ascii="Times New Roman" w:hAnsi="Times New Roman"/>
          <w:color w:val="000000"/>
          <w:sz w:val="28"/>
          <w:szCs w:val="28"/>
          <w:lang w:val="ru-RU" w:eastAsia="ru-RU"/>
        </w:rPr>
        <w:t xml:space="preserve"> зниження частки позикових коштів у господарському обороті. Відмова від надмірного використання позикового капіталу дає можливість уникнути одного з найбільш небезпечних господарських ризиків </w:t>
      </w:r>
      <w:r>
        <w:rPr>
          <w:rFonts w:ascii="Times New Roman" w:hAnsi="Times New Roman"/>
          <w:color w:val="000000"/>
          <w:sz w:val="28"/>
          <w:szCs w:val="28"/>
          <w:lang w:val="ru-RU" w:eastAsia="ru-RU"/>
        </w:rPr>
        <w:t>-</w:t>
      </w:r>
      <w:r w:rsidR="00B06657" w:rsidRPr="00B06657">
        <w:rPr>
          <w:rFonts w:ascii="Times New Roman" w:hAnsi="Times New Roman"/>
          <w:color w:val="000000"/>
          <w:sz w:val="28"/>
          <w:szCs w:val="28"/>
          <w:lang w:val="ru-RU" w:eastAsia="ru-RU"/>
        </w:rPr>
        <w:t xml:space="preserve"> втрати фінансової стійкості підприємства. </w:t>
      </w:r>
    </w:p>
    <w:p w:rsidR="00F32DB5" w:rsidRDefault="00F32DB5" w:rsidP="00F32DB5">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uk-UA" w:eastAsia="ru-RU"/>
        </w:rPr>
        <w:t>-</w:t>
      </w:r>
      <w:r w:rsidR="00B06657">
        <w:rPr>
          <w:rFonts w:ascii="Times New Roman" w:hAnsi="Times New Roman"/>
          <w:color w:val="000000"/>
          <w:sz w:val="28"/>
          <w:szCs w:val="28"/>
          <w:lang w:val="uk-UA" w:eastAsia="ru-RU"/>
        </w:rPr>
        <w:t xml:space="preserve"> </w:t>
      </w:r>
      <w:r w:rsidR="00B06657" w:rsidRPr="00C44435">
        <w:rPr>
          <w:rFonts w:ascii="Times New Roman" w:hAnsi="Times New Roman"/>
          <w:color w:val="000000"/>
          <w:sz w:val="28"/>
          <w:szCs w:val="28"/>
          <w:lang w:val="uk-UA" w:eastAsia="ru-RU"/>
        </w:rPr>
        <w:t>відмова від будь-якої інвестиційної політики з метою підтримання високого рівня платоспроможності підприємства;</w:t>
      </w:r>
    </w:p>
    <w:p w:rsidR="00B06657" w:rsidRPr="00F32DB5" w:rsidRDefault="00F32DB5" w:rsidP="00F32DB5">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sidRPr="00B06657">
        <w:rPr>
          <w:rFonts w:ascii="Times New Roman" w:hAnsi="Times New Roman"/>
          <w:color w:val="000000"/>
          <w:sz w:val="28"/>
          <w:szCs w:val="28"/>
          <w:lang w:val="ru-RU" w:eastAsia="ru-RU"/>
        </w:rPr>
        <w:t>відмова від авансових оплат постачальникам і реалізації на умовах відстрочки платежів</w:t>
      </w:r>
      <w:r w:rsidR="00B06657">
        <w:rPr>
          <w:rFonts w:ascii="Times New Roman" w:hAnsi="Times New Roman"/>
          <w:color w:val="000000"/>
          <w:sz w:val="28"/>
          <w:szCs w:val="28"/>
          <w:lang w:val="uk-UA" w:eastAsia="ru-RU"/>
        </w:rPr>
        <w:t>.</w:t>
      </w:r>
    </w:p>
    <w:p w:rsidR="00B06657" w:rsidRDefault="00B06657" w:rsidP="00B06657">
      <w:pPr>
        <w:spacing w:line="360" w:lineRule="auto"/>
        <w:ind w:firstLine="709"/>
        <w:rPr>
          <w:rFonts w:ascii="Times New Roman" w:hAnsi="Times New Roman"/>
          <w:color w:val="000000"/>
          <w:sz w:val="28"/>
          <w:szCs w:val="28"/>
          <w:lang w:val="uk-UA" w:eastAsia="ru-RU"/>
        </w:rPr>
      </w:pPr>
      <w:r w:rsidRPr="00B06657">
        <w:rPr>
          <w:rFonts w:ascii="Times New Roman" w:hAnsi="Times New Roman"/>
          <w:color w:val="000000"/>
          <w:sz w:val="28"/>
          <w:szCs w:val="28"/>
          <w:lang w:val="ru-RU" w:eastAsia="ru-RU"/>
        </w:rPr>
        <w:t>Усунути ризик, який має об</w:t>
      </w:r>
      <w:r w:rsidR="00F32DB5" w:rsidRPr="00F42986">
        <w:rPr>
          <w:rStyle w:val="120"/>
          <w:b w:val="0"/>
          <w:sz w:val="28"/>
          <w:szCs w:val="28"/>
          <w:lang w:val="ru-RU"/>
        </w:rPr>
        <w:t>’</w:t>
      </w:r>
      <w:r w:rsidRPr="00B06657">
        <w:rPr>
          <w:rFonts w:ascii="Times New Roman" w:hAnsi="Times New Roman"/>
          <w:color w:val="000000"/>
          <w:sz w:val="28"/>
          <w:szCs w:val="28"/>
          <w:lang w:val="ru-RU" w:eastAsia="ru-RU"/>
        </w:rPr>
        <w:t>єктивні причини, досить складно. Наприклад, неможливо уникнути землетрусів, засухи. Важко передбачити всі зміни в поведінці конкурентів на ринку, обставини в інноваційній діяльності. Можна, зв</w:t>
      </w:r>
      <w:r w:rsidR="00F32DB5">
        <w:rPr>
          <w:rFonts w:ascii="Times New Roman" w:hAnsi="Times New Roman"/>
          <w:color w:val="000000"/>
          <w:sz w:val="28"/>
          <w:szCs w:val="28"/>
          <w:lang w:val="ru-RU" w:eastAsia="ru-RU"/>
        </w:rPr>
        <w:t>існо</w:t>
      </w:r>
      <w:r w:rsidRPr="00B06657">
        <w:rPr>
          <w:rFonts w:ascii="Times New Roman" w:hAnsi="Times New Roman"/>
          <w:color w:val="000000"/>
          <w:sz w:val="28"/>
          <w:szCs w:val="28"/>
          <w:lang w:val="ru-RU" w:eastAsia="ru-RU"/>
        </w:rPr>
        <w:t>, не приймати ризикових рішень, проте у такому разі підприємець втрачає шанс отримати доход, прирікає підприємство на застій та рутинні методи господарювання. У такому разі збільшується імовірність банкрутства.</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lastRenderedPageBreak/>
        <w:t>Необхідно уникати катастрофічних ризиків, коли за ними можуть настати втрати, близькі до обсягів власних обігових коштів. Небажаним є й критичний ризик, коли втрати чистого прибутку досягають 75%. Усіма доступними методами слід усувати ризик нежиттєздатності інноваційного проекту.</w:t>
      </w:r>
    </w:p>
    <w:p w:rsidR="00B06657" w:rsidRPr="00F32DB5" w:rsidRDefault="00B06657" w:rsidP="00B06657">
      <w:pPr>
        <w:pStyle w:val="p12"/>
        <w:shd w:val="clear" w:color="auto" w:fill="FFFFFF"/>
        <w:spacing w:before="0" w:beforeAutospacing="0" w:after="0" w:afterAutospacing="0" w:line="360" w:lineRule="auto"/>
        <w:ind w:firstLine="709"/>
        <w:jc w:val="both"/>
        <w:rPr>
          <w:color w:val="000000"/>
          <w:sz w:val="28"/>
          <w:szCs w:val="28"/>
        </w:rPr>
      </w:pPr>
      <w:r w:rsidRPr="00FE3261">
        <w:rPr>
          <w:color w:val="000000"/>
          <w:sz w:val="28"/>
          <w:szCs w:val="28"/>
        </w:rPr>
        <w:t xml:space="preserve">Такий метод керування ризиками особливо ефективний, коли великі ймовірність виникнення збитків (реалізації ризиків) і можливий розмір збитку. Запобігання ризиковим ситуаціям у цьому разі є найкращою і єдиною практичною альтернативою. Метод застосовують до однорідних і неоднорідних ризиків, до одиничних і масових ризиків, тому що розмір можливого збитку, незалежно від конкретних значень параметрів однорідності і кількості ризиків, для фірми все </w:t>
      </w:r>
      <w:r w:rsidRPr="00F32DB5">
        <w:rPr>
          <w:color w:val="000000"/>
          <w:sz w:val="28"/>
          <w:szCs w:val="28"/>
        </w:rPr>
        <w:t>одно великий і небажаний.</w:t>
      </w:r>
    </w:p>
    <w:p w:rsidR="00B06657" w:rsidRPr="00F32DB5" w:rsidRDefault="00B06657" w:rsidP="00B06657">
      <w:pPr>
        <w:pStyle w:val="p14"/>
        <w:shd w:val="clear" w:color="auto" w:fill="FFFFFF"/>
        <w:spacing w:before="0" w:beforeAutospacing="0" w:after="0" w:afterAutospacing="0" w:line="360" w:lineRule="auto"/>
        <w:ind w:firstLine="709"/>
        <w:jc w:val="both"/>
        <w:rPr>
          <w:rStyle w:val="s4"/>
          <w:bCs/>
          <w:i/>
          <w:color w:val="000000"/>
          <w:sz w:val="28"/>
          <w:szCs w:val="28"/>
          <w:lang w:val="uk-UA"/>
        </w:rPr>
      </w:pPr>
      <w:r w:rsidRPr="00F32DB5">
        <w:rPr>
          <w:rStyle w:val="s4"/>
          <w:bCs/>
          <w:color w:val="000000"/>
          <w:sz w:val="28"/>
          <w:szCs w:val="28"/>
          <w:lang w:val="uk-UA"/>
        </w:rPr>
        <w:t>2</w:t>
      </w:r>
      <w:r w:rsidRPr="00F32DB5">
        <w:rPr>
          <w:rStyle w:val="s4"/>
          <w:bCs/>
          <w:i/>
          <w:color w:val="000000"/>
          <w:sz w:val="28"/>
          <w:szCs w:val="28"/>
          <w:lang w:val="uk-UA"/>
        </w:rPr>
        <w:t xml:space="preserve">.Методи попередження ризиків. </w:t>
      </w:r>
    </w:p>
    <w:p w:rsidR="00B06657" w:rsidRPr="00F32DB5" w:rsidRDefault="00B06657" w:rsidP="00B06657">
      <w:pPr>
        <w:spacing w:line="360" w:lineRule="auto"/>
        <w:ind w:firstLine="720"/>
        <w:rPr>
          <w:rFonts w:ascii="Times New Roman" w:hAnsi="Times New Roman"/>
          <w:sz w:val="28"/>
          <w:szCs w:val="28"/>
          <w:lang w:val="uk-UA"/>
        </w:rPr>
      </w:pPr>
      <w:r w:rsidRPr="00F32DB5">
        <w:rPr>
          <w:rFonts w:ascii="Times New Roman" w:hAnsi="Times New Roman"/>
          <w:i/>
          <w:sz w:val="28"/>
          <w:szCs w:val="28"/>
          <w:lang w:val="ru-RU"/>
        </w:rPr>
        <w:t>Попередження ризику</w:t>
      </w:r>
      <w:r w:rsidRPr="00F32DB5">
        <w:rPr>
          <w:rFonts w:ascii="Times New Roman" w:hAnsi="Times New Roman"/>
          <w:sz w:val="28"/>
          <w:szCs w:val="28"/>
          <w:lang w:val="ru-RU"/>
        </w:rPr>
        <w:t xml:space="preserve"> – це досить ефективний засіб, який однак лише в окремих випадках дає змогу зменшити (уникнути) ризик в менеджменті.</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F32DB5">
        <w:rPr>
          <w:rFonts w:ascii="Times New Roman" w:hAnsi="Times New Roman"/>
          <w:color w:val="000000"/>
          <w:sz w:val="28"/>
          <w:szCs w:val="28"/>
          <w:lang w:val="ru-RU" w:eastAsia="ru-RU"/>
        </w:rPr>
        <w:t>Попередження втрат означає можливість уникнути випадковостей за допомогою конкретного набору превентивних</w:t>
      </w:r>
      <w:r w:rsidRPr="00B06657">
        <w:rPr>
          <w:rFonts w:ascii="Times New Roman" w:hAnsi="Times New Roman"/>
          <w:color w:val="000000"/>
          <w:sz w:val="28"/>
          <w:szCs w:val="28"/>
          <w:lang w:val="ru-RU" w:eastAsia="ru-RU"/>
        </w:rPr>
        <w:t xml:space="preserve"> дій (заходи, спрямовані на попередження непередбачених подій з метою зниження імовірності та розміру збитків). Кожне підприємство зацікавлене у попереджувальній діяльності, проте її здійснення не завжди можливе з технічних та економічних причин.</w:t>
      </w:r>
    </w:p>
    <w:p w:rsidR="00DE16D7" w:rsidRDefault="00B06657" w:rsidP="00DE16D7">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t>Метод припуска</w:t>
      </w:r>
      <w:r>
        <w:rPr>
          <w:rFonts w:ascii="Times New Roman" w:hAnsi="Times New Roman"/>
          <w:color w:val="000000"/>
          <w:sz w:val="28"/>
          <w:szCs w:val="28"/>
          <w:lang w:val="uk-UA" w:eastAsia="ru-RU"/>
        </w:rPr>
        <w:t>є</w:t>
      </w:r>
      <w:r w:rsidRPr="00B06657">
        <w:rPr>
          <w:rFonts w:ascii="Times New Roman" w:hAnsi="Times New Roman"/>
          <w:color w:val="000000"/>
          <w:sz w:val="28"/>
          <w:szCs w:val="28"/>
          <w:lang w:val="ru-RU" w:eastAsia="ru-RU"/>
        </w:rPr>
        <w:t xml:space="preserve"> здійснення підприємством певних заходів, спрямованих на недопущення ризикових ситуацій. </w:t>
      </w:r>
      <w:r w:rsidRPr="00DE16D7">
        <w:rPr>
          <w:rFonts w:ascii="Times New Roman" w:hAnsi="Times New Roman"/>
          <w:color w:val="000000"/>
          <w:sz w:val="28"/>
          <w:szCs w:val="28"/>
          <w:lang w:val="ru-RU" w:eastAsia="ru-RU"/>
        </w:rPr>
        <w:t>Недопущення ризикових ситуацій може бути досягнуте</w:t>
      </w:r>
      <w:r w:rsidRPr="006416AC">
        <w:rPr>
          <w:rFonts w:ascii="Times New Roman" w:hAnsi="Times New Roman"/>
          <w:color w:val="000000"/>
          <w:sz w:val="28"/>
          <w:szCs w:val="28"/>
          <w:lang w:eastAsia="ru-RU"/>
        </w:rPr>
        <w:t> </w:t>
      </w:r>
      <w:r w:rsidRPr="00DE16D7">
        <w:rPr>
          <w:rFonts w:ascii="Times New Roman" w:hAnsi="Times New Roman"/>
          <w:iCs/>
          <w:color w:val="000000"/>
          <w:sz w:val="28"/>
          <w:szCs w:val="28"/>
          <w:lang w:val="ru-RU" w:eastAsia="ru-RU"/>
        </w:rPr>
        <w:t>за рахунок</w:t>
      </w:r>
      <w:r w:rsidRPr="00DE16D7">
        <w:rPr>
          <w:rFonts w:ascii="Times New Roman" w:hAnsi="Times New Roman"/>
          <w:i/>
          <w:iCs/>
          <w:color w:val="000000"/>
          <w:sz w:val="28"/>
          <w:szCs w:val="28"/>
          <w:lang w:val="ru-RU" w:eastAsia="ru-RU"/>
        </w:rPr>
        <w:t>:</w:t>
      </w:r>
    </w:p>
    <w:p w:rsidR="00DE16D7" w:rsidRDefault="00DE16D7" w:rsidP="00DE16D7">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sidRPr="00DE16D7">
        <w:rPr>
          <w:rFonts w:ascii="Times New Roman" w:hAnsi="Times New Roman"/>
          <w:color w:val="000000"/>
          <w:sz w:val="28"/>
          <w:szCs w:val="28"/>
          <w:lang w:val="ru-RU" w:eastAsia="ru-RU"/>
        </w:rPr>
        <w:t>підвищення обґрунтованості підготовки і реалізації управлінських рішень;</w:t>
      </w:r>
    </w:p>
    <w:p w:rsidR="00DE16D7" w:rsidRDefault="00DE16D7" w:rsidP="00DE16D7">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Pr>
          <w:rFonts w:ascii="Times New Roman" w:hAnsi="Times New Roman"/>
          <w:color w:val="000000"/>
          <w:sz w:val="28"/>
          <w:szCs w:val="28"/>
          <w:lang w:val="uk-UA" w:eastAsia="ru-RU"/>
        </w:rPr>
        <w:t>впровадження  системи стратегічного планування;</w:t>
      </w:r>
    </w:p>
    <w:p w:rsidR="00DE16D7" w:rsidRDefault="00DE16D7" w:rsidP="00DE16D7">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Pr>
          <w:rFonts w:ascii="Times New Roman" w:hAnsi="Times New Roman"/>
          <w:color w:val="000000"/>
          <w:sz w:val="28"/>
          <w:szCs w:val="28"/>
          <w:lang w:val="uk-UA" w:eastAsia="ru-RU"/>
        </w:rPr>
        <w:t>мониторінг зовнішнього та внутрішнього середовища;</w:t>
      </w:r>
    </w:p>
    <w:p w:rsidR="00DE16D7" w:rsidRDefault="00DE16D7" w:rsidP="00DE16D7">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sidRPr="00B06657">
        <w:rPr>
          <w:rFonts w:ascii="Times New Roman" w:hAnsi="Times New Roman"/>
          <w:color w:val="000000"/>
          <w:sz w:val="28"/>
          <w:szCs w:val="28"/>
          <w:lang w:val="ru-RU" w:eastAsia="ru-RU"/>
        </w:rPr>
        <w:t>розробки схем ділової активності, що у</w:t>
      </w:r>
      <w:r>
        <w:rPr>
          <w:rFonts w:ascii="Times New Roman" w:hAnsi="Times New Roman"/>
          <w:color w:val="000000"/>
          <w:sz w:val="28"/>
          <w:szCs w:val="28"/>
          <w:lang w:val="ru-RU" w:eastAsia="ru-RU"/>
        </w:rPr>
        <w:t>никають найбільших зон збитків;</w:t>
      </w:r>
    </w:p>
    <w:p w:rsidR="00B06657" w:rsidRPr="00DE16D7" w:rsidRDefault="00DE16D7" w:rsidP="00DE16D7">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D04255" w:rsidRPr="00CE1C7C">
        <w:rPr>
          <w:rFonts w:ascii="Times New Roman" w:hAnsi="Times New Roman"/>
          <w:color w:val="000000"/>
          <w:sz w:val="28"/>
          <w:szCs w:val="28"/>
          <w:lang w:val="ru-RU" w:eastAsia="ru-RU"/>
        </w:rPr>
        <w:t>одержання додаткової інформації.</w:t>
      </w:r>
    </w:p>
    <w:p w:rsidR="00B06657" w:rsidRPr="00805C64" w:rsidRDefault="00B06657" w:rsidP="00B06657">
      <w:pPr>
        <w:spacing w:line="360" w:lineRule="auto"/>
        <w:ind w:firstLine="709"/>
        <w:rPr>
          <w:rFonts w:ascii="Times New Roman" w:hAnsi="Times New Roman"/>
          <w:color w:val="000000"/>
          <w:sz w:val="28"/>
          <w:szCs w:val="28"/>
          <w:lang w:val="uk-UA" w:eastAsia="ru-RU"/>
        </w:rPr>
      </w:pPr>
      <w:r w:rsidRPr="00C559A2">
        <w:rPr>
          <w:rFonts w:ascii="Times New Roman" w:hAnsi="Times New Roman"/>
          <w:i/>
          <w:color w:val="000000"/>
          <w:sz w:val="28"/>
          <w:szCs w:val="28"/>
          <w:lang w:val="uk-UA" w:eastAsia="ru-RU"/>
        </w:rPr>
        <w:lastRenderedPageBreak/>
        <w:t>Пошук інформації.</w:t>
      </w:r>
      <w:r w:rsidRPr="00805C64">
        <w:rPr>
          <w:rFonts w:ascii="Times New Roman" w:hAnsi="Times New Roman"/>
          <w:color w:val="000000"/>
          <w:sz w:val="28"/>
          <w:szCs w:val="28"/>
          <w:lang w:val="uk-UA" w:eastAsia="ru-RU"/>
        </w:rPr>
        <w:t xml:space="preserve"> Цей метод спрямований на зниження ризику шляхом знаходження та використання необхідної інформації для прийняття підприємством ризикового рішення. Щоб визначити кількість необхідної інформації та доцільність її купівлі, слід порівняти очікувані від неї граничні вигоди з витратами, пов</w:t>
      </w:r>
      <w:r w:rsidR="00D04255" w:rsidRPr="00D04255">
        <w:rPr>
          <w:rStyle w:val="120"/>
          <w:b w:val="0"/>
          <w:sz w:val="28"/>
          <w:szCs w:val="28"/>
          <w:lang w:val="uk-UA"/>
        </w:rPr>
        <w:t>’</w:t>
      </w:r>
      <w:r w:rsidRPr="00805C64">
        <w:rPr>
          <w:rFonts w:ascii="Times New Roman" w:hAnsi="Times New Roman"/>
          <w:color w:val="000000"/>
          <w:sz w:val="28"/>
          <w:szCs w:val="28"/>
          <w:lang w:val="uk-UA" w:eastAsia="ru-RU"/>
        </w:rPr>
        <w:t>язаними з її отриманням. Якщо очікувана вигода від купівлі інформації перевищує очікувані граничні витрати, то таку інформацію слід придбати, і навпаки.</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t>Інформація відіграє важливу роль у ризику-менеджменті. Підприємцю часто доводиться приймати ризиковані рішення, якщо результати вкладення капіталу невідомі і засновані на неповній інформації. Якби в нього була повніша інформація, то він міг би зробити точніший прогноз і знизити ризик. Отже, інформація є товаром, причому дуже цінним. Підприємець готовий платити за повну й достовірну інформацію</w:t>
      </w:r>
      <w:r w:rsidR="00DC66E1" w:rsidRPr="00FF0B0E">
        <w:rPr>
          <w:rFonts w:ascii="Times New Roman" w:hAnsi="Times New Roman"/>
          <w:color w:val="000000"/>
          <w:sz w:val="28"/>
          <w:szCs w:val="28"/>
          <w:lang w:val="ru-RU" w:eastAsia="ru-RU"/>
        </w:rPr>
        <w:t xml:space="preserve"> [19]</w:t>
      </w:r>
      <w:r w:rsidRPr="00B06657">
        <w:rPr>
          <w:rFonts w:ascii="Times New Roman" w:hAnsi="Times New Roman"/>
          <w:color w:val="000000"/>
          <w:sz w:val="28"/>
          <w:szCs w:val="28"/>
          <w:lang w:val="ru-RU" w:eastAsia="ru-RU"/>
        </w:rPr>
        <w:t>.</w:t>
      </w:r>
    </w:p>
    <w:p w:rsidR="00D04255" w:rsidRDefault="00B06657" w:rsidP="00D04255">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t>Вартість повної інформації розраховується як різниця між очікуваною вартістю від вкладення капіталу, якщо є повна інформація, і очікуваною вартістю, якщо інформація неповна.</w:t>
      </w:r>
    </w:p>
    <w:p w:rsidR="00B06657" w:rsidRPr="00D04255" w:rsidRDefault="00D04255" w:rsidP="00D04255">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3.</w:t>
      </w:r>
      <w:r w:rsidR="00B06657" w:rsidRPr="00D04255">
        <w:rPr>
          <w:rStyle w:val="s4"/>
          <w:rFonts w:ascii="Times New Roman" w:hAnsi="Times New Roman"/>
          <w:bCs/>
          <w:i/>
          <w:color w:val="000000"/>
          <w:sz w:val="28"/>
          <w:szCs w:val="28"/>
          <w:lang w:val="ru-RU"/>
        </w:rPr>
        <w:t>Методи передачі ризику</w:t>
      </w:r>
      <w:r w:rsidR="00B06657" w:rsidRPr="00D04255">
        <w:rPr>
          <w:rFonts w:ascii="Times New Roman" w:hAnsi="Times New Roman"/>
          <w:color w:val="000000"/>
          <w:sz w:val="28"/>
          <w:szCs w:val="28"/>
          <w:lang w:val="ru-RU" w:eastAsia="ru-RU"/>
        </w:rPr>
        <w:t xml:space="preserve"> </w:t>
      </w:r>
      <w:r w:rsidRPr="00D04255">
        <w:rPr>
          <w:rFonts w:ascii="Times New Roman" w:hAnsi="Times New Roman"/>
          <w:color w:val="000000"/>
          <w:sz w:val="28"/>
          <w:szCs w:val="28"/>
          <w:lang w:val="ru-RU" w:eastAsia="ru-RU"/>
        </w:rPr>
        <w:t>-</w:t>
      </w:r>
      <w:r w:rsidR="00B06657" w:rsidRPr="00D04255">
        <w:rPr>
          <w:rFonts w:ascii="Times New Roman" w:hAnsi="Times New Roman"/>
          <w:color w:val="000000"/>
          <w:sz w:val="28"/>
          <w:szCs w:val="28"/>
          <w:lang w:val="ru-RU" w:eastAsia="ru-RU"/>
        </w:rPr>
        <w:t xml:space="preserve"> передача відповідальності за нього третім особам (часто за винагороду) при збереженні існуючого рівня ризику. Це означає, що підприємець передає відповідальність за ризик комусь іншому.</w:t>
      </w:r>
      <w:r w:rsidR="00B06657" w:rsidRPr="00D04255">
        <w:rPr>
          <w:rFonts w:ascii="Times New Roman" w:hAnsi="Times New Roman"/>
          <w:color w:val="000000"/>
          <w:sz w:val="28"/>
          <w:szCs w:val="28"/>
          <w:lang w:val="ru-RU"/>
        </w:rPr>
        <w:t>До цієї групи входять страхування</w:t>
      </w:r>
      <w:r w:rsidR="00B06657" w:rsidRPr="00D04255">
        <w:rPr>
          <w:rFonts w:ascii="Times New Roman" w:hAnsi="Times New Roman"/>
          <w:color w:val="000000"/>
          <w:sz w:val="28"/>
          <w:szCs w:val="28"/>
          <w:lang w:val="uk-UA"/>
        </w:rPr>
        <w:t xml:space="preserve">, </w:t>
      </w:r>
      <w:r w:rsidR="00B06657" w:rsidRPr="00D04255">
        <w:rPr>
          <w:rFonts w:ascii="Times New Roman" w:hAnsi="Times New Roman"/>
          <w:color w:val="000000"/>
          <w:sz w:val="28"/>
          <w:szCs w:val="28"/>
          <w:lang w:val="ru-RU"/>
        </w:rPr>
        <w:t>хеджування, оренда, поручительство, банківськ</w:t>
      </w:r>
      <w:r w:rsidR="00B06657" w:rsidRPr="00D04255">
        <w:rPr>
          <w:rFonts w:ascii="Times New Roman" w:hAnsi="Times New Roman"/>
          <w:color w:val="000000"/>
          <w:sz w:val="28"/>
          <w:szCs w:val="28"/>
          <w:lang w:val="uk-UA"/>
        </w:rPr>
        <w:t>і</w:t>
      </w:r>
      <w:r w:rsidR="00B06657" w:rsidRPr="00D04255">
        <w:rPr>
          <w:rFonts w:ascii="Times New Roman" w:hAnsi="Times New Roman"/>
          <w:color w:val="000000"/>
          <w:sz w:val="28"/>
          <w:szCs w:val="28"/>
          <w:lang w:val="ru-RU"/>
        </w:rPr>
        <w:t xml:space="preserve"> методи.</w:t>
      </w:r>
    </w:p>
    <w:p w:rsidR="00B06657" w:rsidRPr="00FE3261" w:rsidRDefault="00B06657" w:rsidP="00D04255">
      <w:pPr>
        <w:pStyle w:val="p14"/>
        <w:shd w:val="clear" w:color="auto" w:fill="FFFFFF"/>
        <w:spacing w:before="0" w:beforeAutospacing="0" w:after="0" w:afterAutospacing="0" w:line="360" w:lineRule="auto"/>
        <w:ind w:firstLine="567"/>
        <w:jc w:val="both"/>
        <w:rPr>
          <w:color w:val="000000"/>
          <w:sz w:val="28"/>
          <w:szCs w:val="28"/>
        </w:rPr>
      </w:pPr>
      <w:r w:rsidRPr="00793F5E">
        <w:rPr>
          <w:bCs/>
          <w:i/>
          <w:color w:val="000000"/>
          <w:sz w:val="28"/>
          <w:szCs w:val="28"/>
          <w:lang w:val="uk-UA"/>
        </w:rPr>
        <w:t>Страхування ризику</w:t>
      </w:r>
      <w:r w:rsidRPr="00D04255">
        <w:rPr>
          <w:bCs/>
          <w:color w:val="000000"/>
          <w:sz w:val="28"/>
          <w:szCs w:val="28"/>
          <w:lang w:val="uk-UA"/>
        </w:rPr>
        <w:t>.</w:t>
      </w:r>
      <w:r w:rsidRPr="006416AC">
        <w:rPr>
          <w:b/>
          <w:bCs/>
          <w:color w:val="000000"/>
          <w:sz w:val="28"/>
          <w:szCs w:val="28"/>
        </w:rPr>
        <w:t> </w:t>
      </w:r>
      <w:r w:rsidRPr="00805C64">
        <w:rPr>
          <w:color w:val="000000"/>
          <w:sz w:val="28"/>
          <w:szCs w:val="28"/>
          <w:lang w:val="uk-UA"/>
        </w:rPr>
        <w:t>Можна сказати, що найбільш важливим і найбільш розповсюдженим прийомом зниження ступеня ризику є його страхування, оскільки найсерйозніші економічні ризики страхуються за допомогою зовнішнього страхування.</w:t>
      </w:r>
      <w:r w:rsidRPr="00793F5E">
        <w:rPr>
          <w:color w:val="000000"/>
          <w:sz w:val="28"/>
          <w:szCs w:val="28"/>
          <w:lang w:val="uk-UA"/>
        </w:rPr>
        <w:t xml:space="preserve"> </w:t>
      </w:r>
      <w:r w:rsidRPr="00FE3261">
        <w:rPr>
          <w:color w:val="000000"/>
          <w:sz w:val="28"/>
          <w:szCs w:val="28"/>
        </w:rPr>
        <w:t>Його суть – зменшення участі самої фірми у відшкодуванні збитку за рахунок передачі нею (фірмою-страхувальником) страховій компанії (страховику) відповідальності</w:t>
      </w:r>
      <w:r w:rsidR="00DC66E1" w:rsidRPr="00FF0B0E">
        <w:rPr>
          <w:color w:val="000000"/>
          <w:sz w:val="28"/>
          <w:szCs w:val="28"/>
        </w:rPr>
        <w:t xml:space="preserve"> [8]</w:t>
      </w:r>
      <w:r w:rsidRPr="00FE3261">
        <w:rPr>
          <w:color w:val="000000"/>
          <w:sz w:val="28"/>
          <w:szCs w:val="28"/>
        </w:rPr>
        <w:t>.</w:t>
      </w:r>
    </w:p>
    <w:p w:rsidR="00B06657" w:rsidRPr="00805C64" w:rsidRDefault="00B06657" w:rsidP="0003540F">
      <w:pPr>
        <w:spacing w:line="360" w:lineRule="auto"/>
        <w:ind w:firstLine="567"/>
        <w:rPr>
          <w:rFonts w:ascii="Times New Roman" w:hAnsi="Times New Roman"/>
          <w:color w:val="000000"/>
          <w:sz w:val="28"/>
          <w:szCs w:val="28"/>
          <w:lang w:val="uk-UA" w:eastAsia="ru-RU"/>
        </w:rPr>
      </w:pPr>
      <w:r w:rsidRPr="00805C64">
        <w:rPr>
          <w:rFonts w:ascii="Times New Roman" w:hAnsi="Times New Roman"/>
          <w:i/>
          <w:iCs/>
          <w:color w:val="000000"/>
          <w:sz w:val="28"/>
          <w:szCs w:val="28"/>
          <w:lang w:val="uk-UA" w:eastAsia="ru-RU"/>
        </w:rPr>
        <w:lastRenderedPageBreak/>
        <w:t>Страховий захист таких ризиків</w:t>
      </w:r>
      <w:r w:rsidRPr="006416AC">
        <w:rPr>
          <w:rFonts w:ascii="Times New Roman" w:hAnsi="Times New Roman"/>
          <w:color w:val="000000"/>
          <w:sz w:val="28"/>
          <w:szCs w:val="28"/>
          <w:lang w:eastAsia="ru-RU"/>
        </w:rPr>
        <w:t> </w:t>
      </w:r>
      <w:r w:rsidRPr="00805C64">
        <w:rPr>
          <w:rFonts w:ascii="Times New Roman" w:hAnsi="Times New Roman"/>
          <w:color w:val="000000"/>
          <w:sz w:val="28"/>
          <w:szCs w:val="28"/>
          <w:lang w:val="uk-UA" w:eastAsia="ru-RU"/>
        </w:rPr>
        <w:t>забезпечують спеціальні страхові компанії (страхувальники), що залучають кошти страхувальників і використовують їх для відшкодування понесених ними збитків при виникненні певних обставин.</w:t>
      </w:r>
    </w:p>
    <w:p w:rsidR="00B06657" w:rsidRPr="00B06657" w:rsidRDefault="00B06657" w:rsidP="0003540F">
      <w:pPr>
        <w:spacing w:line="360" w:lineRule="auto"/>
        <w:ind w:firstLine="567"/>
        <w:rPr>
          <w:rFonts w:ascii="Times New Roman" w:hAnsi="Times New Roman"/>
          <w:color w:val="000000"/>
          <w:sz w:val="28"/>
          <w:szCs w:val="28"/>
          <w:lang w:val="ru-RU" w:eastAsia="ru-RU"/>
        </w:rPr>
      </w:pPr>
      <w:r w:rsidRPr="00B06657">
        <w:rPr>
          <w:rFonts w:ascii="Times New Roman" w:hAnsi="Times New Roman"/>
          <w:iCs/>
          <w:color w:val="000000"/>
          <w:sz w:val="28"/>
          <w:szCs w:val="28"/>
          <w:lang w:val="ru-RU" w:eastAsia="ru-RU"/>
        </w:rPr>
        <w:t>Зміст страхування</w:t>
      </w:r>
      <w:r w:rsidRPr="006416AC">
        <w:rPr>
          <w:rFonts w:ascii="Times New Roman" w:hAnsi="Times New Roman"/>
          <w:color w:val="000000"/>
          <w:sz w:val="28"/>
          <w:szCs w:val="28"/>
          <w:lang w:eastAsia="ru-RU"/>
        </w:rPr>
        <w:t> </w:t>
      </w:r>
      <w:r w:rsidRPr="00B06657">
        <w:rPr>
          <w:rFonts w:ascii="Times New Roman" w:hAnsi="Times New Roman"/>
          <w:color w:val="000000"/>
          <w:sz w:val="28"/>
          <w:szCs w:val="28"/>
          <w:lang w:val="ru-RU" w:eastAsia="ru-RU"/>
        </w:rPr>
        <w:t>виражається в тому, що підприємець готовий відмовитися від частини своїх доходів, аби уникнути ризику, тобто він готовий заплатити за зведення ступеня ризику до нуля.</w:t>
      </w:r>
    </w:p>
    <w:p w:rsidR="00B06657" w:rsidRPr="0003540F"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iCs/>
          <w:color w:val="000000"/>
          <w:sz w:val="28"/>
          <w:szCs w:val="28"/>
          <w:lang w:val="ru-RU" w:eastAsia="ru-RU"/>
        </w:rPr>
        <w:t>Страховою вартістю</w:t>
      </w:r>
      <w:r w:rsidR="0003540F" w:rsidRPr="0003540F">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підприємницького ризику є сума збитків від підприємницької діяльності, які страхувальник поніс би при настанні страхового випадку. Тому в процесі керування ризиками підприємства, пов</w:t>
      </w:r>
      <w:r w:rsidR="0003540F" w:rsidRPr="00F42986">
        <w:rPr>
          <w:rStyle w:val="120"/>
          <w:b w:val="0"/>
          <w:sz w:val="28"/>
          <w:szCs w:val="28"/>
          <w:lang w:val="ru-RU"/>
        </w:rPr>
        <w:t>’</w:t>
      </w:r>
      <w:r w:rsidRPr="00B06657">
        <w:rPr>
          <w:rFonts w:ascii="Times New Roman" w:hAnsi="Times New Roman"/>
          <w:color w:val="000000"/>
          <w:sz w:val="28"/>
          <w:szCs w:val="28"/>
          <w:lang w:val="ru-RU" w:eastAsia="ru-RU"/>
        </w:rPr>
        <w:t xml:space="preserve">язаними з їхнім зовнішнім страхуванням, основна увага має приділятися узгодженню розміру страхових платежів. </w:t>
      </w:r>
      <w:r w:rsidRPr="0003540F">
        <w:rPr>
          <w:rFonts w:ascii="Times New Roman" w:hAnsi="Times New Roman"/>
          <w:color w:val="000000"/>
          <w:sz w:val="28"/>
          <w:szCs w:val="28"/>
          <w:lang w:val="ru-RU" w:eastAsia="ru-RU"/>
        </w:rPr>
        <w:t>Цей розмір визначається такими</w:t>
      </w:r>
      <w:r w:rsidRPr="006416AC">
        <w:rPr>
          <w:rFonts w:ascii="Times New Roman" w:hAnsi="Times New Roman"/>
          <w:color w:val="000000"/>
          <w:sz w:val="28"/>
          <w:szCs w:val="28"/>
          <w:lang w:eastAsia="ru-RU"/>
        </w:rPr>
        <w:t> </w:t>
      </w:r>
      <w:r w:rsidRPr="0003540F">
        <w:rPr>
          <w:rFonts w:ascii="Times New Roman" w:hAnsi="Times New Roman"/>
          <w:i/>
          <w:iCs/>
          <w:color w:val="000000"/>
          <w:sz w:val="28"/>
          <w:szCs w:val="28"/>
          <w:lang w:val="ru-RU" w:eastAsia="ru-RU"/>
        </w:rPr>
        <w:t>факторами:</w:t>
      </w:r>
    </w:p>
    <w:p w:rsidR="00B06657" w:rsidRPr="00B06657" w:rsidRDefault="0003540F" w:rsidP="0003540F">
      <w:pPr>
        <w:spacing w:line="360" w:lineRule="auto"/>
        <w:ind w:left="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sidRPr="00B06657">
        <w:rPr>
          <w:rFonts w:ascii="Times New Roman" w:hAnsi="Times New Roman"/>
          <w:color w:val="000000"/>
          <w:sz w:val="28"/>
          <w:szCs w:val="28"/>
          <w:lang w:val="ru-RU" w:eastAsia="ru-RU"/>
        </w:rPr>
        <w:t>розміром страхової суми, що відшкодовується;</w:t>
      </w:r>
    </w:p>
    <w:p w:rsidR="00B06657" w:rsidRPr="0003540F" w:rsidRDefault="0003540F" w:rsidP="0003540F">
      <w:pPr>
        <w:spacing w:line="360" w:lineRule="auto"/>
        <w:ind w:left="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sidRPr="0003540F">
        <w:rPr>
          <w:rFonts w:ascii="Times New Roman" w:hAnsi="Times New Roman"/>
          <w:color w:val="000000"/>
          <w:sz w:val="28"/>
          <w:szCs w:val="28"/>
          <w:lang w:val="ru-RU" w:eastAsia="ru-RU"/>
        </w:rPr>
        <w:t>загальним періодом страхування;</w:t>
      </w:r>
    </w:p>
    <w:p w:rsidR="00B06657" w:rsidRPr="00B06657" w:rsidRDefault="0003540F" w:rsidP="0003540F">
      <w:pPr>
        <w:spacing w:line="360" w:lineRule="auto"/>
        <w:ind w:left="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sidRPr="00B06657">
        <w:rPr>
          <w:rFonts w:ascii="Times New Roman" w:hAnsi="Times New Roman"/>
          <w:color w:val="000000"/>
          <w:sz w:val="28"/>
          <w:szCs w:val="28"/>
          <w:lang w:val="ru-RU" w:eastAsia="ru-RU"/>
        </w:rPr>
        <w:t>страховими тарифами (при добровільному страхуванні ці тарифи розробляє страхова компанія).</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t>У страховому договорі має бути погоджений також розмір франшизи (мінімальної некомпенсованої страхувальником частини збитку, понесеного страхувальником). Широке використання різноманітних форм профілактики і страхування господарських ризиків дозволяє істотно знизити розмір можливих фінансових втрат підприємства в умовах нестабільної економіки і частої зміни кон</w:t>
      </w:r>
      <w:r w:rsidR="0003540F" w:rsidRPr="00F42986">
        <w:rPr>
          <w:rStyle w:val="120"/>
          <w:b w:val="0"/>
          <w:sz w:val="28"/>
          <w:szCs w:val="28"/>
          <w:lang w:val="ru-RU"/>
        </w:rPr>
        <w:t>’</w:t>
      </w:r>
      <w:r w:rsidRPr="00B06657">
        <w:rPr>
          <w:rFonts w:ascii="Times New Roman" w:hAnsi="Times New Roman"/>
          <w:color w:val="000000"/>
          <w:sz w:val="28"/>
          <w:szCs w:val="28"/>
          <w:lang w:val="ru-RU" w:eastAsia="ru-RU"/>
        </w:rPr>
        <w:t>юнктури ринку.</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t>Купуючи страховку, підприємства передають ризик страховій компанії, яка готова платити за певні види збитків. За ці послуги вона отримує гонорар.</w:t>
      </w:r>
    </w:p>
    <w:p w:rsidR="00B06657" w:rsidRPr="0003540F" w:rsidRDefault="00B06657" w:rsidP="0003540F">
      <w:pPr>
        <w:pStyle w:val="p12"/>
        <w:shd w:val="clear" w:color="auto" w:fill="FFFFFF"/>
        <w:spacing w:before="0" w:beforeAutospacing="0" w:after="0" w:afterAutospacing="0" w:line="360" w:lineRule="auto"/>
        <w:ind w:firstLine="709"/>
        <w:jc w:val="center"/>
        <w:rPr>
          <w:i/>
          <w:color w:val="000000"/>
          <w:sz w:val="28"/>
          <w:szCs w:val="28"/>
        </w:rPr>
      </w:pPr>
      <w:r w:rsidRPr="0003540F">
        <w:rPr>
          <w:i/>
          <w:color w:val="000000"/>
          <w:sz w:val="28"/>
          <w:szCs w:val="28"/>
        </w:rPr>
        <w:t>Застосування методу на рівні фірми виправдане в таких випадках:</w:t>
      </w:r>
    </w:p>
    <w:p w:rsidR="00B06657" w:rsidRPr="00FE3261" w:rsidRDefault="00B06657" w:rsidP="0003540F">
      <w:pPr>
        <w:pStyle w:val="p12"/>
        <w:shd w:val="clear" w:color="auto" w:fill="FFFFFF"/>
        <w:spacing w:before="0" w:beforeAutospacing="0" w:after="0" w:afterAutospacing="0" w:line="360" w:lineRule="auto"/>
        <w:ind w:firstLine="567"/>
        <w:jc w:val="both"/>
        <w:rPr>
          <w:color w:val="000000"/>
          <w:sz w:val="28"/>
          <w:szCs w:val="28"/>
        </w:rPr>
      </w:pPr>
      <w:r w:rsidRPr="00FE3261">
        <w:rPr>
          <w:color w:val="000000"/>
          <w:sz w:val="28"/>
          <w:szCs w:val="28"/>
        </w:rPr>
        <w:t>1. Імовірність реалізації ризику, тобто появи збитку, невисока, але розмір можливого збитку досить великий. Незалежно від однорідності чи неоднорідності ризиків, а також від кількості ризиків (масові чи одиничні), страхування доцільне.</w:t>
      </w:r>
    </w:p>
    <w:p w:rsidR="00B06657" w:rsidRPr="00FE3261" w:rsidRDefault="00B06657" w:rsidP="0003540F">
      <w:pPr>
        <w:pStyle w:val="p12"/>
        <w:shd w:val="clear" w:color="auto" w:fill="FFFFFF"/>
        <w:spacing w:before="0" w:beforeAutospacing="0" w:after="0" w:afterAutospacing="0" w:line="360" w:lineRule="auto"/>
        <w:ind w:firstLine="567"/>
        <w:jc w:val="both"/>
        <w:rPr>
          <w:color w:val="000000"/>
          <w:sz w:val="28"/>
          <w:szCs w:val="28"/>
        </w:rPr>
      </w:pPr>
      <w:r w:rsidRPr="00FE3261">
        <w:rPr>
          <w:color w:val="000000"/>
          <w:sz w:val="28"/>
          <w:szCs w:val="28"/>
        </w:rPr>
        <w:lastRenderedPageBreak/>
        <w:t>2. Імовірність реалізації ризиків, тобто появи збитку, висока, але розмір можливого збитку невеликий. Страхування виправдане, якщо ризики однорідні чи неоднорідні та їх багато. Звичайно, через малий розмір можливого збитку фірма може їх залишити в себе, однак масовість таких ризиків може призвести до значного збитку, тому страхування в цьому разі найкраще. У разі, якщо ризики однорідні й масові, фірма може управляти ними на основі самострахування.</w:t>
      </w:r>
    </w:p>
    <w:p w:rsidR="00B06657" w:rsidRPr="00FE3261" w:rsidRDefault="00B06657" w:rsidP="00B06657">
      <w:pPr>
        <w:pStyle w:val="p14"/>
        <w:shd w:val="clear" w:color="auto" w:fill="FFFFFF"/>
        <w:spacing w:before="0" w:beforeAutospacing="0" w:after="0" w:afterAutospacing="0" w:line="360" w:lineRule="auto"/>
        <w:ind w:firstLine="709"/>
        <w:jc w:val="both"/>
        <w:rPr>
          <w:color w:val="000000"/>
          <w:sz w:val="28"/>
          <w:szCs w:val="28"/>
        </w:rPr>
      </w:pPr>
      <w:r w:rsidRPr="0003540F">
        <w:rPr>
          <w:rStyle w:val="s4"/>
          <w:bCs/>
          <w:i/>
          <w:color w:val="000000"/>
          <w:sz w:val="28"/>
          <w:szCs w:val="28"/>
        </w:rPr>
        <w:t>Самострахування.</w:t>
      </w:r>
      <w:r w:rsidRPr="00FE3261">
        <w:rPr>
          <w:rStyle w:val="apple-converted-space"/>
          <w:color w:val="000000"/>
          <w:sz w:val="28"/>
          <w:szCs w:val="28"/>
        </w:rPr>
        <w:t> </w:t>
      </w:r>
      <w:r w:rsidRPr="00FE3261">
        <w:rPr>
          <w:color w:val="000000"/>
          <w:sz w:val="28"/>
          <w:szCs w:val="28"/>
        </w:rPr>
        <w:t>Суть цього методу управління ризиками – створення власних страхових фондів, призначених для покриття збитків, на зразок фондів страхових і перестрахувальних компаній</w:t>
      </w:r>
      <w:r w:rsidR="00DC66E1" w:rsidRPr="00DC66E1">
        <w:rPr>
          <w:color w:val="000000"/>
          <w:sz w:val="28"/>
          <w:szCs w:val="28"/>
        </w:rPr>
        <w:t xml:space="preserve"> [5]</w:t>
      </w:r>
      <w:r w:rsidRPr="00FE3261">
        <w:rPr>
          <w:color w:val="000000"/>
          <w:sz w:val="28"/>
          <w:szCs w:val="28"/>
        </w:rPr>
        <w:t>.</w:t>
      </w:r>
    </w:p>
    <w:p w:rsidR="00B06657" w:rsidRPr="00FE3261" w:rsidRDefault="00B06657" w:rsidP="00B06657">
      <w:pPr>
        <w:pStyle w:val="p12"/>
        <w:shd w:val="clear" w:color="auto" w:fill="FFFFFF"/>
        <w:spacing w:before="0" w:beforeAutospacing="0" w:after="0" w:afterAutospacing="0" w:line="360" w:lineRule="auto"/>
        <w:ind w:firstLine="709"/>
        <w:jc w:val="both"/>
        <w:rPr>
          <w:color w:val="000000"/>
          <w:sz w:val="28"/>
          <w:szCs w:val="28"/>
        </w:rPr>
      </w:pPr>
      <w:r w:rsidRPr="00FE3261">
        <w:rPr>
          <w:color w:val="000000"/>
          <w:sz w:val="28"/>
          <w:szCs w:val="28"/>
        </w:rPr>
        <w:t>Самострахування відрізняється від методу прийняття ризиків на себе тим, що компанія має справу з великою кількістю однорідних ризиків. Щоб точно спрогнозувати розмір збитку, метод самострахування передбачає можливість концентрації великої кількості однорідних ризиків. Однак на відміну від страхування страхові резерви створюють усередині однієї ділової одиниці, зазвичай промислової чи промислово-фінансової групи.</w:t>
      </w:r>
    </w:p>
    <w:p w:rsidR="00B06657" w:rsidRPr="00FE3261" w:rsidRDefault="00B06657" w:rsidP="00B06657">
      <w:pPr>
        <w:pStyle w:val="p12"/>
        <w:shd w:val="clear" w:color="auto" w:fill="FFFFFF"/>
        <w:spacing w:before="0" w:beforeAutospacing="0" w:after="0" w:afterAutospacing="0" w:line="360" w:lineRule="auto"/>
        <w:ind w:firstLine="709"/>
        <w:jc w:val="both"/>
        <w:rPr>
          <w:color w:val="000000"/>
          <w:sz w:val="28"/>
          <w:szCs w:val="28"/>
        </w:rPr>
      </w:pPr>
      <w:r w:rsidRPr="00FE3261">
        <w:rPr>
          <w:color w:val="000000"/>
          <w:sz w:val="28"/>
          <w:szCs w:val="28"/>
        </w:rPr>
        <w:t>Самострахування припускає створення фінансових механізмів, що дозволяють заздалегідь створити фонди для фінансування збитків. Одним із механізмів проведення самострахування є створення кептивних страхових компаній.</w:t>
      </w:r>
    </w:p>
    <w:p w:rsidR="00B06657" w:rsidRDefault="00B06657" w:rsidP="00B06657">
      <w:pPr>
        <w:pStyle w:val="p12"/>
        <w:shd w:val="clear" w:color="auto" w:fill="FFFFFF"/>
        <w:spacing w:before="0" w:beforeAutospacing="0" w:after="0" w:afterAutospacing="0" w:line="360" w:lineRule="auto"/>
        <w:ind w:firstLine="709"/>
        <w:jc w:val="both"/>
        <w:rPr>
          <w:color w:val="000000"/>
          <w:sz w:val="28"/>
          <w:szCs w:val="28"/>
          <w:lang w:val="uk-UA"/>
        </w:rPr>
      </w:pPr>
      <w:r w:rsidRPr="00FE3261">
        <w:rPr>
          <w:color w:val="000000"/>
          <w:sz w:val="28"/>
          <w:szCs w:val="28"/>
        </w:rPr>
        <w:t>Кептивні страхові компанії – це страхові компанії, що входять до групи нестрахових організацій – промислових, промислово-фінансових, фінансових груп тощо, і страхують ризики всієї групи.</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bCs/>
          <w:i/>
          <w:color w:val="000000"/>
          <w:sz w:val="28"/>
          <w:szCs w:val="28"/>
          <w:lang w:val="ru-RU" w:eastAsia="ru-RU"/>
        </w:rPr>
        <w:t>Створення спеціального резервного фонду (фонду ризику)</w:t>
      </w:r>
      <w:r w:rsidRPr="006416AC">
        <w:rPr>
          <w:rFonts w:ascii="Times New Roman" w:hAnsi="Times New Roman"/>
          <w:b/>
          <w:bCs/>
          <w:color w:val="000000"/>
          <w:sz w:val="28"/>
          <w:szCs w:val="28"/>
          <w:lang w:eastAsia="ru-RU"/>
        </w:rPr>
        <w:t> </w:t>
      </w:r>
      <w:r w:rsidRPr="00B06657">
        <w:rPr>
          <w:rFonts w:ascii="Times New Roman" w:hAnsi="Times New Roman"/>
          <w:color w:val="000000"/>
          <w:sz w:val="28"/>
          <w:szCs w:val="28"/>
          <w:lang w:val="ru-RU" w:eastAsia="ru-RU"/>
        </w:rPr>
        <w:t xml:space="preserve">здійснюється за рахунок відрахувань з прибутку на випадок виникнення непередбачених ситуацій. Самострахування за рахунок резервного фонду доцільно в тому випадку, коли вартість майна, яке страхується, відносно невелика в порівнянні з майном і фінансовими критеріями всього бізнесу, імовірність збитків незначна. При визначенні необхідного рівня страхових резервних фондів виходять із </w:t>
      </w:r>
      <w:r w:rsidRPr="00B06657">
        <w:rPr>
          <w:rFonts w:ascii="Times New Roman" w:hAnsi="Times New Roman"/>
          <w:color w:val="000000"/>
          <w:sz w:val="28"/>
          <w:szCs w:val="28"/>
          <w:lang w:val="ru-RU" w:eastAsia="ru-RU"/>
        </w:rPr>
        <w:lastRenderedPageBreak/>
        <w:t>середньозваженої величини різних компонентів: ресурсів, активів, основного капіталу. Страхові фонди формуються у розмірі 1% від вартості активів або 1-5% від обсягу продажів, або 3-5% річного фонду виплат акціонерам.</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t>Рекомендується такий спосіб визначення оптимальної величини резервного фонду: середню суму втрат за минулі три роки варто розділити на середньорічні суми, скоригувавши їх на середньорічні темпи інфляції. Резервування частини матеріальних і нематеріальних ресурсів передбачає створення страхового товарного запасу, страхового запасу коштів.</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bCs/>
          <w:i/>
          <w:iCs/>
          <w:color w:val="000000"/>
          <w:sz w:val="28"/>
          <w:szCs w:val="28"/>
          <w:lang w:val="ru-RU" w:eastAsia="ru-RU"/>
        </w:rPr>
        <w:t>Створення страхового товарного запасу</w:t>
      </w:r>
      <w:r w:rsidRPr="006416AC">
        <w:rPr>
          <w:rFonts w:ascii="Times New Roman" w:hAnsi="Times New Roman"/>
          <w:b/>
          <w:bCs/>
          <w:i/>
          <w:iCs/>
          <w:color w:val="000000"/>
          <w:sz w:val="28"/>
          <w:szCs w:val="28"/>
          <w:lang w:eastAsia="ru-RU"/>
        </w:rPr>
        <w:t> </w:t>
      </w:r>
      <w:r w:rsidRPr="00B06657">
        <w:rPr>
          <w:rFonts w:ascii="Times New Roman" w:hAnsi="Times New Roman"/>
          <w:color w:val="000000"/>
          <w:sz w:val="28"/>
          <w:szCs w:val="28"/>
          <w:lang w:val="ru-RU" w:eastAsia="ru-RU"/>
        </w:rPr>
        <w:t>здійснюється з метою компенсації коливань попиту на товари. Позитивним моментом є забезпечення нормального функціонування в умовах невиконання графіків постачань і ажіотажного попиту на товар. З іншого боку, спостерігається заморожування частини оборотних коштів, подовження операційного циклу, збільшення потреби у фінансових ресурсах.</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bCs/>
          <w:i/>
          <w:iCs/>
          <w:color w:val="000000"/>
          <w:sz w:val="28"/>
          <w:szCs w:val="28"/>
          <w:lang w:val="ru-RU" w:eastAsia="ru-RU"/>
        </w:rPr>
        <w:t>Страховий запас коштів</w:t>
      </w:r>
      <w:r w:rsidRPr="006416AC">
        <w:rPr>
          <w:rFonts w:ascii="Times New Roman" w:hAnsi="Times New Roman"/>
          <w:b/>
          <w:bCs/>
          <w:i/>
          <w:iCs/>
          <w:color w:val="000000"/>
          <w:sz w:val="28"/>
          <w:szCs w:val="28"/>
          <w:lang w:eastAsia="ru-RU"/>
        </w:rPr>
        <w:t> </w:t>
      </w:r>
      <w:r w:rsidRPr="00B06657">
        <w:rPr>
          <w:rFonts w:ascii="Times New Roman" w:hAnsi="Times New Roman"/>
          <w:color w:val="000000"/>
          <w:sz w:val="28"/>
          <w:szCs w:val="28"/>
          <w:lang w:val="ru-RU" w:eastAsia="ru-RU"/>
        </w:rPr>
        <w:t>створюється з метою компенсації коливань надходжень і використання коштів підприємства. Його розмір визначається статистично. Для цих цілей використовуються моделі М. Міллера і Д. Орра, що базуються на гіпотезі нормального закону розподілу надходжень і платежів підприємства близько його середнього рівня.</w:t>
      </w:r>
    </w:p>
    <w:p w:rsidR="00B06657" w:rsidRDefault="00B06657" w:rsidP="00B06657">
      <w:pPr>
        <w:pStyle w:val="p12"/>
        <w:shd w:val="clear" w:color="auto" w:fill="FFFFFF"/>
        <w:spacing w:before="0" w:beforeAutospacing="0" w:after="0" w:afterAutospacing="0" w:line="360" w:lineRule="auto"/>
        <w:ind w:firstLine="709"/>
        <w:jc w:val="both"/>
        <w:rPr>
          <w:color w:val="000000"/>
          <w:sz w:val="28"/>
          <w:szCs w:val="28"/>
          <w:lang w:val="uk-UA"/>
        </w:rPr>
      </w:pPr>
      <w:r w:rsidRPr="0003540F">
        <w:rPr>
          <w:i/>
          <w:color w:val="000000"/>
          <w:sz w:val="28"/>
          <w:szCs w:val="28"/>
          <w:lang w:val="uk-UA"/>
        </w:rPr>
        <w:t>Хеджування</w:t>
      </w:r>
      <w:r w:rsidRPr="0063078F">
        <w:rPr>
          <w:b/>
          <w:color w:val="000000"/>
          <w:sz w:val="28"/>
          <w:szCs w:val="28"/>
          <w:lang w:val="uk-UA"/>
        </w:rPr>
        <w:t xml:space="preserve"> </w:t>
      </w:r>
      <w:r w:rsidRPr="0063078F">
        <w:rPr>
          <w:color w:val="000000"/>
          <w:sz w:val="28"/>
          <w:szCs w:val="28"/>
          <w:lang w:val="uk-UA"/>
        </w:rPr>
        <w:t>(</w:t>
      </w:r>
      <w:r w:rsidRPr="00FE3261">
        <w:rPr>
          <w:color w:val="000000"/>
          <w:sz w:val="28"/>
          <w:szCs w:val="28"/>
        </w:rPr>
        <w:t>hedging</w:t>
      </w:r>
      <w:r w:rsidRPr="0063078F">
        <w:rPr>
          <w:color w:val="000000"/>
          <w:sz w:val="28"/>
          <w:szCs w:val="28"/>
          <w:lang w:val="uk-UA"/>
        </w:rPr>
        <w:t xml:space="preserve">) – передача цінового ризику, спрямована на його мінімізацію, – не пов’язане зі страхуванням. </w:t>
      </w:r>
      <w:r w:rsidRPr="00FE3261">
        <w:rPr>
          <w:color w:val="000000"/>
          <w:sz w:val="28"/>
          <w:szCs w:val="28"/>
        </w:rPr>
        <w:t>Його суть зводиться до обмеження прибутків і збитків, зумовлених зміною цін на ринках товарів, валют тощо. Хеджування – невід’ємна частина програм управління фінансовими ризиками, тобто програм фінансового ризик-менеджменту. Його виконують за допомогою похідних цінних паперів: опціонів, ф’ючерсних і форвардних контрактів тощо</w:t>
      </w:r>
      <w:r w:rsidR="00DC66E1" w:rsidRPr="00DC66E1">
        <w:rPr>
          <w:color w:val="000000"/>
          <w:sz w:val="28"/>
          <w:szCs w:val="28"/>
        </w:rPr>
        <w:t xml:space="preserve"> [</w:t>
      </w:r>
      <w:r w:rsidR="00DC66E1">
        <w:rPr>
          <w:color w:val="000000"/>
          <w:sz w:val="28"/>
          <w:szCs w:val="28"/>
        </w:rPr>
        <w:t>3</w:t>
      </w:r>
      <w:r w:rsidR="00DC66E1" w:rsidRPr="00DC66E1">
        <w:rPr>
          <w:color w:val="000000"/>
          <w:sz w:val="28"/>
          <w:szCs w:val="28"/>
        </w:rPr>
        <w:t>]</w:t>
      </w:r>
      <w:r w:rsidRPr="00FE3261">
        <w:rPr>
          <w:color w:val="000000"/>
          <w:sz w:val="28"/>
          <w:szCs w:val="28"/>
        </w:rPr>
        <w:t>.</w:t>
      </w:r>
    </w:p>
    <w:p w:rsidR="00B06657" w:rsidRDefault="00B06657" w:rsidP="00B06657">
      <w:pPr>
        <w:spacing w:line="360" w:lineRule="auto"/>
        <w:ind w:firstLine="709"/>
        <w:rPr>
          <w:rFonts w:ascii="Times New Roman" w:hAnsi="Times New Roman"/>
          <w:color w:val="000000"/>
          <w:sz w:val="28"/>
          <w:szCs w:val="28"/>
          <w:lang w:val="uk-UA" w:eastAsia="ru-RU"/>
        </w:rPr>
      </w:pPr>
      <w:r>
        <w:rPr>
          <w:rFonts w:ascii="Times New Roman" w:hAnsi="Times New Roman"/>
          <w:i/>
          <w:iCs/>
          <w:color w:val="000000"/>
          <w:sz w:val="28"/>
          <w:szCs w:val="28"/>
          <w:lang w:val="uk-UA" w:eastAsia="ru-RU"/>
        </w:rPr>
        <w:t xml:space="preserve">Реалізація </w:t>
      </w:r>
      <w:r w:rsidRPr="00B06657">
        <w:rPr>
          <w:rFonts w:ascii="Times New Roman" w:hAnsi="Times New Roman"/>
          <w:i/>
          <w:iCs/>
          <w:color w:val="000000"/>
          <w:sz w:val="28"/>
          <w:szCs w:val="28"/>
          <w:lang w:val="ru-RU" w:eastAsia="ru-RU"/>
        </w:rPr>
        <w:t>спосіб</w:t>
      </w:r>
      <w:r>
        <w:rPr>
          <w:rFonts w:ascii="Times New Roman" w:hAnsi="Times New Roman"/>
          <w:i/>
          <w:iCs/>
          <w:color w:val="000000"/>
          <w:sz w:val="28"/>
          <w:szCs w:val="28"/>
          <w:lang w:val="uk-UA" w:eastAsia="ru-RU"/>
        </w:rPr>
        <w:t>ів</w:t>
      </w:r>
      <w:r w:rsidRPr="00B06657">
        <w:rPr>
          <w:rFonts w:ascii="Times New Roman" w:hAnsi="Times New Roman"/>
          <w:i/>
          <w:iCs/>
          <w:color w:val="000000"/>
          <w:sz w:val="28"/>
          <w:szCs w:val="28"/>
          <w:lang w:val="ru-RU" w:eastAsia="ru-RU"/>
        </w:rPr>
        <w:t xml:space="preserve"> передачі ризику</w:t>
      </w:r>
      <w:r w:rsidR="0003540F" w:rsidRPr="0003540F">
        <w:rPr>
          <w:rFonts w:ascii="Times New Roman" w:hAnsi="Times New Roman"/>
          <w:color w:val="000000"/>
          <w:sz w:val="28"/>
          <w:szCs w:val="28"/>
          <w:lang w:val="ru-RU" w:eastAsia="ru-RU"/>
        </w:rPr>
        <w:t xml:space="preserve"> </w:t>
      </w:r>
      <w:r>
        <w:rPr>
          <w:rFonts w:ascii="Times New Roman" w:hAnsi="Times New Roman"/>
          <w:color w:val="000000"/>
          <w:sz w:val="28"/>
          <w:szCs w:val="28"/>
          <w:lang w:val="uk-UA" w:eastAsia="ru-RU"/>
        </w:rPr>
        <w:t>здійснюється</w:t>
      </w:r>
      <w:r w:rsidRPr="00B06657">
        <w:rPr>
          <w:rFonts w:ascii="Times New Roman" w:hAnsi="Times New Roman"/>
          <w:color w:val="000000"/>
          <w:sz w:val="28"/>
          <w:szCs w:val="28"/>
          <w:lang w:val="ru-RU" w:eastAsia="ru-RU"/>
        </w:rPr>
        <w:t xml:space="preserve"> через складання контракту. Розрізняють такі контракти: будівельні, оренди, на зберігання і перевезення, продажу, обслуговування, постачання тощо.</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i/>
          <w:iCs/>
          <w:color w:val="000000"/>
          <w:sz w:val="28"/>
          <w:szCs w:val="28"/>
          <w:lang w:val="ru-RU" w:eastAsia="ru-RU"/>
        </w:rPr>
        <w:lastRenderedPageBreak/>
        <w:t>Оренда</w:t>
      </w:r>
      <w:r w:rsidRPr="006416AC">
        <w:rPr>
          <w:rFonts w:ascii="Times New Roman" w:hAnsi="Times New Roman"/>
          <w:color w:val="000000"/>
          <w:sz w:val="28"/>
          <w:szCs w:val="28"/>
          <w:lang w:eastAsia="ru-RU"/>
        </w:rPr>
        <w:t> </w:t>
      </w:r>
      <w:r w:rsidRPr="00B06657">
        <w:rPr>
          <w:rFonts w:ascii="Times New Roman" w:hAnsi="Times New Roman"/>
          <w:color w:val="000000"/>
          <w:sz w:val="28"/>
          <w:szCs w:val="28"/>
          <w:lang w:val="ru-RU" w:eastAsia="ru-RU"/>
        </w:rPr>
        <w:t>– найбільш розповсюджений метод передачі ризиків. Широко застосовується фінансова оренда (лізинг). Частина ризиків, пов</w:t>
      </w:r>
      <w:r w:rsidR="0003540F" w:rsidRPr="00F42986">
        <w:rPr>
          <w:rStyle w:val="120"/>
          <w:b w:val="0"/>
          <w:sz w:val="28"/>
          <w:szCs w:val="28"/>
          <w:lang w:val="ru-RU"/>
        </w:rPr>
        <w:t>’</w:t>
      </w:r>
      <w:r w:rsidRPr="00B06657">
        <w:rPr>
          <w:rFonts w:ascii="Times New Roman" w:hAnsi="Times New Roman"/>
          <w:color w:val="000000"/>
          <w:sz w:val="28"/>
          <w:szCs w:val="28"/>
          <w:lang w:val="ru-RU" w:eastAsia="ru-RU"/>
        </w:rPr>
        <w:t>язаних з орендованим майном, лежить на власнику: повністю (наприклад, ризик фізичних ушкоджень власності, збільшення податку на майно) чи частково (наприклад, ризик зниження комерційної цінності об</w:t>
      </w:r>
      <w:r w:rsidR="0003540F" w:rsidRPr="00F42986">
        <w:rPr>
          <w:rStyle w:val="120"/>
          <w:b w:val="0"/>
          <w:sz w:val="28"/>
          <w:szCs w:val="28"/>
          <w:lang w:val="ru-RU"/>
        </w:rPr>
        <w:t>’</w:t>
      </w:r>
      <w:r w:rsidRPr="00B06657">
        <w:rPr>
          <w:rFonts w:ascii="Times New Roman" w:hAnsi="Times New Roman"/>
          <w:color w:val="000000"/>
          <w:sz w:val="28"/>
          <w:szCs w:val="28"/>
          <w:lang w:val="ru-RU" w:eastAsia="ru-RU"/>
        </w:rPr>
        <w:t>єкта). Однак значна частина ризиків може бути передана шляхом спеціальних застережень у договорі про оренду.</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t>Орендодавець, передаючи майно, може гарантувати собі постійний дохід на певний період. Однак при тривалому терміну оренди зростає ризик і для орендодавця, і для орендаря, тому що важко передбачити майбутні зміни комерційної цінності орендованого майна, а отже, і зміни розміру орендної плати. Можливе рішення, що знижує ризик власника майна, у цьому випадку може бути пов</w:t>
      </w:r>
      <w:r w:rsidR="0003540F" w:rsidRPr="00F42986">
        <w:rPr>
          <w:rStyle w:val="120"/>
          <w:b w:val="0"/>
          <w:sz w:val="28"/>
          <w:szCs w:val="28"/>
          <w:lang w:val="ru-RU"/>
        </w:rPr>
        <w:t>’</w:t>
      </w:r>
      <w:r w:rsidRPr="00B06657">
        <w:rPr>
          <w:rFonts w:ascii="Times New Roman" w:hAnsi="Times New Roman"/>
          <w:color w:val="000000"/>
          <w:sz w:val="28"/>
          <w:szCs w:val="28"/>
          <w:lang w:val="ru-RU" w:eastAsia="ru-RU"/>
        </w:rPr>
        <w:t>язаний з фінансованою рентою, тобто встановленням орендної плати у відсотках до обсягу продажів орендаря, але не нижче певної фіксованої суми.</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i/>
          <w:iCs/>
          <w:color w:val="000000"/>
          <w:sz w:val="28"/>
          <w:szCs w:val="28"/>
          <w:lang w:val="ru-RU" w:eastAsia="ru-RU"/>
        </w:rPr>
        <w:t>Будівельні контракти.</w:t>
      </w:r>
      <w:r w:rsidRPr="006416AC">
        <w:rPr>
          <w:rFonts w:ascii="Times New Roman" w:hAnsi="Times New Roman"/>
          <w:i/>
          <w:iCs/>
          <w:color w:val="000000"/>
          <w:sz w:val="28"/>
          <w:szCs w:val="28"/>
          <w:lang w:eastAsia="ru-RU"/>
        </w:rPr>
        <w:t> </w:t>
      </w:r>
      <w:r w:rsidRPr="00B06657">
        <w:rPr>
          <w:rFonts w:ascii="Times New Roman" w:hAnsi="Times New Roman"/>
          <w:color w:val="000000"/>
          <w:sz w:val="28"/>
          <w:szCs w:val="28"/>
          <w:lang w:val="ru-RU" w:eastAsia="ru-RU"/>
        </w:rPr>
        <w:t>При укладанні такого контракту всі ризики, пов</w:t>
      </w:r>
      <w:r w:rsidR="0003540F" w:rsidRPr="00F42986">
        <w:rPr>
          <w:rStyle w:val="120"/>
          <w:b w:val="0"/>
          <w:sz w:val="28"/>
          <w:szCs w:val="28"/>
          <w:lang w:val="ru-RU"/>
        </w:rPr>
        <w:t>’</w:t>
      </w:r>
      <w:r w:rsidRPr="00B06657">
        <w:rPr>
          <w:rFonts w:ascii="Times New Roman" w:hAnsi="Times New Roman"/>
          <w:color w:val="000000"/>
          <w:sz w:val="28"/>
          <w:szCs w:val="28"/>
          <w:lang w:val="ru-RU" w:eastAsia="ru-RU"/>
        </w:rPr>
        <w:t>язані з будівництвом, бере на себе будівельна фірма. До ризиків, з якими стикаються такі фірми і які збільшують вартість об</w:t>
      </w:r>
      <w:r w:rsidR="0003540F" w:rsidRPr="00F42986">
        <w:rPr>
          <w:rStyle w:val="120"/>
          <w:b w:val="0"/>
          <w:sz w:val="28"/>
          <w:szCs w:val="28"/>
          <w:lang w:val="ru-RU"/>
        </w:rPr>
        <w:t>’</w:t>
      </w:r>
      <w:r w:rsidRPr="00B06657">
        <w:rPr>
          <w:rFonts w:ascii="Times New Roman" w:hAnsi="Times New Roman"/>
          <w:color w:val="000000"/>
          <w:sz w:val="28"/>
          <w:szCs w:val="28"/>
          <w:lang w:val="ru-RU" w:eastAsia="ru-RU"/>
        </w:rPr>
        <w:t>єкта, належать: збої в постачаннях матеріалів, погані погодні умови, страйки, розкрадання будівельних матеріалів та ін. У контракті звичайно обумовлюються штрафні санкції за несвоєчасне зведення об</w:t>
      </w:r>
      <w:r w:rsidR="0003540F" w:rsidRPr="00F42986">
        <w:rPr>
          <w:rStyle w:val="120"/>
          <w:b w:val="0"/>
          <w:sz w:val="28"/>
          <w:szCs w:val="28"/>
          <w:lang w:val="ru-RU"/>
        </w:rPr>
        <w:t>’</w:t>
      </w:r>
      <w:r w:rsidRPr="00B06657">
        <w:rPr>
          <w:rFonts w:ascii="Times New Roman" w:hAnsi="Times New Roman"/>
          <w:color w:val="000000"/>
          <w:sz w:val="28"/>
          <w:szCs w:val="28"/>
          <w:lang w:val="ru-RU" w:eastAsia="ru-RU"/>
        </w:rPr>
        <w:t>єкта, визначається, хто несе ризик фізичних ушкоджень конструкцій у період будівництва</w:t>
      </w:r>
      <w:r w:rsidR="00937907" w:rsidRPr="00937907">
        <w:rPr>
          <w:rFonts w:ascii="Times New Roman" w:hAnsi="Times New Roman"/>
          <w:color w:val="000000"/>
          <w:sz w:val="28"/>
          <w:szCs w:val="28"/>
          <w:lang w:val="ru-RU" w:eastAsia="ru-RU"/>
        </w:rPr>
        <w:t xml:space="preserve"> [19]</w:t>
      </w:r>
      <w:r w:rsidRPr="00B06657">
        <w:rPr>
          <w:rFonts w:ascii="Times New Roman" w:hAnsi="Times New Roman"/>
          <w:color w:val="000000"/>
          <w:sz w:val="28"/>
          <w:szCs w:val="28"/>
          <w:lang w:val="ru-RU" w:eastAsia="ru-RU"/>
        </w:rPr>
        <w:t>.</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i/>
          <w:iCs/>
          <w:color w:val="000000"/>
          <w:sz w:val="28"/>
          <w:szCs w:val="28"/>
          <w:lang w:val="ru-RU" w:eastAsia="ru-RU"/>
        </w:rPr>
        <w:t>Контракти на зберігання і перевезення вантажів.</w:t>
      </w:r>
      <w:r w:rsidRPr="006416AC">
        <w:rPr>
          <w:rFonts w:ascii="Times New Roman" w:hAnsi="Times New Roman"/>
          <w:i/>
          <w:iCs/>
          <w:color w:val="000000"/>
          <w:sz w:val="28"/>
          <w:szCs w:val="28"/>
          <w:lang w:eastAsia="ru-RU"/>
        </w:rPr>
        <w:t> </w:t>
      </w:r>
      <w:r w:rsidRPr="00B06657">
        <w:rPr>
          <w:rFonts w:ascii="Times New Roman" w:hAnsi="Times New Roman"/>
          <w:color w:val="000000"/>
          <w:sz w:val="28"/>
          <w:szCs w:val="28"/>
          <w:lang w:val="ru-RU" w:eastAsia="ru-RU"/>
        </w:rPr>
        <w:t>У даному випадку обсяг переданих ризиків залежить від статусу сторін, що укладають договір, і умов, у ньому обумовлених. Укладаючи договір на перевезення і зберігання продукції, підприємницька фірма передає транспортній компанії в основному статичні ризики, пов</w:t>
      </w:r>
      <w:r w:rsidR="0003540F" w:rsidRPr="00F42986">
        <w:rPr>
          <w:rStyle w:val="120"/>
          <w:b w:val="0"/>
          <w:sz w:val="28"/>
          <w:szCs w:val="28"/>
          <w:lang w:val="ru-RU"/>
        </w:rPr>
        <w:t>’</w:t>
      </w:r>
      <w:r w:rsidRPr="00B06657">
        <w:rPr>
          <w:rFonts w:ascii="Times New Roman" w:hAnsi="Times New Roman"/>
          <w:color w:val="000000"/>
          <w:sz w:val="28"/>
          <w:szCs w:val="28"/>
          <w:lang w:val="ru-RU" w:eastAsia="ru-RU"/>
        </w:rPr>
        <w:t>язані з випадковою або з вини транспортної компанії, загибеллю або псуванням продукції. При цьому втрати, пов</w:t>
      </w:r>
      <w:r w:rsidR="0003540F" w:rsidRPr="00F42986">
        <w:rPr>
          <w:rStyle w:val="120"/>
          <w:b w:val="0"/>
          <w:sz w:val="28"/>
          <w:szCs w:val="28"/>
          <w:lang w:val="ru-RU"/>
        </w:rPr>
        <w:t>’</w:t>
      </w:r>
      <w:r w:rsidRPr="00B06657">
        <w:rPr>
          <w:rFonts w:ascii="Times New Roman" w:hAnsi="Times New Roman"/>
          <w:color w:val="000000"/>
          <w:sz w:val="28"/>
          <w:szCs w:val="28"/>
          <w:lang w:val="ru-RU" w:eastAsia="ru-RU"/>
        </w:rPr>
        <w:t>язані зі зниженням ринкової ціни на продукцію, несе підприємницька фірма, навіть якщо це викликано затримкою в доставці вантажу.</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i/>
          <w:iCs/>
          <w:color w:val="000000"/>
          <w:sz w:val="28"/>
          <w:szCs w:val="28"/>
          <w:lang w:val="ru-RU" w:eastAsia="ru-RU"/>
        </w:rPr>
        <w:lastRenderedPageBreak/>
        <w:t>Контракти продажу, обслуговування, постачання.</w:t>
      </w:r>
      <w:r w:rsidRPr="006416AC">
        <w:rPr>
          <w:rFonts w:ascii="Times New Roman" w:hAnsi="Times New Roman"/>
          <w:i/>
          <w:iCs/>
          <w:color w:val="000000"/>
          <w:sz w:val="28"/>
          <w:szCs w:val="28"/>
          <w:lang w:eastAsia="ru-RU"/>
        </w:rPr>
        <w:t> </w:t>
      </w:r>
      <w:r w:rsidRPr="00B06657">
        <w:rPr>
          <w:rFonts w:ascii="Times New Roman" w:hAnsi="Times New Roman"/>
          <w:color w:val="000000"/>
          <w:sz w:val="28"/>
          <w:szCs w:val="28"/>
          <w:lang w:val="ru-RU" w:eastAsia="ru-RU"/>
        </w:rPr>
        <w:t>Договори</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пов</w:t>
      </w:r>
      <w:r w:rsidR="0003540F" w:rsidRPr="00CE1C7C">
        <w:rPr>
          <w:rStyle w:val="120"/>
          <w:b w:val="0"/>
          <w:sz w:val="28"/>
          <w:szCs w:val="28"/>
          <w:lang w:val="ru-RU"/>
        </w:rPr>
        <w:t>’</w:t>
      </w:r>
      <w:r w:rsidRPr="00B06657">
        <w:rPr>
          <w:rFonts w:ascii="Times New Roman" w:hAnsi="Times New Roman"/>
          <w:color w:val="000000"/>
          <w:sz w:val="28"/>
          <w:szCs w:val="28"/>
          <w:lang w:val="ru-RU" w:eastAsia="ru-RU"/>
        </w:rPr>
        <w:t>язані</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з</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поширенням</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товарів</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і</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послуг</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також</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надають</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підприємницькій</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фірмі</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широкі</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можливості</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щодо</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зниження</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ризику</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шляхом</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їх</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передачі</w:t>
      </w:r>
      <w:r w:rsidRPr="00CE1C7C">
        <w:rPr>
          <w:rFonts w:ascii="Times New Roman" w:hAnsi="Times New Roman"/>
          <w:color w:val="000000"/>
          <w:sz w:val="28"/>
          <w:szCs w:val="28"/>
          <w:lang w:val="ru-RU" w:eastAsia="ru-RU"/>
        </w:rPr>
        <w:t xml:space="preserve">. </w:t>
      </w:r>
      <w:r w:rsidRPr="00B06657">
        <w:rPr>
          <w:rFonts w:ascii="Times New Roman" w:hAnsi="Times New Roman"/>
          <w:color w:val="000000"/>
          <w:sz w:val="28"/>
          <w:szCs w:val="28"/>
          <w:lang w:val="ru-RU" w:eastAsia="ru-RU"/>
        </w:rPr>
        <w:t>Виробник чи дистриб</w:t>
      </w:r>
      <w:r w:rsidR="006060E5" w:rsidRPr="00F42986">
        <w:rPr>
          <w:rStyle w:val="120"/>
          <w:b w:val="0"/>
          <w:sz w:val="28"/>
          <w:szCs w:val="28"/>
          <w:lang w:val="ru-RU"/>
        </w:rPr>
        <w:t>’</w:t>
      </w:r>
      <w:r w:rsidRPr="00B06657">
        <w:rPr>
          <w:rFonts w:ascii="Times New Roman" w:hAnsi="Times New Roman"/>
          <w:color w:val="000000"/>
          <w:sz w:val="28"/>
          <w:szCs w:val="28"/>
          <w:lang w:val="ru-RU" w:eastAsia="ru-RU"/>
        </w:rPr>
        <w:t>ютор звичайно пропонують споживачу гарантію усунення дефектів або заміни недоброякісного товару чи недоброякісно виконаної послуги. При цьому споживач, купуючи товар чи послугу, передає ризики, пов</w:t>
      </w:r>
      <w:r w:rsidR="006060E5" w:rsidRPr="00F42986">
        <w:rPr>
          <w:rStyle w:val="120"/>
          <w:b w:val="0"/>
          <w:sz w:val="28"/>
          <w:szCs w:val="28"/>
          <w:lang w:val="ru-RU"/>
        </w:rPr>
        <w:t>’</w:t>
      </w:r>
      <w:r w:rsidRPr="00B06657">
        <w:rPr>
          <w:rFonts w:ascii="Times New Roman" w:hAnsi="Times New Roman"/>
          <w:color w:val="000000"/>
          <w:sz w:val="28"/>
          <w:szCs w:val="28"/>
          <w:lang w:val="ru-RU" w:eastAsia="ru-RU"/>
        </w:rPr>
        <w:t>язані з його експлуатацією, виробнику або дистриб</w:t>
      </w:r>
      <w:r w:rsidR="006060E5" w:rsidRPr="00F42986">
        <w:rPr>
          <w:rStyle w:val="120"/>
          <w:b w:val="0"/>
          <w:sz w:val="28"/>
          <w:szCs w:val="28"/>
          <w:lang w:val="ru-RU"/>
        </w:rPr>
        <w:t>’</w:t>
      </w:r>
      <w:r w:rsidRPr="00B06657">
        <w:rPr>
          <w:rFonts w:ascii="Times New Roman" w:hAnsi="Times New Roman"/>
          <w:color w:val="000000"/>
          <w:sz w:val="28"/>
          <w:szCs w:val="28"/>
          <w:lang w:val="ru-RU" w:eastAsia="ru-RU"/>
        </w:rPr>
        <w:t>ютору на період гарантії.</w:t>
      </w:r>
    </w:p>
    <w:p w:rsidR="00B06657" w:rsidRPr="00B06657" w:rsidRDefault="00B06657" w:rsidP="00B06657">
      <w:pPr>
        <w:spacing w:line="360" w:lineRule="auto"/>
        <w:ind w:firstLine="709"/>
        <w:rPr>
          <w:rFonts w:ascii="Times New Roman" w:hAnsi="Times New Roman"/>
          <w:color w:val="000000"/>
          <w:sz w:val="28"/>
          <w:szCs w:val="28"/>
          <w:lang w:val="ru-RU" w:eastAsia="ru-RU"/>
        </w:rPr>
      </w:pPr>
      <w:r w:rsidRPr="00B06657">
        <w:rPr>
          <w:rFonts w:ascii="Times New Roman" w:hAnsi="Times New Roman"/>
          <w:color w:val="000000"/>
          <w:sz w:val="28"/>
          <w:szCs w:val="28"/>
          <w:lang w:val="ru-RU" w:eastAsia="ru-RU"/>
        </w:rPr>
        <w:t>Можливо також угода між оптовим торговцем і виробником чи між роздрібним і оптовим продавцем про повернення частини нереалізованих товарів. У даному випадку йдеться про передачу ринкового ризику.</w:t>
      </w:r>
    </w:p>
    <w:p w:rsidR="00B06657" w:rsidRPr="006060E5" w:rsidRDefault="00B06657" w:rsidP="00B06657">
      <w:pPr>
        <w:spacing w:line="360" w:lineRule="auto"/>
        <w:ind w:firstLine="709"/>
        <w:rPr>
          <w:rFonts w:ascii="Times New Roman" w:hAnsi="Times New Roman"/>
          <w:color w:val="000000"/>
          <w:sz w:val="28"/>
          <w:szCs w:val="28"/>
          <w:lang w:val="uk-UA" w:eastAsia="ru-RU"/>
        </w:rPr>
      </w:pPr>
      <w:r w:rsidRPr="006060E5">
        <w:rPr>
          <w:rFonts w:ascii="Times New Roman" w:hAnsi="Times New Roman"/>
          <w:bCs/>
          <w:i/>
          <w:iCs/>
          <w:color w:val="000000"/>
          <w:sz w:val="28"/>
          <w:szCs w:val="28"/>
          <w:lang w:val="uk-UA" w:eastAsia="ru-RU"/>
        </w:rPr>
        <w:t>4.Методи мінімізації  ризиків.</w:t>
      </w:r>
      <w:r w:rsidRPr="006416AC">
        <w:rPr>
          <w:rFonts w:ascii="Times New Roman" w:hAnsi="Times New Roman"/>
          <w:b/>
          <w:bCs/>
          <w:i/>
          <w:iCs/>
          <w:color w:val="000000"/>
          <w:sz w:val="28"/>
          <w:szCs w:val="28"/>
          <w:lang w:eastAsia="ru-RU"/>
        </w:rPr>
        <w:t> </w:t>
      </w:r>
      <w:r w:rsidRPr="0063078F">
        <w:rPr>
          <w:rFonts w:ascii="Times New Roman" w:hAnsi="Times New Roman"/>
          <w:i/>
          <w:iCs/>
          <w:color w:val="000000"/>
          <w:sz w:val="28"/>
          <w:szCs w:val="28"/>
          <w:lang w:val="uk-UA" w:eastAsia="ru-RU"/>
        </w:rPr>
        <w:t xml:space="preserve"> </w:t>
      </w:r>
      <w:r w:rsidRPr="00113511">
        <w:rPr>
          <w:rFonts w:ascii="Times New Roman" w:hAnsi="Times New Roman"/>
          <w:iCs/>
          <w:color w:val="000000"/>
          <w:sz w:val="28"/>
          <w:szCs w:val="28"/>
          <w:lang w:val="uk-UA" w:eastAsia="ru-RU"/>
        </w:rPr>
        <w:t xml:space="preserve">Методи спрямовани на розробку заходів щодо мінімізації збитків у разі ризикової ситуації. </w:t>
      </w:r>
      <w:r w:rsidRPr="006060E5">
        <w:rPr>
          <w:rFonts w:ascii="Times New Roman" w:hAnsi="Times New Roman"/>
          <w:iCs/>
          <w:color w:val="000000"/>
          <w:sz w:val="28"/>
          <w:szCs w:val="28"/>
          <w:lang w:val="uk-UA" w:eastAsia="ru-RU"/>
        </w:rPr>
        <w:t>Метод включає такі напрями:</w:t>
      </w:r>
    </w:p>
    <w:p w:rsidR="006060E5" w:rsidRDefault="006060E5" w:rsidP="006060E5">
      <w:pPr>
        <w:spacing w:line="360" w:lineRule="auto"/>
        <w:ind w:firstLine="567"/>
        <w:rPr>
          <w:rFonts w:ascii="Times New Roman" w:hAnsi="Times New Roman"/>
          <w:color w:val="000000"/>
          <w:sz w:val="28"/>
          <w:szCs w:val="28"/>
          <w:lang w:val="ru-RU" w:eastAsia="ru-RU"/>
        </w:rPr>
      </w:pPr>
      <w:r>
        <w:rPr>
          <w:rFonts w:ascii="Times New Roman" w:hAnsi="Times New Roman"/>
          <w:i/>
          <w:color w:val="000000"/>
          <w:sz w:val="28"/>
          <w:szCs w:val="28"/>
          <w:lang w:val="uk-UA" w:eastAsia="ru-RU"/>
        </w:rPr>
        <w:t xml:space="preserve">- </w:t>
      </w:r>
      <w:r w:rsidR="00B06657" w:rsidRPr="006060E5">
        <w:rPr>
          <w:rFonts w:ascii="Times New Roman" w:hAnsi="Times New Roman"/>
          <w:i/>
          <w:color w:val="000000"/>
          <w:sz w:val="28"/>
          <w:szCs w:val="28"/>
          <w:lang w:val="uk-UA" w:eastAsia="ru-RU"/>
        </w:rPr>
        <w:t>диверсифікованість діяльності</w:t>
      </w:r>
      <w:r w:rsidR="00B06657" w:rsidRPr="006060E5">
        <w:rPr>
          <w:rFonts w:ascii="Times New Roman" w:hAnsi="Times New Roman"/>
          <w:color w:val="000000"/>
          <w:sz w:val="28"/>
          <w:szCs w:val="28"/>
          <w:lang w:val="uk-UA" w:eastAsia="ru-RU"/>
        </w:rPr>
        <w:t xml:space="preserve"> підприємства, що полягає в розподілі зусиль і капіталовкладень між різними видами діяльності, безпосередньо не пов</w:t>
      </w:r>
      <w:r w:rsidRPr="006060E5">
        <w:rPr>
          <w:rStyle w:val="120"/>
          <w:b w:val="0"/>
          <w:sz w:val="28"/>
          <w:szCs w:val="28"/>
          <w:lang w:val="uk-UA"/>
        </w:rPr>
        <w:t>’</w:t>
      </w:r>
      <w:r w:rsidR="00B06657" w:rsidRPr="006060E5">
        <w:rPr>
          <w:rFonts w:ascii="Times New Roman" w:hAnsi="Times New Roman"/>
          <w:color w:val="000000"/>
          <w:sz w:val="28"/>
          <w:szCs w:val="28"/>
          <w:lang w:val="uk-UA" w:eastAsia="ru-RU"/>
        </w:rPr>
        <w:t xml:space="preserve">язаними один з одним. </w:t>
      </w:r>
      <w:r w:rsidR="00B06657" w:rsidRPr="00B06657">
        <w:rPr>
          <w:rFonts w:ascii="Times New Roman" w:hAnsi="Times New Roman"/>
          <w:color w:val="000000"/>
          <w:sz w:val="28"/>
          <w:szCs w:val="28"/>
          <w:lang w:val="ru-RU" w:eastAsia="ru-RU"/>
        </w:rPr>
        <w:t>У такому випадку, якщо в результаті непередбачених подій один вид діяльності буде збитковим, то інший може давати прибуток;</w:t>
      </w:r>
    </w:p>
    <w:p w:rsidR="006060E5" w:rsidRDefault="006060E5" w:rsidP="006060E5">
      <w:pPr>
        <w:spacing w:line="360" w:lineRule="auto"/>
        <w:ind w:firstLine="567"/>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sidRPr="00B06657">
        <w:rPr>
          <w:rFonts w:ascii="Times New Roman" w:hAnsi="Times New Roman"/>
          <w:i/>
          <w:color w:val="000000"/>
          <w:sz w:val="28"/>
          <w:szCs w:val="28"/>
          <w:lang w:val="ru-RU" w:eastAsia="ru-RU"/>
        </w:rPr>
        <w:t>використання професійних стратегій</w:t>
      </w:r>
      <w:r w:rsidR="00B06657" w:rsidRPr="00B06657">
        <w:rPr>
          <w:rFonts w:ascii="Times New Roman" w:hAnsi="Times New Roman"/>
          <w:color w:val="000000"/>
          <w:sz w:val="28"/>
          <w:szCs w:val="28"/>
          <w:lang w:val="ru-RU" w:eastAsia="ru-RU"/>
        </w:rPr>
        <w:t xml:space="preserve"> припускає встановлення певної структури капіталу і майна підприємства за окремими напрямками його використання для досягнення певних цілей. Наприклад, портфельні стратегії можуть включати товарний, інвестиційний портфель, портфель цін</w:t>
      </w:r>
      <w:r>
        <w:rPr>
          <w:rFonts w:ascii="Times New Roman" w:hAnsi="Times New Roman"/>
          <w:color w:val="000000"/>
          <w:sz w:val="28"/>
          <w:szCs w:val="28"/>
          <w:lang w:val="ru-RU" w:eastAsia="ru-RU"/>
        </w:rPr>
        <w:t>них паперів, валютний портфель;</w:t>
      </w:r>
    </w:p>
    <w:p w:rsidR="00B06657" w:rsidRPr="00B06657" w:rsidRDefault="006060E5" w:rsidP="006060E5">
      <w:pPr>
        <w:spacing w:line="360" w:lineRule="auto"/>
        <w:ind w:firstLine="567"/>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00B06657" w:rsidRPr="00B06657">
        <w:rPr>
          <w:rFonts w:ascii="Times New Roman" w:hAnsi="Times New Roman"/>
          <w:i/>
          <w:color w:val="000000"/>
          <w:sz w:val="28"/>
          <w:szCs w:val="28"/>
          <w:lang w:val="ru-RU" w:eastAsia="ru-RU"/>
        </w:rPr>
        <w:t>лімітування обсягів</w:t>
      </w:r>
      <w:r w:rsidR="00B06657" w:rsidRPr="00B06657">
        <w:rPr>
          <w:rFonts w:ascii="Times New Roman" w:hAnsi="Times New Roman"/>
          <w:color w:val="000000"/>
          <w:sz w:val="28"/>
          <w:szCs w:val="28"/>
          <w:lang w:val="ru-RU" w:eastAsia="ru-RU"/>
        </w:rPr>
        <w:t xml:space="preserve"> найбільш ризикованих операцій і проектів як спосіб мінімізації ризику передбачає встановлення лімітів на проведення найбільш ризикованих дій, до яких належать: обсяг реалізації товарів, попит на який є нестабільним чи знаходиться в процесі формування; обсяг закупівлі товарів в умовах передплати; обсяг реалізації товарів за умов відстрочки платежу; обсяг залучених позикових коштів; обсяг інвестування за одним проектом;</w:t>
      </w:r>
    </w:p>
    <w:p w:rsidR="006060E5" w:rsidRDefault="006060E5" w:rsidP="006060E5">
      <w:pPr>
        <w:spacing w:line="360" w:lineRule="auto"/>
        <w:rPr>
          <w:rFonts w:ascii="Times New Roman" w:hAnsi="Times New Roman"/>
          <w:i/>
          <w:color w:val="000000"/>
          <w:sz w:val="28"/>
          <w:szCs w:val="28"/>
          <w:lang w:val="ru-RU" w:eastAsia="ru-RU"/>
        </w:rPr>
      </w:pPr>
    </w:p>
    <w:p w:rsidR="006060E5" w:rsidRDefault="006060E5" w:rsidP="006060E5">
      <w:pPr>
        <w:spacing w:line="360" w:lineRule="auto"/>
        <w:ind w:firstLine="567"/>
        <w:rPr>
          <w:rFonts w:ascii="Times New Roman" w:hAnsi="Times New Roman"/>
          <w:color w:val="000000"/>
          <w:sz w:val="28"/>
          <w:szCs w:val="28"/>
          <w:lang w:val="ru-RU" w:eastAsia="ru-RU"/>
        </w:rPr>
      </w:pPr>
      <w:r>
        <w:rPr>
          <w:rFonts w:ascii="Times New Roman" w:hAnsi="Times New Roman"/>
          <w:i/>
          <w:color w:val="000000"/>
          <w:sz w:val="28"/>
          <w:szCs w:val="28"/>
          <w:lang w:val="ru-RU" w:eastAsia="ru-RU"/>
        </w:rPr>
        <w:lastRenderedPageBreak/>
        <w:t xml:space="preserve">- </w:t>
      </w:r>
      <w:r w:rsidR="00B06657" w:rsidRPr="006060E5">
        <w:rPr>
          <w:rFonts w:ascii="Times New Roman" w:hAnsi="Times New Roman"/>
          <w:color w:val="000000"/>
          <w:sz w:val="28"/>
          <w:szCs w:val="28"/>
          <w:lang w:val="ru-RU" w:eastAsia="ru-RU"/>
        </w:rPr>
        <w:t>розробка і реалізація системи заходів для локалізац</w:t>
      </w:r>
      <w:r>
        <w:rPr>
          <w:rFonts w:ascii="Times New Roman" w:hAnsi="Times New Roman"/>
          <w:color w:val="000000"/>
          <w:sz w:val="28"/>
          <w:szCs w:val="28"/>
          <w:lang w:val="ru-RU" w:eastAsia="ru-RU"/>
        </w:rPr>
        <w:t>ії наслідків ризикової ситуації;</w:t>
      </w:r>
    </w:p>
    <w:p w:rsidR="006060E5" w:rsidRDefault="006060E5" w:rsidP="006060E5">
      <w:pPr>
        <w:spacing w:line="360" w:lineRule="auto"/>
        <w:ind w:firstLine="567"/>
        <w:rPr>
          <w:rFonts w:ascii="Times New Roman" w:hAnsi="Times New Roman"/>
          <w:i/>
          <w:color w:val="000000"/>
          <w:sz w:val="28"/>
          <w:szCs w:val="28"/>
          <w:lang w:val="ru-RU" w:eastAsia="ru-RU"/>
        </w:rPr>
      </w:pPr>
      <w:r>
        <w:rPr>
          <w:rFonts w:ascii="Times New Roman" w:hAnsi="Times New Roman"/>
          <w:color w:val="000000"/>
          <w:sz w:val="28"/>
          <w:szCs w:val="28"/>
          <w:lang w:val="ru-RU" w:eastAsia="ru-RU"/>
        </w:rPr>
        <w:t xml:space="preserve">- </w:t>
      </w:r>
      <w:r w:rsidR="00B06657" w:rsidRPr="006060E5">
        <w:rPr>
          <w:rFonts w:ascii="Times New Roman" w:hAnsi="Times New Roman"/>
          <w:bCs/>
          <w:i/>
          <w:iCs/>
          <w:color w:val="000000"/>
          <w:sz w:val="28"/>
          <w:szCs w:val="28"/>
          <w:lang w:val="ru-RU" w:eastAsia="ru-RU"/>
        </w:rPr>
        <w:t>розподіл ризику</w:t>
      </w:r>
      <w:r w:rsidR="00B06657" w:rsidRPr="006060E5">
        <w:rPr>
          <w:rFonts w:ascii="Times New Roman" w:hAnsi="Times New Roman"/>
          <w:b/>
          <w:bCs/>
          <w:i/>
          <w:iCs/>
          <w:color w:val="000000"/>
          <w:sz w:val="28"/>
          <w:szCs w:val="28"/>
          <w:lang w:eastAsia="ru-RU"/>
        </w:rPr>
        <w:t> </w:t>
      </w:r>
      <w:r w:rsidR="00B06657" w:rsidRPr="006060E5">
        <w:rPr>
          <w:rFonts w:ascii="Times New Roman" w:hAnsi="Times New Roman"/>
          <w:color w:val="000000"/>
          <w:sz w:val="28"/>
          <w:szCs w:val="28"/>
          <w:lang w:val="ru-RU" w:eastAsia="ru-RU"/>
        </w:rPr>
        <w:t>полягає в тому, що ризик імовірної шкоди чи втрати розподіляється між учасниками так, щоб можливі втрати кожного були невеликими. Цей метод лежить в основі ризикового фінансування.</w:t>
      </w:r>
    </w:p>
    <w:p w:rsidR="00B06657" w:rsidRPr="00CE1C7C" w:rsidRDefault="006060E5" w:rsidP="006060E5">
      <w:pPr>
        <w:spacing w:line="360" w:lineRule="auto"/>
        <w:ind w:firstLine="567"/>
        <w:rPr>
          <w:rFonts w:ascii="Times New Roman" w:hAnsi="Times New Roman"/>
          <w:i/>
          <w:color w:val="000000"/>
          <w:sz w:val="28"/>
          <w:szCs w:val="28"/>
          <w:lang w:val="uk-UA" w:eastAsia="ru-RU"/>
        </w:rPr>
      </w:pPr>
      <w:r>
        <w:rPr>
          <w:rFonts w:ascii="Times New Roman" w:hAnsi="Times New Roman"/>
          <w:i/>
          <w:color w:val="000000"/>
          <w:sz w:val="28"/>
          <w:szCs w:val="28"/>
          <w:lang w:val="ru-RU" w:eastAsia="ru-RU"/>
        </w:rPr>
        <w:t xml:space="preserve">- </w:t>
      </w:r>
      <w:r w:rsidR="00B06657" w:rsidRPr="006060E5">
        <w:rPr>
          <w:rFonts w:ascii="Times New Roman" w:hAnsi="Times New Roman"/>
          <w:bCs/>
          <w:i/>
          <w:iCs/>
          <w:color w:val="000000"/>
          <w:sz w:val="28"/>
          <w:szCs w:val="28"/>
          <w:lang w:val="uk-UA" w:eastAsia="ru-RU"/>
        </w:rPr>
        <w:t>розробка і впровадження системи штрафних санкцій</w:t>
      </w:r>
      <w:r w:rsidR="00B06657" w:rsidRPr="006060E5">
        <w:rPr>
          <w:rFonts w:ascii="Times New Roman" w:hAnsi="Times New Roman"/>
          <w:b/>
          <w:bCs/>
          <w:i/>
          <w:iCs/>
          <w:color w:val="000000"/>
          <w:sz w:val="28"/>
          <w:szCs w:val="28"/>
          <w:lang w:eastAsia="ru-RU"/>
        </w:rPr>
        <w:t> </w:t>
      </w:r>
      <w:r w:rsidR="00B06657" w:rsidRPr="006060E5">
        <w:rPr>
          <w:rFonts w:ascii="Times New Roman" w:hAnsi="Times New Roman"/>
          <w:color w:val="000000"/>
          <w:sz w:val="28"/>
          <w:szCs w:val="28"/>
          <w:lang w:val="uk-UA" w:eastAsia="ru-RU"/>
        </w:rPr>
        <w:t>використовується тільки по тих видах ризику, імовірність виникнення яких залежить від контрагентів підприємства. Розмір фінансових санкцій має повною мірою компенсувати фінансові збитки підприємства внаслідок виникнення ризикової ситуації.</w:t>
      </w:r>
    </w:p>
    <w:p w:rsidR="00B06657" w:rsidRPr="006060E5" w:rsidRDefault="00B06657" w:rsidP="006060E5">
      <w:pPr>
        <w:pStyle w:val="p12"/>
        <w:shd w:val="clear" w:color="auto" w:fill="FFFFFF"/>
        <w:spacing w:before="0" w:beforeAutospacing="0" w:after="0" w:afterAutospacing="0" w:line="360" w:lineRule="auto"/>
        <w:ind w:firstLine="709"/>
        <w:jc w:val="center"/>
        <w:rPr>
          <w:i/>
          <w:color w:val="000000"/>
          <w:sz w:val="28"/>
          <w:szCs w:val="28"/>
        </w:rPr>
      </w:pPr>
      <w:r w:rsidRPr="006060E5">
        <w:rPr>
          <w:i/>
          <w:color w:val="000000"/>
          <w:sz w:val="28"/>
          <w:szCs w:val="28"/>
        </w:rPr>
        <w:t>Усі методи управління ризиками умовно можна поділити на дві великі групи:</w:t>
      </w:r>
    </w:p>
    <w:p w:rsidR="00B06657" w:rsidRPr="00FE3261" w:rsidRDefault="001F5D75" w:rsidP="00B06657">
      <w:pPr>
        <w:pStyle w:val="p19"/>
        <w:shd w:val="clear" w:color="auto" w:fill="FFFFFF"/>
        <w:spacing w:before="0" w:beforeAutospacing="0" w:after="0" w:afterAutospacing="0" w:line="360" w:lineRule="auto"/>
        <w:ind w:firstLine="709"/>
        <w:jc w:val="both"/>
        <w:rPr>
          <w:color w:val="000000"/>
          <w:sz w:val="28"/>
          <w:szCs w:val="28"/>
        </w:rPr>
      </w:pPr>
      <w:r>
        <w:rPr>
          <w:rStyle w:val="s5"/>
          <w:color w:val="000000"/>
          <w:sz w:val="28"/>
          <w:szCs w:val="28"/>
          <w:lang w:val="uk-UA"/>
        </w:rPr>
        <w:t xml:space="preserve">- </w:t>
      </w:r>
      <w:r w:rsidR="00B06657" w:rsidRPr="00FE3261">
        <w:rPr>
          <w:color w:val="000000"/>
          <w:sz w:val="28"/>
          <w:szCs w:val="28"/>
        </w:rPr>
        <w:t>доподійні методи управління ризиками, плановані й здійснювані завчасно і спрямовані на зниження ймовірності збитку і зменшення розміру можливого збитку. Сюди відносять: страхування, самострахування, попереджувальні організаційно-технічні, юридичні, договірні й інші заходи для передачі ризику;</w:t>
      </w:r>
    </w:p>
    <w:p w:rsidR="00B06657" w:rsidRPr="00FE3261" w:rsidRDefault="001F5D75" w:rsidP="00B06657">
      <w:pPr>
        <w:pStyle w:val="p19"/>
        <w:shd w:val="clear" w:color="auto" w:fill="FFFFFF"/>
        <w:spacing w:before="0" w:beforeAutospacing="0" w:after="0" w:afterAutospacing="0" w:line="360" w:lineRule="auto"/>
        <w:ind w:firstLine="709"/>
        <w:jc w:val="both"/>
        <w:rPr>
          <w:color w:val="000000"/>
          <w:sz w:val="28"/>
          <w:szCs w:val="28"/>
        </w:rPr>
      </w:pPr>
      <w:r>
        <w:rPr>
          <w:rStyle w:val="s5"/>
          <w:color w:val="000000"/>
          <w:sz w:val="28"/>
          <w:szCs w:val="28"/>
          <w:lang w:val="uk-UA"/>
        </w:rPr>
        <w:t xml:space="preserve">- </w:t>
      </w:r>
      <w:r w:rsidR="00B06657" w:rsidRPr="00FE3261">
        <w:rPr>
          <w:color w:val="000000"/>
          <w:sz w:val="28"/>
          <w:szCs w:val="28"/>
        </w:rPr>
        <w:t>післяподійні методи управління, застосовані після настання збитку і спрямовані на зниження його розміру і ліквідацію його наслідків. Це одержання ресурсів на ліквідацію збитків у вигляді фінансової допомоги, позик тощо.</w:t>
      </w:r>
    </w:p>
    <w:p w:rsidR="00B06657" w:rsidRPr="00FE3261" w:rsidRDefault="00B06657" w:rsidP="00B06657">
      <w:pPr>
        <w:pStyle w:val="p12"/>
        <w:shd w:val="clear" w:color="auto" w:fill="FFFFFF"/>
        <w:spacing w:before="0" w:beforeAutospacing="0" w:after="0" w:afterAutospacing="0" w:line="360" w:lineRule="auto"/>
        <w:ind w:firstLine="709"/>
        <w:jc w:val="both"/>
        <w:rPr>
          <w:color w:val="000000"/>
          <w:sz w:val="28"/>
          <w:szCs w:val="28"/>
        </w:rPr>
      </w:pPr>
      <w:r w:rsidRPr="00FE3261">
        <w:rPr>
          <w:color w:val="000000"/>
          <w:sz w:val="28"/>
          <w:szCs w:val="28"/>
        </w:rPr>
        <w:t>Вибір методів управління ризиками визначається загальною стратегією фірми щодо ризиків, що, у свою чергу, залежить від сумарного розміру потенційних збитків, з одного боку, і фінансових можливостей фірми, з іншого.</w:t>
      </w:r>
    </w:p>
    <w:p w:rsidR="00B06657" w:rsidRPr="00CE1C7C" w:rsidRDefault="00B06657" w:rsidP="00B06657">
      <w:pPr>
        <w:spacing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uk-UA" w:eastAsia="ru-RU"/>
        </w:rPr>
        <w:t xml:space="preserve"> У</w:t>
      </w:r>
      <w:r w:rsidRPr="00BE45F5">
        <w:rPr>
          <w:rFonts w:ascii="Times New Roman" w:hAnsi="Times New Roman"/>
          <w:color w:val="000000"/>
          <w:sz w:val="28"/>
          <w:szCs w:val="28"/>
          <w:lang w:val="uk-UA" w:eastAsia="ru-RU"/>
        </w:rPr>
        <w:t xml:space="preserve"> ринкових відносинах процеси виробництва, споживання, обігу продукції орієнтують підприємців на відповідну поведінку в умовах невизначеності та ризику. </w:t>
      </w:r>
      <w:r w:rsidRPr="00CE1C7C">
        <w:rPr>
          <w:rFonts w:ascii="Times New Roman" w:hAnsi="Times New Roman"/>
          <w:color w:val="000000"/>
          <w:sz w:val="28"/>
          <w:szCs w:val="28"/>
          <w:lang w:val="ru-RU" w:eastAsia="ru-RU"/>
        </w:rPr>
        <w:t>Вдалі рішення винагороджують підприємця прибутком, а невдалі – банкрутством.</w:t>
      </w:r>
    </w:p>
    <w:p w:rsidR="00B06657" w:rsidRPr="00CE1C7C" w:rsidRDefault="00B06657" w:rsidP="00B06657">
      <w:pPr>
        <w:spacing w:line="360" w:lineRule="auto"/>
        <w:ind w:firstLine="709"/>
        <w:rPr>
          <w:rFonts w:ascii="Times New Roman" w:hAnsi="Times New Roman"/>
          <w:sz w:val="28"/>
          <w:szCs w:val="28"/>
          <w:lang w:val="ru-RU"/>
        </w:rPr>
      </w:pPr>
    </w:p>
    <w:p w:rsidR="001F5D75" w:rsidRDefault="001F5D75" w:rsidP="00B06657">
      <w:pPr>
        <w:jc w:val="center"/>
        <w:rPr>
          <w:rFonts w:ascii="Times New Roman" w:hAnsi="Times New Roman"/>
          <w:b/>
          <w:szCs w:val="28"/>
          <w:lang w:val="uk-UA"/>
        </w:rPr>
      </w:pPr>
    </w:p>
    <w:p w:rsidR="001F5D75" w:rsidRDefault="001F5D75" w:rsidP="00B06657">
      <w:pPr>
        <w:jc w:val="center"/>
        <w:rPr>
          <w:rFonts w:ascii="Times New Roman" w:hAnsi="Times New Roman"/>
          <w:b/>
          <w:szCs w:val="28"/>
          <w:lang w:val="uk-UA"/>
        </w:rPr>
      </w:pPr>
    </w:p>
    <w:p w:rsidR="00B06657" w:rsidRPr="00631B8A" w:rsidRDefault="001F5D75" w:rsidP="001F5D75">
      <w:pPr>
        <w:spacing w:line="360" w:lineRule="auto"/>
        <w:jc w:val="center"/>
        <w:rPr>
          <w:rFonts w:ascii="Times New Roman" w:hAnsi="Times New Roman"/>
          <w:b/>
          <w:i/>
          <w:sz w:val="28"/>
          <w:szCs w:val="28"/>
          <w:lang w:val="uk-UA"/>
        </w:rPr>
      </w:pPr>
      <w:r w:rsidRPr="00631B8A">
        <w:rPr>
          <w:rFonts w:ascii="Times New Roman" w:hAnsi="Times New Roman"/>
          <w:b/>
          <w:i/>
          <w:sz w:val="28"/>
          <w:szCs w:val="28"/>
          <w:lang w:val="uk-UA"/>
        </w:rPr>
        <w:lastRenderedPageBreak/>
        <w:t>Контрольні запитання до розділу</w:t>
      </w:r>
    </w:p>
    <w:p w:rsidR="00631B8A" w:rsidRPr="001F5D75" w:rsidRDefault="00631B8A" w:rsidP="001F5D75">
      <w:pPr>
        <w:spacing w:line="360" w:lineRule="auto"/>
        <w:jc w:val="center"/>
        <w:rPr>
          <w:rFonts w:ascii="Times New Roman" w:hAnsi="Times New Roman"/>
          <w:b/>
          <w:sz w:val="28"/>
          <w:szCs w:val="28"/>
          <w:lang w:val="uk-UA"/>
        </w:rPr>
      </w:pP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Дайте класифікацію ризиків: по факторам виникнення, по сфері виникнення, по характеру наслідків.</w:t>
      </w:r>
    </w:p>
    <w:p w:rsidR="00B06657" w:rsidRPr="001F5D75" w:rsidRDefault="00937907" w:rsidP="00EE6BDB">
      <w:pPr>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Наз</w:t>
      </w:r>
      <w:r w:rsidR="00B06657" w:rsidRPr="001F5D75">
        <w:rPr>
          <w:rFonts w:ascii="Times New Roman" w:hAnsi="Times New Roman"/>
          <w:sz w:val="28"/>
          <w:szCs w:val="28"/>
          <w:lang w:val="uk-UA"/>
        </w:rPr>
        <w:t>в</w:t>
      </w:r>
      <w:r>
        <w:rPr>
          <w:rFonts w:ascii="Times New Roman" w:hAnsi="Times New Roman"/>
          <w:sz w:val="28"/>
          <w:szCs w:val="28"/>
          <w:lang w:val="uk-UA"/>
        </w:rPr>
        <w:t>і</w:t>
      </w:r>
      <w:r w:rsidR="00B06657" w:rsidRPr="001F5D75">
        <w:rPr>
          <w:rFonts w:ascii="Times New Roman" w:hAnsi="Times New Roman"/>
          <w:sz w:val="28"/>
          <w:szCs w:val="28"/>
          <w:lang w:val="uk-UA"/>
        </w:rPr>
        <w:t>ть основні ризики підприємства і причини,</w:t>
      </w:r>
      <w:r w:rsidR="001F5D75">
        <w:rPr>
          <w:rFonts w:ascii="Times New Roman" w:hAnsi="Times New Roman"/>
          <w:sz w:val="28"/>
          <w:szCs w:val="28"/>
          <w:lang w:val="uk-UA"/>
        </w:rPr>
        <w:t xml:space="preserve"> </w:t>
      </w:r>
      <w:r w:rsidR="00B06657" w:rsidRPr="001F5D75">
        <w:rPr>
          <w:rFonts w:ascii="Times New Roman" w:hAnsi="Times New Roman"/>
          <w:sz w:val="28"/>
          <w:szCs w:val="28"/>
          <w:lang w:val="uk-UA"/>
        </w:rPr>
        <w:t>що їх викликають.</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Дайте характеристику  підприємницьких ризиків.</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Охарактеризуйте виробничий ризик.</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Як</w:t>
      </w:r>
      <w:r w:rsidR="001F5D75">
        <w:rPr>
          <w:rFonts w:ascii="Times New Roman" w:hAnsi="Times New Roman"/>
          <w:sz w:val="28"/>
          <w:szCs w:val="28"/>
          <w:lang w:val="uk-UA"/>
        </w:rPr>
        <w:t>і</w:t>
      </w:r>
      <w:r w:rsidRPr="001F5D75">
        <w:rPr>
          <w:rFonts w:ascii="Times New Roman" w:hAnsi="Times New Roman"/>
          <w:sz w:val="28"/>
          <w:szCs w:val="28"/>
          <w:lang w:val="uk-UA"/>
        </w:rPr>
        <w:t xml:space="preserve"> ризики найбільш характерні для  комерційний діяльності?</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Дайте класифікацію та характеристику фінансовіх ризиків.</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Дайте визначення ризик-менеджменту.</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Сформулюйте основні етапи управління ризиком.</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Якими методами ризик-менеджменту можна знизити ризики?</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Сформулюйте основне завдання  якісної оцінки ризику.</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Сформулюйте основне завдання  кількісної оцінки ризику.</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Охарактеризуйте метод беззбитковості в вимірюванні ризику.</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 xml:space="preserve">Дайте визначення коефіцієнта варіації як </w:t>
      </w:r>
      <w:r w:rsidR="001F5D75">
        <w:rPr>
          <w:rFonts w:ascii="Times New Roman" w:hAnsi="Times New Roman"/>
          <w:sz w:val="28"/>
          <w:szCs w:val="28"/>
          <w:lang w:val="uk-UA"/>
        </w:rPr>
        <w:t>заходу</w:t>
      </w:r>
      <w:r w:rsidRPr="001F5D75">
        <w:rPr>
          <w:rFonts w:ascii="Times New Roman" w:hAnsi="Times New Roman"/>
          <w:sz w:val="28"/>
          <w:szCs w:val="28"/>
          <w:lang w:val="uk-UA"/>
        </w:rPr>
        <w:t xml:space="preserve"> ризику.</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Які переваги і недоліки експертного методу аналіза ризику?</w:t>
      </w:r>
    </w:p>
    <w:p w:rsidR="00B06657" w:rsidRPr="001F5D75" w:rsidRDefault="00B06657" w:rsidP="00EE6BDB">
      <w:pPr>
        <w:numPr>
          <w:ilvl w:val="0"/>
          <w:numId w:val="36"/>
        </w:numPr>
        <w:spacing w:line="360" w:lineRule="auto"/>
        <w:rPr>
          <w:rFonts w:ascii="Times New Roman" w:hAnsi="Times New Roman"/>
          <w:sz w:val="28"/>
          <w:szCs w:val="28"/>
          <w:lang w:val="uk-UA"/>
        </w:rPr>
      </w:pPr>
      <w:r w:rsidRPr="001F5D75">
        <w:rPr>
          <w:rFonts w:ascii="Times New Roman" w:hAnsi="Times New Roman"/>
          <w:sz w:val="28"/>
          <w:szCs w:val="28"/>
          <w:lang w:val="uk-UA"/>
        </w:rPr>
        <w:t xml:space="preserve">Охарактеризуйте зони економічного ризику. </w:t>
      </w:r>
    </w:p>
    <w:p w:rsidR="001F5D75" w:rsidRDefault="001F5D75" w:rsidP="001F5D75">
      <w:pPr>
        <w:spacing w:line="360" w:lineRule="auto"/>
        <w:jc w:val="center"/>
        <w:rPr>
          <w:rFonts w:ascii="Times New Roman" w:hAnsi="Times New Roman"/>
          <w:b/>
          <w:sz w:val="28"/>
          <w:szCs w:val="28"/>
          <w:lang w:val="uk-UA"/>
        </w:rPr>
      </w:pPr>
    </w:p>
    <w:p w:rsidR="00B06657" w:rsidRPr="00631B8A" w:rsidRDefault="001F5D75" w:rsidP="001F5D75">
      <w:pPr>
        <w:spacing w:line="360" w:lineRule="auto"/>
        <w:jc w:val="center"/>
        <w:rPr>
          <w:rFonts w:ascii="Times New Roman" w:hAnsi="Times New Roman"/>
          <w:b/>
          <w:i/>
          <w:sz w:val="28"/>
          <w:szCs w:val="28"/>
          <w:lang w:val="uk-UA"/>
        </w:rPr>
      </w:pPr>
      <w:r w:rsidRPr="00631B8A">
        <w:rPr>
          <w:rFonts w:ascii="Times New Roman" w:hAnsi="Times New Roman"/>
          <w:b/>
          <w:i/>
          <w:sz w:val="28"/>
          <w:szCs w:val="28"/>
          <w:lang w:val="uk-UA"/>
        </w:rPr>
        <w:t xml:space="preserve">Список </w:t>
      </w:r>
      <w:r w:rsidR="00280AF3">
        <w:rPr>
          <w:rFonts w:ascii="Times New Roman" w:hAnsi="Times New Roman"/>
          <w:b/>
          <w:i/>
          <w:sz w:val="28"/>
          <w:szCs w:val="28"/>
          <w:lang w:val="uk-UA"/>
        </w:rPr>
        <w:t xml:space="preserve">використаної та </w:t>
      </w:r>
      <w:r w:rsidRPr="00631B8A">
        <w:rPr>
          <w:rFonts w:ascii="Times New Roman" w:hAnsi="Times New Roman"/>
          <w:b/>
          <w:i/>
          <w:sz w:val="28"/>
          <w:szCs w:val="28"/>
          <w:lang w:val="uk-UA"/>
        </w:rPr>
        <w:t>рекомендованої літератури до розділу</w:t>
      </w:r>
    </w:p>
    <w:p w:rsidR="00D86197" w:rsidRPr="00631B8A" w:rsidRDefault="00D86197" w:rsidP="00D86197">
      <w:pPr>
        <w:spacing w:line="360" w:lineRule="auto"/>
        <w:jc w:val="center"/>
        <w:rPr>
          <w:rFonts w:ascii="Times New Roman" w:hAnsi="Times New Roman"/>
          <w:b/>
          <w:i/>
          <w:sz w:val="28"/>
          <w:szCs w:val="28"/>
          <w:lang w:val="uk-UA"/>
        </w:rPr>
      </w:pPr>
    </w:p>
    <w:p w:rsidR="00D86197" w:rsidRDefault="00D86197" w:rsidP="00D86197">
      <w:pPr>
        <w:spacing w:line="360" w:lineRule="auto"/>
        <w:rPr>
          <w:rFonts w:ascii="Times New Roman" w:hAnsi="Times New Roman"/>
          <w:sz w:val="28"/>
          <w:szCs w:val="28"/>
          <w:lang w:val="uk-UA"/>
        </w:rPr>
      </w:pPr>
      <w:r w:rsidRPr="001F5D75">
        <w:rPr>
          <w:rFonts w:ascii="Times New Roman" w:hAnsi="Times New Roman"/>
          <w:sz w:val="28"/>
          <w:szCs w:val="28"/>
          <w:lang w:val="uk-UA"/>
        </w:rPr>
        <w:t>1.</w:t>
      </w:r>
      <w:r w:rsidRPr="001F5D75">
        <w:rPr>
          <w:rFonts w:ascii="Times New Roman" w:hAnsi="Times New Roman"/>
          <w:sz w:val="28"/>
          <w:szCs w:val="28"/>
          <w:lang w:val="ru-RU"/>
        </w:rPr>
        <w:t>Бартон Л. В.</w:t>
      </w:r>
      <w:r w:rsidRPr="001F5D75">
        <w:rPr>
          <w:rFonts w:ascii="Times New Roman" w:hAnsi="Times New Roman"/>
          <w:sz w:val="28"/>
          <w:szCs w:val="28"/>
          <w:lang w:val="uk-UA"/>
        </w:rPr>
        <w:t xml:space="preserve"> </w:t>
      </w:r>
      <w:r w:rsidRPr="001F5D75">
        <w:rPr>
          <w:rFonts w:ascii="Times New Roman" w:hAnsi="Times New Roman"/>
          <w:sz w:val="28"/>
          <w:szCs w:val="28"/>
          <w:lang w:val="ru-RU"/>
        </w:rPr>
        <w:t xml:space="preserve"> Комплексный подход к риск-менеджменту: стоит ли этим</w:t>
      </w:r>
      <w:r w:rsidRPr="001F5D75">
        <w:rPr>
          <w:rFonts w:ascii="Times New Roman" w:hAnsi="Times New Roman"/>
          <w:sz w:val="28"/>
          <w:szCs w:val="28"/>
          <w:lang w:val="uk-UA"/>
        </w:rPr>
        <w:t xml:space="preserve"> </w:t>
      </w:r>
      <w:r w:rsidRPr="001F5D75">
        <w:rPr>
          <w:rFonts w:ascii="Times New Roman" w:hAnsi="Times New Roman"/>
          <w:sz w:val="28"/>
          <w:szCs w:val="28"/>
          <w:lang w:val="ru-RU"/>
        </w:rPr>
        <w:t>заниматься</w:t>
      </w:r>
      <w:r w:rsidRPr="001F5D75">
        <w:rPr>
          <w:rFonts w:ascii="Times New Roman" w:hAnsi="Times New Roman"/>
          <w:sz w:val="28"/>
          <w:szCs w:val="28"/>
          <w:lang w:val="uk-UA"/>
        </w:rPr>
        <w:t xml:space="preserve"> </w:t>
      </w:r>
      <w:r w:rsidRPr="001F5D75">
        <w:rPr>
          <w:rFonts w:ascii="Times New Roman" w:hAnsi="Times New Roman"/>
          <w:sz w:val="28"/>
          <w:szCs w:val="28"/>
          <w:lang w:val="ru-RU"/>
        </w:rPr>
        <w:t>/</w:t>
      </w:r>
      <w:r w:rsidRPr="001F5D75">
        <w:rPr>
          <w:rFonts w:ascii="Times New Roman" w:hAnsi="Times New Roman"/>
          <w:sz w:val="28"/>
          <w:szCs w:val="28"/>
          <w:lang w:val="uk-UA"/>
        </w:rPr>
        <w:t xml:space="preserve"> </w:t>
      </w:r>
      <w:r w:rsidRPr="001F5D75">
        <w:rPr>
          <w:rFonts w:ascii="Times New Roman" w:hAnsi="Times New Roman"/>
          <w:sz w:val="28"/>
          <w:szCs w:val="28"/>
          <w:lang w:val="ru-RU"/>
        </w:rPr>
        <w:t>Л. В. Бартон</w:t>
      </w:r>
      <w:r w:rsidRPr="001F5D75">
        <w:rPr>
          <w:rFonts w:ascii="Times New Roman" w:hAnsi="Times New Roman"/>
          <w:sz w:val="28"/>
          <w:szCs w:val="28"/>
          <w:lang w:val="uk-UA"/>
        </w:rPr>
        <w:t>,</w:t>
      </w:r>
      <w:r w:rsidRPr="001F5D75">
        <w:rPr>
          <w:rFonts w:ascii="Times New Roman" w:hAnsi="Times New Roman"/>
          <w:sz w:val="28"/>
          <w:szCs w:val="28"/>
          <w:lang w:val="ru-RU"/>
        </w:rPr>
        <w:t xml:space="preserve"> Г.С. Шенкир, Л. К.</w:t>
      </w:r>
      <w:r w:rsidRPr="001F5D75">
        <w:rPr>
          <w:rFonts w:ascii="Times New Roman" w:hAnsi="Times New Roman"/>
          <w:sz w:val="28"/>
          <w:szCs w:val="28"/>
          <w:lang w:val="uk-UA"/>
        </w:rPr>
        <w:t xml:space="preserve"> </w:t>
      </w:r>
      <w:r w:rsidRPr="001F5D75">
        <w:rPr>
          <w:rFonts w:ascii="Times New Roman" w:hAnsi="Times New Roman"/>
          <w:sz w:val="28"/>
          <w:szCs w:val="28"/>
          <w:lang w:val="ru-RU"/>
        </w:rPr>
        <w:t>Уокер</w:t>
      </w:r>
      <w:r w:rsidRPr="001F5D75">
        <w:rPr>
          <w:rFonts w:ascii="Times New Roman" w:hAnsi="Times New Roman"/>
          <w:sz w:val="28"/>
          <w:szCs w:val="28"/>
          <w:lang w:val="uk-UA"/>
        </w:rPr>
        <w:t>.</w:t>
      </w:r>
      <w:r w:rsidRPr="001F5D75">
        <w:rPr>
          <w:rFonts w:ascii="Times New Roman" w:hAnsi="Times New Roman"/>
          <w:sz w:val="28"/>
          <w:szCs w:val="28"/>
          <w:lang w:val="ru-RU"/>
        </w:rPr>
        <w:t>– М.</w:t>
      </w:r>
      <w:r>
        <w:rPr>
          <w:rFonts w:ascii="Times New Roman" w:hAnsi="Times New Roman"/>
          <w:sz w:val="28"/>
          <w:szCs w:val="28"/>
          <w:lang w:val="ru-RU"/>
        </w:rPr>
        <w:t xml:space="preserve"> </w:t>
      </w:r>
      <w:r w:rsidRPr="001F5D75">
        <w:rPr>
          <w:rFonts w:ascii="Times New Roman" w:hAnsi="Times New Roman"/>
          <w:sz w:val="28"/>
          <w:szCs w:val="28"/>
          <w:lang w:val="ru-RU"/>
        </w:rPr>
        <w:t xml:space="preserve">: Изд. дом </w:t>
      </w:r>
      <w:r w:rsidRPr="001F5D75">
        <w:rPr>
          <w:rFonts w:ascii="Times New Roman" w:hAnsi="Times New Roman"/>
          <w:sz w:val="28"/>
          <w:szCs w:val="28"/>
          <w:lang w:val="uk-UA"/>
        </w:rPr>
        <w:t>«</w:t>
      </w:r>
      <w:r w:rsidRPr="001F5D75">
        <w:rPr>
          <w:rFonts w:ascii="Times New Roman" w:hAnsi="Times New Roman"/>
          <w:sz w:val="28"/>
          <w:szCs w:val="28"/>
          <w:lang w:val="ru-RU"/>
        </w:rPr>
        <w:t>Вильямс</w:t>
      </w:r>
      <w:r w:rsidRPr="001F5D75">
        <w:rPr>
          <w:rFonts w:ascii="Times New Roman" w:hAnsi="Times New Roman"/>
          <w:sz w:val="28"/>
          <w:szCs w:val="28"/>
          <w:lang w:val="uk-UA"/>
        </w:rPr>
        <w:t>»</w:t>
      </w:r>
      <w:r w:rsidRPr="001F5D75">
        <w:rPr>
          <w:rFonts w:ascii="Times New Roman" w:hAnsi="Times New Roman"/>
          <w:sz w:val="28"/>
          <w:szCs w:val="28"/>
          <w:lang w:val="ru-RU"/>
        </w:rPr>
        <w:t>, 200</w:t>
      </w:r>
      <w:r w:rsidRPr="001F5D75">
        <w:rPr>
          <w:rFonts w:ascii="Times New Roman" w:hAnsi="Times New Roman"/>
          <w:sz w:val="28"/>
          <w:szCs w:val="28"/>
          <w:lang w:val="uk-UA"/>
        </w:rPr>
        <w:t>8.</w:t>
      </w:r>
      <w:r w:rsidRPr="001F5D75">
        <w:rPr>
          <w:rFonts w:ascii="Times New Roman" w:hAnsi="Times New Roman"/>
          <w:sz w:val="28"/>
          <w:szCs w:val="28"/>
          <w:lang w:val="ru-RU"/>
        </w:rPr>
        <w:t xml:space="preserve"> –  568</w:t>
      </w:r>
      <w:r w:rsidRPr="001F5D75">
        <w:rPr>
          <w:rFonts w:ascii="Times New Roman" w:hAnsi="Times New Roman"/>
          <w:sz w:val="28"/>
          <w:szCs w:val="28"/>
          <w:lang w:val="uk-UA"/>
        </w:rPr>
        <w:t xml:space="preserve"> с.</w:t>
      </w:r>
    </w:p>
    <w:p w:rsidR="00D86197" w:rsidRPr="001F5D75" w:rsidRDefault="00D86197" w:rsidP="00D86197">
      <w:pPr>
        <w:spacing w:line="360" w:lineRule="auto"/>
        <w:rPr>
          <w:rFonts w:ascii="Times New Roman" w:hAnsi="Times New Roman"/>
          <w:sz w:val="28"/>
          <w:szCs w:val="28"/>
          <w:lang w:val="uk-UA"/>
        </w:rPr>
      </w:pPr>
      <w:r>
        <w:rPr>
          <w:rFonts w:ascii="Times New Roman" w:eastAsia="TimesNewRoman,Bold" w:hAnsi="Times New Roman"/>
          <w:bCs/>
          <w:sz w:val="28"/>
          <w:szCs w:val="28"/>
          <w:lang w:val="uk-UA"/>
        </w:rPr>
        <w:t>2</w:t>
      </w:r>
      <w:r w:rsidRPr="001F5D75">
        <w:rPr>
          <w:rFonts w:ascii="Times New Roman" w:eastAsia="TimesNewRoman,Bold" w:hAnsi="Times New Roman"/>
          <w:bCs/>
          <w:sz w:val="28"/>
          <w:szCs w:val="28"/>
          <w:lang w:val="uk-UA"/>
        </w:rPr>
        <w:t>.</w:t>
      </w:r>
      <w:r w:rsidRPr="001F5D75">
        <w:rPr>
          <w:rFonts w:ascii="Times New Roman" w:eastAsia="TimesNewRoman,Bold" w:hAnsi="Times New Roman"/>
          <w:bCs/>
          <w:sz w:val="28"/>
          <w:szCs w:val="28"/>
          <w:lang w:val="ru-RU"/>
        </w:rPr>
        <w:t>Энциклопедия</w:t>
      </w:r>
      <w:r w:rsidRPr="001F5D75">
        <w:rPr>
          <w:rFonts w:ascii="Times New Roman" w:eastAsia="TimesNewRoman,Bold" w:hAnsi="Times New Roman"/>
          <w:b/>
          <w:bCs/>
          <w:sz w:val="28"/>
          <w:szCs w:val="28"/>
          <w:lang w:val="ru-RU"/>
        </w:rPr>
        <w:t xml:space="preserve"> </w:t>
      </w:r>
      <w:r w:rsidRPr="001F5D75">
        <w:rPr>
          <w:rFonts w:ascii="Times New Roman" w:eastAsia="TimesNewRoman" w:hAnsi="Times New Roman"/>
          <w:sz w:val="28"/>
          <w:szCs w:val="28"/>
          <w:lang w:val="ru-RU"/>
        </w:rPr>
        <w:t>риск</w:t>
      </w:r>
      <w:r w:rsidRPr="001F5D75">
        <w:rPr>
          <w:rFonts w:ascii="Times New Roman" w:eastAsia="TimesNewRoman" w:hAnsi="Times New Roman"/>
          <w:sz w:val="28"/>
          <w:szCs w:val="28"/>
          <w:lang w:val="uk-UA"/>
        </w:rPr>
        <w:t>-</w:t>
      </w:r>
      <w:r w:rsidRPr="001F5D75">
        <w:rPr>
          <w:rFonts w:ascii="Times New Roman" w:eastAsia="TimesNewRoman" w:hAnsi="Times New Roman"/>
          <w:sz w:val="28"/>
          <w:szCs w:val="28"/>
          <w:lang w:val="ru-RU"/>
        </w:rPr>
        <w:t>менеджмента</w:t>
      </w:r>
      <w:r w:rsidRPr="001F5D75">
        <w:rPr>
          <w:rFonts w:ascii="Times New Roman" w:eastAsia="TimesNewRoman" w:hAnsi="Times New Roman"/>
          <w:sz w:val="28"/>
          <w:szCs w:val="28"/>
          <w:lang w:val="uk-UA"/>
        </w:rPr>
        <w:t xml:space="preserve"> </w:t>
      </w:r>
      <w:r w:rsidRPr="001F5D75">
        <w:rPr>
          <w:rFonts w:ascii="Times New Roman" w:eastAsia="TimesNewRoman" w:hAnsi="Times New Roman"/>
          <w:sz w:val="28"/>
          <w:szCs w:val="28"/>
          <w:lang w:val="ru-RU"/>
        </w:rPr>
        <w:t>/ под. Ред. А.А. Лобанова и А.В. Чугунова. –</w:t>
      </w:r>
      <w:r w:rsidRPr="001F5D75">
        <w:rPr>
          <w:rFonts w:ascii="Times New Roman" w:eastAsia="TimesNewRoman" w:hAnsi="Times New Roman"/>
          <w:sz w:val="28"/>
          <w:szCs w:val="28"/>
          <w:lang w:val="uk-UA"/>
        </w:rPr>
        <w:t xml:space="preserve"> </w:t>
      </w:r>
      <w:r w:rsidRPr="001F5D75">
        <w:rPr>
          <w:rFonts w:ascii="Times New Roman" w:eastAsia="TimesNewRoman" w:hAnsi="Times New Roman"/>
          <w:sz w:val="28"/>
          <w:szCs w:val="28"/>
          <w:lang w:val="ru-RU"/>
        </w:rPr>
        <w:t>М.</w:t>
      </w:r>
      <w:r>
        <w:rPr>
          <w:rFonts w:ascii="Times New Roman" w:eastAsia="TimesNewRoman" w:hAnsi="Times New Roman"/>
          <w:sz w:val="28"/>
          <w:szCs w:val="28"/>
          <w:lang w:val="ru-RU"/>
        </w:rPr>
        <w:t xml:space="preserve"> </w:t>
      </w:r>
      <w:r w:rsidRPr="001F5D75">
        <w:rPr>
          <w:rFonts w:ascii="Times New Roman" w:eastAsia="TimesNewRoman" w:hAnsi="Times New Roman"/>
          <w:sz w:val="28"/>
          <w:szCs w:val="28"/>
          <w:lang w:val="ru-RU"/>
        </w:rPr>
        <w:t>: Альпина-Паблишер, 2003. – 786 с.</w:t>
      </w:r>
    </w:p>
    <w:p w:rsidR="00D86197" w:rsidRDefault="00D86197" w:rsidP="00D86197">
      <w:pPr>
        <w:pStyle w:val="11"/>
        <w:tabs>
          <w:tab w:val="left" w:pos="851"/>
        </w:tabs>
        <w:spacing w:after="0" w:line="360" w:lineRule="auto"/>
        <w:ind w:left="0"/>
        <w:contextualSpacing/>
        <w:jc w:val="both"/>
        <w:rPr>
          <w:rFonts w:ascii="Times New Roman" w:hAnsi="Times New Roman"/>
          <w:sz w:val="28"/>
          <w:szCs w:val="28"/>
          <w:lang w:val="uk-UA" w:eastAsia="ru-RU"/>
        </w:rPr>
      </w:pPr>
      <w:r>
        <w:rPr>
          <w:rFonts w:ascii="Times New Roman" w:hAnsi="Times New Roman"/>
          <w:sz w:val="28"/>
          <w:szCs w:val="28"/>
          <w:lang w:val="uk-UA" w:eastAsia="ru-RU"/>
        </w:rPr>
        <w:t>3</w:t>
      </w:r>
      <w:r w:rsidRPr="001F5D75">
        <w:rPr>
          <w:rFonts w:ascii="Times New Roman" w:hAnsi="Times New Roman"/>
          <w:sz w:val="28"/>
          <w:szCs w:val="28"/>
          <w:lang w:val="uk-UA" w:eastAsia="ru-RU"/>
        </w:rPr>
        <w:t>.Лук’янова, В.В. Економічний ризик / В.В. Лук’янова, Т.В. Головач</w:t>
      </w:r>
      <w:r>
        <w:rPr>
          <w:rFonts w:ascii="Times New Roman" w:hAnsi="Times New Roman"/>
          <w:sz w:val="28"/>
          <w:szCs w:val="28"/>
          <w:lang w:val="uk-UA" w:eastAsia="ru-RU"/>
        </w:rPr>
        <w:t xml:space="preserve"> </w:t>
      </w:r>
      <w:r w:rsidRPr="001F5D75">
        <w:rPr>
          <w:rFonts w:ascii="Times New Roman" w:hAnsi="Times New Roman"/>
          <w:sz w:val="28"/>
          <w:szCs w:val="28"/>
          <w:lang w:val="uk-UA" w:eastAsia="ru-RU"/>
        </w:rPr>
        <w:t>: навч. посіб. – К.</w:t>
      </w:r>
      <w:r>
        <w:rPr>
          <w:rFonts w:ascii="Times New Roman" w:hAnsi="Times New Roman"/>
          <w:sz w:val="28"/>
          <w:szCs w:val="28"/>
          <w:lang w:val="uk-UA" w:eastAsia="ru-RU"/>
        </w:rPr>
        <w:t xml:space="preserve"> </w:t>
      </w:r>
      <w:r w:rsidRPr="001F5D75">
        <w:rPr>
          <w:rFonts w:ascii="Times New Roman" w:hAnsi="Times New Roman"/>
          <w:sz w:val="28"/>
          <w:szCs w:val="28"/>
          <w:lang w:val="uk-UA" w:eastAsia="ru-RU"/>
        </w:rPr>
        <w:t>: Академвидав, 2007. – 464 с.</w:t>
      </w:r>
    </w:p>
    <w:p w:rsidR="00D86197" w:rsidRPr="00973233" w:rsidRDefault="00D86197" w:rsidP="00D86197">
      <w:pPr>
        <w:pStyle w:val="af5"/>
        <w:spacing w:after="0" w:line="360" w:lineRule="auto"/>
        <w:ind w:left="306" w:hanging="306"/>
        <w:rPr>
          <w:rFonts w:ascii="Times New Roman" w:hAnsi="Times New Roman"/>
          <w:sz w:val="28"/>
          <w:szCs w:val="28"/>
        </w:rPr>
      </w:pPr>
      <w:r>
        <w:rPr>
          <w:rFonts w:ascii="Times New Roman" w:hAnsi="Times New Roman"/>
          <w:sz w:val="28"/>
          <w:szCs w:val="28"/>
          <w:lang w:val="uk-UA"/>
        </w:rPr>
        <w:lastRenderedPageBreak/>
        <w:t>4</w:t>
      </w:r>
      <w:r w:rsidRPr="00973233">
        <w:rPr>
          <w:rFonts w:ascii="Times New Roman" w:hAnsi="Times New Roman"/>
          <w:sz w:val="28"/>
          <w:szCs w:val="28"/>
        </w:rPr>
        <w:t>. Вітлінський В.В</w:t>
      </w:r>
      <w:r>
        <w:rPr>
          <w:rFonts w:ascii="Times New Roman" w:hAnsi="Times New Roman"/>
          <w:sz w:val="28"/>
          <w:szCs w:val="28"/>
          <w:lang w:val="uk-UA"/>
        </w:rPr>
        <w:t>.</w:t>
      </w:r>
      <w:r w:rsidRPr="00973233">
        <w:rPr>
          <w:rFonts w:ascii="Times New Roman" w:hAnsi="Times New Roman"/>
          <w:sz w:val="28"/>
          <w:szCs w:val="28"/>
        </w:rPr>
        <w:t xml:space="preserve"> Ризик у менеджменті</w:t>
      </w:r>
      <w:r w:rsidRPr="001F5D75">
        <w:rPr>
          <w:rFonts w:ascii="Times New Roman" w:hAnsi="Times New Roman"/>
          <w:sz w:val="28"/>
          <w:szCs w:val="28"/>
          <w:lang w:val="uk-UA"/>
        </w:rPr>
        <w:t xml:space="preserve"> /</w:t>
      </w:r>
      <w:r w:rsidRPr="00973233">
        <w:rPr>
          <w:rFonts w:ascii="Times New Roman" w:hAnsi="Times New Roman"/>
          <w:sz w:val="28"/>
          <w:szCs w:val="28"/>
        </w:rPr>
        <w:t xml:space="preserve"> В.В Вітлінський., С.І.Наконечний. – К</w:t>
      </w:r>
      <w:r>
        <w:rPr>
          <w:rFonts w:ascii="Times New Roman" w:hAnsi="Times New Roman"/>
          <w:sz w:val="28"/>
          <w:szCs w:val="28"/>
        </w:rPr>
        <w:t>.</w:t>
      </w:r>
      <w:r>
        <w:rPr>
          <w:rFonts w:ascii="Times New Roman" w:hAnsi="Times New Roman"/>
          <w:sz w:val="28"/>
          <w:szCs w:val="28"/>
          <w:lang w:val="uk-UA"/>
        </w:rPr>
        <w:t xml:space="preserve"> </w:t>
      </w:r>
      <w:r w:rsidRPr="00973233">
        <w:rPr>
          <w:rFonts w:ascii="Times New Roman" w:hAnsi="Times New Roman"/>
          <w:sz w:val="28"/>
          <w:szCs w:val="28"/>
        </w:rPr>
        <w:t>: ТОВ “Борисфен-М”, 2005. – 321с</w:t>
      </w:r>
      <w:r>
        <w:rPr>
          <w:rFonts w:ascii="Times New Roman" w:hAnsi="Times New Roman"/>
          <w:sz w:val="28"/>
          <w:szCs w:val="28"/>
        </w:rPr>
        <w:t>.</w:t>
      </w:r>
    </w:p>
    <w:p w:rsidR="00D86197" w:rsidRDefault="00D86197" w:rsidP="00D86197">
      <w:pPr>
        <w:spacing w:line="360" w:lineRule="auto"/>
        <w:rPr>
          <w:rFonts w:ascii="Times New Roman" w:hAnsi="Times New Roman"/>
          <w:sz w:val="28"/>
          <w:szCs w:val="28"/>
          <w:lang w:val="ru-RU"/>
        </w:rPr>
      </w:pPr>
      <w:r>
        <w:rPr>
          <w:rFonts w:ascii="Times New Roman" w:hAnsi="Times New Roman"/>
          <w:bCs/>
          <w:sz w:val="28"/>
          <w:szCs w:val="28"/>
          <w:lang w:val="uk-UA"/>
        </w:rPr>
        <w:t>5</w:t>
      </w:r>
      <w:r w:rsidRPr="001F5D75">
        <w:rPr>
          <w:rFonts w:ascii="Times New Roman" w:hAnsi="Times New Roman"/>
          <w:bCs/>
          <w:sz w:val="28"/>
          <w:szCs w:val="28"/>
          <w:lang w:val="uk-UA"/>
        </w:rPr>
        <w:t>.</w:t>
      </w:r>
      <w:r w:rsidRPr="001F5D75">
        <w:rPr>
          <w:rFonts w:ascii="Times New Roman" w:hAnsi="Times New Roman"/>
          <w:bCs/>
          <w:sz w:val="28"/>
          <w:szCs w:val="28"/>
          <w:lang w:val="ru-RU"/>
        </w:rPr>
        <w:t>Старостіна А. О.</w:t>
      </w:r>
      <w:r w:rsidRPr="001F5D75">
        <w:rPr>
          <w:rFonts w:ascii="Times New Roman" w:hAnsi="Times New Roman"/>
          <w:bCs/>
          <w:sz w:val="28"/>
          <w:szCs w:val="28"/>
          <w:lang w:val="uk-UA"/>
        </w:rPr>
        <w:t xml:space="preserve"> </w:t>
      </w:r>
      <w:r w:rsidRPr="001F5D75">
        <w:rPr>
          <w:rFonts w:ascii="Times New Roman" w:hAnsi="Times New Roman"/>
          <w:sz w:val="28"/>
          <w:szCs w:val="28"/>
          <w:lang w:val="ru-RU"/>
        </w:rPr>
        <w:t>Ризик-менеджмент: теорія та практика</w:t>
      </w:r>
      <w:r w:rsidRPr="001F5D75">
        <w:rPr>
          <w:rFonts w:ascii="Times New Roman" w:hAnsi="Times New Roman"/>
          <w:sz w:val="28"/>
          <w:szCs w:val="28"/>
          <w:lang w:val="uk-UA"/>
        </w:rPr>
        <w:t xml:space="preserve"> /</w:t>
      </w:r>
      <w:r w:rsidRPr="001F5D75">
        <w:rPr>
          <w:rFonts w:ascii="Times New Roman" w:hAnsi="Times New Roman"/>
          <w:bCs/>
          <w:sz w:val="28"/>
          <w:szCs w:val="28"/>
          <w:lang w:val="ru-RU"/>
        </w:rPr>
        <w:t xml:space="preserve"> А. О</w:t>
      </w:r>
      <w:r w:rsidRPr="001F5D75">
        <w:rPr>
          <w:rFonts w:ascii="Times New Roman" w:hAnsi="Times New Roman"/>
          <w:bCs/>
          <w:sz w:val="28"/>
          <w:szCs w:val="28"/>
          <w:lang w:val="uk-UA"/>
        </w:rPr>
        <w:t>.</w:t>
      </w:r>
      <w:r w:rsidRPr="001F5D75">
        <w:rPr>
          <w:rFonts w:ascii="Times New Roman" w:hAnsi="Times New Roman"/>
          <w:bCs/>
          <w:sz w:val="28"/>
          <w:szCs w:val="28"/>
          <w:lang w:val="ru-RU"/>
        </w:rPr>
        <w:t xml:space="preserve"> Старостіна.</w:t>
      </w:r>
      <w:r w:rsidRPr="001F5D75">
        <w:rPr>
          <w:rFonts w:ascii="Times New Roman" w:hAnsi="Times New Roman"/>
          <w:bCs/>
          <w:sz w:val="28"/>
          <w:szCs w:val="28"/>
          <w:lang w:val="uk-UA"/>
        </w:rPr>
        <w:t>,</w:t>
      </w:r>
      <w:r w:rsidRPr="001F5D75">
        <w:rPr>
          <w:rFonts w:ascii="Times New Roman" w:hAnsi="Times New Roman"/>
          <w:bCs/>
          <w:sz w:val="28"/>
          <w:szCs w:val="28"/>
          <w:lang w:val="ru-RU"/>
        </w:rPr>
        <w:t xml:space="preserve"> В. А</w:t>
      </w:r>
      <w:r w:rsidRPr="001F5D75">
        <w:rPr>
          <w:rFonts w:ascii="Times New Roman" w:hAnsi="Times New Roman"/>
          <w:bCs/>
          <w:sz w:val="28"/>
          <w:szCs w:val="28"/>
          <w:lang w:val="uk-UA"/>
        </w:rPr>
        <w:t>.</w:t>
      </w:r>
      <w:r w:rsidRPr="001F5D75">
        <w:rPr>
          <w:rFonts w:ascii="Times New Roman" w:hAnsi="Times New Roman"/>
          <w:bCs/>
          <w:sz w:val="28"/>
          <w:szCs w:val="28"/>
          <w:lang w:val="ru-RU"/>
        </w:rPr>
        <w:t xml:space="preserve"> Кравченко</w:t>
      </w:r>
      <w:r>
        <w:rPr>
          <w:rFonts w:ascii="Times New Roman" w:hAnsi="Times New Roman"/>
          <w:bCs/>
          <w:sz w:val="28"/>
          <w:szCs w:val="28"/>
          <w:lang w:val="ru-RU"/>
        </w:rPr>
        <w:t xml:space="preserve"> </w:t>
      </w:r>
      <w:r w:rsidRPr="001F5D75">
        <w:rPr>
          <w:rFonts w:ascii="Times New Roman" w:hAnsi="Times New Roman"/>
          <w:bCs/>
          <w:sz w:val="28"/>
          <w:szCs w:val="28"/>
          <w:lang w:val="uk-UA"/>
        </w:rPr>
        <w:t>:</w:t>
      </w:r>
      <w:r w:rsidRPr="001F5D75">
        <w:rPr>
          <w:rFonts w:ascii="Times New Roman" w:hAnsi="Times New Roman"/>
          <w:bCs/>
          <w:sz w:val="28"/>
          <w:szCs w:val="28"/>
          <w:lang w:val="ru-RU"/>
        </w:rPr>
        <w:t xml:space="preserve"> </w:t>
      </w:r>
      <w:r w:rsidRPr="001F5D75">
        <w:rPr>
          <w:rFonts w:ascii="Times New Roman" w:hAnsi="Times New Roman"/>
          <w:sz w:val="28"/>
          <w:szCs w:val="28"/>
          <w:lang w:val="ru-RU"/>
        </w:rPr>
        <w:t xml:space="preserve">Навч. посіб. – К.: ІВЦ </w:t>
      </w:r>
      <w:r w:rsidRPr="001F5D75">
        <w:rPr>
          <w:rFonts w:ascii="Times New Roman" w:hAnsi="Times New Roman"/>
          <w:sz w:val="28"/>
          <w:szCs w:val="28"/>
          <w:lang w:val="uk-UA"/>
        </w:rPr>
        <w:t>«</w:t>
      </w:r>
      <w:r w:rsidRPr="001F5D75">
        <w:rPr>
          <w:rFonts w:ascii="Times New Roman" w:hAnsi="Times New Roman"/>
          <w:sz w:val="28"/>
          <w:szCs w:val="28"/>
          <w:lang w:val="ru-RU"/>
        </w:rPr>
        <w:t>Видавництво «Політехніка»</w:t>
      </w:r>
      <w:r w:rsidRPr="001F5D75">
        <w:rPr>
          <w:rFonts w:ascii="Times New Roman" w:hAnsi="Times New Roman"/>
          <w:sz w:val="28"/>
          <w:szCs w:val="28"/>
          <w:lang w:val="uk-UA"/>
        </w:rPr>
        <w:t>»</w:t>
      </w:r>
      <w:r w:rsidRPr="001F5D75">
        <w:rPr>
          <w:rFonts w:ascii="Times New Roman" w:hAnsi="Times New Roman"/>
          <w:sz w:val="28"/>
          <w:szCs w:val="28"/>
          <w:lang w:val="ru-RU"/>
        </w:rPr>
        <w:t>, 2004. – 200</w:t>
      </w:r>
      <w:r w:rsidRPr="001F5D75">
        <w:rPr>
          <w:rFonts w:ascii="Times New Roman" w:hAnsi="Times New Roman"/>
          <w:sz w:val="28"/>
          <w:szCs w:val="28"/>
          <w:lang w:val="uk-UA"/>
        </w:rPr>
        <w:t xml:space="preserve"> с</w:t>
      </w:r>
      <w:r w:rsidRPr="001F5D75">
        <w:rPr>
          <w:rFonts w:ascii="Times New Roman" w:hAnsi="Times New Roman"/>
          <w:sz w:val="28"/>
          <w:szCs w:val="28"/>
          <w:lang w:val="ru-RU"/>
        </w:rPr>
        <w:t>.</w:t>
      </w:r>
    </w:p>
    <w:p w:rsidR="00D86197" w:rsidRPr="00973233" w:rsidRDefault="00D86197" w:rsidP="00D86197">
      <w:pPr>
        <w:pStyle w:val="af5"/>
        <w:spacing w:after="0" w:line="360" w:lineRule="auto"/>
        <w:ind w:left="306" w:hanging="306"/>
        <w:rPr>
          <w:rFonts w:ascii="Times New Roman" w:hAnsi="Times New Roman"/>
          <w:sz w:val="28"/>
          <w:szCs w:val="28"/>
        </w:rPr>
      </w:pPr>
      <w:r>
        <w:rPr>
          <w:rFonts w:ascii="Times New Roman" w:hAnsi="Times New Roman"/>
          <w:sz w:val="28"/>
          <w:szCs w:val="28"/>
          <w:lang w:val="uk-UA"/>
        </w:rPr>
        <w:t>6</w:t>
      </w:r>
      <w:r w:rsidRPr="00973233">
        <w:rPr>
          <w:rFonts w:ascii="Times New Roman" w:hAnsi="Times New Roman"/>
          <w:sz w:val="28"/>
          <w:szCs w:val="28"/>
        </w:rPr>
        <w:t>. Ястремський О. Основи теорії економічного ризику</w:t>
      </w:r>
      <w:r w:rsidRPr="001F5D75">
        <w:rPr>
          <w:rFonts w:ascii="Times New Roman" w:hAnsi="Times New Roman"/>
          <w:sz w:val="28"/>
          <w:szCs w:val="28"/>
          <w:lang w:val="uk-UA"/>
        </w:rPr>
        <w:t xml:space="preserve"> /</w:t>
      </w:r>
      <w:r w:rsidRPr="00973233">
        <w:rPr>
          <w:rFonts w:ascii="Times New Roman" w:hAnsi="Times New Roman"/>
          <w:sz w:val="28"/>
          <w:szCs w:val="28"/>
        </w:rPr>
        <w:t xml:space="preserve"> О. Ястремський</w:t>
      </w:r>
      <w:r>
        <w:rPr>
          <w:rFonts w:ascii="Times New Roman" w:hAnsi="Times New Roman"/>
          <w:sz w:val="28"/>
          <w:szCs w:val="28"/>
        </w:rPr>
        <w:t>:</w:t>
      </w:r>
      <w:r w:rsidRPr="00973233">
        <w:rPr>
          <w:rFonts w:ascii="Times New Roman" w:hAnsi="Times New Roman"/>
          <w:sz w:val="28"/>
          <w:szCs w:val="28"/>
        </w:rPr>
        <w:t xml:space="preserve"> Навч. посіб. – К</w:t>
      </w:r>
      <w:r>
        <w:rPr>
          <w:rFonts w:ascii="Times New Roman" w:hAnsi="Times New Roman"/>
          <w:sz w:val="28"/>
          <w:szCs w:val="28"/>
        </w:rPr>
        <w:t>.</w:t>
      </w:r>
      <w:r>
        <w:rPr>
          <w:rFonts w:ascii="Times New Roman" w:hAnsi="Times New Roman"/>
          <w:sz w:val="28"/>
          <w:szCs w:val="28"/>
          <w:lang w:val="uk-UA"/>
        </w:rPr>
        <w:t xml:space="preserve"> </w:t>
      </w:r>
      <w:r w:rsidRPr="00973233">
        <w:rPr>
          <w:rFonts w:ascii="Times New Roman" w:hAnsi="Times New Roman"/>
          <w:sz w:val="28"/>
          <w:szCs w:val="28"/>
        </w:rPr>
        <w:t>: “Артек”, 2002. – 246с.</w:t>
      </w:r>
    </w:p>
    <w:p w:rsidR="00D86197" w:rsidRPr="00973233" w:rsidRDefault="00D86197" w:rsidP="00D86197">
      <w:pPr>
        <w:pStyle w:val="af5"/>
        <w:spacing w:after="0" w:line="360" w:lineRule="auto"/>
        <w:ind w:left="306" w:hanging="306"/>
        <w:jc w:val="both"/>
        <w:rPr>
          <w:rFonts w:ascii="Times New Roman" w:hAnsi="Times New Roman"/>
          <w:sz w:val="28"/>
          <w:szCs w:val="28"/>
        </w:rPr>
      </w:pPr>
      <w:r>
        <w:rPr>
          <w:rFonts w:ascii="Times New Roman" w:hAnsi="Times New Roman"/>
          <w:sz w:val="28"/>
          <w:szCs w:val="28"/>
          <w:lang w:val="uk-UA"/>
        </w:rPr>
        <w:t>7</w:t>
      </w:r>
      <w:r w:rsidRPr="00973233">
        <w:rPr>
          <w:rFonts w:ascii="Times New Roman" w:hAnsi="Times New Roman"/>
          <w:sz w:val="28"/>
          <w:szCs w:val="28"/>
        </w:rPr>
        <w:t>.Клебанова Т.С.Теория экономического риска</w:t>
      </w:r>
      <w:r w:rsidRPr="001F5D75">
        <w:rPr>
          <w:rFonts w:ascii="Times New Roman" w:hAnsi="Times New Roman"/>
          <w:sz w:val="28"/>
          <w:szCs w:val="28"/>
          <w:lang w:val="uk-UA"/>
        </w:rPr>
        <w:t xml:space="preserve"> /</w:t>
      </w:r>
      <w:r w:rsidRPr="00973233">
        <w:rPr>
          <w:rFonts w:ascii="Times New Roman" w:hAnsi="Times New Roman"/>
          <w:sz w:val="28"/>
          <w:szCs w:val="28"/>
        </w:rPr>
        <w:t xml:space="preserve"> Т.С.Кле</w:t>
      </w:r>
      <w:r>
        <w:rPr>
          <w:rFonts w:ascii="Times New Roman" w:hAnsi="Times New Roman"/>
          <w:sz w:val="28"/>
          <w:szCs w:val="28"/>
        </w:rPr>
        <w:t xml:space="preserve">банова, </w:t>
      </w:r>
      <w:r w:rsidRPr="00973233">
        <w:rPr>
          <w:rFonts w:ascii="Times New Roman" w:hAnsi="Times New Roman"/>
          <w:sz w:val="28"/>
          <w:szCs w:val="28"/>
        </w:rPr>
        <w:t>В.Раевнева</w:t>
      </w:r>
      <w:r>
        <w:rPr>
          <w:rFonts w:ascii="Times New Roman" w:hAnsi="Times New Roman"/>
          <w:sz w:val="28"/>
          <w:szCs w:val="28"/>
          <w:lang w:val="uk-UA"/>
        </w:rPr>
        <w:t xml:space="preserve"> </w:t>
      </w:r>
      <w:r w:rsidRPr="00973233">
        <w:rPr>
          <w:rFonts w:ascii="Times New Roman" w:hAnsi="Times New Roman"/>
          <w:sz w:val="28"/>
          <w:szCs w:val="28"/>
        </w:rPr>
        <w:t>:</w:t>
      </w:r>
      <w:r>
        <w:rPr>
          <w:rFonts w:ascii="Times New Roman" w:hAnsi="Times New Roman"/>
          <w:sz w:val="28"/>
          <w:szCs w:val="28"/>
          <w:lang w:val="uk-UA"/>
        </w:rPr>
        <w:t xml:space="preserve"> </w:t>
      </w:r>
      <w:r w:rsidRPr="00973233">
        <w:rPr>
          <w:rFonts w:ascii="Times New Roman" w:hAnsi="Times New Roman"/>
          <w:sz w:val="28"/>
          <w:szCs w:val="28"/>
        </w:rPr>
        <w:t>Учеб</w:t>
      </w:r>
      <w:r>
        <w:rPr>
          <w:rFonts w:ascii="Times New Roman" w:hAnsi="Times New Roman"/>
          <w:sz w:val="28"/>
          <w:szCs w:val="28"/>
          <w:lang w:val="uk-UA"/>
        </w:rPr>
        <w:t>.</w:t>
      </w:r>
      <w:r w:rsidRPr="00973233">
        <w:rPr>
          <w:rFonts w:ascii="Times New Roman" w:hAnsi="Times New Roman"/>
          <w:sz w:val="28"/>
          <w:szCs w:val="28"/>
        </w:rPr>
        <w:t xml:space="preserve"> – метод</w:t>
      </w:r>
      <w:r>
        <w:rPr>
          <w:rFonts w:ascii="Times New Roman" w:hAnsi="Times New Roman"/>
          <w:sz w:val="28"/>
          <w:szCs w:val="28"/>
          <w:lang w:val="uk-UA"/>
        </w:rPr>
        <w:t>.</w:t>
      </w:r>
      <w:r w:rsidRPr="00973233">
        <w:rPr>
          <w:rFonts w:ascii="Times New Roman" w:hAnsi="Times New Roman"/>
          <w:sz w:val="28"/>
          <w:szCs w:val="28"/>
        </w:rPr>
        <w:t xml:space="preserve"> пособие для самостоятельного изучения дисциплины. – Х.</w:t>
      </w:r>
      <w:r>
        <w:rPr>
          <w:rFonts w:ascii="Times New Roman" w:hAnsi="Times New Roman"/>
          <w:sz w:val="28"/>
          <w:szCs w:val="28"/>
          <w:lang w:val="uk-UA"/>
        </w:rPr>
        <w:t xml:space="preserve"> </w:t>
      </w:r>
      <w:r w:rsidRPr="00973233">
        <w:rPr>
          <w:rFonts w:ascii="Times New Roman" w:hAnsi="Times New Roman"/>
          <w:sz w:val="28"/>
          <w:szCs w:val="28"/>
        </w:rPr>
        <w:t>:Изд</w:t>
      </w:r>
      <w:r>
        <w:rPr>
          <w:rFonts w:ascii="Times New Roman" w:hAnsi="Times New Roman"/>
          <w:sz w:val="28"/>
          <w:szCs w:val="28"/>
          <w:lang w:val="uk-UA"/>
        </w:rPr>
        <w:t>.</w:t>
      </w:r>
      <w:r w:rsidRPr="00973233">
        <w:rPr>
          <w:rFonts w:ascii="Times New Roman" w:hAnsi="Times New Roman"/>
          <w:sz w:val="28"/>
          <w:szCs w:val="28"/>
        </w:rPr>
        <w:t xml:space="preserve"> дом «ИНЖЭК»,2005. – 156с.</w:t>
      </w:r>
    </w:p>
    <w:p w:rsidR="00D86197" w:rsidRPr="001F5D75" w:rsidRDefault="00D86197" w:rsidP="00D86197">
      <w:pPr>
        <w:spacing w:line="360" w:lineRule="auto"/>
        <w:rPr>
          <w:rFonts w:ascii="Times New Roman" w:hAnsi="Times New Roman"/>
          <w:sz w:val="28"/>
          <w:szCs w:val="28"/>
          <w:lang w:val="uk-UA"/>
        </w:rPr>
      </w:pPr>
      <w:r>
        <w:rPr>
          <w:rFonts w:ascii="Times New Roman" w:hAnsi="Times New Roman"/>
          <w:sz w:val="28"/>
          <w:szCs w:val="28"/>
          <w:lang w:val="uk-UA"/>
        </w:rPr>
        <w:t>8</w:t>
      </w:r>
      <w:r w:rsidRPr="001F5D75">
        <w:rPr>
          <w:rFonts w:ascii="Times New Roman" w:hAnsi="Times New Roman"/>
          <w:sz w:val="28"/>
          <w:szCs w:val="28"/>
          <w:lang w:val="uk-UA"/>
        </w:rPr>
        <w:t>.Станиславчик Е. Н.  Риск-менеджмент на предпр</w:t>
      </w:r>
      <w:r>
        <w:rPr>
          <w:rFonts w:ascii="Times New Roman" w:hAnsi="Times New Roman"/>
          <w:sz w:val="28"/>
          <w:szCs w:val="28"/>
          <w:lang w:val="uk-UA"/>
        </w:rPr>
        <w:t>иятии. Теория и практика. /  Е.</w:t>
      </w:r>
      <w:r w:rsidRPr="001F5D75">
        <w:rPr>
          <w:rFonts w:ascii="Times New Roman" w:hAnsi="Times New Roman"/>
          <w:sz w:val="28"/>
          <w:szCs w:val="28"/>
          <w:lang w:val="uk-UA"/>
        </w:rPr>
        <w:t>Н. Станиславчик. – М.</w:t>
      </w:r>
      <w:r>
        <w:rPr>
          <w:rFonts w:ascii="Times New Roman" w:hAnsi="Times New Roman"/>
          <w:sz w:val="28"/>
          <w:szCs w:val="28"/>
          <w:lang w:val="uk-UA"/>
        </w:rPr>
        <w:t xml:space="preserve"> </w:t>
      </w:r>
      <w:r w:rsidRPr="001F5D75">
        <w:rPr>
          <w:rFonts w:ascii="Times New Roman" w:hAnsi="Times New Roman"/>
          <w:sz w:val="28"/>
          <w:szCs w:val="28"/>
          <w:lang w:val="uk-UA"/>
        </w:rPr>
        <w:t>: Ось-89. – 2002. –340 с.</w:t>
      </w:r>
    </w:p>
    <w:p w:rsidR="00D86197" w:rsidRPr="00973233" w:rsidRDefault="00D86197" w:rsidP="00D86197">
      <w:pPr>
        <w:spacing w:line="360" w:lineRule="auto"/>
        <w:rPr>
          <w:rFonts w:ascii="Times New Roman" w:hAnsi="Times New Roman"/>
          <w:color w:val="000000"/>
          <w:sz w:val="28"/>
          <w:szCs w:val="28"/>
          <w:lang w:val="uk-UA"/>
        </w:rPr>
      </w:pPr>
      <w:r>
        <w:rPr>
          <w:rFonts w:ascii="Times New Roman" w:hAnsi="Times New Roman"/>
          <w:sz w:val="28"/>
          <w:szCs w:val="28"/>
          <w:lang w:val="uk-UA"/>
        </w:rPr>
        <w:t>9</w:t>
      </w:r>
      <w:r w:rsidRPr="00973233">
        <w:rPr>
          <w:rFonts w:ascii="Times New Roman" w:hAnsi="Times New Roman"/>
          <w:sz w:val="28"/>
          <w:szCs w:val="28"/>
          <w:lang w:val="uk-UA"/>
        </w:rPr>
        <w:t>. Дьоміна В.М. Ризики країни для підприємств Миколаївської області при здійсненні зовнішньоекономічної діяльності/ В.М. Дьоміна, А.В.Огієнко // Науковий  Вісник МНУ імен</w:t>
      </w:r>
      <w:r>
        <w:rPr>
          <w:rFonts w:ascii="Times New Roman" w:hAnsi="Times New Roman"/>
          <w:sz w:val="28"/>
          <w:szCs w:val="28"/>
          <w:lang w:val="uk-UA"/>
        </w:rPr>
        <w:t>і</w:t>
      </w:r>
      <w:r w:rsidRPr="00973233">
        <w:rPr>
          <w:rFonts w:ascii="Times New Roman" w:hAnsi="Times New Roman"/>
          <w:sz w:val="28"/>
          <w:szCs w:val="28"/>
          <w:lang w:val="uk-UA"/>
        </w:rPr>
        <w:t xml:space="preserve"> В.О.Сухомл</w:t>
      </w:r>
      <w:r>
        <w:rPr>
          <w:rFonts w:ascii="Times New Roman" w:hAnsi="Times New Roman"/>
          <w:sz w:val="28"/>
          <w:szCs w:val="28"/>
          <w:lang w:val="uk-UA"/>
        </w:rPr>
        <w:t>и</w:t>
      </w:r>
      <w:r w:rsidRPr="00973233">
        <w:rPr>
          <w:rFonts w:ascii="Times New Roman" w:hAnsi="Times New Roman"/>
          <w:sz w:val="28"/>
          <w:szCs w:val="28"/>
          <w:lang w:val="uk-UA"/>
        </w:rPr>
        <w:t>н</w:t>
      </w:r>
      <w:r>
        <w:rPr>
          <w:rFonts w:ascii="Times New Roman" w:hAnsi="Times New Roman"/>
          <w:sz w:val="28"/>
          <w:szCs w:val="28"/>
          <w:lang w:val="uk-UA"/>
        </w:rPr>
        <w:t>сь</w:t>
      </w:r>
      <w:r w:rsidRPr="00973233">
        <w:rPr>
          <w:rFonts w:ascii="Times New Roman" w:hAnsi="Times New Roman"/>
          <w:sz w:val="28"/>
          <w:szCs w:val="28"/>
          <w:lang w:val="uk-UA"/>
        </w:rPr>
        <w:t>кого.Серія « Економічні науки ». – 2014. –Вип.1. – С.79–82.</w:t>
      </w:r>
    </w:p>
    <w:p w:rsidR="00D86197" w:rsidRPr="00973233" w:rsidRDefault="00D86197" w:rsidP="00D86197">
      <w:pPr>
        <w:pStyle w:val="11"/>
        <w:tabs>
          <w:tab w:val="left" w:pos="851"/>
        </w:tabs>
        <w:spacing w:after="0" w:line="360" w:lineRule="auto"/>
        <w:ind w:left="0"/>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10.</w:t>
      </w:r>
      <w:r w:rsidRPr="00973233">
        <w:rPr>
          <w:rFonts w:ascii="Times New Roman" w:hAnsi="Times New Roman"/>
          <w:sz w:val="28"/>
          <w:szCs w:val="28"/>
          <w:lang w:val="uk-UA"/>
        </w:rPr>
        <w:t xml:space="preserve"> </w:t>
      </w:r>
      <w:r w:rsidRPr="001F5D75">
        <w:rPr>
          <w:rFonts w:ascii="Times New Roman" w:hAnsi="Times New Roman"/>
          <w:sz w:val="28"/>
          <w:szCs w:val="28"/>
          <w:lang w:val="uk-UA"/>
        </w:rPr>
        <w:t xml:space="preserve">Дьоміна, В.М. </w:t>
      </w:r>
      <w:r w:rsidRPr="00973233">
        <w:rPr>
          <w:rFonts w:ascii="Times New Roman" w:hAnsi="Times New Roman"/>
          <w:sz w:val="28"/>
          <w:szCs w:val="28"/>
          <w:lang w:val="uk-UA"/>
        </w:rPr>
        <w:t>Міжнародні інвестиційни ризики та їх вплив на регіональний розвиток Миколаївської області</w:t>
      </w:r>
      <w:r w:rsidRPr="00973233">
        <w:rPr>
          <w:rFonts w:ascii="Times New Roman" w:hAnsi="Times New Roman"/>
          <w:bCs/>
          <w:sz w:val="28"/>
          <w:szCs w:val="28"/>
          <w:lang w:val="uk-UA"/>
        </w:rPr>
        <w:t xml:space="preserve"> </w:t>
      </w:r>
      <w:r w:rsidRPr="001F5D75">
        <w:rPr>
          <w:rFonts w:ascii="Times New Roman" w:hAnsi="Times New Roman"/>
          <w:sz w:val="28"/>
          <w:szCs w:val="28"/>
          <w:lang w:val="uk-UA"/>
        </w:rPr>
        <w:t xml:space="preserve">/ В.М. Дьоміна, </w:t>
      </w:r>
      <w:r w:rsidRPr="00973233">
        <w:rPr>
          <w:rFonts w:ascii="Times New Roman" w:hAnsi="Times New Roman"/>
          <w:sz w:val="28"/>
          <w:szCs w:val="28"/>
          <w:lang w:val="uk-UA"/>
        </w:rPr>
        <w:t xml:space="preserve">С.А.Дамарунок </w:t>
      </w:r>
      <w:r w:rsidRPr="001F5D75">
        <w:rPr>
          <w:rFonts w:ascii="Times New Roman" w:hAnsi="Times New Roman"/>
          <w:sz w:val="28"/>
          <w:szCs w:val="28"/>
          <w:lang w:val="uk-UA"/>
        </w:rPr>
        <w:t xml:space="preserve">// </w:t>
      </w:r>
      <w:r w:rsidRPr="00973233">
        <w:rPr>
          <w:rFonts w:ascii="Times New Roman" w:hAnsi="Times New Roman"/>
          <w:sz w:val="28"/>
          <w:szCs w:val="28"/>
          <w:lang w:val="uk-UA"/>
        </w:rPr>
        <w:t>Науковий  Вісник МНУ імен</w:t>
      </w:r>
      <w:r>
        <w:rPr>
          <w:rFonts w:ascii="Times New Roman" w:hAnsi="Times New Roman"/>
          <w:sz w:val="28"/>
          <w:szCs w:val="28"/>
          <w:lang w:val="uk-UA"/>
        </w:rPr>
        <w:t>і</w:t>
      </w:r>
      <w:r w:rsidRPr="00973233">
        <w:rPr>
          <w:rFonts w:ascii="Times New Roman" w:hAnsi="Times New Roman"/>
          <w:sz w:val="28"/>
          <w:szCs w:val="28"/>
          <w:lang w:val="uk-UA"/>
        </w:rPr>
        <w:t xml:space="preserve"> В.О.Сухомл</w:t>
      </w:r>
      <w:r>
        <w:rPr>
          <w:rFonts w:ascii="Times New Roman" w:hAnsi="Times New Roman"/>
          <w:sz w:val="28"/>
          <w:szCs w:val="28"/>
          <w:lang w:val="uk-UA"/>
        </w:rPr>
        <w:t>и</w:t>
      </w:r>
      <w:r w:rsidRPr="00973233">
        <w:rPr>
          <w:rFonts w:ascii="Times New Roman" w:hAnsi="Times New Roman"/>
          <w:sz w:val="28"/>
          <w:szCs w:val="28"/>
          <w:lang w:val="uk-UA"/>
        </w:rPr>
        <w:t>н</w:t>
      </w:r>
      <w:r>
        <w:rPr>
          <w:rFonts w:ascii="Times New Roman" w:hAnsi="Times New Roman"/>
          <w:sz w:val="28"/>
          <w:szCs w:val="28"/>
          <w:lang w:val="uk-UA"/>
        </w:rPr>
        <w:t>ського.Серія «</w:t>
      </w:r>
      <w:r w:rsidRPr="00973233">
        <w:rPr>
          <w:rFonts w:ascii="Times New Roman" w:hAnsi="Times New Roman"/>
          <w:sz w:val="28"/>
          <w:szCs w:val="28"/>
          <w:lang w:val="uk-UA"/>
        </w:rPr>
        <w:t xml:space="preserve">Економічні науки». </w:t>
      </w:r>
      <w:r w:rsidRPr="001F5D75">
        <w:rPr>
          <w:rFonts w:ascii="Times New Roman" w:hAnsi="Times New Roman"/>
          <w:sz w:val="28"/>
          <w:szCs w:val="28"/>
          <w:lang w:val="uk-UA"/>
        </w:rPr>
        <w:t>–</w:t>
      </w:r>
      <w:r w:rsidRPr="00973233">
        <w:rPr>
          <w:rFonts w:ascii="Times New Roman" w:hAnsi="Times New Roman"/>
          <w:sz w:val="28"/>
          <w:szCs w:val="28"/>
          <w:lang w:val="uk-UA"/>
        </w:rPr>
        <w:t xml:space="preserve"> 2013. </w:t>
      </w:r>
      <w:r w:rsidRPr="001F5D75">
        <w:rPr>
          <w:rFonts w:ascii="Times New Roman" w:hAnsi="Times New Roman"/>
          <w:sz w:val="28"/>
          <w:szCs w:val="28"/>
          <w:lang w:val="uk-UA"/>
        </w:rPr>
        <w:t>–</w:t>
      </w:r>
      <w:r>
        <w:rPr>
          <w:rFonts w:ascii="Times New Roman" w:hAnsi="Times New Roman"/>
          <w:sz w:val="28"/>
          <w:szCs w:val="28"/>
          <w:lang w:val="uk-UA"/>
        </w:rPr>
        <w:t>Вип.1.</w:t>
      </w:r>
      <w:r w:rsidRPr="00973233">
        <w:rPr>
          <w:rFonts w:ascii="Times New Roman" w:hAnsi="Times New Roman"/>
          <w:sz w:val="28"/>
          <w:szCs w:val="28"/>
          <w:lang w:val="uk-UA"/>
        </w:rPr>
        <w:t xml:space="preserve"> </w:t>
      </w:r>
      <w:r w:rsidRPr="001F5D75">
        <w:rPr>
          <w:rFonts w:ascii="Times New Roman" w:hAnsi="Times New Roman"/>
          <w:sz w:val="28"/>
          <w:szCs w:val="28"/>
          <w:lang w:val="uk-UA"/>
        </w:rPr>
        <w:t>–</w:t>
      </w:r>
      <w:r w:rsidRPr="00973233">
        <w:rPr>
          <w:rFonts w:ascii="Times New Roman" w:hAnsi="Times New Roman"/>
          <w:sz w:val="28"/>
          <w:szCs w:val="28"/>
          <w:lang w:val="uk-UA"/>
        </w:rPr>
        <w:t xml:space="preserve"> </w:t>
      </w:r>
      <w:r>
        <w:rPr>
          <w:rFonts w:ascii="Times New Roman" w:hAnsi="Times New Roman"/>
          <w:sz w:val="28"/>
          <w:szCs w:val="28"/>
          <w:lang w:val="uk-UA"/>
        </w:rPr>
        <w:t>С</w:t>
      </w:r>
      <w:r w:rsidRPr="00973233">
        <w:rPr>
          <w:rFonts w:ascii="Times New Roman" w:hAnsi="Times New Roman"/>
          <w:sz w:val="28"/>
          <w:szCs w:val="28"/>
          <w:lang w:val="uk-UA"/>
        </w:rPr>
        <w:t>.28</w:t>
      </w:r>
      <w:r w:rsidRPr="001F5D75">
        <w:rPr>
          <w:rFonts w:ascii="Times New Roman" w:hAnsi="Times New Roman"/>
          <w:sz w:val="28"/>
          <w:szCs w:val="28"/>
          <w:lang w:val="uk-UA"/>
        </w:rPr>
        <w:t>–</w:t>
      </w:r>
      <w:r w:rsidRPr="00973233">
        <w:rPr>
          <w:rFonts w:ascii="Times New Roman" w:hAnsi="Times New Roman"/>
          <w:sz w:val="28"/>
          <w:szCs w:val="28"/>
          <w:lang w:val="uk-UA"/>
        </w:rPr>
        <w:t>33</w:t>
      </w:r>
    </w:p>
    <w:p w:rsidR="00D86197" w:rsidRPr="00973233" w:rsidRDefault="00D86197" w:rsidP="00D86197">
      <w:pPr>
        <w:pStyle w:val="11"/>
        <w:tabs>
          <w:tab w:val="left" w:pos="851"/>
        </w:tabs>
        <w:spacing w:after="0" w:line="360" w:lineRule="auto"/>
        <w:ind w:left="0"/>
        <w:contextualSpacing/>
        <w:jc w:val="both"/>
        <w:rPr>
          <w:rFonts w:ascii="Times New Roman" w:hAnsi="Times New Roman"/>
          <w:color w:val="000000"/>
          <w:sz w:val="28"/>
          <w:szCs w:val="28"/>
          <w:lang w:val="uk-UA"/>
        </w:rPr>
      </w:pPr>
      <w:r>
        <w:rPr>
          <w:rFonts w:ascii="Times New Roman" w:hAnsi="Times New Roman"/>
          <w:sz w:val="28"/>
          <w:szCs w:val="28"/>
          <w:lang w:val="uk-UA"/>
        </w:rPr>
        <w:t>11.</w:t>
      </w:r>
      <w:r w:rsidRPr="00973233">
        <w:rPr>
          <w:rFonts w:ascii="Times New Roman" w:hAnsi="Times New Roman"/>
          <w:sz w:val="28"/>
          <w:szCs w:val="28"/>
          <w:lang w:val="uk-UA"/>
        </w:rPr>
        <w:t xml:space="preserve"> Шевчук С.П</w:t>
      </w:r>
      <w:r>
        <w:rPr>
          <w:rFonts w:ascii="Times New Roman" w:hAnsi="Times New Roman"/>
          <w:sz w:val="28"/>
          <w:szCs w:val="28"/>
          <w:lang w:val="uk-UA"/>
        </w:rPr>
        <w:t>.</w:t>
      </w:r>
      <w:r w:rsidRPr="00973233">
        <w:rPr>
          <w:rFonts w:ascii="Times New Roman" w:hAnsi="Times New Roman"/>
          <w:sz w:val="28"/>
          <w:szCs w:val="28"/>
          <w:lang w:val="uk-UA"/>
        </w:rPr>
        <w:t xml:space="preserve"> Управління ризиками регіонального розвитку в контексті глобальних інтеграційних процесів</w:t>
      </w:r>
      <w:r w:rsidRPr="001F5D75">
        <w:rPr>
          <w:rFonts w:ascii="Times New Roman" w:hAnsi="Times New Roman"/>
          <w:sz w:val="28"/>
          <w:szCs w:val="28"/>
          <w:lang w:val="uk-UA"/>
        </w:rPr>
        <w:t>/</w:t>
      </w:r>
      <w:r w:rsidRPr="00973233">
        <w:rPr>
          <w:rFonts w:ascii="Times New Roman" w:hAnsi="Times New Roman"/>
          <w:sz w:val="28"/>
          <w:szCs w:val="28"/>
          <w:lang w:val="uk-UA"/>
        </w:rPr>
        <w:t xml:space="preserve"> С.П.Шевчук, І.Т.Кіщак, </w:t>
      </w:r>
      <w:r w:rsidRPr="001F5D75">
        <w:rPr>
          <w:rFonts w:ascii="Times New Roman" w:hAnsi="Times New Roman"/>
          <w:sz w:val="28"/>
          <w:szCs w:val="28"/>
          <w:lang w:val="uk-UA"/>
        </w:rPr>
        <w:t xml:space="preserve"> В.М. Дьоміна</w:t>
      </w:r>
      <w:r w:rsidRPr="00973233">
        <w:rPr>
          <w:rFonts w:ascii="Times New Roman" w:hAnsi="Times New Roman"/>
          <w:sz w:val="28"/>
          <w:szCs w:val="28"/>
          <w:lang w:val="uk-UA"/>
        </w:rPr>
        <w:t xml:space="preserve"> </w:t>
      </w:r>
      <w:r w:rsidRPr="001F5D75">
        <w:rPr>
          <w:rFonts w:ascii="Times New Roman" w:hAnsi="Times New Roman"/>
          <w:sz w:val="28"/>
          <w:szCs w:val="28"/>
          <w:lang w:val="uk-UA"/>
        </w:rPr>
        <w:t xml:space="preserve">// </w:t>
      </w:r>
      <w:r w:rsidRPr="00973233">
        <w:rPr>
          <w:rFonts w:ascii="Times New Roman" w:hAnsi="Times New Roman"/>
          <w:sz w:val="28"/>
          <w:szCs w:val="28"/>
          <w:lang w:val="uk-UA"/>
        </w:rPr>
        <w:t>Науковий  Вісник МНУ імен</w:t>
      </w:r>
      <w:r>
        <w:rPr>
          <w:rFonts w:ascii="Times New Roman" w:hAnsi="Times New Roman"/>
          <w:sz w:val="28"/>
          <w:szCs w:val="28"/>
          <w:lang w:val="uk-UA"/>
        </w:rPr>
        <w:t>і</w:t>
      </w:r>
      <w:r w:rsidRPr="00973233">
        <w:rPr>
          <w:rFonts w:ascii="Times New Roman" w:hAnsi="Times New Roman"/>
          <w:sz w:val="28"/>
          <w:szCs w:val="28"/>
          <w:lang w:val="uk-UA"/>
        </w:rPr>
        <w:t xml:space="preserve"> В.О.Сухомл</w:t>
      </w:r>
      <w:r>
        <w:rPr>
          <w:rFonts w:ascii="Times New Roman" w:hAnsi="Times New Roman"/>
          <w:sz w:val="28"/>
          <w:szCs w:val="28"/>
          <w:lang w:val="uk-UA"/>
        </w:rPr>
        <w:t>и</w:t>
      </w:r>
      <w:r w:rsidRPr="00973233">
        <w:rPr>
          <w:rFonts w:ascii="Times New Roman" w:hAnsi="Times New Roman"/>
          <w:sz w:val="28"/>
          <w:szCs w:val="28"/>
          <w:lang w:val="uk-UA"/>
        </w:rPr>
        <w:t>н</w:t>
      </w:r>
      <w:r>
        <w:rPr>
          <w:rFonts w:ascii="Times New Roman" w:hAnsi="Times New Roman"/>
          <w:sz w:val="28"/>
          <w:szCs w:val="28"/>
          <w:lang w:val="uk-UA"/>
        </w:rPr>
        <w:t>сь</w:t>
      </w:r>
      <w:r w:rsidRPr="00973233">
        <w:rPr>
          <w:rFonts w:ascii="Times New Roman" w:hAnsi="Times New Roman"/>
          <w:sz w:val="28"/>
          <w:szCs w:val="28"/>
          <w:lang w:val="uk-UA"/>
        </w:rPr>
        <w:t>кого.Серія « Економічні науки</w:t>
      </w:r>
      <w:r>
        <w:rPr>
          <w:rFonts w:ascii="Times New Roman" w:hAnsi="Times New Roman"/>
          <w:sz w:val="28"/>
          <w:szCs w:val="28"/>
          <w:lang w:val="uk-UA"/>
        </w:rPr>
        <w:t xml:space="preserve"> </w:t>
      </w:r>
      <w:r w:rsidRPr="00973233">
        <w:rPr>
          <w:rFonts w:ascii="Times New Roman" w:hAnsi="Times New Roman"/>
          <w:sz w:val="28"/>
          <w:szCs w:val="28"/>
          <w:lang w:val="uk-UA"/>
        </w:rPr>
        <w:t xml:space="preserve">». </w:t>
      </w:r>
      <w:r w:rsidRPr="001F5D75">
        <w:rPr>
          <w:rFonts w:ascii="Times New Roman" w:hAnsi="Times New Roman"/>
          <w:sz w:val="28"/>
          <w:szCs w:val="28"/>
          <w:lang w:val="uk-UA"/>
        </w:rPr>
        <w:t>–</w:t>
      </w:r>
      <w:r w:rsidRPr="00973233">
        <w:rPr>
          <w:rFonts w:ascii="Times New Roman" w:hAnsi="Times New Roman"/>
          <w:sz w:val="28"/>
          <w:szCs w:val="28"/>
          <w:lang w:val="uk-UA"/>
        </w:rPr>
        <w:t xml:space="preserve"> 201</w:t>
      </w:r>
      <w:r>
        <w:rPr>
          <w:rFonts w:ascii="Times New Roman" w:hAnsi="Times New Roman"/>
          <w:sz w:val="28"/>
          <w:szCs w:val="28"/>
          <w:lang w:val="uk-UA"/>
        </w:rPr>
        <w:t>4</w:t>
      </w:r>
      <w:r w:rsidRPr="00973233">
        <w:rPr>
          <w:rFonts w:ascii="Times New Roman" w:hAnsi="Times New Roman"/>
          <w:sz w:val="28"/>
          <w:szCs w:val="28"/>
          <w:lang w:val="uk-UA"/>
        </w:rPr>
        <w:t xml:space="preserve">. </w:t>
      </w:r>
      <w:r w:rsidRPr="001F5D75">
        <w:rPr>
          <w:rFonts w:ascii="Times New Roman" w:hAnsi="Times New Roman"/>
          <w:sz w:val="28"/>
          <w:szCs w:val="28"/>
          <w:lang w:val="uk-UA"/>
        </w:rPr>
        <w:t>–</w:t>
      </w:r>
      <w:r>
        <w:rPr>
          <w:rFonts w:ascii="Times New Roman" w:hAnsi="Times New Roman"/>
          <w:sz w:val="28"/>
          <w:szCs w:val="28"/>
          <w:lang w:val="uk-UA"/>
        </w:rPr>
        <w:t xml:space="preserve"> Вип.2.</w:t>
      </w:r>
      <w:r w:rsidRPr="00973233">
        <w:rPr>
          <w:rFonts w:ascii="Times New Roman" w:hAnsi="Times New Roman"/>
          <w:sz w:val="28"/>
          <w:szCs w:val="28"/>
          <w:lang w:val="uk-UA"/>
        </w:rPr>
        <w:t xml:space="preserve"> </w:t>
      </w:r>
      <w:r w:rsidRPr="001F5D75">
        <w:rPr>
          <w:rFonts w:ascii="Times New Roman" w:hAnsi="Times New Roman"/>
          <w:sz w:val="28"/>
          <w:szCs w:val="28"/>
          <w:lang w:val="uk-UA"/>
        </w:rPr>
        <w:t>–</w:t>
      </w:r>
      <w:r w:rsidRPr="00973233">
        <w:rPr>
          <w:rFonts w:ascii="Times New Roman" w:hAnsi="Times New Roman"/>
          <w:sz w:val="28"/>
          <w:szCs w:val="28"/>
          <w:lang w:val="uk-UA"/>
        </w:rPr>
        <w:t xml:space="preserve"> </w:t>
      </w:r>
      <w:r>
        <w:rPr>
          <w:rFonts w:ascii="Times New Roman" w:hAnsi="Times New Roman"/>
          <w:sz w:val="28"/>
          <w:szCs w:val="28"/>
          <w:lang w:val="uk-UA"/>
        </w:rPr>
        <w:t>С</w:t>
      </w:r>
      <w:r w:rsidRPr="00973233">
        <w:rPr>
          <w:rFonts w:ascii="Times New Roman" w:hAnsi="Times New Roman"/>
          <w:sz w:val="28"/>
          <w:szCs w:val="28"/>
          <w:lang w:val="uk-UA"/>
        </w:rPr>
        <w:t>.</w:t>
      </w:r>
      <w:r>
        <w:rPr>
          <w:rFonts w:ascii="Times New Roman" w:hAnsi="Times New Roman"/>
          <w:sz w:val="28"/>
          <w:szCs w:val="28"/>
          <w:lang w:val="uk-UA"/>
        </w:rPr>
        <w:t>70</w:t>
      </w:r>
      <w:r w:rsidRPr="001F5D75">
        <w:rPr>
          <w:rFonts w:ascii="Times New Roman" w:hAnsi="Times New Roman"/>
          <w:sz w:val="28"/>
          <w:szCs w:val="28"/>
          <w:lang w:val="uk-UA"/>
        </w:rPr>
        <w:t>–</w:t>
      </w:r>
      <w:r>
        <w:rPr>
          <w:rFonts w:ascii="Times New Roman" w:hAnsi="Times New Roman"/>
          <w:sz w:val="28"/>
          <w:szCs w:val="28"/>
          <w:lang w:val="uk-UA"/>
        </w:rPr>
        <w:t>74.</w:t>
      </w:r>
    </w:p>
    <w:p w:rsidR="00D86197" w:rsidRPr="00A455A3" w:rsidRDefault="00D86197" w:rsidP="00D86197">
      <w:pPr>
        <w:pStyle w:val="af5"/>
        <w:spacing w:after="0" w:line="360" w:lineRule="auto"/>
        <w:ind w:left="306" w:hanging="306"/>
        <w:rPr>
          <w:rFonts w:ascii="Times New Roman" w:hAnsi="Times New Roman"/>
          <w:sz w:val="28"/>
          <w:szCs w:val="28"/>
          <w:lang w:val="uk-UA"/>
        </w:rPr>
      </w:pPr>
      <w:r w:rsidRPr="00A455A3">
        <w:rPr>
          <w:rFonts w:ascii="Times New Roman" w:hAnsi="Times New Roman"/>
          <w:sz w:val="28"/>
          <w:szCs w:val="28"/>
          <w:lang w:val="uk-UA"/>
        </w:rPr>
        <w:t>1</w:t>
      </w:r>
      <w:r>
        <w:rPr>
          <w:rFonts w:ascii="Times New Roman" w:hAnsi="Times New Roman"/>
          <w:sz w:val="28"/>
          <w:szCs w:val="28"/>
          <w:lang w:val="uk-UA"/>
        </w:rPr>
        <w:t>2. Вітлінський В.В.</w:t>
      </w:r>
      <w:r w:rsidRPr="00A455A3">
        <w:rPr>
          <w:rFonts w:ascii="Times New Roman" w:hAnsi="Times New Roman"/>
          <w:sz w:val="28"/>
          <w:szCs w:val="28"/>
          <w:lang w:val="uk-UA"/>
        </w:rPr>
        <w:t xml:space="preserve">Аналіз моделювання та управління економічним </w:t>
      </w:r>
      <w:r>
        <w:rPr>
          <w:rFonts w:ascii="Times New Roman" w:hAnsi="Times New Roman"/>
          <w:sz w:val="28"/>
          <w:szCs w:val="28"/>
          <w:lang w:val="uk-UA"/>
        </w:rPr>
        <w:t>р</w:t>
      </w:r>
      <w:r w:rsidRPr="00A455A3">
        <w:rPr>
          <w:rFonts w:ascii="Times New Roman" w:hAnsi="Times New Roman"/>
          <w:sz w:val="28"/>
          <w:szCs w:val="28"/>
          <w:lang w:val="uk-UA"/>
        </w:rPr>
        <w:t>изиком</w:t>
      </w:r>
      <w:r w:rsidRPr="001F5D75">
        <w:rPr>
          <w:rFonts w:ascii="Times New Roman" w:hAnsi="Times New Roman"/>
          <w:sz w:val="28"/>
          <w:szCs w:val="28"/>
          <w:lang w:val="uk-UA"/>
        </w:rPr>
        <w:t xml:space="preserve"> /</w:t>
      </w:r>
      <w:r w:rsidRPr="00A455A3">
        <w:rPr>
          <w:rFonts w:ascii="Times New Roman" w:hAnsi="Times New Roman"/>
          <w:sz w:val="28"/>
          <w:szCs w:val="28"/>
          <w:lang w:val="uk-UA"/>
        </w:rPr>
        <w:t xml:space="preserve"> В.В. Вітлінський, П.І.Верченко. – К.: КНЕУ, 2000. – 417с.</w:t>
      </w:r>
    </w:p>
    <w:p w:rsidR="00D86197" w:rsidRPr="00A455A3" w:rsidRDefault="00D86197" w:rsidP="00D86197">
      <w:pPr>
        <w:pStyle w:val="af5"/>
        <w:spacing w:after="0" w:line="360" w:lineRule="auto"/>
        <w:ind w:left="306" w:hanging="306"/>
        <w:jc w:val="both"/>
        <w:rPr>
          <w:rFonts w:ascii="Times New Roman" w:hAnsi="Times New Roman"/>
          <w:sz w:val="28"/>
          <w:szCs w:val="28"/>
          <w:lang w:val="uk-UA"/>
        </w:rPr>
      </w:pPr>
      <w:r w:rsidRPr="00A455A3">
        <w:rPr>
          <w:rFonts w:ascii="Times New Roman" w:hAnsi="Times New Roman"/>
          <w:sz w:val="28"/>
          <w:szCs w:val="28"/>
          <w:lang w:val="uk-UA"/>
        </w:rPr>
        <w:t>1</w:t>
      </w:r>
      <w:r>
        <w:rPr>
          <w:rFonts w:ascii="Times New Roman" w:hAnsi="Times New Roman"/>
          <w:sz w:val="28"/>
          <w:szCs w:val="28"/>
          <w:lang w:val="uk-UA"/>
        </w:rPr>
        <w:t>3</w:t>
      </w:r>
      <w:r w:rsidRPr="00A455A3">
        <w:rPr>
          <w:rFonts w:ascii="Times New Roman" w:hAnsi="Times New Roman"/>
          <w:sz w:val="28"/>
          <w:szCs w:val="28"/>
          <w:lang w:val="uk-UA"/>
        </w:rPr>
        <w:t>.Машина Н.</w:t>
      </w:r>
      <w:r>
        <w:rPr>
          <w:rFonts w:ascii="Times New Roman" w:hAnsi="Times New Roman"/>
          <w:sz w:val="28"/>
          <w:szCs w:val="28"/>
          <w:lang w:val="uk-UA"/>
        </w:rPr>
        <w:t>І</w:t>
      </w:r>
      <w:r w:rsidRPr="00A455A3">
        <w:rPr>
          <w:rFonts w:ascii="Times New Roman" w:hAnsi="Times New Roman"/>
          <w:sz w:val="28"/>
          <w:szCs w:val="28"/>
          <w:lang w:val="uk-UA"/>
        </w:rPr>
        <w:t>..Економічний ризик і методи його вимірювання</w:t>
      </w:r>
      <w:r w:rsidRPr="001F5D75">
        <w:rPr>
          <w:rFonts w:ascii="Times New Roman" w:hAnsi="Times New Roman"/>
          <w:sz w:val="28"/>
          <w:szCs w:val="28"/>
          <w:lang w:val="uk-UA"/>
        </w:rPr>
        <w:t xml:space="preserve"> /</w:t>
      </w:r>
      <w:r w:rsidRPr="00A455A3">
        <w:rPr>
          <w:rFonts w:ascii="Times New Roman" w:hAnsi="Times New Roman"/>
          <w:sz w:val="28"/>
          <w:szCs w:val="28"/>
          <w:lang w:val="uk-UA"/>
        </w:rPr>
        <w:t>Н.</w:t>
      </w:r>
      <w:r>
        <w:rPr>
          <w:rFonts w:ascii="Times New Roman" w:hAnsi="Times New Roman"/>
          <w:sz w:val="28"/>
          <w:szCs w:val="28"/>
          <w:lang w:val="uk-UA"/>
        </w:rPr>
        <w:t>І</w:t>
      </w:r>
      <w:r w:rsidRPr="00A455A3">
        <w:rPr>
          <w:rFonts w:ascii="Times New Roman" w:hAnsi="Times New Roman"/>
          <w:sz w:val="28"/>
          <w:szCs w:val="28"/>
          <w:lang w:val="uk-UA"/>
        </w:rPr>
        <w:t>.Машина:Навч</w:t>
      </w:r>
      <w:r>
        <w:rPr>
          <w:rFonts w:ascii="Times New Roman" w:hAnsi="Times New Roman"/>
          <w:sz w:val="28"/>
          <w:szCs w:val="28"/>
          <w:lang w:val="uk-UA"/>
        </w:rPr>
        <w:t>.</w:t>
      </w:r>
      <w:r w:rsidRPr="00A455A3">
        <w:rPr>
          <w:rFonts w:ascii="Times New Roman" w:hAnsi="Times New Roman"/>
          <w:sz w:val="28"/>
          <w:szCs w:val="28"/>
          <w:lang w:val="uk-UA"/>
        </w:rPr>
        <w:t xml:space="preserve"> посіб. – К</w:t>
      </w:r>
      <w:r>
        <w:rPr>
          <w:rFonts w:ascii="Times New Roman" w:hAnsi="Times New Roman"/>
          <w:sz w:val="28"/>
          <w:szCs w:val="28"/>
          <w:lang w:val="uk-UA"/>
        </w:rPr>
        <w:t xml:space="preserve">. </w:t>
      </w:r>
      <w:r w:rsidRPr="00A455A3">
        <w:rPr>
          <w:rFonts w:ascii="Times New Roman" w:hAnsi="Times New Roman"/>
          <w:sz w:val="28"/>
          <w:szCs w:val="28"/>
          <w:lang w:val="uk-UA"/>
        </w:rPr>
        <w:t>:Центр навчальноі літератури,</w:t>
      </w:r>
      <w:r>
        <w:rPr>
          <w:rFonts w:ascii="Times New Roman" w:hAnsi="Times New Roman"/>
          <w:sz w:val="28"/>
          <w:szCs w:val="28"/>
          <w:lang w:val="uk-UA"/>
        </w:rPr>
        <w:t xml:space="preserve"> </w:t>
      </w:r>
      <w:r w:rsidRPr="00A455A3">
        <w:rPr>
          <w:rFonts w:ascii="Times New Roman" w:hAnsi="Times New Roman"/>
          <w:sz w:val="28"/>
          <w:szCs w:val="28"/>
          <w:lang w:val="uk-UA"/>
        </w:rPr>
        <w:t>2003. – 188с.</w:t>
      </w:r>
    </w:p>
    <w:p w:rsidR="00D86197" w:rsidRPr="00A455A3" w:rsidRDefault="00D86197" w:rsidP="00D86197">
      <w:pPr>
        <w:pStyle w:val="af5"/>
        <w:spacing w:after="0" w:line="360" w:lineRule="auto"/>
        <w:ind w:left="306" w:hanging="306"/>
        <w:jc w:val="both"/>
        <w:rPr>
          <w:rFonts w:ascii="Times New Roman" w:hAnsi="Times New Roman"/>
          <w:sz w:val="28"/>
          <w:szCs w:val="28"/>
          <w:lang w:val="uk-UA"/>
        </w:rPr>
      </w:pPr>
      <w:r>
        <w:rPr>
          <w:rFonts w:ascii="Times New Roman" w:hAnsi="Times New Roman"/>
          <w:sz w:val="28"/>
          <w:szCs w:val="28"/>
          <w:lang w:val="uk-UA"/>
        </w:rPr>
        <w:lastRenderedPageBreak/>
        <w:t>14</w:t>
      </w:r>
      <w:r w:rsidRPr="00A455A3">
        <w:rPr>
          <w:rFonts w:ascii="Times New Roman" w:hAnsi="Times New Roman"/>
          <w:sz w:val="28"/>
          <w:szCs w:val="28"/>
          <w:lang w:val="uk-UA"/>
        </w:rPr>
        <w:t xml:space="preserve">. Вітлінський В.В. Економічний ризик: ігрові моделі. / В.В.Вітлінський, П.І.Верченко, А.В.Сігал, Я.С.Наконечний Навч. </w:t>
      </w:r>
      <w:r>
        <w:rPr>
          <w:rFonts w:ascii="Times New Roman" w:hAnsi="Times New Roman"/>
          <w:sz w:val="28"/>
          <w:szCs w:val="28"/>
          <w:lang w:val="uk-UA"/>
        </w:rPr>
        <w:t>п</w:t>
      </w:r>
      <w:r w:rsidRPr="00A455A3">
        <w:rPr>
          <w:rFonts w:ascii="Times New Roman" w:hAnsi="Times New Roman"/>
          <w:sz w:val="28"/>
          <w:szCs w:val="28"/>
          <w:lang w:val="uk-UA"/>
        </w:rPr>
        <w:t>осіб</w:t>
      </w:r>
      <w:r>
        <w:rPr>
          <w:rFonts w:ascii="Times New Roman" w:hAnsi="Times New Roman"/>
          <w:sz w:val="28"/>
          <w:szCs w:val="28"/>
          <w:lang w:val="uk-UA"/>
        </w:rPr>
        <w:t>.:</w:t>
      </w:r>
      <w:r w:rsidRPr="00A455A3">
        <w:rPr>
          <w:rFonts w:ascii="Times New Roman" w:hAnsi="Times New Roman"/>
          <w:sz w:val="28"/>
          <w:szCs w:val="28"/>
          <w:lang w:val="uk-UA"/>
        </w:rPr>
        <w:t xml:space="preserve"> – К.</w:t>
      </w:r>
      <w:r>
        <w:rPr>
          <w:rFonts w:ascii="Times New Roman" w:hAnsi="Times New Roman"/>
          <w:sz w:val="28"/>
          <w:szCs w:val="28"/>
          <w:lang w:val="uk-UA"/>
        </w:rPr>
        <w:t xml:space="preserve"> </w:t>
      </w:r>
      <w:r w:rsidRPr="00A455A3">
        <w:rPr>
          <w:rFonts w:ascii="Times New Roman" w:hAnsi="Times New Roman"/>
          <w:sz w:val="28"/>
          <w:szCs w:val="28"/>
          <w:lang w:val="uk-UA"/>
        </w:rPr>
        <w:t>: КНЕУ, 2012. – 446с.</w:t>
      </w:r>
    </w:p>
    <w:p w:rsidR="00D86197" w:rsidRPr="00973233" w:rsidRDefault="00D86197" w:rsidP="00D86197">
      <w:pPr>
        <w:spacing w:line="360" w:lineRule="auto"/>
        <w:rPr>
          <w:rFonts w:ascii="Times New Roman" w:hAnsi="Times New Roman"/>
          <w:sz w:val="28"/>
          <w:szCs w:val="28"/>
          <w:lang w:val="ru-RU"/>
        </w:rPr>
      </w:pPr>
      <w:r>
        <w:rPr>
          <w:rFonts w:ascii="Times New Roman" w:hAnsi="Times New Roman"/>
          <w:sz w:val="28"/>
          <w:szCs w:val="28"/>
          <w:lang w:val="ru-RU"/>
        </w:rPr>
        <w:t>15</w:t>
      </w:r>
      <w:r w:rsidRPr="00973233">
        <w:rPr>
          <w:rFonts w:ascii="Times New Roman" w:hAnsi="Times New Roman"/>
          <w:b/>
          <w:sz w:val="28"/>
          <w:szCs w:val="28"/>
          <w:lang w:val="ru-RU"/>
        </w:rPr>
        <w:t>.</w:t>
      </w:r>
      <w:r w:rsidRPr="00973233">
        <w:rPr>
          <w:rFonts w:ascii="Times New Roman" w:hAnsi="Times New Roman"/>
          <w:sz w:val="28"/>
          <w:szCs w:val="28"/>
          <w:lang w:val="uk-UA"/>
        </w:rPr>
        <w:t xml:space="preserve"> Евланов Л.Г., Экспертные оценки в управлении рисками</w:t>
      </w:r>
      <w:r w:rsidRPr="001F5D75">
        <w:rPr>
          <w:rFonts w:ascii="Times New Roman" w:hAnsi="Times New Roman"/>
          <w:sz w:val="28"/>
          <w:szCs w:val="28"/>
          <w:lang w:val="uk-UA"/>
        </w:rPr>
        <w:t xml:space="preserve"> /</w:t>
      </w:r>
      <w:r w:rsidRPr="00973233">
        <w:rPr>
          <w:rFonts w:ascii="Times New Roman" w:hAnsi="Times New Roman"/>
          <w:sz w:val="28"/>
          <w:szCs w:val="28"/>
          <w:lang w:val="uk-UA"/>
        </w:rPr>
        <w:t xml:space="preserve"> Л.Г.Евланов, В.А.Кутузов</w:t>
      </w:r>
      <w:r>
        <w:rPr>
          <w:rFonts w:ascii="Times New Roman" w:hAnsi="Times New Roman"/>
          <w:sz w:val="28"/>
          <w:szCs w:val="28"/>
          <w:lang w:val="uk-UA"/>
        </w:rPr>
        <w:t>.</w:t>
      </w:r>
      <w:r w:rsidRPr="00973233">
        <w:rPr>
          <w:rFonts w:ascii="Times New Roman" w:hAnsi="Times New Roman"/>
          <w:sz w:val="28"/>
          <w:szCs w:val="28"/>
          <w:lang w:val="uk-UA"/>
        </w:rPr>
        <w:t xml:space="preserve"> – М.</w:t>
      </w:r>
      <w:r>
        <w:rPr>
          <w:rFonts w:ascii="Times New Roman" w:hAnsi="Times New Roman"/>
          <w:sz w:val="28"/>
          <w:szCs w:val="28"/>
          <w:lang w:val="uk-UA"/>
        </w:rPr>
        <w:t xml:space="preserve"> </w:t>
      </w:r>
      <w:r w:rsidRPr="00973233">
        <w:rPr>
          <w:rFonts w:ascii="Times New Roman" w:hAnsi="Times New Roman"/>
          <w:sz w:val="28"/>
          <w:szCs w:val="28"/>
          <w:lang w:val="uk-UA"/>
        </w:rPr>
        <w:t>: Экономика,</w:t>
      </w:r>
      <w:r>
        <w:rPr>
          <w:rFonts w:ascii="Times New Roman" w:hAnsi="Times New Roman"/>
          <w:sz w:val="28"/>
          <w:szCs w:val="28"/>
          <w:lang w:val="uk-UA"/>
        </w:rPr>
        <w:t xml:space="preserve"> </w:t>
      </w:r>
      <w:r w:rsidRPr="00973233">
        <w:rPr>
          <w:rFonts w:ascii="Times New Roman" w:hAnsi="Times New Roman"/>
          <w:sz w:val="28"/>
          <w:szCs w:val="28"/>
          <w:lang w:val="uk-UA"/>
        </w:rPr>
        <w:t>2008</w:t>
      </w:r>
      <w:r>
        <w:rPr>
          <w:rFonts w:ascii="Times New Roman" w:hAnsi="Times New Roman"/>
          <w:sz w:val="28"/>
          <w:szCs w:val="28"/>
          <w:lang w:val="uk-UA"/>
        </w:rPr>
        <w:t>.</w:t>
      </w:r>
      <w:r w:rsidRPr="00973233">
        <w:rPr>
          <w:rFonts w:ascii="Times New Roman" w:hAnsi="Times New Roman"/>
          <w:sz w:val="28"/>
          <w:szCs w:val="28"/>
          <w:lang w:val="uk-UA"/>
        </w:rPr>
        <w:t xml:space="preserve"> – 307с.</w:t>
      </w:r>
    </w:p>
    <w:p w:rsidR="00D86197" w:rsidRPr="001F5D75" w:rsidRDefault="00D86197" w:rsidP="00D86197">
      <w:pPr>
        <w:spacing w:line="360" w:lineRule="auto"/>
        <w:rPr>
          <w:rFonts w:ascii="Times New Roman" w:hAnsi="Times New Roman"/>
          <w:sz w:val="28"/>
          <w:szCs w:val="28"/>
          <w:lang w:val="uk-UA"/>
        </w:rPr>
      </w:pPr>
      <w:r>
        <w:rPr>
          <w:rFonts w:ascii="Times New Roman" w:hAnsi="Times New Roman"/>
          <w:sz w:val="28"/>
          <w:szCs w:val="28"/>
          <w:lang w:val="uk-UA"/>
        </w:rPr>
        <w:t>16</w:t>
      </w:r>
      <w:r w:rsidRPr="001F5D75">
        <w:rPr>
          <w:rFonts w:ascii="Times New Roman" w:hAnsi="Times New Roman"/>
          <w:sz w:val="28"/>
          <w:szCs w:val="28"/>
          <w:lang w:val="uk-UA"/>
        </w:rPr>
        <w:t>.</w:t>
      </w:r>
      <w:r w:rsidRPr="001F5D75">
        <w:rPr>
          <w:rFonts w:ascii="Times New Roman" w:hAnsi="Times New Roman"/>
          <w:sz w:val="28"/>
          <w:szCs w:val="28"/>
          <w:lang w:val="ru-RU"/>
        </w:rPr>
        <w:t xml:space="preserve">Костриченко В.М. </w:t>
      </w:r>
      <w:r w:rsidRPr="001F5D75">
        <w:rPr>
          <w:rFonts w:ascii="Times New Roman" w:hAnsi="Times New Roman"/>
          <w:bCs/>
          <w:sz w:val="28"/>
          <w:szCs w:val="28"/>
          <w:lang w:val="ru-RU"/>
        </w:rPr>
        <w:t>Економічний ризик та методи його вимірювання</w:t>
      </w:r>
      <w:r w:rsidRPr="001F5D75">
        <w:rPr>
          <w:rFonts w:ascii="Times New Roman" w:hAnsi="Times New Roman"/>
          <w:bCs/>
          <w:sz w:val="28"/>
          <w:szCs w:val="28"/>
          <w:lang w:val="uk-UA"/>
        </w:rPr>
        <w:t xml:space="preserve"> </w:t>
      </w:r>
      <w:r w:rsidRPr="001F5D75">
        <w:rPr>
          <w:rFonts w:ascii="Times New Roman" w:hAnsi="Times New Roman"/>
          <w:bCs/>
          <w:sz w:val="28"/>
          <w:szCs w:val="28"/>
          <w:lang w:val="ru-RU"/>
        </w:rPr>
        <w:t>/</w:t>
      </w:r>
      <w:r w:rsidRPr="001F5D75">
        <w:rPr>
          <w:rFonts w:ascii="Times New Roman" w:hAnsi="Times New Roman"/>
          <w:bCs/>
          <w:sz w:val="28"/>
          <w:szCs w:val="28"/>
          <w:lang w:val="uk-UA"/>
        </w:rPr>
        <w:t xml:space="preserve"> </w:t>
      </w:r>
      <w:r w:rsidRPr="001F5D75">
        <w:rPr>
          <w:rFonts w:ascii="Times New Roman" w:hAnsi="Times New Roman"/>
          <w:sz w:val="28"/>
          <w:szCs w:val="28"/>
          <w:lang w:val="ru-RU"/>
        </w:rPr>
        <w:t>В.М.</w:t>
      </w:r>
      <w:r w:rsidRPr="001F5D75">
        <w:rPr>
          <w:rFonts w:ascii="Times New Roman" w:hAnsi="Times New Roman"/>
          <w:sz w:val="28"/>
          <w:szCs w:val="28"/>
          <w:lang w:val="uk-UA"/>
        </w:rPr>
        <w:t xml:space="preserve"> </w:t>
      </w:r>
      <w:r w:rsidRPr="001F5D75">
        <w:rPr>
          <w:rFonts w:ascii="Times New Roman" w:hAnsi="Times New Roman"/>
          <w:sz w:val="28"/>
          <w:szCs w:val="28"/>
          <w:lang w:val="ru-RU"/>
        </w:rPr>
        <w:t>Костриченко, Ю.В.</w:t>
      </w:r>
      <w:r w:rsidRPr="001F5D75">
        <w:rPr>
          <w:rFonts w:ascii="Times New Roman" w:hAnsi="Times New Roman"/>
          <w:sz w:val="28"/>
          <w:szCs w:val="28"/>
          <w:lang w:val="uk-UA"/>
        </w:rPr>
        <w:t xml:space="preserve"> </w:t>
      </w:r>
      <w:r w:rsidRPr="001F5D75">
        <w:rPr>
          <w:rFonts w:ascii="Times New Roman" w:hAnsi="Times New Roman"/>
          <w:sz w:val="28"/>
          <w:szCs w:val="28"/>
          <w:lang w:val="ru-RU"/>
        </w:rPr>
        <w:t>Красовська, В.Р.</w:t>
      </w:r>
      <w:r w:rsidRPr="001F5D75">
        <w:rPr>
          <w:rFonts w:ascii="Times New Roman" w:hAnsi="Times New Roman"/>
          <w:bCs/>
          <w:sz w:val="28"/>
          <w:szCs w:val="28"/>
          <w:lang w:val="ru-RU"/>
        </w:rPr>
        <w:t xml:space="preserve"> </w:t>
      </w:r>
      <w:r w:rsidRPr="001F5D75">
        <w:rPr>
          <w:rFonts w:ascii="Times New Roman" w:hAnsi="Times New Roman"/>
          <w:sz w:val="28"/>
          <w:szCs w:val="28"/>
          <w:lang w:val="ru-RU"/>
        </w:rPr>
        <w:t>Красовський</w:t>
      </w:r>
      <w:r w:rsidRPr="001F5D75">
        <w:rPr>
          <w:rFonts w:ascii="Times New Roman" w:hAnsi="Times New Roman"/>
          <w:sz w:val="28"/>
          <w:szCs w:val="28"/>
          <w:lang w:val="uk-UA"/>
        </w:rPr>
        <w:t xml:space="preserve">. </w:t>
      </w:r>
      <w:r w:rsidRPr="001F5D75">
        <w:rPr>
          <w:rFonts w:ascii="Times New Roman" w:hAnsi="Times New Roman"/>
          <w:bCs/>
          <w:sz w:val="28"/>
          <w:szCs w:val="28"/>
          <w:lang w:val="ru-RU"/>
        </w:rPr>
        <w:t>– Л</w:t>
      </w:r>
      <w:r w:rsidRPr="001F5D75">
        <w:rPr>
          <w:rFonts w:ascii="Times New Roman" w:hAnsi="Times New Roman"/>
          <w:bCs/>
          <w:sz w:val="28"/>
          <w:szCs w:val="28"/>
          <w:lang w:val="uk-UA"/>
        </w:rPr>
        <w:t>ь</w:t>
      </w:r>
      <w:r w:rsidRPr="001F5D75">
        <w:rPr>
          <w:rFonts w:ascii="Times New Roman" w:hAnsi="Times New Roman"/>
          <w:bCs/>
          <w:sz w:val="28"/>
          <w:szCs w:val="28"/>
          <w:lang w:val="ru-RU"/>
        </w:rPr>
        <w:t>вів</w:t>
      </w:r>
      <w:r>
        <w:rPr>
          <w:rFonts w:ascii="Times New Roman" w:hAnsi="Times New Roman"/>
          <w:bCs/>
          <w:sz w:val="28"/>
          <w:szCs w:val="28"/>
          <w:lang w:val="ru-RU"/>
        </w:rPr>
        <w:t xml:space="preserve"> </w:t>
      </w:r>
      <w:r w:rsidRPr="001F5D75">
        <w:rPr>
          <w:rFonts w:ascii="Times New Roman" w:hAnsi="Times New Roman"/>
          <w:bCs/>
          <w:sz w:val="28"/>
          <w:szCs w:val="28"/>
          <w:lang w:val="uk-UA"/>
        </w:rPr>
        <w:t xml:space="preserve">: </w:t>
      </w:r>
      <w:r w:rsidRPr="001F5D75">
        <w:rPr>
          <w:rFonts w:ascii="Times New Roman" w:hAnsi="Times New Roman"/>
          <w:bCs/>
          <w:sz w:val="28"/>
          <w:szCs w:val="28"/>
          <w:lang w:val="ru-RU"/>
        </w:rPr>
        <w:t xml:space="preserve">Растр-7, 2007. </w:t>
      </w:r>
      <w:r>
        <w:rPr>
          <w:rFonts w:ascii="Times New Roman" w:hAnsi="Times New Roman"/>
          <w:bCs/>
          <w:sz w:val="28"/>
          <w:szCs w:val="28"/>
          <w:lang w:val="ru-RU"/>
        </w:rPr>
        <w:t>-</w:t>
      </w:r>
      <w:r w:rsidRPr="001F5D75">
        <w:rPr>
          <w:rFonts w:ascii="Times New Roman" w:hAnsi="Times New Roman"/>
          <w:bCs/>
          <w:sz w:val="28"/>
          <w:szCs w:val="28"/>
          <w:lang w:val="ru-RU"/>
        </w:rPr>
        <w:t xml:space="preserve"> 375</w:t>
      </w:r>
      <w:r w:rsidRPr="001F5D75">
        <w:rPr>
          <w:rFonts w:ascii="Times New Roman" w:hAnsi="Times New Roman"/>
          <w:bCs/>
          <w:sz w:val="28"/>
          <w:szCs w:val="28"/>
          <w:lang w:val="uk-UA"/>
        </w:rPr>
        <w:t xml:space="preserve"> с.</w:t>
      </w:r>
    </w:p>
    <w:p w:rsidR="00D86197" w:rsidRPr="001F5D75" w:rsidRDefault="00D86197" w:rsidP="00D86197">
      <w:pPr>
        <w:pStyle w:val="11"/>
        <w:tabs>
          <w:tab w:val="left" w:pos="851"/>
        </w:tabs>
        <w:spacing w:after="0" w:line="360" w:lineRule="auto"/>
        <w:ind w:left="0"/>
        <w:contextualSpacing/>
        <w:jc w:val="both"/>
        <w:rPr>
          <w:rFonts w:ascii="Times New Roman" w:hAnsi="Times New Roman"/>
          <w:sz w:val="28"/>
          <w:szCs w:val="28"/>
          <w:lang w:val="uk-UA" w:eastAsia="ru-RU"/>
        </w:rPr>
      </w:pPr>
      <w:r>
        <w:rPr>
          <w:rFonts w:ascii="Times New Roman" w:hAnsi="Times New Roman"/>
          <w:color w:val="000000"/>
          <w:sz w:val="28"/>
          <w:szCs w:val="28"/>
          <w:lang w:val="uk-UA"/>
        </w:rPr>
        <w:t>17.</w:t>
      </w:r>
      <w:r w:rsidRPr="00973233">
        <w:rPr>
          <w:rFonts w:ascii="Times New Roman" w:hAnsi="Times New Roman"/>
          <w:sz w:val="28"/>
          <w:szCs w:val="28"/>
          <w:lang w:val="uk-UA"/>
        </w:rPr>
        <w:t xml:space="preserve"> </w:t>
      </w:r>
      <w:r w:rsidRPr="001F5D75">
        <w:rPr>
          <w:rFonts w:ascii="Times New Roman" w:hAnsi="Times New Roman"/>
          <w:sz w:val="28"/>
          <w:szCs w:val="28"/>
          <w:lang w:val="uk-UA"/>
        </w:rPr>
        <w:t xml:space="preserve">Дьоміна, В.М. </w:t>
      </w:r>
      <w:r w:rsidRPr="00973233">
        <w:rPr>
          <w:rStyle w:val="hps"/>
          <w:rFonts w:ascii="Times New Roman" w:hAnsi="Times New Roman"/>
          <w:sz w:val="28"/>
          <w:szCs w:val="28"/>
          <w:lang w:val="uk-UA"/>
        </w:rPr>
        <w:t>Точка беззбитковости у прийнятті управлінских рішень в умовах ризику</w:t>
      </w:r>
      <w:r w:rsidRPr="001F5D75">
        <w:rPr>
          <w:rFonts w:ascii="Times New Roman" w:hAnsi="Times New Roman"/>
          <w:sz w:val="28"/>
          <w:szCs w:val="28"/>
          <w:lang w:val="uk-UA"/>
        </w:rPr>
        <w:t xml:space="preserve"> / В.М. Дьоміна, </w:t>
      </w:r>
      <w:r w:rsidRPr="00973233">
        <w:rPr>
          <w:rFonts w:ascii="Times New Roman" w:hAnsi="Times New Roman"/>
          <w:sz w:val="28"/>
          <w:szCs w:val="28"/>
          <w:lang w:val="uk-UA"/>
        </w:rPr>
        <w:t xml:space="preserve">І.В.Тлуста </w:t>
      </w:r>
      <w:r w:rsidRPr="001F5D75">
        <w:rPr>
          <w:rFonts w:ascii="Times New Roman" w:hAnsi="Times New Roman"/>
          <w:sz w:val="28"/>
          <w:szCs w:val="28"/>
          <w:lang w:val="uk-UA"/>
        </w:rPr>
        <w:t>// Актуальні дослідження економічного розвитку України</w:t>
      </w:r>
      <w:r>
        <w:rPr>
          <w:rFonts w:ascii="Times New Roman" w:hAnsi="Times New Roman"/>
          <w:sz w:val="28"/>
          <w:szCs w:val="28"/>
          <w:lang w:val="uk-UA"/>
        </w:rPr>
        <w:t xml:space="preserve"> </w:t>
      </w:r>
      <w:r w:rsidRPr="001F5D75">
        <w:rPr>
          <w:rFonts w:ascii="Times New Roman" w:hAnsi="Times New Roman"/>
          <w:sz w:val="28"/>
          <w:szCs w:val="28"/>
          <w:lang w:val="uk-UA"/>
        </w:rPr>
        <w:t>: зб. наук. праць. –</w:t>
      </w:r>
      <w:r>
        <w:rPr>
          <w:rFonts w:ascii="Times New Roman" w:hAnsi="Times New Roman"/>
          <w:sz w:val="28"/>
          <w:szCs w:val="28"/>
          <w:lang w:val="uk-UA"/>
        </w:rPr>
        <w:t xml:space="preserve"> Матер. І Всеукр. наук.-практ.</w:t>
      </w:r>
      <w:r w:rsidRPr="001F5D75">
        <w:rPr>
          <w:rFonts w:ascii="Times New Roman" w:hAnsi="Times New Roman"/>
          <w:sz w:val="28"/>
          <w:szCs w:val="28"/>
          <w:lang w:val="uk-UA"/>
        </w:rPr>
        <w:t xml:space="preserve"> інтернет конф. – Миколаїв</w:t>
      </w:r>
      <w:r>
        <w:rPr>
          <w:rFonts w:ascii="Times New Roman" w:hAnsi="Times New Roman"/>
          <w:sz w:val="28"/>
          <w:szCs w:val="28"/>
          <w:lang w:val="uk-UA"/>
        </w:rPr>
        <w:t xml:space="preserve"> </w:t>
      </w:r>
      <w:r w:rsidRPr="001F5D75">
        <w:rPr>
          <w:rFonts w:ascii="Times New Roman" w:hAnsi="Times New Roman"/>
          <w:sz w:val="28"/>
          <w:szCs w:val="28"/>
          <w:lang w:val="uk-UA"/>
        </w:rPr>
        <w:t>: МНУ</w:t>
      </w:r>
      <w:r w:rsidRPr="00D1134E">
        <w:rPr>
          <w:rFonts w:ascii="Times New Roman" w:hAnsi="Times New Roman"/>
          <w:sz w:val="28"/>
          <w:szCs w:val="28"/>
          <w:lang w:val="uk-UA"/>
        </w:rPr>
        <w:t xml:space="preserve"> </w:t>
      </w:r>
      <w:r w:rsidRPr="00973233">
        <w:rPr>
          <w:rFonts w:ascii="Times New Roman" w:hAnsi="Times New Roman"/>
          <w:sz w:val="28"/>
          <w:szCs w:val="28"/>
          <w:lang w:val="uk-UA"/>
        </w:rPr>
        <w:t>імен</w:t>
      </w:r>
      <w:r>
        <w:rPr>
          <w:rFonts w:ascii="Times New Roman" w:hAnsi="Times New Roman"/>
          <w:sz w:val="28"/>
          <w:szCs w:val="28"/>
          <w:lang w:val="uk-UA"/>
        </w:rPr>
        <w:t>і</w:t>
      </w:r>
      <w:r w:rsidRPr="00973233">
        <w:rPr>
          <w:rFonts w:ascii="Times New Roman" w:hAnsi="Times New Roman"/>
          <w:sz w:val="28"/>
          <w:szCs w:val="28"/>
          <w:lang w:val="uk-UA"/>
        </w:rPr>
        <w:t xml:space="preserve"> В.О.Сухомл</w:t>
      </w:r>
      <w:r>
        <w:rPr>
          <w:rFonts w:ascii="Times New Roman" w:hAnsi="Times New Roman"/>
          <w:sz w:val="28"/>
          <w:szCs w:val="28"/>
          <w:lang w:val="uk-UA"/>
        </w:rPr>
        <w:t>и</w:t>
      </w:r>
      <w:r w:rsidRPr="00973233">
        <w:rPr>
          <w:rFonts w:ascii="Times New Roman" w:hAnsi="Times New Roman"/>
          <w:sz w:val="28"/>
          <w:szCs w:val="28"/>
          <w:lang w:val="uk-UA"/>
        </w:rPr>
        <w:t>н</w:t>
      </w:r>
      <w:r>
        <w:rPr>
          <w:rFonts w:ascii="Times New Roman" w:hAnsi="Times New Roman"/>
          <w:sz w:val="28"/>
          <w:szCs w:val="28"/>
          <w:lang w:val="uk-UA"/>
        </w:rPr>
        <w:t>сь</w:t>
      </w:r>
      <w:r w:rsidRPr="00973233">
        <w:rPr>
          <w:rFonts w:ascii="Times New Roman" w:hAnsi="Times New Roman"/>
          <w:sz w:val="28"/>
          <w:szCs w:val="28"/>
          <w:lang w:val="uk-UA"/>
        </w:rPr>
        <w:t>кого</w:t>
      </w:r>
      <w:r w:rsidRPr="001F5D75">
        <w:rPr>
          <w:rFonts w:ascii="Times New Roman" w:hAnsi="Times New Roman"/>
          <w:sz w:val="28"/>
          <w:szCs w:val="28"/>
          <w:lang w:val="uk-UA"/>
        </w:rPr>
        <w:t xml:space="preserve">, 2012. – С. </w:t>
      </w:r>
      <w:r>
        <w:rPr>
          <w:rFonts w:ascii="Times New Roman" w:hAnsi="Times New Roman"/>
          <w:sz w:val="28"/>
          <w:szCs w:val="28"/>
          <w:lang w:val="uk-UA"/>
        </w:rPr>
        <w:t>267</w:t>
      </w:r>
      <w:r w:rsidRPr="001F5D75">
        <w:rPr>
          <w:rFonts w:ascii="Times New Roman" w:hAnsi="Times New Roman"/>
          <w:sz w:val="28"/>
          <w:szCs w:val="28"/>
          <w:lang w:val="uk-UA"/>
        </w:rPr>
        <w:t xml:space="preserve"> – </w:t>
      </w:r>
      <w:r>
        <w:rPr>
          <w:rFonts w:ascii="Times New Roman" w:hAnsi="Times New Roman"/>
          <w:sz w:val="28"/>
          <w:szCs w:val="28"/>
          <w:lang w:val="uk-UA"/>
        </w:rPr>
        <w:t>269</w:t>
      </w:r>
      <w:r w:rsidRPr="001F5D75">
        <w:rPr>
          <w:rFonts w:ascii="Times New Roman" w:hAnsi="Times New Roman"/>
          <w:sz w:val="28"/>
          <w:szCs w:val="28"/>
          <w:lang w:val="uk-UA"/>
        </w:rPr>
        <w:t>.</w:t>
      </w:r>
    </w:p>
    <w:p w:rsidR="00D86197" w:rsidRPr="001F5D75" w:rsidRDefault="00D86197" w:rsidP="00D86197">
      <w:pPr>
        <w:spacing w:line="360" w:lineRule="auto"/>
        <w:rPr>
          <w:rFonts w:ascii="Times New Roman" w:hAnsi="Times New Roman"/>
          <w:sz w:val="28"/>
          <w:szCs w:val="28"/>
          <w:lang w:val="uk-UA"/>
        </w:rPr>
      </w:pPr>
      <w:r>
        <w:rPr>
          <w:rFonts w:ascii="Times New Roman" w:hAnsi="Times New Roman"/>
          <w:sz w:val="28"/>
          <w:szCs w:val="28"/>
          <w:lang w:val="uk-UA"/>
        </w:rPr>
        <w:t>18</w:t>
      </w:r>
      <w:r w:rsidRPr="001F5D75">
        <w:rPr>
          <w:rFonts w:ascii="Times New Roman" w:hAnsi="Times New Roman"/>
          <w:sz w:val="28"/>
          <w:szCs w:val="28"/>
          <w:lang w:val="uk-UA"/>
        </w:rPr>
        <w:t>.</w:t>
      </w:r>
      <w:r w:rsidRPr="001F5D75">
        <w:rPr>
          <w:rFonts w:ascii="Times New Roman" w:hAnsi="Times New Roman"/>
          <w:sz w:val="28"/>
          <w:szCs w:val="28"/>
          <w:lang w:val="ru-RU"/>
        </w:rPr>
        <w:t>Дубров А. М. Моделирование рисковых ситуаций в экономике и бизнесе</w:t>
      </w:r>
      <w:r w:rsidRPr="001F5D75">
        <w:rPr>
          <w:rFonts w:ascii="Times New Roman" w:hAnsi="Times New Roman"/>
          <w:sz w:val="28"/>
          <w:szCs w:val="28"/>
          <w:lang w:val="uk-UA"/>
        </w:rPr>
        <w:t xml:space="preserve">. / </w:t>
      </w:r>
      <w:r w:rsidRPr="001F5D75">
        <w:rPr>
          <w:rFonts w:ascii="Times New Roman" w:hAnsi="Times New Roman"/>
          <w:sz w:val="28"/>
          <w:szCs w:val="28"/>
          <w:lang w:val="ru-RU"/>
        </w:rPr>
        <w:t>А. М. Дубров</w:t>
      </w:r>
      <w:r w:rsidRPr="001F5D75">
        <w:rPr>
          <w:rFonts w:ascii="Times New Roman" w:hAnsi="Times New Roman"/>
          <w:sz w:val="28"/>
          <w:szCs w:val="28"/>
          <w:lang w:val="uk-UA"/>
        </w:rPr>
        <w:t xml:space="preserve">. – </w:t>
      </w:r>
      <w:r w:rsidRPr="001F5D75">
        <w:rPr>
          <w:rFonts w:ascii="Times New Roman" w:hAnsi="Times New Roman"/>
          <w:sz w:val="28"/>
          <w:szCs w:val="28"/>
          <w:lang w:val="ru-RU"/>
        </w:rPr>
        <w:t>М.</w:t>
      </w:r>
      <w:r>
        <w:rPr>
          <w:rFonts w:ascii="Times New Roman" w:hAnsi="Times New Roman"/>
          <w:sz w:val="28"/>
          <w:szCs w:val="28"/>
          <w:lang w:val="ru-RU"/>
        </w:rPr>
        <w:t xml:space="preserve"> </w:t>
      </w:r>
      <w:r w:rsidRPr="001F5D75">
        <w:rPr>
          <w:rFonts w:ascii="Times New Roman" w:hAnsi="Times New Roman"/>
          <w:sz w:val="28"/>
          <w:szCs w:val="28"/>
          <w:lang w:val="uk-UA"/>
        </w:rPr>
        <w:t>:</w:t>
      </w:r>
      <w:r w:rsidRPr="001F5D75">
        <w:rPr>
          <w:rFonts w:ascii="Times New Roman" w:hAnsi="Times New Roman"/>
          <w:sz w:val="28"/>
          <w:szCs w:val="28"/>
          <w:lang w:val="ru-RU"/>
        </w:rPr>
        <w:t xml:space="preserve"> Экономика </w:t>
      </w:r>
      <w:r w:rsidRPr="001F5D75">
        <w:rPr>
          <w:rFonts w:ascii="Times New Roman" w:hAnsi="Times New Roman"/>
          <w:sz w:val="28"/>
          <w:szCs w:val="28"/>
          <w:lang w:val="uk-UA"/>
        </w:rPr>
        <w:t xml:space="preserve">– </w:t>
      </w:r>
      <w:r w:rsidRPr="001F5D75">
        <w:rPr>
          <w:rFonts w:ascii="Times New Roman" w:hAnsi="Times New Roman"/>
          <w:sz w:val="28"/>
          <w:szCs w:val="28"/>
          <w:lang w:val="ru-RU"/>
        </w:rPr>
        <w:t>2000</w:t>
      </w:r>
      <w:r w:rsidRPr="001F5D75">
        <w:rPr>
          <w:rFonts w:ascii="Times New Roman" w:hAnsi="Times New Roman"/>
          <w:sz w:val="28"/>
          <w:szCs w:val="28"/>
          <w:lang w:val="uk-UA"/>
        </w:rPr>
        <w:t>.</w:t>
      </w:r>
      <w:r w:rsidRPr="001F5D75">
        <w:rPr>
          <w:rFonts w:ascii="Times New Roman" w:hAnsi="Times New Roman"/>
          <w:sz w:val="28"/>
          <w:szCs w:val="28"/>
          <w:lang w:val="ru-RU"/>
        </w:rPr>
        <w:t xml:space="preserve"> – </w:t>
      </w:r>
      <w:r w:rsidRPr="001F5D75">
        <w:rPr>
          <w:rFonts w:ascii="Times New Roman" w:hAnsi="Times New Roman"/>
          <w:sz w:val="28"/>
          <w:szCs w:val="28"/>
          <w:lang w:val="uk-UA"/>
        </w:rPr>
        <w:t xml:space="preserve"> 310 с.</w:t>
      </w:r>
    </w:p>
    <w:p w:rsidR="00D86197" w:rsidRPr="001F5D75" w:rsidRDefault="00D86197" w:rsidP="00D86197">
      <w:pPr>
        <w:spacing w:line="360" w:lineRule="auto"/>
        <w:rPr>
          <w:rFonts w:ascii="Times New Roman" w:hAnsi="Times New Roman"/>
          <w:sz w:val="28"/>
          <w:szCs w:val="28"/>
          <w:lang w:val="uk-UA"/>
        </w:rPr>
      </w:pPr>
      <w:r w:rsidRPr="001F5D75">
        <w:rPr>
          <w:rFonts w:ascii="Times New Roman" w:hAnsi="Times New Roman"/>
          <w:sz w:val="28"/>
          <w:szCs w:val="28"/>
          <w:lang w:val="uk-UA"/>
        </w:rPr>
        <w:t>1</w:t>
      </w:r>
      <w:r>
        <w:rPr>
          <w:rFonts w:ascii="Times New Roman" w:hAnsi="Times New Roman"/>
          <w:sz w:val="28"/>
          <w:szCs w:val="28"/>
          <w:lang w:val="uk-UA"/>
        </w:rPr>
        <w:t>9</w:t>
      </w:r>
      <w:r w:rsidRPr="001F5D75">
        <w:rPr>
          <w:rFonts w:ascii="Times New Roman" w:hAnsi="Times New Roman"/>
          <w:sz w:val="28"/>
          <w:szCs w:val="28"/>
          <w:lang w:val="uk-UA"/>
        </w:rPr>
        <w:t>.</w:t>
      </w:r>
      <w:r w:rsidRPr="001F5D75">
        <w:rPr>
          <w:rFonts w:ascii="Times New Roman" w:hAnsi="Times New Roman"/>
          <w:sz w:val="28"/>
          <w:szCs w:val="28"/>
          <w:lang w:val="ru-RU"/>
        </w:rPr>
        <w:t>Шапкин А.С. Экономические и финансовые риски. Оценка, управление, портфель инвестиций.</w:t>
      </w:r>
      <w:r w:rsidRPr="001F5D75">
        <w:rPr>
          <w:rFonts w:ascii="Times New Roman" w:hAnsi="Times New Roman"/>
          <w:sz w:val="28"/>
          <w:szCs w:val="28"/>
          <w:lang w:val="uk-UA"/>
        </w:rPr>
        <w:t xml:space="preserve"> /</w:t>
      </w:r>
      <w:r w:rsidRPr="001F5D75">
        <w:rPr>
          <w:rFonts w:ascii="Times New Roman" w:hAnsi="Times New Roman"/>
          <w:sz w:val="28"/>
          <w:szCs w:val="28"/>
          <w:lang w:val="ru-RU"/>
        </w:rPr>
        <w:t xml:space="preserve"> А.С. </w:t>
      </w:r>
      <w:r w:rsidRPr="001F5D75">
        <w:rPr>
          <w:rFonts w:ascii="Times New Roman" w:hAnsi="Times New Roman"/>
          <w:sz w:val="28"/>
          <w:szCs w:val="28"/>
          <w:lang w:val="uk-UA"/>
        </w:rPr>
        <w:t xml:space="preserve"> </w:t>
      </w:r>
      <w:r w:rsidRPr="001F5D75">
        <w:rPr>
          <w:rFonts w:ascii="Times New Roman" w:hAnsi="Times New Roman"/>
          <w:sz w:val="28"/>
          <w:szCs w:val="28"/>
          <w:lang w:val="ru-RU"/>
        </w:rPr>
        <w:t>Шапкин</w:t>
      </w:r>
      <w:r w:rsidRPr="001F5D75">
        <w:rPr>
          <w:rFonts w:ascii="Times New Roman" w:hAnsi="Times New Roman"/>
          <w:sz w:val="28"/>
          <w:szCs w:val="28"/>
          <w:lang w:val="uk-UA"/>
        </w:rPr>
        <w:t xml:space="preserve">. </w:t>
      </w:r>
      <w:r w:rsidRPr="001F5D75">
        <w:rPr>
          <w:rFonts w:ascii="Times New Roman" w:hAnsi="Times New Roman"/>
          <w:sz w:val="28"/>
          <w:szCs w:val="28"/>
          <w:lang w:val="ru-RU"/>
        </w:rPr>
        <w:t>– М.</w:t>
      </w:r>
      <w:r>
        <w:rPr>
          <w:rFonts w:ascii="Times New Roman" w:hAnsi="Times New Roman"/>
          <w:sz w:val="28"/>
          <w:szCs w:val="28"/>
          <w:lang w:val="ru-RU"/>
        </w:rPr>
        <w:t xml:space="preserve"> </w:t>
      </w:r>
      <w:r w:rsidRPr="001F5D75">
        <w:rPr>
          <w:rFonts w:ascii="Times New Roman" w:hAnsi="Times New Roman"/>
          <w:sz w:val="28"/>
          <w:szCs w:val="28"/>
          <w:lang w:val="ru-RU"/>
        </w:rPr>
        <w:t xml:space="preserve">: Дашков и Ко, 2006. </w:t>
      </w:r>
      <w:r w:rsidRPr="001F5D75">
        <w:rPr>
          <w:rFonts w:ascii="Times New Roman" w:hAnsi="Times New Roman"/>
          <w:sz w:val="28"/>
          <w:szCs w:val="28"/>
          <w:lang w:val="uk-UA"/>
        </w:rPr>
        <w:t xml:space="preserve">– </w:t>
      </w:r>
      <w:r w:rsidRPr="001F5D75">
        <w:rPr>
          <w:rFonts w:ascii="Times New Roman" w:hAnsi="Times New Roman"/>
          <w:sz w:val="28"/>
          <w:szCs w:val="28"/>
          <w:lang w:val="ru-RU"/>
        </w:rPr>
        <w:t xml:space="preserve">544 </w:t>
      </w:r>
      <w:r w:rsidRPr="001F5D75">
        <w:rPr>
          <w:rFonts w:ascii="Times New Roman" w:hAnsi="Times New Roman"/>
          <w:sz w:val="28"/>
          <w:szCs w:val="28"/>
          <w:lang w:val="uk-UA"/>
        </w:rPr>
        <w:t>с.</w:t>
      </w:r>
    </w:p>
    <w:p w:rsidR="00D86197" w:rsidRDefault="00D86197" w:rsidP="00D86197">
      <w:pPr>
        <w:tabs>
          <w:tab w:val="left" w:pos="840"/>
          <w:tab w:val="left" w:pos="1134"/>
        </w:tabs>
        <w:spacing w:line="360" w:lineRule="auto"/>
        <w:rPr>
          <w:rFonts w:ascii="Times New Roman" w:hAnsi="Times New Roman"/>
          <w:sz w:val="28"/>
          <w:szCs w:val="28"/>
          <w:lang w:val="ru-RU"/>
        </w:rPr>
      </w:pPr>
      <w:r>
        <w:rPr>
          <w:rFonts w:ascii="Times New Roman" w:hAnsi="Times New Roman"/>
          <w:sz w:val="28"/>
          <w:szCs w:val="28"/>
          <w:lang w:val="ru-RU"/>
        </w:rPr>
        <w:t>20.</w:t>
      </w:r>
      <w:r w:rsidRPr="00D1134E">
        <w:rPr>
          <w:rFonts w:ascii="Times New Roman" w:hAnsi="Times New Roman"/>
          <w:sz w:val="28"/>
          <w:szCs w:val="28"/>
          <w:lang w:val="ru-RU"/>
        </w:rPr>
        <w:t>Демина В.М</w:t>
      </w:r>
      <w:r>
        <w:rPr>
          <w:rFonts w:ascii="Times New Roman" w:hAnsi="Times New Roman"/>
          <w:sz w:val="28"/>
          <w:szCs w:val="28"/>
          <w:lang w:val="ru-RU"/>
        </w:rPr>
        <w:t>.</w:t>
      </w:r>
      <w:r w:rsidRPr="00D1134E">
        <w:rPr>
          <w:rFonts w:ascii="Times New Roman" w:hAnsi="Times New Roman"/>
          <w:sz w:val="28"/>
          <w:szCs w:val="28"/>
          <w:lang w:val="ru-RU"/>
        </w:rPr>
        <w:t xml:space="preserve"> Прогнозирование и макроэкономическое планирование</w:t>
      </w:r>
      <w:r w:rsidRPr="001F5D75">
        <w:rPr>
          <w:rFonts w:ascii="Times New Roman" w:hAnsi="Times New Roman"/>
          <w:sz w:val="28"/>
          <w:szCs w:val="28"/>
          <w:lang w:val="uk-UA"/>
        </w:rPr>
        <w:t>/</w:t>
      </w:r>
      <w:r w:rsidRPr="00D1134E">
        <w:rPr>
          <w:rFonts w:ascii="Times New Roman" w:hAnsi="Times New Roman"/>
          <w:sz w:val="28"/>
          <w:szCs w:val="28"/>
          <w:lang w:val="ru-RU"/>
        </w:rPr>
        <w:t xml:space="preserve"> В.М. Демина, Л.И.Семко, В.М.Побегайлов</w:t>
      </w:r>
      <w:r>
        <w:rPr>
          <w:rFonts w:ascii="Times New Roman" w:hAnsi="Times New Roman"/>
          <w:sz w:val="28"/>
          <w:szCs w:val="28"/>
          <w:lang w:val="ru-RU"/>
        </w:rPr>
        <w:t xml:space="preserve"> </w:t>
      </w:r>
      <w:r w:rsidRPr="00D1134E">
        <w:rPr>
          <w:rFonts w:ascii="Times New Roman" w:hAnsi="Times New Roman"/>
          <w:sz w:val="28"/>
          <w:szCs w:val="28"/>
          <w:lang w:val="ru-RU"/>
        </w:rPr>
        <w:t xml:space="preserve">: учебн. </w:t>
      </w:r>
      <w:r>
        <w:rPr>
          <w:rFonts w:ascii="Times New Roman" w:hAnsi="Times New Roman"/>
          <w:sz w:val="28"/>
          <w:szCs w:val="28"/>
          <w:lang w:val="ru-RU"/>
        </w:rPr>
        <w:t>п</w:t>
      </w:r>
      <w:r w:rsidRPr="00D1134E">
        <w:rPr>
          <w:rFonts w:ascii="Times New Roman" w:hAnsi="Times New Roman"/>
          <w:sz w:val="28"/>
          <w:szCs w:val="28"/>
          <w:lang w:val="ru-RU"/>
        </w:rPr>
        <w:t>особ</w:t>
      </w:r>
      <w:r>
        <w:rPr>
          <w:rFonts w:ascii="Times New Roman" w:hAnsi="Times New Roman"/>
          <w:sz w:val="28"/>
          <w:szCs w:val="28"/>
          <w:lang w:val="ru-RU"/>
        </w:rPr>
        <w:t>.</w:t>
      </w:r>
      <w:r w:rsidRPr="00D1134E">
        <w:rPr>
          <w:rFonts w:ascii="Times New Roman" w:hAnsi="Times New Roman"/>
          <w:sz w:val="28"/>
          <w:szCs w:val="28"/>
          <w:lang w:val="ru-RU"/>
        </w:rPr>
        <w:t xml:space="preserve"> – Николаев: </w:t>
      </w:r>
      <w:r>
        <w:rPr>
          <w:rFonts w:ascii="Times New Roman" w:hAnsi="Times New Roman"/>
          <w:sz w:val="28"/>
          <w:szCs w:val="28"/>
          <w:lang w:val="ru-RU"/>
        </w:rPr>
        <w:t xml:space="preserve">изд-во </w:t>
      </w:r>
      <w:r w:rsidRPr="00D1134E">
        <w:rPr>
          <w:rFonts w:ascii="Times New Roman" w:hAnsi="Times New Roman"/>
          <w:sz w:val="28"/>
          <w:szCs w:val="28"/>
          <w:lang w:val="ru-RU"/>
        </w:rPr>
        <w:t xml:space="preserve">«Тетра», 1999. – </w:t>
      </w:r>
      <w:r>
        <w:rPr>
          <w:rFonts w:ascii="Times New Roman" w:hAnsi="Times New Roman"/>
          <w:sz w:val="28"/>
          <w:szCs w:val="28"/>
          <w:lang w:val="ru-RU"/>
        </w:rPr>
        <w:t>2</w:t>
      </w:r>
      <w:r w:rsidRPr="00D1134E">
        <w:rPr>
          <w:rFonts w:ascii="Times New Roman" w:hAnsi="Times New Roman"/>
          <w:sz w:val="28"/>
          <w:szCs w:val="28"/>
          <w:lang w:val="ru-RU"/>
        </w:rPr>
        <w:t>51с.</w:t>
      </w:r>
    </w:p>
    <w:p w:rsidR="00D86197" w:rsidRPr="001F5D75" w:rsidRDefault="00D86197" w:rsidP="00D86197">
      <w:pPr>
        <w:pStyle w:val="11"/>
        <w:tabs>
          <w:tab w:val="left" w:pos="851"/>
        </w:tabs>
        <w:spacing w:after="0" w:line="360" w:lineRule="auto"/>
        <w:ind w:left="0"/>
        <w:contextualSpacing/>
        <w:jc w:val="both"/>
        <w:rPr>
          <w:rFonts w:ascii="Times New Roman" w:hAnsi="Times New Roman"/>
          <w:sz w:val="28"/>
          <w:szCs w:val="28"/>
          <w:lang w:val="uk-UA" w:eastAsia="ru-RU"/>
        </w:rPr>
      </w:pPr>
      <w:r>
        <w:rPr>
          <w:rFonts w:ascii="Times New Roman" w:hAnsi="Times New Roman"/>
          <w:sz w:val="28"/>
          <w:szCs w:val="28"/>
          <w:lang w:val="uk-UA"/>
        </w:rPr>
        <w:t>21</w:t>
      </w:r>
      <w:r w:rsidRPr="001F5D75">
        <w:rPr>
          <w:rFonts w:ascii="Times New Roman" w:hAnsi="Times New Roman"/>
          <w:sz w:val="28"/>
          <w:szCs w:val="28"/>
          <w:lang w:val="uk-UA"/>
        </w:rPr>
        <w:t>.Дьоміна В.М. Організація управління ризиками в процесі підприємницької діяльності / В.М. Дьоміна // Тенденції економічного розвитку країн</w:t>
      </w:r>
      <w:r>
        <w:rPr>
          <w:rFonts w:ascii="Times New Roman" w:hAnsi="Times New Roman"/>
          <w:sz w:val="28"/>
          <w:szCs w:val="28"/>
          <w:lang w:val="uk-UA"/>
        </w:rPr>
        <w:t xml:space="preserve"> </w:t>
      </w:r>
      <w:r w:rsidRPr="001F5D75">
        <w:rPr>
          <w:rFonts w:ascii="Times New Roman" w:hAnsi="Times New Roman"/>
          <w:sz w:val="28"/>
          <w:szCs w:val="28"/>
          <w:lang w:val="uk-UA"/>
        </w:rPr>
        <w:t xml:space="preserve">: зб. наук. </w:t>
      </w:r>
      <w:r>
        <w:rPr>
          <w:rFonts w:ascii="Times New Roman" w:hAnsi="Times New Roman"/>
          <w:sz w:val="28"/>
          <w:szCs w:val="28"/>
          <w:lang w:val="uk-UA"/>
        </w:rPr>
        <w:t>праць.–Вип.1.</w:t>
      </w:r>
      <w:r w:rsidRPr="001F5D75">
        <w:rPr>
          <w:rFonts w:ascii="Times New Roman" w:hAnsi="Times New Roman"/>
          <w:sz w:val="28"/>
          <w:szCs w:val="28"/>
          <w:lang w:val="uk-UA"/>
        </w:rPr>
        <w:t>– Миколаїв</w:t>
      </w:r>
      <w:r>
        <w:rPr>
          <w:rFonts w:ascii="Times New Roman" w:hAnsi="Times New Roman"/>
          <w:sz w:val="28"/>
          <w:szCs w:val="28"/>
          <w:lang w:val="uk-UA"/>
        </w:rPr>
        <w:t xml:space="preserve"> </w:t>
      </w:r>
      <w:r w:rsidRPr="001F5D75">
        <w:rPr>
          <w:rFonts w:ascii="Times New Roman" w:hAnsi="Times New Roman"/>
          <w:sz w:val="28"/>
          <w:szCs w:val="28"/>
          <w:lang w:val="uk-UA"/>
        </w:rPr>
        <w:t>: МНУ</w:t>
      </w:r>
      <w:r w:rsidRPr="00D1134E">
        <w:rPr>
          <w:rFonts w:ascii="Times New Roman" w:hAnsi="Times New Roman"/>
          <w:sz w:val="28"/>
          <w:szCs w:val="28"/>
          <w:lang w:val="uk-UA"/>
        </w:rPr>
        <w:t xml:space="preserve"> </w:t>
      </w:r>
      <w:r w:rsidRPr="00973233">
        <w:rPr>
          <w:rFonts w:ascii="Times New Roman" w:hAnsi="Times New Roman"/>
          <w:sz w:val="28"/>
          <w:szCs w:val="28"/>
          <w:lang w:val="uk-UA"/>
        </w:rPr>
        <w:t>імен</w:t>
      </w:r>
      <w:r>
        <w:rPr>
          <w:rFonts w:ascii="Times New Roman" w:hAnsi="Times New Roman"/>
          <w:sz w:val="28"/>
          <w:szCs w:val="28"/>
          <w:lang w:val="uk-UA"/>
        </w:rPr>
        <w:t>і</w:t>
      </w:r>
      <w:r w:rsidRPr="00973233">
        <w:rPr>
          <w:rFonts w:ascii="Times New Roman" w:hAnsi="Times New Roman"/>
          <w:sz w:val="28"/>
          <w:szCs w:val="28"/>
          <w:lang w:val="uk-UA"/>
        </w:rPr>
        <w:t xml:space="preserve"> В.О.Сухомл</w:t>
      </w:r>
      <w:r>
        <w:rPr>
          <w:rFonts w:ascii="Times New Roman" w:hAnsi="Times New Roman"/>
          <w:sz w:val="28"/>
          <w:szCs w:val="28"/>
          <w:lang w:val="uk-UA"/>
        </w:rPr>
        <w:t>и</w:t>
      </w:r>
      <w:r w:rsidRPr="00973233">
        <w:rPr>
          <w:rFonts w:ascii="Times New Roman" w:hAnsi="Times New Roman"/>
          <w:sz w:val="28"/>
          <w:szCs w:val="28"/>
          <w:lang w:val="uk-UA"/>
        </w:rPr>
        <w:t>н</w:t>
      </w:r>
      <w:r>
        <w:rPr>
          <w:rFonts w:ascii="Times New Roman" w:hAnsi="Times New Roman"/>
          <w:sz w:val="28"/>
          <w:szCs w:val="28"/>
          <w:lang w:val="uk-UA"/>
        </w:rPr>
        <w:t>сь</w:t>
      </w:r>
      <w:r w:rsidRPr="00973233">
        <w:rPr>
          <w:rFonts w:ascii="Times New Roman" w:hAnsi="Times New Roman"/>
          <w:sz w:val="28"/>
          <w:szCs w:val="28"/>
          <w:lang w:val="uk-UA"/>
        </w:rPr>
        <w:t>кого</w:t>
      </w:r>
      <w:r>
        <w:rPr>
          <w:rFonts w:ascii="Times New Roman" w:hAnsi="Times New Roman"/>
          <w:sz w:val="28"/>
          <w:szCs w:val="28"/>
          <w:lang w:val="uk-UA"/>
        </w:rPr>
        <w:t>, 2012.–С.</w:t>
      </w:r>
      <w:r w:rsidRPr="001F5D75">
        <w:rPr>
          <w:rFonts w:ascii="Times New Roman" w:hAnsi="Times New Roman"/>
          <w:sz w:val="28"/>
          <w:szCs w:val="28"/>
          <w:lang w:val="uk-UA"/>
        </w:rPr>
        <w:t>65 – 69.</w:t>
      </w:r>
    </w:p>
    <w:p w:rsidR="00D86197" w:rsidRPr="001F5D75" w:rsidRDefault="00D86197" w:rsidP="00D86197">
      <w:pPr>
        <w:pStyle w:val="11"/>
        <w:tabs>
          <w:tab w:val="left" w:pos="851"/>
        </w:tabs>
        <w:spacing w:after="0" w:line="360" w:lineRule="auto"/>
        <w:ind w:left="0"/>
        <w:contextualSpacing/>
        <w:jc w:val="both"/>
        <w:rPr>
          <w:rFonts w:ascii="Times New Roman" w:hAnsi="Times New Roman"/>
          <w:sz w:val="28"/>
          <w:szCs w:val="28"/>
          <w:lang w:val="uk-UA" w:eastAsia="ru-RU"/>
        </w:rPr>
      </w:pPr>
      <w:r w:rsidRPr="001F5D75">
        <w:rPr>
          <w:rFonts w:ascii="Times New Roman" w:hAnsi="Times New Roman"/>
          <w:sz w:val="28"/>
          <w:szCs w:val="28"/>
          <w:lang w:val="uk-UA"/>
        </w:rPr>
        <w:t>2</w:t>
      </w:r>
      <w:r>
        <w:rPr>
          <w:rFonts w:ascii="Times New Roman" w:hAnsi="Times New Roman"/>
          <w:sz w:val="28"/>
          <w:szCs w:val="28"/>
          <w:lang w:val="uk-UA"/>
        </w:rPr>
        <w:t>2</w:t>
      </w:r>
      <w:r w:rsidRPr="001F5D75">
        <w:rPr>
          <w:rFonts w:ascii="Times New Roman" w:hAnsi="Times New Roman"/>
          <w:sz w:val="28"/>
          <w:szCs w:val="28"/>
          <w:lang w:val="uk-UA"/>
        </w:rPr>
        <w:t>.</w:t>
      </w:r>
      <w:r>
        <w:rPr>
          <w:rFonts w:ascii="Times New Roman" w:hAnsi="Times New Roman"/>
          <w:sz w:val="28"/>
          <w:szCs w:val="28"/>
          <w:lang w:val="uk-UA"/>
        </w:rPr>
        <w:t xml:space="preserve"> </w:t>
      </w:r>
      <w:r w:rsidRPr="001F5D75">
        <w:rPr>
          <w:rFonts w:ascii="Times New Roman" w:hAnsi="Times New Roman"/>
          <w:sz w:val="28"/>
          <w:szCs w:val="28"/>
          <w:lang w:val="uk-UA"/>
        </w:rPr>
        <w:t>Дьоміна, В.М. Вибір організаційної структури ризик-менеджменту в управлінні фондової біржі / В.М. Дьоміна, В.Ю. Озеров // Актуальні дослідження економічного розвитку України</w:t>
      </w:r>
      <w:r>
        <w:rPr>
          <w:rFonts w:ascii="Times New Roman" w:hAnsi="Times New Roman"/>
          <w:sz w:val="28"/>
          <w:szCs w:val="28"/>
          <w:lang w:val="uk-UA"/>
        </w:rPr>
        <w:t xml:space="preserve"> </w:t>
      </w:r>
      <w:r w:rsidRPr="001F5D75">
        <w:rPr>
          <w:rFonts w:ascii="Times New Roman" w:hAnsi="Times New Roman"/>
          <w:sz w:val="28"/>
          <w:szCs w:val="28"/>
          <w:lang w:val="uk-UA"/>
        </w:rPr>
        <w:t>: зб. наук. праць. – Матер. І Всеукр. наук.-практ. - інтернет конф. – Миколаїв</w:t>
      </w:r>
      <w:r>
        <w:rPr>
          <w:rFonts w:ascii="Times New Roman" w:hAnsi="Times New Roman"/>
          <w:sz w:val="28"/>
          <w:szCs w:val="28"/>
          <w:lang w:val="uk-UA"/>
        </w:rPr>
        <w:t xml:space="preserve"> </w:t>
      </w:r>
      <w:r w:rsidRPr="001F5D75">
        <w:rPr>
          <w:rFonts w:ascii="Times New Roman" w:hAnsi="Times New Roman"/>
          <w:sz w:val="28"/>
          <w:szCs w:val="28"/>
          <w:lang w:val="uk-UA"/>
        </w:rPr>
        <w:t>: МНУ</w:t>
      </w:r>
      <w:r w:rsidRPr="00D1134E">
        <w:rPr>
          <w:rFonts w:ascii="Times New Roman" w:hAnsi="Times New Roman"/>
          <w:sz w:val="28"/>
          <w:szCs w:val="28"/>
          <w:lang w:val="uk-UA"/>
        </w:rPr>
        <w:t xml:space="preserve"> </w:t>
      </w:r>
      <w:r w:rsidRPr="00973233">
        <w:rPr>
          <w:rFonts w:ascii="Times New Roman" w:hAnsi="Times New Roman"/>
          <w:sz w:val="28"/>
          <w:szCs w:val="28"/>
          <w:lang w:val="uk-UA"/>
        </w:rPr>
        <w:t>імен</w:t>
      </w:r>
      <w:r>
        <w:rPr>
          <w:rFonts w:ascii="Times New Roman" w:hAnsi="Times New Roman"/>
          <w:sz w:val="28"/>
          <w:szCs w:val="28"/>
          <w:lang w:val="uk-UA"/>
        </w:rPr>
        <w:t>і</w:t>
      </w:r>
      <w:r w:rsidRPr="00973233">
        <w:rPr>
          <w:rFonts w:ascii="Times New Roman" w:hAnsi="Times New Roman"/>
          <w:sz w:val="28"/>
          <w:szCs w:val="28"/>
          <w:lang w:val="uk-UA"/>
        </w:rPr>
        <w:t xml:space="preserve"> В.О.Сухомл</w:t>
      </w:r>
      <w:r>
        <w:rPr>
          <w:rFonts w:ascii="Times New Roman" w:hAnsi="Times New Roman"/>
          <w:sz w:val="28"/>
          <w:szCs w:val="28"/>
          <w:lang w:val="uk-UA"/>
        </w:rPr>
        <w:t>и</w:t>
      </w:r>
      <w:r w:rsidRPr="00973233">
        <w:rPr>
          <w:rFonts w:ascii="Times New Roman" w:hAnsi="Times New Roman"/>
          <w:sz w:val="28"/>
          <w:szCs w:val="28"/>
          <w:lang w:val="uk-UA"/>
        </w:rPr>
        <w:t>н</w:t>
      </w:r>
      <w:r>
        <w:rPr>
          <w:rFonts w:ascii="Times New Roman" w:hAnsi="Times New Roman"/>
          <w:sz w:val="28"/>
          <w:szCs w:val="28"/>
          <w:lang w:val="uk-UA"/>
        </w:rPr>
        <w:t>сь</w:t>
      </w:r>
      <w:r w:rsidRPr="00973233">
        <w:rPr>
          <w:rFonts w:ascii="Times New Roman" w:hAnsi="Times New Roman"/>
          <w:sz w:val="28"/>
          <w:szCs w:val="28"/>
          <w:lang w:val="uk-UA"/>
        </w:rPr>
        <w:t>кого</w:t>
      </w:r>
      <w:r w:rsidRPr="001F5D75">
        <w:rPr>
          <w:rFonts w:ascii="Times New Roman" w:hAnsi="Times New Roman"/>
          <w:sz w:val="28"/>
          <w:szCs w:val="28"/>
          <w:lang w:val="uk-UA"/>
        </w:rPr>
        <w:t>, 2012. – С. 316 – 318.</w:t>
      </w:r>
    </w:p>
    <w:p w:rsidR="00D86197" w:rsidRPr="00C8219B" w:rsidRDefault="00D86197" w:rsidP="00D86197">
      <w:pPr>
        <w:spacing w:line="360" w:lineRule="auto"/>
        <w:rPr>
          <w:rFonts w:ascii="Times New Roman" w:hAnsi="Times New Roman"/>
          <w:sz w:val="28"/>
          <w:szCs w:val="28"/>
          <w:shd w:val="clear" w:color="auto" w:fill="FFFFFF"/>
          <w:lang w:val="uk-UA"/>
        </w:rPr>
      </w:pPr>
      <w:r>
        <w:rPr>
          <w:rFonts w:ascii="Times New Roman" w:hAnsi="Times New Roman"/>
          <w:sz w:val="28"/>
          <w:szCs w:val="28"/>
          <w:lang w:val="uk-UA"/>
        </w:rPr>
        <w:t>23</w:t>
      </w:r>
      <w:r w:rsidRPr="00C8219B">
        <w:rPr>
          <w:rFonts w:ascii="Times New Roman" w:hAnsi="Times New Roman"/>
          <w:sz w:val="28"/>
          <w:szCs w:val="28"/>
          <w:lang w:val="uk-UA"/>
        </w:rPr>
        <w:t>. Кіщак І.Т. Зовнішньоекономічна діяльність: регіональний аспект. / І.Т.Кіщак, С.П.Шевчук, В.М.Дьоміна, Л.В.Назарова, О.Л.Штепа: навч</w:t>
      </w:r>
      <w:r>
        <w:rPr>
          <w:rFonts w:ascii="Times New Roman" w:hAnsi="Times New Roman"/>
          <w:sz w:val="28"/>
          <w:szCs w:val="28"/>
          <w:lang w:val="uk-UA"/>
        </w:rPr>
        <w:t>.</w:t>
      </w:r>
      <w:r w:rsidRPr="00C8219B">
        <w:rPr>
          <w:rFonts w:ascii="Times New Roman" w:hAnsi="Times New Roman"/>
          <w:sz w:val="28"/>
          <w:szCs w:val="28"/>
          <w:lang w:val="uk-UA"/>
        </w:rPr>
        <w:t xml:space="preserve"> посібник - Миколаів: «Іліон», 2014. - 436с.</w:t>
      </w:r>
    </w:p>
    <w:p w:rsidR="000D3336" w:rsidRPr="009C1311" w:rsidRDefault="000D3336" w:rsidP="00280AF3">
      <w:pPr>
        <w:spacing w:line="360" w:lineRule="auto"/>
        <w:ind w:right="49"/>
        <w:jc w:val="center"/>
        <w:rPr>
          <w:rFonts w:ascii="Times New Roman" w:hAnsi="Times New Roman"/>
          <w:b/>
          <w:sz w:val="28"/>
          <w:szCs w:val="28"/>
          <w:lang w:val="uk-UA"/>
        </w:rPr>
      </w:pPr>
      <w:r w:rsidRPr="00D86197">
        <w:rPr>
          <w:lang w:val="uk-UA"/>
        </w:rPr>
        <w:br w:type="page"/>
      </w:r>
      <w:r w:rsidRPr="009C1311">
        <w:rPr>
          <w:rFonts w:ascii="Times New Roman" w:hAnsi="Times New Roman"/>
          <w:b/>
          <w:sz w:val="28"/>
          <w:szCs w:val="28"/>
          <w:lang w:val="uk-UA"/>
        </w:rPr>
        <w:lastRenderedPageBreak/>
        <w:t xml:space="preserve">РОЗДІЛ </w:t>
      </w:r>
      <w:r>
        <w:rPr>
          <w:rFonts w:ascii="Times New Roman" w:hAnsi="Times New Roman"/>
          <w:b/>
          <w:sz w:val="28"/>
          <w:szCs w:val="28"/>
          <w:lang w:val="uk-UA"/>
        </w:rPr>
        <w:t>4</w:t>
      </w:r>
    </w:p>
    <w:p w:rsidR="000D3336" w:rsidRPr="009C1311" w:rsidRDefault="000D3336" w:rsidP="00280AF3">
      <w:pPr>
        <w:spacing w:line="360" w:lineRule="auto"/>
        <w:jc w:val="center"/>
        <w:rPr>
          <w:rFonts w:ascii="Times New Roman" w:hAnsi="Times New Roman"/>
          <w:b/>
          <w:sz w:val="28"/>
          <w:szCs w:val="28"/>
          <w:lang w:val="uk-UA"/>
        </w:rPr>
      </w:pPr>
      <w:r>
        <w:rPr>
          <w:rFonts w:ascii="Times New Roman" w:hAnsi="Times New Roman"/>
          <w:b/>
          <w:sz w:val="28"/>
          <w:szCs w:val="28"/>
          <w:lang w:val="uk-UA"/>
        </w:rPr>
        <w:t xml:space="preserve"> АДМІНІСТРАТИВНИЙ </w:t>
      </w:r>
      <w:r w:rsidRPr="009C1311">
        <w:rPr>
          <w:rFonts w:ascii="Times New Roman" w:hAnsi="Times New Roman"/>
          <w:b/>
          <w:sz w:val="28"/>
          <w:szCs w:val="28"/>
          <w:lang w:val="uk-UA"/>
        </w:rPr>
        <w:t>МЕНЕДЖМЕНТ</w:t>
      </w:r>
    </w:p>
    <w:p w:rsidR="000D3336" w:rsidRPr="009C1311" w:rsidRDefault="000D3336" w:rsidP="00280AF3">
      <w:pPr>
        <w:spacing w:line="360" w:lineRule="auto"/>
        <w:jc w:val="center"/>
        <w:rPr>
          <w:rFonts w:ascii="Times New Roman" w:hAnsi="Times New Roman"/>
          <w:b/>
          <w:sz w:val="28"/>
          <w:szCs w:val="28"/>
          <w:lang w:val="uk-UA"/>
        </w:rPr>
      </w:pPr>
    </w:p>
    <w:p w:rsidR="00280AF3" w:rsidRDefault="000D3336" w:rsidP="00280AF3">
      <w:pPr>
        <w:spacing w:line="360" w:lineRule="auto"/>
        <w:jc w:val="center"/>
        <w:rPr>
          <w:rFonts w:ascii="Times New Roman" w:hAnsi="Times New Roman"/>
          <w:b/>
          <w:i/>
          <w:sz w:val="28"/>
          <w:szCs w:val="28"/>
          <w:lang w:val="uk-UA"/>
        </w:rPr>
      </w:pPr>
      <w:r w:rsidRPr="009C1311">
        <w:rPr>
          <w:rFonts w:ascii="Times New Roman" w:hAnsi="Times New Roman"/>
          <w:b/>
          <w:i/>
          <w:sz w:val="28"/>
          <w:szCs w:val="28"/>
          <w:lang w:val="uk-UA"/>
        </w:rPr>
        <w:t xml:space="preserve">Тема 1 </w:t>
      </w:r>
    </w:p>
    <w:p w:rsidR="000D3336" w:rsidRPr="009C1311" w:rsidRDefault="00407E5A" w:rsidP="00280AF3">
      <w:pPr>
        <w:spacing w:line="360" w:lineRule="auto"/>
        <w:jc w:val="center"/>
        <w:rPr>
          <w:rFonts w:ascii="Times New Roman" w:hAnsi="Times New Roman"/>
          <w:b/>
          <w:i/>
          <w:sz w:val="28"/>
          <w:szCs w:val="28"/>
          <w:lang w:val="uk-UA"/>
        </w:rPr>
      </w:pPr>
      <w:r>
        <w:rPr>
          <w:rFonts w:ascii="Times New Roman" w:hAnsi="Times New Roman"/>
          <w:b/>
          <w:i/>
          <w:sz w:val="28"/>
          <w:szCs w:val="28"/>
          <w:lang w:val="uk-UA"/>
        </w:rPr>
        <w:t>Теорія адміністративного менеджменту</w:t>
      </w:r>
    </w:p>
    <w:p w:rsidR="00ED47C8" w:rsidRDefault="00ED47C8" w:rsidP="00280AF3">
      <w:pPr>
        <w:spacing w:line="360" w:lineRule="auto"/>
        <w:ind w:firstLine="709"/>
        <w:rPr>
          <w:color w:val="000000"/>
          <w:sz w:val="28"/>
          <w:szCs w:val="28"/>
          <w:lang w:val="uk-UA"/>
        </w:rPr>
      </w:pPr>
    </w:p>
    <w:p w:rsidR="00ED47C8" w:rsidRPr="00ED47C8" w:rsidRDefault="00ED47C8" w:rsidP="00280AF3">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У розвиток теорії і практики управління істотний внесок зробили різні підходи до управління. </w:t>
      </w:r>
    </w:p>
    <w:p w:rsidR="00ED47C8" w:rsidRPr="008B3194" w:rsidRDefault="00ED47C8" w:rsidP="00CE1C7C">
      <w:pPr>
        <w:spacing w:line="360" w:lineRule="auto"/>
        <w:ind w:firstLine="709"/>
        <w:jc w:val="center"/>
        <w:rPr>
          <w:rFonts w:ascii="Times New Roman" w:hAnsi="Times New Roman"/>
          <w:color w:val="000000"/>
          <w:sz w:val="28"/>
          <w:szCs w:val="28"/>
          <w:lang w:val="uk-UA"/>
        </w:rPr>
      </w:pPr>
      <w:r w:rsidRPr="008B3194">
        <w:rPr>
          <w:rFonts w:ascii="Times New Roman" w:hAnsi="Times New Roman"/>
          <w:color w:val="000000"/>
          <w:sz w:val="28"/>
          <w:szCs w:val="28"/>
          <w:lang w:val="uk-UA"/>
        </w:rPr>
        <w:t xml:space="preserve">У процесі розвитку </w:t>
      </w:r>
      <w:r w:rsidR="00CE1C7C" w:rsidRPr="008B3194">
        <w:rPr>
          <w:rFonts w:ascii="Times New Roman" w:hAnsi="Times New Roman"/>
          <w:color w:val="000000"/>
          <w:sz w:val="28"/>
          <w:szCs w:val="28"/>
          <w:lang w:val="uk-UA"/>
        </w:rPr>
        <w:t xml:space="preserve">адміністративного </w:t>
      </w:r>
      <w:r w:rsidRPr="008B3194">
        <w:rPr>
          <w:rFonts w:ascii="Times New Roman" w:hAnsi="Times New Roman"/>
          <w:color w:val="000000"/>
          <w:sz w:val="28"/>
          <w:szCs w:val="28"/>
          <w:lang w:val="uk-UA"/>
        </w:rPr>
        <w:t>менеджменту можна виділити 4 етапи:</w:t>
      </w:r>
    </w:p>
    <w:p w:rsidR="00ED47C8" w:rsidRPr="00ED47C8" w:rsidRDefault="00ED47C8" w:rsidP="00ED47C8">
      <w:pPr>
        <w:spacing w:line="360" w:lineRule="auto"/>
        <w:ind w:firstLine="709"/>
        <w:rPr>
          <w:rFonts w:ascii="Times New Roman" w:hAnsi="Times New Roman"/>
          <w:color w:val="000000"/>
          <w:sz w:val="28"/>
          <w:szCs w:val="28"/>
          <w:lang w:val="uk-UA"/>
        </w:rPr>
      </w:pPr>
      <w:r w:rsidRPr="00CE1C7C">
        <w:rPr>
          <w:rFonts w:ascii="Times New Roman" w:hAnsi="Times New Roman"/>
          <w:i/>
          <w:color w:val="000000"/>
          <w:sz w:val="28"/>
          <w:szCs w:val="28"/>
          <w:lang w:val="uk-UA"/>
        </w:rPr>
        <w:t xml:space="preserve">1 етап – </w:t>
      </w:r>
      <w:r w:rsidR="008B3194">
        <w:rPr>
          <w:rFonts w:ascii="Times New Roman" w:hAnsi="Times New Roman"/>
          <w:i/>
          <w:color w:val="000000"/>
          <w:sz w:val="28"/>
          <w:szCs w:val="28"/>
          <w:lang w:val="uk-UA"/>
        </w:rPr>
        <w:t>комерційне</w:t>
      </w:r>
      <w:r w:rsidRPr="00CE1C7C">
        <w:rPr>
          <w:rFonts w:ascii="Times New Roman" w:hAnsi="Times New Roman"/>
          <w:i/>
          <w:color w:val="000000"/>
          <w:sz w:val="28"/>
          <w:szCs w:val="28"/>
          <w:lang w:val="uk-UA"/>
        </w:rPr>
        <w:t xml:space="preserve"> адміністрування</w:t>
      </w:r>
      <w:r w:rsidRPr="00ED47C8">
        <w:rPr>
          <w:rFonts w:ascii="Times New Roman" w:hAnsi="Times New Roman"/>
          <w:color w:val="000000"/>
          <w:sz w:val="28"/>
          <w:szCs w:val="28"/>
          <w:lang w:val="uk-UA"/>
        </w:rPr>
        <w:t xml:space="preserve"> (з 1880 р.) – </w:t>
      </w:r>
      <w:r w:rsidR="00875591">
        <w:rPr>
          <w:rFonts w:ascii="Times New Roman" w:hAnsi="Times New Roman"/>
          <w:color w:val="000000"/>
          <w:sz w:val="28"/>
          <w:szCs w:val="28"/>
          <w:lang w:val="uk-UA"/>
        </w:rPr>
        <w:t>фундаментальний</w:t>
      </w:r>
      <w:r w:rsidRPr="00ED47C8">
        <w:rPr>
          <w:rFonts w:ascii="Times New Roman" w:hAnsi="Times New Roman"/>
          <w:color w:val="000000"/>
          <w:sz w:val="28"/>
          <w:szCs w:val="28"/>
          <w:lang w:val="uk-UA"/>
        </w:rPr>
        <w:t xml:space="preserve"> етап, пов</w:t>
      </w:r>
      <w:r w:rsidR="00CE1C7C" w:rsidRPr="00CE1C7C">
        <w:rPr>
          <w:rFonts w:ascii="Times New Roman" w:hAnsi="Times New Roman"/>
          <w:color w:val="000000"/>
          <w:sz w:val="28"/>
          <w:szCs w:val="28"/>
          <w:lang w:val="ru-RU"/>
        </w:rPr>
        <w:t>’</w:t>
      </w:r>
      <w:r w:rsidRPr="00ED47C8">
        <w:rPr>
          <w:rFonts w:ascii="Times New Roman" w:hAnsi="Times New Roman"/>
          <w:color w:val="000000"/>
          <w:sz w:val="28"/>
          <w:szCs w:val="28"/>
          <w:lang w:val="uk-UA"/>
        </w:rPr>
        <w:t xml:space="preserve">язаний з розвитком школи наукового управління й адміністративного управління. Це один з </w:t>
      </w:r>
      <w:r w:rsidR="00875591">
        <w:rPr>
          <w:rFonts w:ascii="Times New Roman" w:hAnsi="Times New Roman"/>
          <w:color w:val="000000"/>
          <w:sz w:val="28"/>
          <w:szCs w:val="28"/>
          <w:lang w:val="uk-UA"/>
        </w:rPr>
        <w:t>головних</w:t>
      </w:r>
      <w:r w:rsidRPr="00ED47C8">
        <w:rPr>
          <w:rFonts w:ascii="Times New Roman" w:hAnsi="Times New Roman"/>
          <w:color w:val="000000"/>
          <w:sz w:val="28"/>
          <w:szCs w:val="28"/>
          <w:lang w:val="uk-UA"/>
        </w:rPr>
        <w:t xml:space="preserve"> елементів управління персоналом в успішно</w:t>
      </w:r>
      <w:r w:rsidR="00875591">
        <w:rPr>
          <w:rFonts w:ascii="Times New Roman" w:hAnsi="Times New Roman"/>
          <w:color w:val="000000"/>
          <w:sz w:val="28"/>
          <w:szCs w:val="28"/>
          <w:lang w:val="uk-UA"/>
        </w:rPr>
        <w:t>му</w:t>
      </w:r>
      <w:r w:rsidRPr="00ED47C8">
        <w:rPr>
          <w:rFonts w:ascii="Times New Roman" w:hAnsi="Times New Roman"/>
          <w:color w:val="000000"/>
          <w:sz w:val="28"/>
          <w:szCs w:val="28"/>
          <w:lang w:val="uk-UA"/>
        </w:rPr>
        <w:t xml:space="preserve"> підприємстві. </w:t>
      </w:r>
      <w:r w:rsidR="00875591">
        <w:rPr>
          <w:rFonts w:ascii="Times New Roman" w:hAnsi="Times New Roman"/>
          <w:color w:val="000000"/>
          <w:sz w:val="28"/>
          <w:szCs w:val="28"/>
          <w:lang w:val="uk-UA"/>
        </w:rPr>
        <w:t>Цей етап пов</w:t>
      </w:r>
      <w:r w:rsidR="00875591" w:rsidRPr="00875591">
        <w:rPr>
          <w:rFonts w:ascii="Times New Roman" w:hAnsi="Times New Roman"/>
          <w:color w:val="000000"/>
          <w:sz w:val="28"/>
          <w:szCs w:val="28"/>
          <w:lang w:val="uk-UA"/>
        </w:rPr>
        <w:t>’</w:t>
      </w:r>
      <w:r w:rsidR="00875591">
        <w:rPr>
          <w:rFonts w:ascii="Times New Roman" w:hAnsi="Times New Roman"/>
          <w:color w:val="000000"/>
          <w:sz w:val="28"/>
          <w:szCs w:val="28"/>
          <w:lang w:val="uk-UA"/>
        </w:rPr>
        <w:t>язаний з працями</w:t>
      </w:r>
      <w:r w:rsidRPr="00ED47C8">
        <w:rPr>
          <w:rFonts w:ascii="Times New Roman" w:hAnsi="Times New Roman"/>
          <w:color w:val="000000"/>
          <w:sz w:val="28"/>
          <w:szCs w:val="28"/>
          <w:lang w:val="uk-UA"/>
        </w:rPr>
        <w:t xml:space="preserve"> Ф.Тейлора, М.Вебера і А.Файоля.</w:t>
      </w:r>
    </w:p>
    <w:p w:rsidR="00ED47C8" w:rsidRPr="00ED47C8" w:rsidRDefault="00ED47C8" w:rsidP="00ED47C8">
      <w:pPr>
        <w:spacing w:line="360" w:lineRule="auto"/>
        <w:ind w:firstLine="709"/>
        <w:rPr>
          <w:rFonts w:ascii="Times New Roman" w:hAnsi="Times New Roman"/>
          <w:color w:val="000000"/>
          <w:sz w:val="28"/>
          <w:szCs w:val="28"/>
          <w:lang w:val="uk-UA"/>
        </w:rPr>
      </w:pPr>
      <w:r w:rsidRPr="00CE1C7C">
        <w:rPr>
          <w:rFonts w:ascii="Times New Roman" w:hAnsi="Times New Roman"/>
          <w:i/>
          <w:color w:val="000000"/>
          <w:sz w:val="28"/>
          <w:szCs w:val="28"/>
          <w:lang w:val="uk-UA"/>
        </w:rPr>
        <w:t>2 етап – менеджмент людських ресурсів</w:t>
      </w:r>
      <w:r w:rsidRPr="00ED47C8">
        <w:rPr>
          <w:rFonts w:ascii="Times New Roman" w:hAnsi="Times New Roman"/>
          <w:color w:val="000000"/>
          <w:sz w:val="28"/>
          <w:szCs w:val="28"/>
          <w:lang w:val="uk-UA"/>
        </w:rPr>
        <w:t xml:space="preserve"> (з 1930 р.) – пов</w:t>
      </w:r>
      <w:r w:rsidR="00CE1C7C" w:rsidRPr="00CE1C7C">
        <w:rPr>
          <w:rFonts w:ascii="Times New Roman" w:hAnsi="Times New Roman"/>
          <w:color w:val="000000"/>
          <w:sz w:val="28"/>
          <w:szCs w:val="28"/>
          <w:lang w:val="uk-UA"/>
        </w:rPr>
        <w:t>’</w:t>
      </w:r>
      <w:r w:rsidRPr="00ED47C8">
        <w:rPr>
          <w:rFonts w:ascii="Times New Roman" w:hAnsi="Times New Roman"/>
          <w:color w:val="000000"/>
          <w:sz w:val="28"/>
          <w:szCs w:val="28"/>
          <w:lang w:val="uk-UA"/>
        </w:rPr>
        <w:t>язаний з розвитком концепції людських відносин на виробництві</w:t>
      </w:r>
      <w:r w:rsidR="00412159">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w:t>
      </w:r>
      <w:r w:rsidR="00412159">
        <w:rPr>
          <w:rFonts w:ascii="Times New Roman" w:hAnsi="Times New Roman"/>
          <w:color w:val="000000"/>
          <w:sz w:val="28"/>
          <w:szCs w:val="28"/>
          <w:lang w:val="uk-UA"/>
        </w:rPr>
        <w:t>Праці Е</w:t>
      </w:r>
      <w:r w:rsidRPr="00ED47C8">
        <w:rPr>
          <w:rFonts w:ascii="Times New Roman" w:hAnsi="Times New Roman"/>
          <w:color w:val="000000"/>
          <w:sz w:val="28"/>
          <w:szCs w:val="28"/>
          <w:lang w:val="uk-UA"/>
        </w:rPr>
        <w:t>лтон</w:t>
      </w:r>
      <w:r w:rsidR="00412159">
        <w:rPr>
          <w:rFonts w:ascii="Times New Roman" w:hAnsi="Times New Roman"/>
          <w:color w:val="000000"/>
          <w:sz w:val="28"/>
          <w:szCs w:val="28"/>
          <w:lang w:val="uk-UA"/>
        </w:rPr>
        <w:t>а</w:t>
      </w:r>
      <w:r w:rsidRPr="00ED47C8">
        <w:rPr>
          <w:rFonts w:ascii="Times New Roman" w:hAnsi="Times New Roman"/>
          <w:color w:val="000000"/>
          <w:sz w:val="28"/>
          <w:szCs w:val="28"/>
          <w:lang w:val="uk-UA"/>
        </w:rPr>
        <w:t xml:space="preserve"> Мейо і Мері Паркер Фоллет, а також науков</w:t>
      </w:r>
      <w:r w:rsidR="00412159">
        <w:rPr>
          <w:rFonts w:ascii="Times New Roman" w:hAnsi="Times New Roman"/>
          <w:color w:val="000000"/>
          <w:sz w:val="28"/>
          <w:szCs w:val="28"/>
          <w:lang w:val="uk-UA"/>
        </w:rPr>
        <w:t>і</w:t>
      </w:r>
      <w:r w:rsidRPr="00ED47C8">
        <w:rPr>
          <w:rFonts w:ascii="Times New Roman" w:hAnsi="Times New Roman"/>
          <w:color w:val="000000"/>
          <w:sz w:val="28"/>
          <w:szCs w:val="28"/>
          <w:lang w:val="uk-UA"/>
        </w:rPr>
        <w:t xml:space="preserve"> дослідження Д</w:t>
      </w:r>
      <w:r w:rsidR="00412159">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Мак-Грегора</w:t>
      </w:r>
      <w:r w:rsidR="00412159">
        <w:rPr>
          <w:rFonts w:ascii="Times New Roman" w:hAnsi="Times New Roman"/>
          <w:color w:val="000000"/>
          <w:sz w:val="28"/>
          <w:szCs w:val="28"/>
          <w:lang w:val="uk-UA"/>
        </w:rPr>
        <w:t xml:space="preserve"> є основою менеджменту людських ресурсів</w:t>
      </w:r>
      <w:r w:rsidRPr="00ED47C8">
        <w:rPr>
          <w:rFonts w:ascii="Times New Roman" w:hAnsi="Times New Roman"/>
          <w:color w:val="000000"/>
          <w:sz w:val="28"/>
          <w:szCs w:val="28"/>
          <w:lang w:val="uk-UA"/>
        </w:rPr>
        <w:t xml:space="preserve">. Їх дослідження довели, що ефективність підприємства залежить від людського фактора (персоналу, керівництва), і </w:t>
      </w:r>
      <w:r w:rsidR="002B7ACF">
        <w:rPr>
          <w:rFonts w:ascii="Times New Roman" w:hAnsi="Times New Roman"/>
          <w:color w:val="000000"/>
          <w:sz w:val="28"/>
          <w:szCs w:val="28"/>
          <w:lang w:val="uk-UA"/>
        </w:rPr>
        <w:t>на</w:t>
      </w:r>
      <w:r w:rsidRPr="00ED47C8">
        <w:rPr>
          <w:rFonts w:ascii="Times New Roman" w:hAnsi="Times New Roman"/>
          <w:color w:val="000000"/>
          <w:sz w:val="28"/>
          <w:szCs w:val="28"/>
          <w:lang w:val="uk-UA"/>
        </w:rPr>
        <w:t xml:space="preserve">дали можливість підвищити продуктивність праці шляхом впливу на людину, а не </w:t>
      </w:r>
      <w:r w:rsidR="002B7ACF">
        <w:rPr>
          <w:rFonts w:ascii="Times New Roman" w:hAnsi="Times New Roman"/>
          <w:color w:val="000000"/>
          <w:sz w:val="28"/>
          <w:szCs w:val="28"/>
          <w:lang w:val="uk-UA"/>
        </w:rPr>
        <w:t>за допомогою модернізації</w:t>
      </w:r>
      <w:r w:rsidRPr="00ED47C8">
        <w:rPr>
          <w:rFonts w:ascii="Times New Roman" w:hAnsi="Times New Roman"/>
          <w:color w:val="000000"/>
          <w:sz w:val="28"/>
          <w:szCs w:val="28"/>
          <w:lang w:val="uk-UA"/>
        </w:rPr>
        <w:t xml:space="preserve"> виробництв</w:t>
      </w:r>
      <w:r w:rsidR="002B7ACF">
        <w:rPr>
          <w:rFonts w:ascii="Times New Roman" w:hAnsi="Times New Roman"/>
          <w:color w:val="000000"/>
          <w:sz w:val="28"/>
          <w:szCs w:val="28"/>
          <w:lang w:val="uk-UA"/>
        </w:rPr>
        <w:t>а</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CE1C7C">
        <w:rPr>
          <w:rFonts w:ascii="Times New Roman" w:hAnsi="Times New Roman"/>
          <w:i/>
          <w:color w:val="000000"/>
          <w:sz w:val="28"/>
          <w:szCs w:val="28"/>
          <w:lang w:val="uk-UA"/>
        </w:rPr>
        <w:t>3 етап –бізнес</w:t>
      </w:r>
      <w:r w:rsidR="00DB5BED">
        <w:rPr>
          <w:rFonts w:ascii="Times New Roman" w:hAnsi="Times New Roman"/>
          <w:i/>
          <w:color w:val="000000"/>
          <w:sz w:val="28"/>
          <w:szCs w:val="28"/>
          <w:lang w:val="uk-UA"/>
        </w:rPr>
        <w:t>-адміністрування</w:t>
      </w:r>
      <w:r w:rsidRPr="00ED47C8">
        <w:rPr>
          <w:rFonts w:ascii="Times New Roman" w:hAnsi="Times New Roman"/>
          <w:color w:val="000000"/>
          <w:sz w:val="28"/>
          <w:szCs w:val="28"/>
          <w:lang w:val="uk-UA"/>
        </w:rPr>
        <w:t xml:space="preserve"> (з 1945 р.) – характеризується </w:t>
      </w:r>
      <w:r w:rsidR="00DB5BED">
        <w:rPr>
          <w:rFonts w:ascii="Times New Roman" w:hAnsi="Times New Roman"/>
          <w:color w:val="000000"/>
          <w:sz w:val="28"/>
          <w:szCs w:val="28"/>
          <w:lang w:val="uk-UA"/>
        </w:rPr>
        <w:t>науковими розробками</w:t>
      </w:r>
      <w:r w:rsidRPr="00ED47C8">
        <w:rPr>
          <w:rFonts w:ascii="Times New Roman" w:hAnsi="Times New Roman"/>
          <w:color w:val="000000"/>
          <w:sz w:val="28"/>
          <w:szCs w:val="28"/>
          <w:lang w:val="uk-UA"/>
        </w:rPr>
        <w:t xml:space="preserve"> П’єра С.</w:t>
      </w:r>
      <w:r w:rsidR="00DB5BED">
        <w:rPr>
          <w:rFonts w:ascii="Times New Roman" w:hAnsi="Times New Roman"/>
          <w:color w:val="000000"/>
          <w:sz w:val="28"/>
          <w:szCs w:val="28"/>
          <w:lang w:val="uk-UA"/>
        </w:rPr>
        <w:t xml:space="preserve"> </w:t>
      </w:r>
      <w:r w:rsidRPr="00ED47C8">
        <w:rPr>
          <w:rFonts w:ascii="Times New Roman" w:hAnsi="Times New Roman"/>
          <w:color w:val="000000"/>
          <w:sz w:val="28"/>
          <w:szCs w:val="28"/>
          <w:lang w:val="uk-UA"/>
        </w:rPr>
        <w:t>Дюпона й Альфреда П.</w:t>
      </w:r>
      <w:r w:rsidR="00DB5BED">
        <w:rPr>
          <w:rFonts w:ascii="Times New Roman" w:hAnsi="Times New Roman"/>
          <w:color w:val="000000"/>
          <w:sz w:val="28"/>
          <w:szCs w:val="28"/>
          <w:lang w:val="uk-UA"/>
        </w:rPr>
        <w:t xml:space="preserve"> </w:t>
      </w:r>
      <w:r w:rsidR="005021CF">
        <w:rPr>
          <w:rFonts w:ascii="Times New Roman" w:hAnsi="Times New Roman"/>
          <w:color w:val="000000"/>
          <w:sz w:val="28"/>
          <w:szCs w:val="28"/>
          <w:lang w:val="uk-UA"/>
        </w:rPr>
        <w:t xml:space="preserve">Слоана, що на </w:t>
      </w:r>
      <w:r w:rsidRPr="00ED47C8">
        <w:rPr>
          <w:rFonts w:ascii="Times New Roman" w:hAnsi="Times New Roman"/>
          <w:color w:val="000000"/>
          <w:sz w:val="28"/>
          <w:szCs w:val="28"/>
          <w:lang w:val="uk-UA"/>
        </w:rPr>
        <w:t>початку 20-х рр. ХХ ст</w:t>
      </w:r>
      <w:r w:rsidR="005021CF">
        <w:rPr>
          <w:rFonts w:ascii="Times New Roman" w:hAnsi="Times New Roman"/>
          <w:color w:val="000000"/>
          <w:sz w:val="28"/>
          <w:szCs w:val="28"/>
          <w:lang w:val="uk-UA"/>
        </w:rPr>
        <w:t>оліття</w:t>
      </w:r>
      <w:r w:rsidRPr="00ED47C8">
        <w:rPr>
          <w:rFonts w:ascii="Times New Roman" w:hAnsi="Times New Roman"/>
          <w:color w:val="000000"/>
          <w:sz w:val="28"/>
          <w:szCs w:val="28"/>
          <w:lang w:val="uk-UA"/>
        </w:rPr>
        <w:t xml:space="preserve"> </w:t>
      </w:r>
      <w:r w:rsidR="005021CF">
        <w:rPr>
          <w:rFonts w:ascii="Times New Roman" w:hAnsi="Times New Roman"/>
          <w:color w:val="000000"/>
          <w:sz w:val="28"/>
          <w:szCs w:val="28"/>
          <w:lang w:val="uk-UA"/>
        </w:rPr>
        <w:t>в</w:t>
      </w:r>
      <w:r w:rsidRPr="00ED47C8">
        <w:rPr>
          <w:rFonts w:ascii="Times New Roman" w:hAnsi="Times New Roman"/>
          <w:color w:val="000000"/>
          <w:sz w:val="28"/>
          <w:szCs w:val="28"/>
          <w:lang w:val="uk-UA"/>
        </w:rPr>
        <w:t xml:space="preserve">перше </w:t>
      </w:r>
      <w:r w:rsidR="005021CF">
        <w:rPr>
          <w:rFonts w:ascii="Times New Roman" w:hAnsi="Times New Roman"/>
          <w:color w:val="000000"/>
          <w:sz w:val="28"/>
          <w:szCs w:val="28"/>
          <w:lang w:val="uk-UA"/>
        </w:rPr>
        <w:t>сформулювали</w:t>
      </w:r>
      <w:r w:rsidRPr="00ED47C8">
        <w:rPr>
          <w:rFonts w:ascii="Times New Roman" w:hAnsi="Times New Roman"/>
          <w:color w:val="000000"/>
          <w:sz w:val="28"/>
          <w:szCs w:val="28"/>
          <w:lang w:val="uk-UA"/>
        </w:rPr>
        <w:t xml:space="preserve"> організаційні принципи децентралізації для велик</w:t>
      </w:r>
      <w:r w:rsidR="005021CF">
        <w:rPr>
          <w:rFonts w:ascii="Times New Roman" w:hAnsi="Times New Roman"/>
          <w:color w:val="000000"/>
          <w:sz w:val="28"/>
          <w:szCs w:val="28"/>
          <w:lang w:val="uk-UA"/>
        </w:rPr>
        <w:t>их компаній</w:t>
      </w:r>
      <w:r w:rsidRPr="00ED47C8">
        <w:rPr>
          <w:rFonts w:ascii="Times New Roman" w:hAnsi="Times New Roman"/>
          <w:color w:val="000000"/>
          <w:sz w:val="28"/>
          <w:szCs w:val="28"/>
          <w:lang w:val="uk-UA"/>
        </w:rPr>
        <w:t xml:space="preserve">. </w:t>
      </w:r>
      <w:r w:rsidR="006C2178">
        <w:rPr>
          <w:rFonts w:ascii="Times New Roman" w:hAnsi="Times New Roman"/>
          <w:color w:val="000000"/>
          <w:sz w:val="28"/>
          <w:szCs w:val="28"/>
          <w:lang w:val="uk-UA"/>
        </w:rPr>
        <w:t>Було встановлено</w:t>
      </w:r>
      <w:r w:rsidRPr="00ED47C8">
        <w:rPr>
          <w:rFonts w:ascii="Times New Roman" w:hAnsi="Times New Roman"/>
          <w:color w:val="000000"/>
          <w:sz w:val="28"/>
          <w:szCs w:val="28"/>
          <w:lang w:val="uk-UA"/>
        </w:rPr>
        <w:t xml:space="preserve">, що для успішного розвитку </w:t>
      </w:r>
      <w:r w:rsidR="006C2178">
        <w:rPr>
          <w:rFonts w:ascii="Times New Roman" w:hAnsi="Times New Roman"/>
          <w:color w:val="000000"/>
          <w:sz w:val="28"/>
          <w:szCs w:val="28"/>
          <w:lang w:val="uk-UA"/>
        </w:rPr>
        <w:t xml:space="preserve">бізнесу </w:t>
      </w:r>
      <w:r w:rsidRPr="00ED47C8">
        <w:rPr>
          <w:rFonts w:ascii="Times New Roman" w:hAnsi="Times New Roman"/>
          <w:color w:val="000000"/>
          <w:sz w:val="28"/>
          <w:szCs w:val="28"/>
          <w:lang w:val="uk-UA"/>
        </w:rPr>
        <w:t>необхідно орієнтуватися на зовнішн</w:t>
      </w:r>
      <w:r w:rsidR="006C2178">
        <w:rPr>
          <w:rFonts w:ascii="Times New Roman" w:hAnsi="Times New Roman"/>
          <w:color w:val="000000"/>
          <w:sz w:val="28"/>
          <w:szCs w:val="28"/>
          <w:lang w:val="uk-UA"/>
        </w:rPr>
        <w:t>є середовище (споживача)</w:t>
      </w:r>
      <w:r w:rsidRPr="00ED47C8">
        <w:rPr>
          <w:rFonts w:ascii="Times New Roman" w:hAnsi="Times New Roman"/>
          <w:color w:val="000000"/>
          <w:sz w:val="28"/>
          <w:szCs w:val="28"/>
          <w:lang w:val="uk-UA"/>
        </w:rPr>
        <w:t xml:space="preserve">. Тим самим </w:t>
      </w:r>
      <w:r w:rsidR="006C2178">
        <w:rPr>
          <w:rFonts w:ascii="Times New Roman" w:hAnsi="Times New Roman"/>
          <w:color w:val="000000"/>
          <w:sz w:val="28"/>
          <w:szCs w:val="28"/>
          <w:lang w:val="uk-UA"/>
        </w:rPr>
        <w:t>дослідники</w:t>
      </w:r>
      <w:r w:rsidRPr="00ED47C8">
        <w:rPr>
          <w:rFonts w:ascii="Times New Roman" w:hAnsi="Times New Roman"/>
          <w:color w:val="000000"/>
          <w:sz w:val="28"/>
          <w:szCs w:val="28"/>
          <w:lang w:val="uk-UA"/>
        </w:rPr>
        <w:t xml:space="preserve"> визначили інтенсивний розвиток </w:t>
      </w:r>
      <w:r w:rsidR="006C2178">
        <w:rPr>
          <w:rFonts w:ascii="Times New Roman" w:hAnsi="Times New Roman"/>
          <w:color w:val="000000"/>
          <w:sz w:val="28"/>
          <w:szCs w:val="28"/>
          <w:lang w:val="uk-UA"/>
        </w:rPr>
        <w:t xml:space="preserve">менеджменту та, в подальшому, </w:t>
      </w:r>
      <w:r w:rsidRPr="00ED47C8">
        <w:rPr>
          <w:rFonts w:ascii="Times New Roman" w:hAnsi="Times New Roman"/>
          <w:color w:val="000000"/>
          <w:sz w:val="28"/>
          <w:szCs w:val="28"/>
          <w:lang w:val="uk-UA"/>
        </w:rPr>
        <w:t xml:space="preserve">маркетингу. Пізніше цей підхід  використовували </w:t>
      </w:r>
      <w:r w:rsidR="0030462C">
        <w:rPr>
          <w:rFonts w:ascii="Times New Roman" w:hAnsi="Times New Roman"/>
          <w:color w:val="000000"/>
          <w:sz w:val="28"/>
          <w:szCs w:val="28"/>
          <w:lang w:val="uk-UA"/>
        </w:rPr>
        <w:t>компанії</w:t>
      </w:r>
      <w:r w:rsidRPr="00ED47C8">
        <w:rPr>
          <w:rFonts w:ascii="Times New Roman" w:hAnsi="Times New Roman"/>
          <w:color w:val="000000"/>
          <w:sz w:val="28"/>
          <w:szCs w:val="28"/>
          <w:lang w:val="uk-UA"/>
        </w:rPr>
        <w:t xml:space="preserve"> усього світу. На цьому </w:t>
      </w:r>
      <w:r w:rsidRPr="00ED47C8">
        <w:rPr>
          <w:rFonts w:ascii="Times New Roman" w:hAnsi="Times New Roman"/>
          <w:color w:val="000000"/>
          <w:sz w:val="28"/>
          <w:szCs w:val="28"/>
          <w:lang w:val="uk-UA"/>
        </w:rPr>
        <w:lastRenderedPageBreak/>
        <w:t>етапі розвитку менеджменту загальною стала орієнтація на одержання найбільшого прибутку і гнучкість у задоволенні потреб споживача.</w:t>
      </w:r>
    </w:p>
    <w:p w:rsidR="00ED47C8" w:rsidRPr="00ED47C8" w:rsidRDefault="00ED47C8" w:rsidP="00ED47C8">
      <w:pPr>
        <w:spacing w:line="360" w:lineRule="auto"/>
        <w:ind w:firstLine="709"/>
        <w:rPr>
          <w:rFonts w:ascii="Times New Roman" w:hAnsi="Times New Roman"/>
          <w:color w:val="000000"/>
          <w:sz w:val="28"/>
          <w:szCs w:val="28"/>
          <w:lang w:val="uk-UA"/>
        </w:rPr>
      </w:pPr>
      <w:r w:rsidRPr="00CE1C7C">
        <w:rPr>
          <w:rFonts w:ascii="Times New Roman" w:hAnsi="Times New Roman"/>
          <w:i/>
          <w:color w:val="000000"/>
          <w:sz w:val="28"/>
          <w:szCs w:val="28"/>
          <w:lang w:val="uk-UA"/>
        </w:rPr>
        <w:t>4 етап – соціальн</w:t>
      </w:r>
      <w:r w:rsidR="0030462C">
        <w:rPr>
          <w:rFonts w:ascii="Times New Roman" w:hAnsi="Times New Roman"/>
          <w:i/>
          <w:color w:val="000000"/>
          <w:sz w:val="28"/>
          <w:szCs w:val="28"/>
          <w:lang w:val="uk-UA"/>
        </w:rPr>
        <w:t>оорієнтований</w:t>
      </w:r>
      <w:r w:rsidRPr="00CE1C7C">
        <w:rPr>
          <w:rFonts w:ascii="Times New Roman" w:hAnsi="Times New Roman"/>
          <w:i/>
          <w:color w:val="000000"/>
          <w:sz w:val="28"/>
          <w:szCs w:val="28"/>
          <w:lang w:val="uk-UA"/>
        </w:rPr>
        <w:t xml:space="preserve"> менеджмент</w:t>
      </w:r>
      <w:r w:rsidRPr="00ED47C8">
        <w:rPr>
          <w:rFonts w:ascii="Times New Roman" w:hAnsi="Times New Roman"/>
          <w:color w:val="000000"/>
          <w:sz w:val="28"/>
          <w:szCs w:val="28"/>
          <w:lang w:val="uk-UA"/>
        </w:rPr>
        <w:t xml:space="preserve"> (з 1970 р.) – сучасний етап розвитку </w:t>
      </w:r>
      <w:r w:rsidR="00CE1C7C">
        <w:rPr>
          <w:rFonts w:ascii="Times New Roman" w:hAnsi="Times New Roman"/>
          <w:color w:val="000000"/>
          <w:sz w:val="28"/>
          <w:szCs w:val="28"/>
          <w:lang w:val="uk-UA"/>
        </w:rPr>
        <w:t xml:space="preserve">адміністративного </w:t>
      </w:r>
      <w:r w:rsidRPr="00ED47C8">
        <w:rPr>
          <w:rFonts w:ascii="Times New Roman" w:hAnsi="Times New Roman"/>
          <w:color w:val="000000"/>
          <w:sz w:val="28"/>
          <w:szCs w:val="28"/>
          <w:lang w:val="uk-UA"/>
        </w:rPr>
        <w:t>менеджменту, що пов</w:t>
      </w:r>
      <w:r w:rsidR="00CE1C7C" w:rsidRPr="00CE1C7C">
        <w:rPr>
          <w:rFonts w:ascii="Times New Roman" w:hAnsi="Times New Roman"/>
          <w:color w:val="000000"/>
          <w:sz w:val="28"/>
          <w:szCs w:val="28"/>
          <w:lang w:val="uk-UA"/>
        </w:rPr>
        <w:t>’</w:t>
      </w:r>
      <w:r w:rsidRPr="00ED47C8">
        <w:rPr>
          <w:rFonts w:ascii="Times New Roman" w:hAnsi="Times New Roman"/>
          <w:color w:val="000000"/>
          <w:sz w:val="28"/>
          <w:szCs w:val="28"/>
          <w:lang w:val="uk-UA"/>
        </w:rPr>
        <w:t>язаний з ім</w:t>
      </w:r>
      <w:r w:rsidR="00CE1C7C" w:rsidRPr="00CE1C7C">
        <w:rPr>
          <w:rFonts w:ascii="Times New Roman" w:hAnsi="Times New Roman"/>
          <w:color w:val="000000"/>
          <w:sz w:val="28"/>
          <w:szCs w:val="28"/>
          <w:lang w:val="uk-UA"/>
        </w:rPr>
        <w:t>’</w:t>
      </w:r>
      <w:r w:rsidRPr="00ED47C8">
        <w:rPr>
          <w:rFonts w:ascii="Times New Roman" w:hAnsi="Times New Roman"/>
          <w:color w:val="000000"/>
          <w:sz w:val="28"/>
          <w:szCs w:val="28"/>
          <w:lang w:val="uk-UA"/>
        </w:rPr>
        <w:t>ям Пітера Друкера</w:t>
      </w:r>
      <w:r w:rsidR="0030462C">
        <w:rPr>
          <w:rFonts w:ascii="Times New Roman" w:hAnsi="Times New Roman"/>
          <w:color w:val="000000"/>
          <w:sz w:val="28"/>
          <w:szCs w:val="28"/>
          <w:lang w:val="uk-UA"/>
        </w:rPr>
        <w:t>, який зазначав</w:t>
      </w:r>
      <w:r w:rsidRPr="00ED47C8">
        <w:rPr>
          <w:rFonts w:ascii="Times New Roman" w:hAnsi="Times New Roman"/>
          <w:color w:val="000000"/>
          <w:sz w:val="28"/>
          <w:szCs w:val="28"/>
          <w:lang w:val="uk-UA"/>
        </w:rPr>
        <w:t>, що кожне підприємство</w:t>
      </w:r>
      <w:r w:rsidR="0030462C">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w:t>
      </w:r>
      <w:r w:rsidR="0030462C">
        <w:rPr>
          <w:rFonts w:ascii="Times New Roman" w:hAnsi="Times New Roman"/>
          <w:color w:val="000000"/>
          <w:sz w:val="28"/>
          <w:szCs w:val="28"/>
          <w:lang w:val="uk-UA"/>
        </w:rPr>
        <w:t>о</w:t>
      </w:r>
      <w:r w:rsidRPr="00ED47C8">
        <w:rPr>
          <w:rFonts w:ascii="Times New Roman" w:hAnsi="Times New Roman"/>
          <w:color w:val="000000"/>
          <w:sz w:val="28"/>
          <w:szCs w:val="28"/>
          <w:lang w:val="uk-UA"/>
        </w:rPr>
        <w:t>крім одержання прибутку</w:t>
      </w:r>
      <w:r w:rsidR="0030462C">
        <w:rPr>
          <w:rFonts w:ascii="Times New Roman" w:hAnsi="Times New Roman"/>
          <w:color w:val="000000"/>
          <w:sz w:val="28"/>
          <w:szCs w:val="28"/>
          <w:lang w:val="uk-UA"/>
        </w:rPr>
        <w:t>, має</w:t>
      </w:r>
      <w:r w:rsidRPr="00ED47C8">
        <w:rPr>
          <w:rFonts w:ascii="Times New Roman" w:hAnsi="Times New Roman"/>
          <w:color w:val="000000"/>
          <w:sz w:val="28"/>
          <w:szCs w:val="28"/>
          <w:lang w:val="uk-UA"/>
        </w:rPr>
        <w:t xml:space="preserve"> визначити </w:t>
      </w:r>
      <w:r w:rsidR="0030462C">
        <w:rPr>
          <w:rFonts w:ascii="Times New Roman" w:hAnsi="Times New Roman"/>
          <w:color w:val="000000"/>
          <w:sz w:val="28"/>
          <w:szCs w:val="28"/>
          <w:lang w:val="uk-UA"/>
        </w:rPr>
        <w:t>власну частку</w:t>
      </w:r>
      <w:r w:rsidRPr="00ED47C8">
        <w:rPr>
          <w:rFonts w:ascii="Times New Roman" w:hAnsi="Times New Roman"/>
          <w:color w:val="000000"/>
          <w:sz w:val="28"/>
          <w:szCs w:val="28"/>
          <w:lang w:val="uk-UA"/>
        </w:rPr>
        <w:t xml:space="preserve"> соціальної відповідальності перед суспільством</w:t>
      </w:r>
      <w:r w:rsidR="0030462C">
        <w:rPr>
          <w:rFonts w:ascii="Times New Roman" w:hAnsi="Times New Roman"/>
          <w:color w:val="000000"/>
          <w:sz w:val="28"/>
          <w:szCs w:val="28"/>
          <w:lang w:val="uk-UA"/>
        </w:rPr>
        <w:t xml:space="preserve"> </w:t>
      </w:r>
      <w:r w:rsidR="0030462C" w:rsidRPr="0030462C">
        <w:rPr>
          <w:rFonts w:ascii="Times New Roman" w:hAnsi="Times New Roman"/>
          <w:color w:val="000000"/>
          <w:sz w:val="28"/>
          <w:szCs w:val="28"/>
          <w:lang w:val="uk-UA"/>
        </w:rPr>
        <w:t>[</w:t>
      </w:r>
      <w:r w:rsidR="00D033F8">
        <w:rPr>
          <w:rFonts w:ascii="Times New Roman" w:hAnsi="Times New Roman"/>
          <w:color w:val="000000"/>
          <w:sz w:val="28"/>
          <w:szCs w:val="28"/>
          <w:lang w:val="uk-UA"/>
        </w:rPr>
        <w:t>10</w:t>
      </w:r>
      <w:r w:rsidR="0030462C" w:rsidRPr="0030462C">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w:t>
      </w:r>
    </w:p>
    <w:p w:rsidR="00ED47C8" w:rsidRPr="00CE1C7C" w:rsidRDefault="00ED47C8" w:rsidP="00ED47C8">
      <w:pPr>
        <w:spacing w:line="360" w:lineRule="auto"/>
        <w:ind w:firstLine="709"/>
        <w:rPr>
          <w:rFonts w:ascii="Times New Roman" w:hAnsi="Times New Roman"/>
          <w:i/>
          <w:color w:val="000000"/>
          <w:sz w:val="28"/>
          <w:szCs w:val="28"/>
          <w:lang w:val="uk-UA"/>
        </w:rPr>
      </w:pPr>
      <w:r w:rsidRPr="00CE1C7C">
        <w:rPr>
          <w:rFonts w:ascii="Times New Roman" w:hAnsi="Times New Roman"/>
          <w:i/>
          <w:color w:val="000000"/>
          <w:sz w:val="28"/>
          <w:szCs w:val="28"/>
          <w:lang w:val="uk-UA"/>
        </w:rPr>
        <w:t>Таким чином, у розвитку адміністративної школи можна виділити два самостійних напрямки:</w:t>
      </w:r>
    </w:p>
    <w:p w:rsidR="00ED47C8" w:rsidRPr="00ED47C8" w:rsidRDefault="00ED47C8" w:rsidP="00EE6BDB">
      <w:pPr>
        <w:numPr>
          <w:ilvl w:val="0"/>
          <w:numId w:val="40"/>
        </w:numPr>
        <w:spacing w:line="360" w:lineRule="auto"/>
        <w:rPr>
          <w:rFonts w:ascii="Times New Roman" w:hAnsi="Times New Roman"/>
          <w:color w:val="000000"/>
          <w:sz w:val="28"/>
          <w:szCs w:val="28"/>
          <w:lang w:val="uk-UA"/>
        </w:rPr>
      </w:pPr>
      <w:r w:rsidRPr="00ED47C8">
        <w:rPr>
          <w:rFonts w:ascii="Times New Roman" w:hAnsi="Times New Roman"/>
          <w:color w:val="000000"/>
          <w:sz w:val="28"/>
          <w:szCs w:val="28"/>
          <w:lang w:val="uk-UA"/>
        </w:rPr>
        <w:t>функціональний напрямок (</w:t>
      </w:r>
      <w:r w:rsidR="00D033F8">
        <w:rPr>
          <w:rFonts w:ascii="Times New Roman" w:hAnsi="Times New Roman"/>
          <w:color w:val="000000"/>
          <w:sz w:val="28"/>
          <w:szCs w:val="28"/>
          <w:lang w:val="uk-UA"/>
        </w:rPr>
        <w:t>теорія «людських відносин» А.Файоля</w:t>
      </w:r>
      <w:r w:rsidRPr="00ED47C8">
        <w:rPr>
          <w:rFonts w:ascii="Times New Roman" w:hAnsi="Times New Roman"/>
          <w:color w:val="000000"/>
          <w:sz w:val="28"/>
          <w:szCs w:val="28"/>
          <w:lang w:val="uk-UA"/>
        </w:rPr>
        <w:t>);</w:t>
      </w:r>
    </w:p>
    <w:p w:rsidR="00ED47C8" w:rsidRPr="00ED47C8" w:rsidRDefault="00ED47C8" w:rsidP="00EE6BDB">
      <w:pPr>
        <w:numPr>
          <w:ilvl w:val="0"/>
          <w:numId w:val="40"/>
        </w:numPr>
        <w:spacing w:line="360" w:lineRule="auto"/>
        <w:rPr>
          <w:rFonts w:ascii="Times New Roman" w:hAnsi="Times New Roman"/>
          <w:color w:val="000000"/>
          <w:sz w:val="28"/>
          <w:szCs w:val="28"/>
          <w:lang w:val="uk-UA"/>
        </w:rPr>
      </w:pPr>
      <w:r w:rsidRPr="00ED47C8">
        <w:rPr>
          <w:rFonts w:ascii="Times New Roman" w:hAnsi="Times New Roman"/>
          <w:color w:val="000000"/>
          <w:sz w:val="28"/>
          <w:szCs w:val="28"/>
          <w:lang w:val="uk-UA"/>
        </w:rPr>
        <w:t>інституціональний напрямок (</w:t>
      </w:r>
      <w:r w:rsidR="00CE1C7C">
        <w:rPr>
          <w:rFonts w:ascii="Times New Roman" w:hAnsi="Times New Roman"/>
          <w:color w:val="000000"/>
          <w:sz w:val="28"/>
          <w:szCs w:val="28"/>
          <w:lang w:val="uk-UA"/>
        </w:rPr>
        <w:t xml:space="preserve">теорія </w:t>
      </w:r>
      <w:r w:rsidRPr="00ED47C8">
        <w:rPr>
          <w:rFonts w:ascii="Times New Roman" w:hAnsi="Times New Roman"/>
          <w:color w:val="000000"/>
          <w:sz w:val="28"/>
          <w:szCs w:val="28"/>
          <w:lang w:val="uk-UA"/>
        </w:rPr>
        <w:t>бюрократія М.Вебера).</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AA7C1C">
        <w:rPr>
          <w:rFonts w:ascii="Times New Roman" w:hAnsi="Times New Roman"/>
          <w:color w:val="000000"/>
          <w:sz w:val="28"/>
          <w:szCs w:val="28"/>
          <w:lang w:val="uk-UA"/>
        </w:rPr>
        <w:t>Анрі Файоль,</w:t>
      </w:r>
      <w:r w:rsidRPr="00ED47C8">
        <w:rPr>
          <w:rFonts w:ascii="Times New Roman" w:hAnsi="Times New Roman"/>
          <w:b/>
          <w:color w:val="000000"/>
          <w:sz w:val="28"/>
          <w:szCs w:val="28"/>
          <w:lang w:val="uk-UA"/>
        </w:rPr>
        <w:t xml:space="preserve"> </w:t>
      </w:r>
      <w:r w:rsidR="001A219E">
        <w:rPr>
          <w:rFonts w:ascii="Times New Roman" w:hAnsi="Times New Roman"/>
          <w:color w:val="000000"/>
          <w:sz w:val="28"/>
          <w:szCs w:val="28"/>
          <w:lang w:val="uk-UA"/>
        </w:rPr>
        <w:t>засновник</w:t>
      </w:r>
      <w:r w:rsidRPr="00ED47C8">
        <w:rPr>
          <w:rFonts w:ascii="Times New Roman" w:hAnsi="Times New Roman"/>
          <w:color w:val="000000"/>
          <w:sz w:val="28"/>
          <w:szCs w:val="28"/>
          <w:lang w:val="uk-UA"/>
        </w:rPr>
        <w:t xml:space="preserve"> адміністративної школи управління, узагальнив свої багаторічні спостереження,</w:t>
      </w:r>
      <w:r w:rsidRPr="00ED47C8">
        <w:rPr>
          <w:rFonts w:ascii="Times New Roman" w:hAnsi="Times New Roman"/>
          <w:b/>
          <w:color w:val="000000"/>
          <w:sz w:val="28"/>
          <w:szCs w:val="28"/>
          <w:lang w:val="uk-UA"/>
        </w:rPr>
        <w:t xml:space="preserve"> </w:t>
      </w:r>
      <w:r w:rsidRPr="00ED47C8">
        <w:rPr>
          <w:rFonts w:ascii="Times New Roman" w:hAnsi="Times New Roman"/>
          <w:color w:val="000000"/>
          <w:sz w:val="28"/>
          <w:szCs w:val="28"/>
          <w:lang w:val="uk-UA"/>
        </w:rPr>
        <w:t xml:space="preserve">а свої погляди виклав у </w:t>
      </w:r>
      <w:r w:rsidR="001A219E">
        <w:rPr>
          <w:rFonts w:ascii="Times New Roman" w:hAnsi="Times New Roman"/>
          <w:color w:val="000000"/>
          <w:sz w:val="28"/>
          <w:szCs w:val="28"/>
          <w:lang w:val="uk-UA"/>
        </w:rPr>
        <w:t>роботі</w:t>
      </w:r>
      <w:r w:rsidRPr="00ED47C8">
        <w:rPr>
          <w:rFonts w:ascii="Times New Roman" w:hAnsi="Times New Roman"/>
          <w:color w:val="000000"/>
          <w:sz w:val="28"/>
          <w:szCs w:val="28"/>
          <w:lang w:val="uk-UA"/>
        </w:rPr>
        <w:t xml:space="preserve"> «Загальне і промислове управління» (1916 р.)</w:t>
      </w:r>
      <w:r w:rsidR="001A219E">
        <w:rPr>
          <w:rFonts w:ascii="Times New Roman" w:hAnsi="Times New Roman"/>
          <w:color w:val="000000"/>
          <w:sz w:val="28"/>
          <w:szCs w:val="28"/>
          <w:lang w:val="uk-UA"/>
        </w:rPr>
        <w:t xml:space="preserve"> </w:t>
      </w:r>
      <w:r w:rsidR="001A219E" w:rsidRPr="00B77FA4">
        <w:rPr>
          <w:rFonts w:ascii="Times New Roman" w:hAnsi="Times New Roman"/>
          <w:color w:val="000000"/>
          <w:sz w:val="28"/>
          <w:szCs w:val="28"/>
          <w:lang w:val="ru-RU"/>
        </w:rPr>
        <w:t>[</w:t>
      </w:r>
      <w:r w:rsidR="004332EA">
        <w:rPr>
          <w:rFonts w:ascii="Times New Roman" w:hAnsi="Times New Roman"/>
          <w:color w:val="000000"/>
          <w:sz w:val="28"/>
          <w:szCs w:val="28"/>
          <w:lang w:val="uk-UA"/>
        </w:rPr>
        <w:t>22</w:t>
      </w:r>
      <w:r w:rsidR="00B77FA4">
        <w:rPr>
          <w:rFonts w:ascii="Times New Roman" w:hAnsi="Times New Roman"/>
          <w:color w:val="000000"/>
          <w:sz w:val="28"/>
          <w:szCs w:val="28"/>
          <w:lang w:val="uk-UA"/>
        </w:rPr>
        <w:t xml:space="preserve">, </w:t>
      </w:r>
      <w:r w:rsidR="00E0219F">
        <w:rPr>
          <w:rFonts w:ascii="Times New Roman" w:hAnsi="Times New Roman"/>
          <w:color w:val="000000"/>
          <w:sz w:val="28"/>
          <w:szCs w:val="28"/>
          <w:lang w:val="uk-UA"/>
        </w:rPr>
        <w:t>с</w:t>
      </w:r>
      <w:r w:rsidR="00B77FA4">
        <w:rPr>
          <w:rFonts w:ascii="Times New Roman" w:hAnsi="Times New Roman"/>
          <w:color w:val="000000"/>
          <w:sz w:val="28"/>
          <w:szCs w:val="28"/>
          <w:lang w:val="uk-UA"/>
        </w:rPr>
        <w:t>.234-280</w:t>
      </w:r>
      <w:r w:rsidR="001A219E" w:rsidRPr="00B77FA4">
        <w:rPr>
          <w:rFonts w:ascii="Times New Roman" w:hAnsi="Times New Roman"/>
          <w:color w:val="000000"/>
          <w:sz w:val="28"/>
          <w:szCs w:val="28"/>
          <w:lang w:val="ru-RU"/>
        </w:rPr>
        <w:t>]</w:t>
      </w:r>
      <w:r w:rsidRPr="00ED47C8">
        <w:rPr>
          <w:rFonts w:ascii="Times New Roman" w:hAnsi="Times New Roman"/>
          <w:color w:val="000000"/>
          <w:sz w:val="28"/>
          <w:szCs w:val="28"/>
          <w:lang w:val="uk-UA"/>
        </w:rPr>
        <w:t>.</w:t>
      </w:r>
    </w:p>
    <w:p w:rsidR="00ED47C8" w:rsidRPr="00ED47C8" w:rsidRDefault="00B77FA4" w:rsidP="00ED47C8">
      <w:pPr>
        <w:autoSpaceDE w:val="0"/>
        <w:autoSpaceDN w:val="0"/>
        <w:adjustRightInd w:val="0"/>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У</w:t>
      </w:r>
      <w:r w:rsidR="00ED47C8" w:rsidRPr="00ED47C8">
        <w:rPr>
          <w:rFonts w:ascii="Times New Roman" w:hAnsi="Times New Roman"/>
          <w:color w:val="000000"/>
          <w:sz w:val="28"/>
          <w:szCs w:val="28"/>
          <w:lang w:val="uk-UA"/>
        </w:rPr>
        <w:t xml:space="preserve">сі операції, які </w:t>
      </w:r>
      <w:r w:rsidR="000757D0">
        <w:rPr>
          <w:rFonts w:ascii="Times New Roman" w:hAnsi="Times New Roman"/>
          <w:color w:val="000000"/>
          <w:sz w:val="28"/>
          <w:szCs w:val="28"/>
          <w:lang w:val="uk-UA"/>
        </w:rPr>
        <w:t>мали місце</w:t>
      </w:r>
      <w:r w:rsidR="00ED47C8" w:rsidRPr="00ED47C8">
        <w:rPr>
          <w:rFonts w:ascii="Times New Roman" w:hAnsi="Times New Roman"/>
          <w:color w:val="000000"/>
          <w:sz w:val="28"/>
          <w:szCs w:val="28"/>
          <w:lang w:val="uk-UA"/>
        </w:rPr>
        <w:t xml:space="preserve"> на підприємствах, </w:t>
      </w:r>
      <w:r w:rsidR="000757D0">
        <w:rPr>
          <w:rFonts w:ascii="Times New Roman" w:hAnsi="Times New Roman"/>
          <w:color w:val="000000"/>
          <w:sz w:val="28"/>
          <w:szCs w:val="28"/>
          <w:lang w:val="uk-UA"/>
        </w:rPr>
        <w:t>Файоль</w:t>
      </w:r>
      <w:r w:rsidR="00ED47C8" w:rsidRPr="00ED47C8">
        <w:rPr>
          <w:rFonts w:ascii="Times New Roman" w:hAnsi="Times New Roman"/>
          <w:color w:val="000000"/>
          <w:sz w:val="28"/>
          <w:szCs w:val="28"/>
          <w:lang w:val="uk-UA"/>
        </w:rPr>
        <w:t xml:space="preserve"> </w:t>
      </w:r>
      <w:r w:rsidR="000757D0">
        <w:rPr>
          <w:rFonts w:ascii="Times New Roman" w:hAnsi="Times New Roman"/>
          <w:color w:val="000000"/>
          <w:sz w:val="28"/>
          <w:szCs w:val="28"/>
          <w:lang w:val="uk-UA"/>
        </w:rPr>
        <w:t>класифікував</w:t>
      </w:r>
      <w:r w:rsidR="00ED47C8" w:rsidRPr="00ED47C8">
        <w:rPr>
          <w:rFonts w:ascii="Times New Roman" w:hAnsi="Times New Roman"/>
          <w:color w:val="000000"/>
          <w:sz w:val="28"/>
          <w:szCs w:val="28"/>
          <w:lang w:val="uk-UA"/>
        </w:rPr>
        <w:t xml:space="preserve"> на шість груп або функцій:</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1. </w:t>
      </w:r>
      <w:r w:rsidRPr="00ED47C8">
        <w:rPr>
          <w:rFonts w:ascii="Times New Roman" w:hAnsi="Times New Roman"/>
          <w:i/>
          <w:iCs/>
          <w:color w:val="000000"/>
          <w:sz w:val="28"/>
          <w:szCs w:val="28"/>
          <w:lang w:val="uk-UA"/>
        </w:rPr>
        <w:t xml:space="preserve">Технічні </w:t>
      </w:r>
      <w:r w:rsidRPr="00ED47C8">
        <w:rPr>
          <w:rFonts w:ascii="Times New Roman" w:hAnsi="Times New Roman"/>
          <w:color w:val="000000"/>
          <w:sz w:val="28"/>
          <w:szCs w:val="28"/>
          <w:lang w:val="uk-UA"/>
        </w:rPr>
        <w:t>операції (виробництво, вироблення й обробка).</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2. </w:t>
      </w:r>
      <w:r w:rsidRPr="00ED47C8">
        <w:rPr>
          <w:rFonts w:ascii="Times New Roman" w:hAnsi="Times New Roman"/>
          <w:i/>
          <w:iCs/>
          <w:color w:val="000000"/>
          <w:sz w:val="28"/>
          <w:szCs w:val="28"/>
          <w:lang w:val="uk-UA"/>
        </w:rPr>
        <w:t xml:space="preserve">Комерційні </w:t>
      </w:r>
      <w:r w:rsidRPr="00ED47C8">
        <w:rPr>
          <w:rFonts w:ascii="Times New Roman" w:hAnsi="Times New Roman"/>
          <w:color w:val="000000"/>
          <w:sz w:val="28"/>
          <w:szCs w:val="28"/>
          <w:lang w:val="uk-UA"/>
        </w:rPr>
        <w:t>операції (покупка, продаж і обмін).</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3. </w:t>
      </w:r>
      <w:r w:rsidRPr="00ED47C8">
        <w:rPr>
          <w:rFonts w:ascii="Times New Roman" w:hAnsi="Times New Roman"/>
          <w:i/>
          <w:iCs/>
          <w:color w:val="000000"/>
          <w:sz w:val="28"/>
          <w:szCs w:val="28"/>
          <w:lang w:val="uk-UA"/>
        </w:rPr>
        <w:t xml:space="preserve">Фінансові </w:t>
      </w:r>
      <w:r w:rsidRPr="00ED47C8">
        <w:rPr>
          <w:rFonts w:ascii="Times New Roman" w:hAnsi="Times New Roman"/>
          <w:color w:val="000000"/>
          <w:sz w:val="28"/>
          <w:szCs w:val="28"/>
          <w:lang w:val="uk-UA"/>
        </w:rPr>
        <w:t>операції (залучення коштів і розпорядження ними).</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4. </w:t>
      </w:r>
      <w:r w:rsidRPr="00ED47C8">
        <w:rPr>
          <w:rFonts w:ascii="Times New Roman" w:hAnsi="Times New Roman"/>
          <w:i/>
          <w:iCs/>
          <w:color w:val="000000"/>
          <w:sz w:val="28"/>
          <w:szCs w:val="28"/>
          <w:lang w:val="uk-UA"/>
        </w:rPr>
        <w:t xml:space="preserve">Страхові </w:t>
      </w:r>
      <w:r w:rsidRPr="00ED47C8">
        <w:rPr>
          <w:rFonts w:ascii="Times New Roman" w:hAnsi="Times New Roman"/>
          <w:color w:val="000000"/>
          <w:sz w:val="28"/>
          <w:szCs w:val="28"/>
          <w:lang w:val="uk-UA"/>
        </w:rPr>
        <w:t>операції (страхування й охорона майна й осіб).</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5. </w:t>
      </w:r>
      <w:r w:rsidRPr="00ED47C8">
        <w:rPr>
          <w:rFonts w:ascii="Times New Roman" w:hAnsi="Times New Roman"/>
          <w:i/>
          <w:iCs/>
          <w:color w:val="000000"/>
          <w:sz w:val="28"/>
          <w:szCs w:val="28"/>
          <w:lang w:val="uk-UA"/>
        </w:rPr>
        <w:t xml:space="preserve">Облікові </w:t>
      </w:r>
      <w:r w:rsidRPr="00ED47C8">
        <w:rPr>
          <w:rFonts w:ascii="Times New Roman" w:hAnsi="Times New Roman"/>
          <w:color w:val="000000"/>
          <w:sz w:val="28"/>
          <w:szCs w:val="28"/>
          <w:lang w:val="uk-UA"/>
        </w:rPr>
        <w:t>операції (бухгалтерія, кальк</w:t>
      </w:r>
      <w:r w:rsidR="002F5861">
        <w:rPr>
          <w:rFonts w:ascii="Times New Roman" w:hAnsi="Times New Roman"/>
          <w:color w:val="000000"/>
          <w:sz w:val="28"/>
          <w:szCs w:val="28"/>
          <w:lang w:val="uk-UA"/>
        </w:rPr>
        <w:t>уляція, облік, статистика тощо</w:t>
      </w:r>
      <w:r w:rsidRPr="00ED47C8">
        <w:rPr>
          <w:rFonts w:ascii="Times New Roman" w:hAnsi="Times New Roman"/>
          <w:color w:val="000000"/>
          <w:sz w:val="28"/>
          <w:szCs w:val="28"/>
          <w:lang w:val="uk-UA"/>
        </w:rPr>
        <w:t>).</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6. </w:t>
      </w:r>
      <w:r w:rsidRPr="00ED47C8">
        <w:rPr>
          <w:rFonts w:ascii="Times New Roman" w:hAnsi="Times New Roman"/>
          <w:i/>
          <w:iCs/>
          <w:color w:val="000000"/>
          <w:sz w:val="28"/>
          <w:szCs w:val="28"/>
          <w:lang w:val="uk-UA"/>
        </w:rPr>
        <w:t xml:space="preserve">Адміністративні </w:t>
      </w:r>
      <w:r w:rsidRPr="00ED47C8">
        <w:rPr>
          <w:rFonts w:ascii="Times New Roman" w:hAnsi="Times New Roman"/>
          <w:color w:val="000000"/>
          <w:sz w:val="28"/>
          <w:szCs w:val="28"/>
          <w:lang w:val="uk-UA"/>
        </w:rPr>
        <w:t>операції (передбачення, організація, розпорядництво, координація і контроль).</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На адміністративній функції, за А. Файолем, </w:t>
      </w:r>
      <w:r w:rsidR="002F5861">
        <w:rPr>
          <w:rFonts w:ascii="Times New Roman" w:hAnsi="Times New Roman"/>
          <w:color w:val="000000"/>
          <w:sz w:val="28"/>
          <w:szCs w:val="28"/>
          <w:lang w:val="uk-UA"/>
        </w:rPr>
        <w:t>покладається завдання</w:t>
      </w:r>
      <w:r w:rsidRPr="00ED47C8">
        <w:rPr>
          <w:rFonts w:ascii="Times New Roman" w:hAnsi="Times New Roman"/>
          <w:color w:val="000000"/>
          <w:sz w:val="28"/>
          <w:szCs w:val="28"/>
          <w:lang w:val="uk-UA"/>
        </w:rPr>
        <w:t xml:space="preserve"> розробки загальної програми роботи підприємства, підбору </w:t>
      </w:r>
      <w:r w:rsidR="002F5861">
        <w:rPr>
          <w:rFonts w:ascii="Times New Roman" w:hAnsi="Times New Roman"/>
          <w:color w:val="000000"/>
          <w:sz w:val="28"/>
          <w:szCs w:val="28"/>
          <w:lang w:val="uk-UA"/>
        </w:rPr>
        <w:t>персоналу</w:t>
      </w:r>
      <w:r w:rsidRPr="00ED47C8">
        <w:rPr>
          <w:rFonts w:ascii="Times New Roman" w:hAnsi="Times New Roman"/>
          <w:color w:val="000000"/>
          <w:sz w:val="28"/>
          <w:szCs w:val="28"/>
          <w:lang w:val="uk-UA"/>
        </w:rPr>
        <w:t xml:space="preserve">, координації зусиль, гармонізації дій, тобто </w:t>
      </w:r>
      <w:r w:rsidR="002F5861">
        <w:rPr>
          <w:rFonts w:ascii="Times New Roman" w:hAnsi="Times New Roman"/>
          <w:color w:val="000000"/>
          <w:sz w:val="28"/>
          <w:szCs w:val="28"/>
          <w:lang w:val="uk-UA"/>
        </w:rPr>
        <w:t xml:space="preserve">адміністративного </w:t>
      </w:r>
      <w:r w:rsidRPr="00ED47C8">
        <w:rPr>
          <w:rFonts w:ascii="Times New Roman" w:hAnsi="Times New Roman"/>
          <w:color w:val="000000"/>
          <w:sz w:val="28"/>
          <w:szCs w:val="28"/>
          <w:lang w:val="uk-UA"/>
        </w:rPr>
        <w:t xml:space="preserve">управління. </w:t>
      </w:r>
    </w:p>
    <w:p w:rsidR="00ED47C8" w:rsidRPr="00AA7C1C" w:rsidRDefault="0093076E" w:rsidP="00ED47C8">
      <w:pPr>
        <w:autoSpaceDE w:val="0"/>
        <w:autoSpaceDN w:val="0"/>
        <w:adjustRightInd w:val="0"/>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Управляти</w:t>
      </w:r>
      <w:r w:rsidR="00ED47C8" w:rsidRPr="00AA7C1C">
        <w:rPr>
          <w:rFonts w:ascii="Times New Roman" w:hAnsi="Times New Roman"/>
          <w:color w:val="000000"/>
          <w:sz w:val="28"/>
          <w:szCs w:val="28"/>
          <w:lang w:val="uk-UA"/>
        </w:rPr>
        <w:t xml:space="preserve"> за Анрі Файолем – означає </w:t>
      </w:r>
      <w:r w:rsidR="00AA7C1C" w:rsidRPr="00AA7C1C">
        <w:rPr>
          <w:rFonts w:ascii="Times New Roman" w:hAnsi="Times New Roman"/>
          <w:color w:val="000000"/>
          <w:sz w:val="28"/>
          <w:szCs w:val="28"/>
          <w:lang w:val="uk-UA"/>
        </w:rPr>
        <w:t>передбачати, організовувати, розпоряджатися, координувати і контролювати.</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lastRenderedPageBreak/>
        <w:t>При цьому ад</w:t>
      </w:r>
      <w:r w:rsidR="00F90F3D">
        <w:rPr>
          <w:rFonts w:ascii="Times New Roman" w:hAnsi="Times New Roman"/>
          <w:color w:val="000000"/>
          <w:sz w:val="28"/>
          <w:szCs w:val="28"/>
          <w:lang w:val="uk-UA"/>
        </w:rPr>
        <w:t>міністративна функція тісно пов</w:t>
      </w:r>
      <w:r w:rsidR="00F90F3D" w:rsidRPr="00DE7CCD">
        <w:rPr>
          <w:rFonts w:ascii="Times New Roman" w:hAnsi="Times New Roman"/>
          <w:color w:val="000000"/>
          <w:sz w:val="28"/>
          <w:szCs w:val="28"/>
          <w:lang w:val="uk-UA"/>
        </w:rPr>
        <w:t>’</w:t>
      </w:r>
      <w:r w:rsidRPr="00ED47C8">
        <w:rPr>
          <w:rFonts w:ascii="Times New Roman" w:hAnsi="Times New Roman"/>
          <w:color w:val="000000"/>
          <w:sz w:val="28"/>
          <w:szCs w:val="28"/>
          <w:lang w:val="uk-UA"/>
        </w:rPr>
        <w:t>язана з іншими п</w:t>
      </w:r>
      <w:r w:rsidR="009756C9" w:rsidRPr="00DE7CCD">
        <w:rPr>
          <w:rFonts w:ascii="Times New Roman" w:hAnsi="Times New Roman"/>
          <w:color w:val="000000"/>
          <w:sz w:val="28"/>
          <w:szCs w:val="28"/>
          <w:lang w:val="uk-UA"/>
        </w:rPr>
        <w:t>’</w:t>
      </w:r>
      <w:r w:rsidRPr="00ED47C8">
        <w:rPr>
          <w:rFonts w:ascii="Times New Roman" w:hAnsi="Times New Roman"/>
          <w:color w:val="000000"/>
          <w:sz w:val="28"/>
          <w:szCs w:val="28"/>
          <w:lang w:val="uk-UA"/>
        </w:rPr>
        <w:t>ять</w:t>
      </w:r>
      <w:r w:rsidR="00DE7CCD">
        <w:rPr>
          <w:rFonts w:ascii="Times New Roman" w:hAnsi="Times New Roman"/>
          <w:color w:val="000000"/>
          <w:sz w:val="28"/>
          <w:szCs w:val="28"/>
          <w:lang w:val="uk-UA"/>
        </w:rPr>
        <w:t>о</w:t>
      </w:r>
      <w:r w:rsidRPr="00ED47C8">
        <w:rPr>
          <w:rFonts w:ascii="Times New Roman" w:hAnsi="Times New Roman"/>
          <w:color w:val="000000"/>
          <w:sz w:val="28"/>
          <w:szCs w:val="28"/>
          <w:lang w:val="uk-UA"/>
        </w:rPr>
        <w:t xml:space="preserve">ма, вона не тільки базується на даних, що одержуються у процесі їх реалізації, але і </w:t>
      </w:r>
      <w:r w:rsidR="00DE7CCD">
        <w:rPr>
          <w:rFonts w:ascii="Times New Roman" w:hAnsi="Times New Roman"/>
          <w:color w:val="000000"/>
          <w:sz w:val="28"/>
          <w:szCs w:val="28"/>
          <w:lang w:val="uk-UA"/>
        </w:rPr>
        <w:t>реалізується</w:t>
      </w:r>
      <w:r w:rsidRPr="00ED47C8">
        <w:rPr>
          <w:rFonts w:ascii="Times New Roman" w:hAnsi="Times New Roman"/>
          <w:color w:val="000000"/>
          <w:sz w:val="28"/>
          <w:szCs w:val="28"/>
          <w:lang w:val="uk-UA"/>
        </w:rPr>
        <w:t xml:space="preserve"> через них. Тому учень А. Файоля – Г. Кенде </w:t>
      </w:r>
      <w:r w:rsidR="00E0219F" w:rsidRPr="00E0219F">
        <w:rPr>
          <w:rFonts w:ascii="Times New Roman" w:hAnsi="Times New Roman"/>
          <w:color w:val="000000"/>
          <w:sz w:val="28"/>
          <w:szCs w:val="28"/>
          <w:lang w:val="ru-RU"/>
        </w:rPr>
        <w:t>[</w:t>
      </w:r>
      <w:r w:rsidR="004332EA">
        <w:rPr>
          <w:rFonts w:ascii="Times New Roman" w:hAnsi="Times New Roman"/>
          <w:color w:val="000000"/>
          <w:sz w:val="28"/>
          <w:szCs w:val="28"/>
          <w:lang w:val="ru-RU"/>
        </w:rPr>
        <w:t>22</w:t>
      </w:r>
      <w:r w:rsidR="00E0219F">
        <w:rPr>
          <w:rFonts w:ascii="Times New Roman" w:hAnsi="Times New Roman"/>
          <w:color w:val="000000"/>
          <w:sz w:val="28"/>
          <w:szCs w:val="28"/>
          <w:lang w:val="ru-RU"/>
        </w:rPr>
        <w:t>, с.390</w:t>
      </w:r>
      <w:r w:rsidR="00E0219F" w:rsidRPr="00E0219F">
        <w:rPr>
          <w:rFonts w:ascii="Times New Roman" w:hAnsi="Times New Roman"/>
          <w:color w:val="000000"/>
          <w:sz w:val="28"/>
          <w:szCs w:val="28"/>
          <w:lang w:val="ru-RU"/>
        </w:rPr>
        <w:t>]</w:t>
      </w:r>
      <w:r w:rsidR="00E0219F">
        <w:rPr>
          <w:rFonts w:ascii="Times New Roman" w:hAnsi="Times New Roman"/>
          <w:color w:val="000000"/>
          <w:sz w:val="28"/>
          <w:szCs w:val="28"/>
          <w:lang w:val="ru-RU"/>
        </w:rPr>
        <w:t xml:space="preserve"> </w:t>
      </w:r>
      <w:r w:rsidRPr="00ED47C8">
        <w:rPr>
          <w:rFonts w:ascii="Times New Roman" w:hAnsi="Times New Roman"/>
          <w:color w:val="000000"/>
          <w:sz w:val="28"/>
          <w:szCs w:val="28"/>
          <w:lang w:val="uk-UA"/>
        </w:rPr>
        <w:t xml:space="preserve">зобразив класифікацію свого вчителя за допомогою наступної схеми (рис. </w:t>
      </w:r>
      <w:r w:rsidR="009756C9">
        <w:rPr>
          <w:rFonts w:ascii="Times New Roman" w:hAnsi="Times New Roman"/>
          <w:color w:val="000000"/>
          <w:sz w:val="28"/>
          <w:szCs w:val="28"/>
          <w:lang w:val="uk-UA"/>
        </w:rPr>
        <w:t>4</w:t>
      </w:r>
      <w:r w:rsidRPr="00ED47C8">
        <w:rPr>
          <w:rFonts w:ascii="Times New Roman" w:hAnsi="Times New Roman"/>
          <w:color w:val="000000"/>
          <w:sz w:val="28"/>
          <w:szCs w:val="28"/>
          <w:lang w:val="uk-UA"/>
        </w:rPr>
        <w:t>.1).</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noProof/>
          <w:color w:val="000000"/>
          <w:sz w:val="28"/>
          <w:szCs w:val="28"/>
          <w:lang w:val="ru-RU" w:eastAsia="ru-RU"/>
        </w:rPr>
        <mc:AlternateContent>
          <mc:Choice Requires="wpg">
            <w:drawing>
              <wp:anchor distT="0" distB="0" distL="114300" distR="114300" simplePos="0" relativeHeight="251703296" behindDoc="0" locked="0" layoutInCell="1" allowOverlap="1">
                <wp:simplePos x="0" y="0"/>
                <wp:positionH relativeFrom="column">
                  <wp:posOffset>0</wp:posOffset>
                </wp:positionH>
                <wp:positionV relativeFrom="paragraph">
                  <wp:posOffset>176530</wp:posOffset>
                </wp:positionV>
                <wp:extent cx="6057900" cy="1028700"/>
                <wp:effectExtent l="5715" t="11430" r="13335" b="7620"/>
                <wp:wrapNone/>
                <wp:docPr id="379" name="Группа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028700"/>
                          <a:chOff x="1314" y="11034"/>
                          <a:chExt cx="9720" cy="1620"/>
                        </a:xfrm>
                      </wpg:grpSpPr>
                      <wps:wsp>
                        <wps:cNvPr id="380" name="Rectangle 142"/>
                        <wps:cNvSpPr>
                          <a:spLocks noChangeArrowheads="1"/>
                        </wps:cNvSpPr>
                        <wps:spPr bwMode="auto">
                          <a:xfrm>
                            <a:off x="3114" y="11034"/>
                            <a:ext cx="1980" cy="540"/>
                          </a:xfrm>
                          <a:prstGeom prst="rect">
                            <a:avLst/>
                          </a:prstGeom>
                          <a:solidFill>
                            <a:srgbClr val="FFFFFF"/>
                          </a:solidFill>
                          <a:ln w="9525">
                            <a:solidFill>
                              <a:srgbClr val="000000"/>
                            </a:solidFill>
                            <a:miter lim="800000"/>
                            <a:headEnd/>
                            <a:tailEnd/>
                          </a:ln>
                        </wps:spPr>
                        <wps:txbx>
                          <w:txbxContent>
                            <w:p w:rsidR="00EE0433" w:rsidRPr="009756C9" w:rsidRDefault="00EE0433" w:rsidP="00ED47C8">
                              <w:pPr>
                                <w:jc w:val="center"/>
                                <w:rPr>
                                  <w:rFonts w:ascii="Bodoni MT" w:hAnsi="Bodoni MT"/>
                                  <w:sz w:val="28"/>
                                  <w:szCs w:val="28"/>
                                </w:rPr>
                              </w:pPr>
                              <w:r w:rsidRPr="009756C9">
                                <w:rPr>
                                  <w:rFonts w:ascii="Cambria" w:hAnsi="Cambria" w:cs="Cambria"/>
                                  <w:sz w:val="28"/>
                                  <w:szCs w:val="28"/>
                                  <w:lang w:val="uk-UA"/>
                                </w:rPr>
                                <w:t>Управління</w:t>
                              </w:r>
                              <w:r w:rsidRPr="009756C9">
                                <w:rPr>
                                  <w:rFonts w:ascii="Bodoni MT" w:hAnsi="Bodoni MT"/>
                                  <w:sz w:val="28"/>
                                  <w:szCs w:val="28"/>
                                </w:rPr>
                                <w:t xml:space="preserve">  </w:t>
                              </w:r>
                            </w:p>
                          </w:txbxContent>
                        </wps:txbx>
                        <wps:bodyPr rot="0" vert="horz" wrap="square" lIns="91440" tIns="45720" rIns="91440" bIns="45720" anchor="t" anchorCtr="0" upright="1">
                          <a:noAutofit/>
                        </wps:bodyPr>
                      </wps:wsp>
                      <wps:wsp>
                        <wps:cNvPr id="381" name="Rectangle 143"/>
                        <wps:cNvSpPr>
                          <a:spLocks noChangeArrowheads="1"/>
                        </wps:cNvSpPr>
                        <wps:spPr bwMode="auto">
                          <a:xfrm>
                            <a:off x="6894" y="11034"/>
                            <a:ext cx="2520" cy="540"/>
                          </a:xfrm>
                          <a:prstGeom prst="rect">
                            <a:avLst/>
                          </a:prstGeom>
                          <a:solidFill>
                            <a:srgbClr val="FFFFFF"/>
                          </a:solidFill>
                          <a:ln w="9525">
                            <a:solidFill>
                              <a:srgbClr val="000000"/>
                            </a:solidFill>
                            <a:miter lim="800000"/>
                            <a:headEnd/>
                            <a:tailEnd/>
                          </a:ln>
                        </wps:spPr>
                        <wps:txb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Адміністративна</w:t>
                              </w:r>
                              <w:r w:rsidRPr="009756C9">
                                <w:rPr>
                                  <w:rFonts w:ascii="Times New Roman" w:hAnsi="Times New Roman"/>
                                  <w:sz w:val="28"/>
                                  <w:szCs w:val="28"/>
                                </w:rPr>
                                <w:t xml:space="preserve">  </w:t>
                              </w:r>
                            </w:p>
                          </w:txbxContent>
                        </wps:txbx>
                        <wps:bodyPr rot="0" vert="horz" wrap="square" lIns="91440" tIns="45720" rIns="91440" bIns="45720" anchor="t" anchorCtr="0" upright="1">
                          <a:noAutofit/>
                        </wps:bodyPr>
                      </wps:wsp>
                      <wps:wsp>
                        <wps:cNvPr id="382" name="Rectangle 144"/>
                        <wps:cNvSpPr>
                          <a:spLocks noChangeArrowheads="1"/>
                        </wps:cNvSpPr>
                        <wps:spPr bwMode="auto">
                          <a:xfrm>
                            <a:off x="9234" y="12114"/>
                            <a:ext cx="1800" cy="540"/>
                          </a:xfrm>
                          <a:prstGeom prst="rect">
                            <a:avLst/>
                          </a:prstGeom>
                          <a:solidFill>
                            <a:srgbClr val="FFFFFF"/>
                          </a:solidFill>
                          <a:ln w="9525">
                            <a:solidFill>
                              <a:srgbClr val="000000"/>
                            </a:solidFill>
                            <a:miter lim="800000"/>
                            <a:headEnd/>
                            <a:tailEnd/>
                          </a:ln>
                        </wps:spPr>
                        <wps:txb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Страхова</w:t>
                              </w:r>
                              <w:r w:rsidRPr="009756C9">
                                <w:rPr>
                                  <w:rFonts w:ascii="Times New Roman" w:hAnsi="Times New Roman"/>
                                  <w:sz w:val="28"/>
                                  <w:szCs w:val="28"/>
                                </w:rPr>
                                <w:t xml:space="preserve"> </w:t>
                              </w:r>
                            </w:p>
                          </w:txbxContent>
                        </wps:txbx>
                        <wps:bodyPr rot="0" vert="horz" wrap="square" lIns="91440" tIns="45720" rIns="91440" bIns="45720" anchor="t" anchorCtr="0" upright="1">
                          <a:noAutofit/>
                        </wps:bodyPr>
                      </wps:wsp>
                      <wps:wsp>
                        <wps:cNvPr id="383" name="Rectangle 145"/>
                        <wps:cNvSpPr>
                          <a:spLocks noChangeArrowheads="1"/>
                        </wps:cNvSpPr>
                        <wps:spPr bwMode="auto">
                          <a:xfrm>
                            <a:off x="7434" y="12114"/>
                            <a:ext cx="1620" cy="540"/>
                          </a:xfrm>
                          <a:prstGeom prst="rect">
                            <a:avLst/>
                          </a:prstGeom>
                          <a:solidFill>
                            <a:srgbClr val="FFFFFF"/>
                          </a:solidFill>
                          <a:ln w="9525">
                            <a:solidFill>
                              <a:srgbClr val="000000"/>
                            </a:solidFill>
                            <a:miter lim="800000"/>
                            <a:headEnd/>
                            <a:tailEnd/>
                          </a:ln>
                        </wps:spPr>
                        <wps:txb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Облікова</w:t>
                              </w:r>
                              <w:r w:rsidRPr="009756C9">
                                <w:rPr>
                                  <w:rFonts w:ascii="Times New Roman" w:hAnsi="Times New Roman"/>
                                  <w:sz w:val="28"/>
                                  <w:szCs w:val="28"/>
                                </w:rPr>
                                <w:t xml:space="preserve">   </w:t>
                              </w:r>
                            </w:p>
                          </w:txbxContent>
                        </wps:txbx>
                        <wps:bodyPr rot="0" vert="horz" wrap="square" lIns="91440" tIns="45720" rIns="91440" bIns="45720" anchor="t" anchorCtr="0" upright="1">
                          <a:noAutofit/>
                        </wps:bodyPr>
                      </wps:wsp>
                      <wps:wsp>
                        <wps:cNvPr id="384" name="Rectangle 146"/>
                        <wps:cNvSpPr>
                          <a:spLocks noChangeArrowheads="1"/>
                        </wps:cNvSpPr>
                        <wps:spPr bwMode="auto">
                          <a:xfrm>
                            <a:off x="5274" y="12114"/>
                            <a:ext cx="1980" cy="540"/>
                          </a:xfrm>
                          <a:prstGeom prst="rect">
                            <a:avLst/>
                          </a:prstGeom>
                          <a:solidFill>
                            <a:srgbClr val="FFFFFF"/>
                          </a:solidFill>
                          <a:ln w="9525">
                            <a:solidFill>
                              <a:srgbClr val="000000"/>
                            </a:solidFill>
                            <a:miter lim="800000"/>
                            <a:headEnd/>
                            <a:tailEnd/>
                          </a:ln>
                        </wps:spPr>
                        <wps:txb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Комерційна</w:t>
                              </w:r>
                              <w:r w:rsidRPr="009756C9">
                                <w:rPr>
                                  <w:rFonts w:ascii="Times New Roman" w:hAnsi="Times New Roman"/>
                                  <w:sz w:val="28"/>
                                  <w:szCs w:val="28"/>
                                </w:rPr>
                                <w:t xml:space="preserve">  </w:t>
                              </w:r>
                            </w:p>
                          </w:txbxContent>
                        </wps:txbx>
                        <wps:bodyPr rot="0" vert="horz" wrap="square" lIns="91440" tIns="45720" rIns="91440" bIns="45720" anchor="t" anchorCtr="0" upright="1">
                          <a:noAutofit/>
                        </wps:bodyPr>
                      </wps:wsp>
                      <wps:wsp>
                        <wps:cNvPr id="385" name="Rectangle 147"/>
                        <wps:cNvSpPr>
                          <a:spLocks noChangeArrowheads="1"/>
                        </wps:cNvSpPr>
                        <wps:spPr bwMode="auto">
                          <a:xfrm>
                            <a:off x="1314" y="12114"/>
                            <a:ext cx="1620" cy="540"/>
                          </a:xfrm>
                          <a:prstGeom prst="rect">
                            <a:avLst/>
                          </a:prstGeom>
                          <a:solidFill>
                            <a:srgbClr val="FFFFFF"/>
                          </a:solidFill>
                          <a:ln w="9525">
                            <a:solidFill>
                              <a:srgbClr val="000000"/>
                            </a:solidFill>
                            <a:miter lim="800000"/>
                            <a:headEnd/>
                            <a:tailEnd/>
                          </a:ln>
                        </wps:spPr>
                        <wps:txbx>
                          <w:txbxContent>
                            <w:p w:rsidR="00EE0433" w:rsidRPr="009756C9" w:rsidRDefault="00EE0433" w:rsidP="00ED47C8">
                              <w:pPr>
                                <w:ind w:left="-180" w:right="-180"/>
                                <w:jc w:val="center"/>
                                <w:rPr>
                                  <w:rFonts w:ascii="Times New Roman" w:hAnsi="Times New Roman"/>
                                  <w:sz w:val="28"/>
                                  <w:szCs w:val="28"/>
                                </w:rPr>
                              </w:pPr>
                              <w:r w:rsidRPr="009756C9">
                                <w:rPr>
                                  <w:rFonts w:ascii="Times New Roman" w:hAnsi="Times New Roman"/>
                                  <w:sz w:val="28"/>
                                  <w:szCs w:val="28"/>
                                  <w:lang w:val="uk-UA"/>
                                </w:rPr>
                                <w:t>Технічна</w:t>
                              </w:r>
                              <w:r w:rsidRPr="009756C9">
                                <w:rPr>
                                  <w:rFonts w:ascii="Times New Roman" w:hAnsi="Times New Roman"/>
                                  <w:sz w:val="28"/>
                                  <w:szCs w:val="28"/>
                                </w:rPr>
                                <w:t xml:space="preserve"> </w:t>
                              </w:r>
                            </w:p>
                          </w:txbxContent>
                        </wps:txbx>
                        <wps:bodyPr rot="0" vert="horz" wrap="square" lIns="91440" tIns="45720" rIns="91440" bIns="45720" anchor="t" anchorCtr="0" upright="1">
                          <a:noAutofit/>
                        </wps:bodyPr>
                      </wps:wsp>
                      <wps:wsp>
                        <wps:cNvPr id="386" name="Rectangle 148"/>
                        <wps:cNvSpPr>
                          <a:spLocks noChangeArrowheads="1"/>
                        </wps:cNvSpPr>
                        <wps:spPr bwMode="auto">
                          <a:xfrm>
                            <a:off x="3114" y="12114"/>
                            <a:ext cx="1980" cy="540"/>
                          </a:xfrm>
                          <a:prstGeom prst="rect">
                            <a:avLst/>
                          </a:prstGeom>
                          <a:solidFill>
                            <a:srgbClr val="FFFFFF"/>
                          </a:solidFill>
                          <a:ln w="9525">
                            <a:solidFill>
                              <a:srgbClr val="000000"/>
                            </a:solidFill>
                            <a:miter lim="800000"/>
                            <a:headEnd/>
                            <a:tailEnd/>
                          </a:ln>
                        </wps:spPr>
                        <wps:txb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Фінансова</w:t>
                              </w:r>
                              <w:r w:rsidRPr="009756C9">
                                <w:rPr>
                                  <w:rFonts w:ascii="Times New Roman" w:hAnsi="Times New Roman"/>
                                  <w:sz w:val="28"/>
                                  <w:szCs w:val="28"/>
                                </w:rPr>
                                <w:t xml:space="preserve">  </w:t>
                              </w:r>
                            </w:p>
                          </w:txbxContent>
                        </wps:txbx>
                        <wps:bodyPr rot="0" vert="horz" wrap="square" lIns="91440" tIns="45720" rIns="91440" bIns="45720" anchor="t" anchorCtr="0" upright="1">
                          <a:noAutofit/>
                        </wps:bodyPr>
                      </wps:wsp>
                      <wps:wsp>
                        <wps:cNvPr id="387" name="Line 149"/>
                        <wps:cNvCnPr>
                          <a:cxnSpLocks noChangeShapeType="1"/>
                        </wps:cNvCnPr>
                        <wps:spPr bwMode="auto">
                          <a:xfrm flipH="1">
                            <a:off x="2034" y="11574"/>
                            <a:ext cx="18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50"/>
                        <wps:cNvCnPr>
                          <a:cxnSpLocks noChangeShapeType="1"/>
                        </wps:cNvCnPr>
                        <wps:spPr bwMode="auto">
                          <a:xfrm>
                            <a:off x="3834" y="115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151"/>
                        <wps:cNvCnPr>
                          <a:cxnSpLocks noChangeShapeType="1"/>
                        </wps:cNvCnPr>
                        <wps:spPr bwMode="auto">
                          <a:xfrm>
                            <a:off x="3834" y="11574"/>
                            <a:ext cx="19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Line 152"/>
                        <wps:cNvCnPr>
                          <a:cxnSpLocks noChangeShapeType="1"/>
                        </wps:cNvCnPr>
                        <wps:spPr bwMode="auto">
                          <a:xfrm>
                            <a:off x="3834" y="11574"/>
                            <a:ext cx="43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153"/>
                        <wps:cNvCnPr>
                          <a:cxnSpLocks noChangeShapeType="1"/>
                        </wps:cNvCnPr>
                        <wps:spPr bwMode="auto">
                          <a:xfrm>
                            <a:off x="4014" y="11574"/>
                            <a:ext cx="59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154"/>
                        <wps:cNvCnPr>
                          <a:cxnSpLocks noChangeShapeType="1"/>
                        </wps:cNvCnPr>
                        <wps:spPr bwMode="auto">
                          <a:xfrm>
                            <a:off x="5094" y="1121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Line 155"/>
                        <wps:cNvCnPr>
                          <a:cxnSpLocks noChangeShapeType="1"/>
                        </wps:cNvCnPr>
                        <wps:spPr bwMode="auto">
                          <a:xfrm flipV="1">
                            <a:off x="2574" y="11574"/>
                            <a:ext cx="4500" cy="5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4" name="Line 156"/>
                        <wps:cNvCnPr>
                          <a:cxnSpLocks noChangeShapeType="1"/>
                        </wps:cNvCnPr>
                        <wps:spPr bwMode="auto">
                          <a:xfrm flipV="1">
                            <a:off x="4194" y="11574"/>
                            <a:ext cx="3420" cy="5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5" name="Line 157"/>
                        <wps:cNvCnPr>
                          <a:cxnSpLocks noChangeShapeType="1"/>
                        </wps:cNvCnPr>
                        <wps:spPr bwMode="auto">
                          <a:xfrm flipV="1">
                            <a:off x="5994" y="11574"/>
                            <a:ext cx="1980" cy="5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6" name="Line 158"/>
                        <wps:cNvCnPr>
                          <a:cxnSpLocks noChangeShapeType="1"/>
                        </wps:cNvCnPr>
                        <wps:spPr bwMode="auto">
                          <a:xfrm flipH="1" flipV="1">
                            <a:off x="8154" y="11574"/>
                            <a:ext cx="180" cy="5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7" name="Line 159"/>
                        <wps:cNvCnPr>
                          <a:cxnSpLocks noChangeShapeType="1"/>
                        </wps:cNvCnPr>
                        <wps:spPr bwMode="auto">
                          <a:xfrm flipH="1" flipV="1">
                            <a:off x="8334" y="11574"/>
                            <a:ext cx="1800" cy="54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79" o:spid="_x0000_s1099" style="position:absolute;left:0;text-align:left;margin-left:0;margin-top:13.9pt;width:477pt;height:81pt;z-index:251703296;mso-position-horizontal-relative:text;mso-position-vertical-relative:text" coordorigin="1314,11034" coordsize="97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">
                <v:rect id="Rectangle 142" o:spid="_x0000_s1100" style="position:absolute;left:3114;top:1103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">
                  <v:textbox>
                    <w:txbxContent>
                      <w:p w:rsidR="00EE0433" w:rsidRPr="009756C9" w:rsidRDefault="00EE0433" w:rsidP="00ED47C8">
                        <w:pPr>
                          <w:jc w:val="center"/>
                          <w:rPr>
                            <w:rFonts w:ascii="Bodoni MT" w:hAnsi="Bodoni MT"/>
                            <w:sz w:val="28"/>
                            <w:szCs w:val="28"/>
                          </w:rPr>
                        </w:pPr>
                        <w:r w:rsidRPr="009756C9">
                          <w:rPr>
                            <w:rFonts w:ascii="Cambria" w:hAnsi="Cambria" w:cs="Cambria"/>
                            <w:sz w:val="28"/>
                            <w:szCs w:val="28"/>
                            <w:lang w:val="uk-UA"/>
                          </w:rPr>
                          <w:t>Управління</w:t>
                        </w:r>
                        <w:r w:rsidRPr="009756C9">
                          <w:rPr>
                            <w:rFonts w:ascii="Bodoni MT" w:hAnsi="Bodoni MT"/>
                            <w:sz w:val="28"/>
                            <w:szCs w:val="28"/>
                          </w:rPr>
                          <w:t xml:space="preserve">  </w:t>
                        </w:r>
                      </w:p>
                    </w:txbxContent>
                  </v:textbox>
                </v:rect>
                <v:rect id="Rectangle 143" o:spid="_x0000_s1101" style="position:absolute;left:6894;top:1103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">
                  <v:textbo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Адміністративна</w:t>
                        </w:r>
                        <w:r w:rsidRPr="009756C9">
                          <w:rPr>
                            <w:rFonts w:ascii="Times New Roman" w:hAnsi="Times New Roman"/>
                            <w:sz w:val="28"/>
                            <w:szCs w:val="28"/>
                          </w:rPr>
                          <w:t xml:space="preserve">  </w:t>
                        </w:r>
                      </w:p>
                    </w:txbxContent>
                  </v:textbox>
                </v:rect>
                <v:rect id="Rectangle 144" o:spid="_x0000_s1102" style="position:absolute;left:9234;top:1211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">
                  <v:textbo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Страхова</w:t>
                        </w:r>
                        <w:r w:rsidRPr="009756C9">
                          <w:rPr>
                            <w:rFonts w:ascii="Times New Roman" w:hAnsi="Times New Roman"/>
                            <w:sz w:val="28"/>
                            <w:szCs w:val="28"/>
                          </w:rPr>
                          <w:t xml:space="preserve"> </w:t>
                        </w:r>
                      </w:p>
                    </w:txbxContent>
                  </v:textbox>
                </v:rect>
                <v:rect id="Rectangle 145" o:spid="_x0000_s1103" style="position:absolute;left:7434;top:1211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">
                  <v:textbo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Облікова</w:t>
                        </w:r>
                        <w:r w:rsidRPr="009756C9">
                          <w:rPr>
                            <w:rFonts w:ascii="Times New Roman" w:hAnsi="Times New Roman"/>
                            <w:sz w:val="28"/>
                            <w:szCs w:val="28"/>
                          </w:rPr>
                          <w:t xml:space="preserve">   </w:t>
                        </w:r>
                      </w:p>
                    </w:txbxContent>
                  </v:textbox>
                </v:rect>
                <v:rect id="Rectangle 146" o:spid="_x0000_s1104" style="position:absolute;left:5274;top:1211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QqxAAAANwAAAAPAAAAZHJzL2Rvd25yZXYueG1sRI9Bi8Iw&#10;FITvC/6H8Ba8remqiF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PmDFCrEAAAA3AAAAA8A&#10;AAAAAAAAAAAAAAAABwIAAGRycy9kb3ducmV2LnhtbFBLBQYAAAAAAwADALcAAAD4AgAAAAA=&#10;">
                  <v:textbo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Комерційна</w:t>
                        </w:r>
                        <w:r w:rsidRPr="009756C9">
                          <w:rPr>
                            <w:rFonts w:ascii="Times New Roman" w:hAnsi="Times New Roman"/>
                            <w:sz w:val="28"/>
                            <w:szCs w:val="28"/>
                          </w:rPr>
                          <w:t xml:space="preserve">  </w:t>
                        </w:r>
                      </w:p>
                    </w:txbxContent>
                  </v:textbox>
                </v:rect>
                <v:rect id="Rectangle 147" o:spid="_x0000_s1105" style="position:absolute;left:1314;top:1211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GxxAAAANwAAAAPAAAAZHJzL2Rvd25yZXYueG1sRI9Bi8Iw&#10;FITvC/6H8Ba8rekqil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JbPsbHEAAAA3AAAAA8A&#10;AAAAAAAAAAAAAAAABwIAAGRycy9kb3ducmV2LnhtbFBLBQYAAAAAAwADALcAAAD4AgAAAAA=&#10;">
                  <v:textbox>
                    <w:txbxContent>
                      <w:p w:rsidR="00EE0433" w:rsidRPr="009756C9" w:rsidRDefault="00EE0433" w:rsidP="00ED47C8">
                        <w:pPr>
                          <w:ind w:left="-180" w:right="-180"/>
                          <w:jc w:val="center"/>
                          <w:rPr>
                            <w:rFonts w:ascii="Times New Roman" w:hAnsi="Times New Roman"/>
                            <w:sz w:val="28"/>
                            <w:szCs w:val="28"/>
                          </w:rPr>
                        </w:pPr>
                        <w:r w:rsidRPr="009756C9">
                          <w:rPr>
                            <w:rFonts w:ascii="Times New Roman" w:hAnsi="Times New Roman"/>
                            <w:sz w:val="28"/>
                            <w:szCs w:val="28"/>
                            <w:lang w:val="uk-UA"/>
                          </w:rPr>
                          <w:t>Технічна</w:t>
                        </w:r>
                        <w:r w:rsidRPr="009756C9">
                          <w:rPr>
                            <w:rFonts w:ascii="Times New Roman" w:hAnsi="Times New Roman"/>
                            <w:sz w:val="28"/>
                            <w:szCs w:val="28"/>
                          </w:rPr>
                          <w:t xml:space="preserve"> </w:t>
                        </w:r>
                      </w:p>
                    </w:txbxContent>
                  </v:textbox>
                </v:rect>
                <v:rect id="Rectangle 148" o:spid="_x0000_s1106" style="position:absolute;left:3114;top:1211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">
                  <v:textbox>
                    <w:txbxContent>
                      <w:p w:rsidR="00EE0433" w:rsidRPr="009756C9" w:rsidRDefault="00EE0433" w:rsidP="00ED47C8">
                        <w:pPr>
                          <w:jc w:val="center"/>
                          <w:rPr>
                            <w:rFonts w:ascii="Times New Roman" w:hAnsi="Times New Roman"/>
                            <w:sz w:val="28"/>
                            <w:szCs w:val="28"/>
                          </w:rPr>
                        </w:pPr>
                        <w:r w:rsidRPr="009756C9">
                          <w:rPr>
                            <w:rFonts w:ascii="Times New Roman" w:hAnsi="Times New Roman"/>
                            <w:sz w:val="28"/>
                            <w:szCs w:val="28"/>
                            <w:lang w:val="uk-UA"/>
                          </w:rPr>
                          <w:t>Фінансова</w:t>
                        </w:r>
                        <w:r w:rsidRPr="009756C9">
                          <w:rPr>
                            <w:rFonts w:ascii="Times New Roman" w:hAnsi="Times New Roman"/>
                            <w:sz w:val="28"/>
                            <w:szCs w:val="28"/>
                          </w:rPr>
                          <w:t xml:space="preserve">  </w:t>
                        </w:r>
                      </w:p>
                    </w:txbxContent>
                  </v:textbox>
                </v:rect>
                <v:line id="Line 149" o:spid="_x0000_s1107" style="position:absolute;flip:x;visibility:visible;mso-wrap-style:square" from="2034,11574" to="383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">
                  <v:stroke endarrow="block"/>
                </v:line>
                <v:line id="Line 150" o:spid="_x0000_s1108" style="position:absolute;visibility:visible;mso-wrap-style:square" from="3834,11574" to="383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H3wgAAANwAAAAPAAAAZHJzL2Rvd25yZXYueG1sRE/LagIx&#10;FN0L/kO4QneaUcH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C0oLH3wgAAANwAAAAPAAAA&#10;AAAAAAAAAAAAAAcCAABkcnMvZG93bnJldi54bWxQSwUGAAAAAAMAAwC3AAAA9gIAAAAA&#10;">
                  <v:stroke endarrow="block"/>
                </v:line>
                <v:line id="Line 151" o:spid="_x0000_s1109" style="position:absolute;visibility:visible;mso-wrap-style:square" from="3834,11574" to="581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line id="Line 152" o:spid="_x0000_s1110" style="position:absolute;visibility:visible;mso-wrap-style:square" from="3834,11574" to="815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">
                  <v:stroke endarrow="block"/>
                </v:line>
                <v:line id="Line 153" o:spid="_x0000_s1111" style="position:absolute;visibility:visible;mso-wrap-style:square" from="4014,11574" to="995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63xQAAANwAAAAPAAAAZHJzL2Rvd25yZXYueG1sRI9BS8NA&#10;FITvgv9heUJvdpMK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CgQ463xQAAANwAAAAP&#10;AAAAAAAAAAAAAAAAAAcCAABkcnMvZG93bnJldi54bWxQSwUGAAAAAAMAAwC3AAAA+QIAAAAA&#10;">
                  <v:stroke endarrow="block"/>
                </v:line>
                <v:line id="Line 154" o:spid="_x0000_s1112" style="position:absolute;visibility:visible;mso-wrap-style:square" from="5094,11214" to="689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">
                  <v:stroke endarrow="block"/>
                </v:line>
                <v:line id="Line 155" o:spid="_x0000_s1113" style="position:absolute;flip:y;visibility:visible;mso-wrap-style:square" from="2574,11574" to="707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" strokeweight="1pt">
                  <v:stroke dashstyle="dash" endarrow="block"/>
                </v:line>
                <v:line id="Line 156" o:spid="_x0000_s1114" style="position:absolute;flip:y;visibility:visible;mso-wrap-style:square" from="4194,11574" to="761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" strokeweight="1pt">
                  <v:stroke dashstyle="dash" endarrow="block"/>
                </v:line>
                <v:line id="Line 157" o:spid="_x0000_s1115" style="position:absolute;flip:y;visibility:visible;mso-wrap-style:square" from="5994,11574" to="797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" strokeweight="1pt">
                  <v:stroke dashstyle="dash" endarrow="block"/>
                </v:line>
                <v:line id="Line 158" o:spid="_x0000_s1116" style="position:absolute;flip:x y;visibility:visible;mso-wrap-style:square" from="8154,11574" to="833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" strokeweight="1pt">
                  <v:stroke dashstyle="dash" endarrow="block"/>
                </v:line>
                <v:line id="Line 159" o:spid="_x0000_s1117" style="position:absolute;flip:x y;visibility:visible;mso-wrap-style:square" from="8334,11574" to="1013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" strokeweight="1pt">
                  <v:stroke dashstyle="dash" endarrow="block"/>
                </v:line>
              </v:group>
            </w:pict>
          </mc:Fallback>
        </mc:AlternateConten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p>
    <w:p w:rsidR="00ED47C8" w:rsidRPr="009756C9" w:rsidRDefault="009756C9" w:rsidP="00ED47C8">
      <w:pPr>
        <w:autoSpaceDE w:val="0"/>
        <w:autoSpaceDN w:val="0"/>
        <w:adjustRightInd w:val="0"/>
        <w:spacing w:line="360" w:lineRule="auto"/>
        <w:ind w:firstLine="709"/>
        <w:rPr>
          <w:rFonts w:ascii="Times New Roman" w:hAnsi="Times New Roman"/>
          <w:color w:val="000000"/>
          <w:sz w:val="24"/>
          <w:szCs w:val="24"/>
          <w:lang w:val="uk-UA"/>
        </w:rPr>
      </w:pPr>
      <w:r>
        <w:rPr>
          <w:rFonts w:ascii="Times New Roman" w:hAnsi="Times New Roman"/>
          <w:color w:val="000000"/>
          <w:sz w:val="24"/>
          <w:szCs w:val="24"/>
          <w:lang w:val="uk-UA"/>
        </w:rPr>
        <w:t>Рис. 4</w:t>
      </w:r>
      <w:r w:rsidR="00ED47C8" w:rsidRPr="009756C9">
        <w:rPr>
          <w:rFonts w:ascii="Times New Roman" w:hAnsi="Times New Roman"/>
          <w:color w:val="000000"/>
          <w:sz w:val="24"/>
          <w:szCs w:val="24"/>
          <w:lang w:val="uk-UA"/>
        </w:rPr>
        <w:t>.1 – Класифікація функцій управління А. Файоля</w:t>
      </w:r>
    </w:p>
    <w:p w:rsidR="00D96B23" w:rsidRDefault="00D96B23" w:rsidP="00ED47C8">
      <w:pPr>
        <w:pStyle w:val="FR3"/>
        <w:tabs>
          <w:tab w:val="left" w:pos="0"/>
        </w:tabs>
        <w:spacing w:line="360" w:lineRule="auto"/>
        <w:ind w:firstLine="709"/>
        <w:jc w:val="both"/>
        <w:rPr>
          <w:color w:val="000000"/>
          <w:sz w:val="28"/>
          <w:szCs w:val="28"/>
          <w:lang w:val="uk-UA"/>
        </w:rPr>
      </w:pPr>
    </w:p>
    <w:p w:rsidR="00ED47C8" w:rsidRPr="00ED47C8" w:rsidRDefault="00ED47C8" w:rsidP="00ED47C8">
      <w:pPr>
        <w:pStyle w:val="FR3"/>
        <w:tabs>
          <w:tab w:val="left" w:pos="0"/>
        </w:tabs>
        <w:spacing w:line="360" w:lineRule="auto"/>
        <w:ind w:firstLine="709"/>
        <w:jc w:val="both"/>
        <w:rPr>
          <w:color w:val="000000"/>
          <w:sz w:val="28"/>
          <w:szCs w:val="28"/>
          <w:lang w:val="uk-UA"/>
        </w:rPr>
      </w:pPr>
      <w:r w:rsidRPr="00ED47C8">
        <w:rPr>
          <w:color w:val="000000"/>
          <w:sz w:val="28"/>
          <w:szCs w:val="28"/>
          <w:lang w:val="uk-UA"/>
        </w:rPr>
        <w:t xml:space="preserve">Анрі Файоль визначив 14 принципів управління, що і зараз залишаються </w:t>
      </w:r>
      <w:r w:rsidR="00E0219F">
        <w:rPr>
          <w:color w:val="000000"/>
          <w:sz w:val="28"/>
          <w:szCs w:val="28"/>
          <w:lang w:val="uk-UA"/>
        </w:rPr>
        <w:t>акутуальними</w:t>
      </w:r>
      <w:r w:rsidRPr="00ED47C8">
        <w:rPr>
          <w:color w:val="000000"/>
          <w:sz w:val="28"/>
          <w:szCs w:val="28"/>
          <w:lang w:val="uk-UA"/>
        </w:rPr>
        <w:t xml:space="preserve">, незважаючи на зміни, що відбулися </w:t>
      </w:r>
      <w:r w:rsidR="00E0219F">
        <w:rPr>
          <w:color w:val="000000"/>
          <w:sz w:val="28"/>
          <w:szCs w:val="28"/>
          <w:lang w:val="uk-UA"/>
        </w:rPr>
        <w:t>з того часу</w:t>
      </w:r>
      <w:r w:rsidRPr="00ED47C8">
        <w:rPr>
          <w:color w:val="000000"/>
          <w:sz w:val="28"/>
          <w:szCs w:val="28"/>
          <w:lang w:val="uk-UA"/>
        </w:rPr>
        <w:t xml:space="preserve">, </w:t>
      </w:r>
      <w:r w:rsidR="00E0219F">
        <w:rPr>
          <w:color w:val="000000"/>
          <w:sz w:val="28"/>
          <w:szCs w:val="28"/>
          <w:lang w:val="uk-UA"/>
        </w:rPr>
        <w:t>коли</w:t>
      </w:r>
      <w:r w:rsidRPr="00ED47C8">
        <w:rPr>
          <w:color w:val="000000"/>
          <w:sz w:val="28"/>
          <w:szCs w:val="28"/>
          <w:lang w:val="uk-UA"/>
        </w:rPr>
        <w:t xml:space="preserve"> вони були сформульовані.</w:t>
      </w:r>
    </w:p>
    <w:p w:rsidR="009756C9" w:rsidRPr="009756C9" w:rsidRDefault="009756C9" w:rsidP="009756C9">
      <w:pPr>
        <w:spacing w:line="360" w:lineRule="auto"/>
        <w:ind w:firstLine="709"/>
        <w:jc w:val="right"/>
        <w:rPr>
          <w:rFonts w:ascii="Times New Roman" w:hAnsi="Times New Roman"/>
          <w:i/>
          <w:color w:val="000000"/>
          <w:sz w:val="28"/>
          <w:szCs w:val="28"/>
          <w:lang w:val="uk-UA"/>
        </w:rPr>
      </w:pPr>
      <w:r>
        <w:rPr>
          <w:rFonts w:ascii="Times New Roman" w:hAnsi="Times New Roman"/>
          <w:i/>
          <w:color w:val="000000"/>
          <w:sz w:val="28"/>
          <w:szCs w:val="28"/>
          <w:lang w:val="uk-UA"/>
        </w:rPr>
        <w:t>Таблиця 4</w:t>
      </w:r>
      <w:r w:rsidR="00ED47C8" w:rsidRPr="009756C9">
        <w:rPr>
          <w:rFonts w:ascii="Times New Roman" w:hAnsi="Times New Roman"/>
          <w:i/>
          <w:color w:val="000000"/>
          <w:sz w:val="28"/>
          <w:szCs w:val="28"/>
          <w:lang w:val="uk-UA"/>
        </w:rPr>
        <w:t xml:space="preserve">.1 </w:t>
      </w:r>
    </w:p>
    <w:p w:rsidR="00ED47C8" w:rsidRPr="00ED47C8" w:rsidRDefault="00ED47C8" w:rsidP="00ED47C8">
      <w:pPr>
        <w:spacing w:line="360" w:lineRule="auto"/>
        <w:ind w:firstLine="709"/>
        <w:jc w:val="center"/>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 Класифікація принципів управління Анрі Файоля</w:t>
      </w:r>
    </w:p>
    <w:tbl>
      <w:tblPr>
        <w:tblW w:w="0" w:type="auto"/>
        <w:tblInd w:w="108" w:type="dxa"/>
        <w:tblLook w:val="01E0" w:firstRow="1" w:lastRow="1" w:firstColumn="1" w:lastColumn="1" w:noHBand="0" w:noVBand="0"/>
      </w:tblPr>
      <w:tblGrid>
        <w:gridCol w:w="4560"/>
        <w:gridCol w:w="5340"/>
      </w:tblGrid>
      <w:tr w:rsidR="00ED47C8" w:rsidRPr="00FB6A44" w:rsidTr="004B0AC1">
        <w:tc>
          <w:tcPr>
            <w:tcW w:w="4560" w:type="dxa"/>
            <w:tcBorders>
              <w:top w:val="single" w:sz="4" w:space="0" w:color="auto"/>
              <w:left w:val="single" w:sz="4" w:space="0" w:color="auto"/>
              <w:bottom w:val="single" w:sz="4" w:space="0" w:color="auto"/>
              <w:right w:val="single" w:sz="4" w:space="0" w:color="auto"/>
            </w:tcBorders>
          </w:tcPr>
          <w:p w:rsidR="00ED47C8" w:rsidRPr="00D96B23" w:rsidRDefault="00ED47C8" w:rsidP="00ED47C8">
            <w:pPr>
              <w:spacing w:line="360" w:lineRule="auto"/>
              <w:jc w:val="center"/>
              <w:rPr>
                <w:rFonts w:ascii="Times New Roman" w:hAnsi="Times New Roman"/>
                <w:color w:val="000000"/>
                <w:sz w:val="24"/>
                <w:szCs w:val="24"/>
                <w:lang w:val="uk-UA"/>
              </w:rPr>
            </w:pPr>
            <w:r w:rsidRPr="00D96B23">
              <w:rPr>
                <w:rFonts w:ascii="Times New Roman" w:hAnsi="Times New Roman"/>
                <w:color w:val="000000"/>
                <w:sz w:val="24"/>
                <w:szCs w:val="24"/>
                <w:lang w:val="uk-UA"/>
              </w:rPr>
              <w:t>Принципи управління, що відносяться до побудови структури організації</w:t>
            </w:r>
          </w:p>
        </w:tc>
        <w:tc>
          <w:tcPr>
            <w:tcW w:w="5340" w:type="dxa"/>
            <w:tcBorders>
              <w:top w:val="single" w:sz="4" w:space="0" w:color="auto"/>
              <w:left w:val="single" w:sz="4" w:space="0" w:color="auto"/>
              <w:bottom w:val="single" w:sz="4" w:space="0" w:color="auto"/>
              <w:right w:val="single" w:sz="4" w:space="0" w:color="auto"/>
            </w:tcBorders>
          </w:tcPr>
          <w:p w:rsidR="00ED47C8" w:rsidRPr="00D96B23" w:rsidRDefault="00ED47C8" w:rsidP="00ED47C8">
            <w:pPr>
              <w:spacing w:line="360" w:lineRule="auto"/>
              <w:jc w:val="center"/>
              <w:rPr>
                <w:rFonts w:ascii="Times New Roman" w:hAnsi="Times New Roman"/>
                <w:color w:val="000000"/>
                <w:sz w:val="24"/>
                <w:szCs w:val="24"/>
                <w:lang w:val="uk-UA"/>
              </w:rPr>
            </w:pPr>
            <w:r w:rsidRPr="00D96B23">
              <w:rPr>
                <w:rFonts w:ascii="Times New Roman" w:hAnsi="Times New Roman"/>
                <w:color w:val="000000"/>
                <w:sz w:val="24"/>
                <w:szCs w:val="24"/>
                <w:lang w:val="uk-UA"/>
              </w:rPr>
              <w:t>Принципи управління, що відносяться до управління працівниками</w:t>
            </w:r>
          </w:p>
        </w:tc>
      </w:tr>
      <w:tr w:rsidR="00ED47C8" w:rsidRPr="009756C9" w:rsidTr="004B0AC1">
        <w:tc>
          <w:tcPr>
            <w:tcW w:w="456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rPr>
                <w:rFonts w:ascii="Times New Roman" w:hAnsi="Times New Roman"/>
                <w:b/>
                <w:color w:val="000000"/>
                <w:sz w:val="24"/>
                <w:szCs w:val="24"/>
                <w:lang w:val="uk-UA"/>
              </w:rPr>
            </w:pPr>
            <w:r w:rsidRPr="009756C9">
              <w:rPr>
                <w:rFonts w:ascii="Times New Roman" w:hAnsi="Times New Roman"/>
                <w:color w:val="000000"/>
                <w:sz w:val="24"/>
                <w:szCs w:val="24"/>
                <w:lang w:val="uk-UA"/>
              </w:rPr>
              <w:t>(1) Поділ праці</w:t>
            </w:r>
          </w:p>
        </w:tc>
        <w:tc>
          <w:tcPr>
            <w:tcW w:w="534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rPr>
                <w:rFonts w:ascii="Times New Roman" w:hAnsi="Times New Roman"/>
                <w:b/>
                <w:color w:val="000000"/>
                <w:sz w:val="24"/>
                <w:szCs w:val="24"/>
                <w:lang w:val="uk-UA"/>
              </w:rPr>
            </w:pPr>
            <w:r w:rsidRPr="009756C9">
              <w:rPr>
                <w:rFonts w:ascii="Times New Roman" w:hAnsi="Times New Roman"/>
                <w:color w:val="000000"/>
                <w:sz w:val="24"/>
                <w:szCs w:val="24"/>
                <w:lang w:val="uk-UA"/>
              </w:rPr>
              <w:t>(3) Дисципліна</w:t>
            </w:r>
          </w:p>
        </w:tc>
      </w:tr>
      <w:tr w:rsidR="00ED47C8" w:rsidRPr="009756C9" w:rsidTr="004B0AC1">
        <w:tc>
          <w:tcPr>
            <w:tcW w:w="456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rPr>
                <w:rFonts w:ascii="Times New Roman" w:hAnsi="Times New Roman"/>
                <w:color w:val="000000"/>
                <w:sz w:val="24"/>
                <w:szCs w:val="24"/>
                <w:lang w:val="uk-UA"/>
              </w:rPr>
            </w:pPr>
            <w:r w:rsidRPr="009756C9">
              <w:rPr>
                <w:rFonts w:ascii="Times New Roman" w:hAnsi="Times New Roman"/>
                <w:color w:val="000000"/>
                <w:sz w:val="24"/>
                <w:szCs w:val="24"/>
                <w:lang w:val="uk-UA"/>
              </w:rPr>
              <w:t>(2) Повноваження і відповідальність</w:t>
            </w:r>
          </w:p>
        </w:tc>
        <w:tc>
          <w:tcPr>
            <w:tcW w:w="534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rPr>
                <w:rFonts w:ascii="Times New Roman" w:hAnsi="Times New Roman"/>
                <w:color w:val="000000"/>
                <w:sz w:val="24"/>
                <w:szCs w:val="24"/>
                <w:lang w:val="uk-UA"/>
              </w:rPr>
            </w:pPr>
            <w:r w:rsidRPr="009756C9">
              <w:rPr>
                <w:rFonts w:ascii="Times New Roman" w:hAnsi="Times New Roman"/>
                <w:color w:val="000000"/>
                <w:sz w:val="24"/>
                <w:szCs w:val="24"/>
                <w:lang w:val="uk-UA"/>
              </w:rPr>
              <w:t>(6) Підпорядкованість особистих інтересів загальним</w:t>
            </w:r>
          </w:p>
        </w:tc>
      </w:tr>
      <w:tr w:rsidR="00ED47C8" w:rsidRPr="009756C9" w:rsidTr="004B0AC1">
        <w:tc>
          <w:tcPr>
            <w:tcW w:w="456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60"/>
              <w:rPr>
                <w:rFonts w:ascii="Times New Roman" w:hAnsi="Times New Roman"/>
                <w:color w:val="000000"/>
                <w:sz w:val="24"/>
                <w:szCs w:val="24"/>
                <w:lang w:val="uk-UA"/>
              </w:rPr>
            </w:pPr>
            <w:r w:rsidRPr="009756C9">
              <w:rPr>
                <w:rFonts w:ascii="Times New Roman" w:hAnsi="Times New Roman"/>
                <w:color w:val="000000"/>
                <w:sz w:val="24"/>
                <w:szCs w:val="24"/>
                <w:lang w:val="uk-UA"/>
              </w:rPr>
              <w:t>(4) Єдиноначальність</w:t>
            </w:r>
          </w:p>
        </w:tc>
        <w:tc>
          <w:tcPr>
            <w:tcW w:w="534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72"/>
              <w:rPr>
                <w:rFonts w:ascii="Times New Roman" w:hAnsi="Times New Roman"/>
                <w:color w:val="000000"/>
                <w:sz w:val="24"/>
                <w:szCs w:val="24"/>
                <w:lang w:val="uk-UA"/>
              </w:rPr>
            </w:pPr>
            <w:r w:rsidRPr="009756C9">
              <w:rPr>
                <w:rFonts w:ascii="Times New Roman" w:hAnsi="Times New Roman"/>
                <w:color w:val="000000"/>
                <w:sz w:val="24"/>
                <w:szCs w:val="24"/>
                <w:lang w:val="uk-UA"/>
              </w:rPr>
              <w:t>(7) Винагорода персоналу</w:t>
            </w:r>
          </w:p>
        </w:tc>
      </w:tr>
      <w:tr w:rsidR="00ED47C8" w:rsidRPr="009756C9" w:rsidTr="004B0AC1">
        <w:tc>
          <w:tcPr>
            <w:tcW w:w="456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60"/>
              <w:rPr>
                <w:rFonts w:ascii="Times New Roman" w:hAnsi="Times New Roman"/>
                <w:color w:val="000000"/>
                <w:sz w:val="24"/>
                <w:szCs w:val="24"/>
                <w:lang w:val="uk-UA"/>
              </w:rPr>
            </w:pPr>
            <w:r w:rsidRPr="009756C9">
              <w:rPr>
                <w:rFonts w:ascii="Times New Roman" w:hAnsi="Times New Roman"/>
                <w:color w:val="000000"/>
                <w:sz w:val="24"/>
                <w:szCs w:val="24"/>
                <w:lang w:val="uk-UA"/>
              </w:rPr>
              <w:t xml:space="preserve">(5) Єдність напрямку </w:t>
            </w:r>
          </w:p>
        </w:tc>
        <w:tc>
          <w:tcPr>
            <w:tcW w:w="534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72"/>
              <w:rPr>
                <w:rFonts w:ascii="Times New Roman" w:hAnsi="Times New Roman"/>
                <w:color w:val="000000"/>
                <w:sz w:val="24"/>
                <w:szCs w:val="24"/>
                <w:lang w:val="uk-UA"/>
              </w:rPr>
            </w:pPr>
            <w:r w:rsidRPr="009756C9">
              <w:rPr>
                <w:rFonts w:ascii="Times New Roman" w:hAnsi="Times New Roman"/>
                <w:color w:val="000000"/>
                <w:sz w:val="24"/>
                <w:szCs w:val="24"/>
                <w:lang w:val="uk-UA"/>
              </w:rPr>
              <w:t>(10) Порядок</w:t>
            </w:r>
          </w:p>
        </w:tc>
      </w:tr>
      <w:tr w:rsidR="00ED47C8" w:rsidRPr="009756C9" w:rsidTr="004B0AC1">
        <w:tc>
          <w:tcPr>
            <w:tcW w:w="456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60"/>
              <w:rPr>
                <w:rFonts w:ascii="Times New Roman" w:hAnsi="Times New Roman"/>
                <w:color w:val="000000"/>
                <w:sz w:val="24"/>
                <w:szCs w:val="24"/>
                <w:lang w:val="uk-UA"/>
              </w:rPr>
            </w:pPr>
            <w:r w:rsidRPr="009756C9">
              <w:rPr>
                <w:rFonts w:ascii="Times New Roman" w:hAnsi="Times New Roman"/>
                <w:color w:val="000000"/>
                <w:sz w:val="24"/>
                <w:szCs w:val="24"/>
                <w:lang w:val="uk-UA"/>
              </w:rPr>
              <w:t>(8) Централізація</w:t>
            </w:r>
          </w:p>
        </w:tc>
        <w:tc>
          <w:tcPr>
            <w:tcW w:w="534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72"/>
              <w:rPr>
                <w:rFonts w:ascii="Times New Roman" w:hAnsi="Times New Roman"/>
                <w:color w:val="000000"/>
                <w:sz w:val="24"/>
                <w:szCs w:val="24"/>
                <w:lang w:val="uk-UA"/>
              </w:rPr>
            </w:pPr>
            <w:r w:rsidRPr="009756C9">
              <w:rPr>
                <w:rFonts w:ascii="Times New Roman" w:hAnsi="Times New Roman"/>
                <w:color w:val="000000"/>
                <w:sz w:val="24"/>
                <w:szCs w:val="24"/>
                <w:lang w:val="uk-UA"/>
              </w:rPr>
              <w:t>(11) Справедливість</w:t>
            </w:r>
          </w:p>
        </w:tc>
      </w:tr>
      <w:tr w:rsidR="00ED47C8" w:rsidRPr="00FB6A44" w:rsidTr="004B0AC1">
        <w:tc>
          <w:tcPr>
            <w:tcW w:w="456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60"/>
              <w:rPr>
                <w:rFonts w:ascii="Times New Roman" w:hAnsi="Times New Roman"/>
                <w:color w:val="000000"/>
                <w:sz w:val="24"/>
                <w:szCs w:val="24"/>
                <w:lang w:val="uk-UA"/>
              </w:rPr>
            </w:pPr>
            <w:r w:rsidRPr="009756C9">
              <w:rPr>
                <w:rFonts w:ascii="Times New Roman" w:hAnsi="Times New Roman"/>
                <w:color w:val="000000"/>
                <w:sz w:val="24"/>
                <w:szCs w:val="24"/>
                <w:lang w:val="uk-UA"/>
              </w:rPr>
              <w:t>(9) Скалярний ланцюг</w:t>
            </w:r>
          </w:p>
        </w:tc>
        <w:tc>
          <w:tcPr>
            <w:tcW w:w="534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72"/>
              <w:rPr>
                <w:rFonts w:ascii="Times New Roman" w:hAnsi="Times New Roman"/>
                <w:color w:val="000000"/>
                <w:sz w:val="24"/>
                <w:szCs w:val="24"/>
                <w:lang w:val="uk-UA"/>
              </w:rPr>
            </w:pPr>
            <w:r w:rsidRPr="009756C9">
              <w:rPr>
                <w:rFonts w:ascii="Times New Roman" w:hAnsi="Times New Roman"/>
                <w:color w:val="000000"/>
                <w:sz w:val="24"/>
                <w:szCs w:val="24"/>
                <w:lang w:val="uk-UA"/>
              </w:rPr>
              <w:t>(12) Стабільність робочого місця для персоналу</w:t>
            </w:r>
          </w:p>
        </w:tc>
      </w:tr>
      <w:tr w:rsidR="00ED47C8" w:rsidRPr="009756C9" w:rsidTr="004B0AC1">
        <w:tc>
          <w:tcPr>
            <w:tcW w:w="456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rPr>
                <w:rFonts w:ascii="Times New Roman" w:hAnsi="Times New Roman"/>
                <w:color w:val="000000"/>
                <w:sz w:val="24"/>
                <w:szCs w:val="24"/>
                <w:lang w:val="uk-UA"/>
              </w:rPr>
            </w:pPr>
          </w:p>
        </w:tc>
        <w:tc>
          <w:tcPr>
            <w:tcW w:w="534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72"/>
              <w:rPr>
                <w:rFonts w:ascii="Times New Roman" w:hAnsi="Times New Roman"/>
                <w:color w:val="000000"/>
                <w:sz w:val="24"/>
                <w:szCs w:val="24"/>
                <w:lang w:val="uk-UA"/>
              </w:rPr>
            </w:pPr>
            <w:r w:rsidRPr="009756C9">
              <w:rPr>
                <w:rFonts w:ascii="Times New Roman" w:hAnsi="Times New Roman"/>
                <w:color w:val="000000"/>
                <w:sz w:val="24"/>
                <w:szCs w:val="24"/>
                <w:lang w:val="uk-UA"/>
              </w:rPr>
              <w:t xml:space="preserve">(13) Ініціатива </w:t>
            </w:r>
          </w:p>
        </w:tc>
      </w:tr>
      <w:tr w:rsidR="00ED47C8" w:rsidRPr="009756C9" w:rsidTr="004B0AC1">
        <w:tc>
          <w:tcPr>
            <w:tcW w:w="456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rPr>
                <w:rFonts w:ascii="Times New Roman" w:hAnsi="Times New Roman"/>
                <w:color w:val="000000"/>
                <w:sz w:val="24"/>
                <w:szCs w:val="24"/>
                <w:lang w:val="uk-UA"/>
              </w:rPr>
            </w:pPr>
          </w:p>
        </w:tc>
        <w:tc>
          <w:tcPr>
            <w:tcW w:w="5340" w:type="dxa"/>
            <w:tcBorders>
              <w:top w:val="single" w:sz="4" w:space="0" w:color="auto"/>
              <w:left w:val="single" w:sz="4" w:space="0" w:color="auto"/>
              <w:bottom w:val="single" w:sz="4" w:space="0" w:color="auto"/>
              <w:right w:val="single" w:sz="4" w:space="0" w:color="auto"/>
            </w:tcBorders>
          </w:tcPr>
          <w:p w:rsidR="00ED47C8" w:rsidRPr="009756C9" w:rsidRDefault="00ED47C8" w:rsidP="00ED47C8">
            <w:pPr>
              <w:spacing w:line="360" w:lineRule="auto"/>
              <w:ind w:left="72" w:hanging="72"/>
              <w:rPr>
                <w:rFonts w:ascii="Times New Roman" w:hAnsi="Times New Roman"/>
                <w:color w:val="000000"/>
                <w:sz w:val="24"/>
                <w:szCs w:val="24"/>
                <w:lang w:val="uk-UA"/>
              </w:rPr>
            </w:pPr>
            <w:r w:rsidRPr="009756C9">
              <w:rPr>
                <w:rFonts w:ascii="Times New Roman" w:hAnsi="Times New Roman"/>
                <w:color w:val="000000"/>
                <w:sz w:val="24"/>
                <w:szCs w:val="24"/>
                <w:lang w:val="uk-UA"/>
              </w:rPr>
              <w:t>(13) Корпоративний дух</w:t>
            </w:r>
          </w:p>
        </w:tc>
      </w:tr>
    </w:tbl>
    <w:p w:rsidR="009756C9" w:rsidRDefault="009756C9" w:rsidP="00ED47C8">
      <w:pPr>
        <w:spacing w:line="360" w:lineRule="auto"/>
        <w:ind w:firstLine="709"/>
        <w:rPr>
          <w:rFonts w:ascii="Times New Roman" w:hAnsi="Times New Roman"/>
          <w:color w:val="000000"/>
          <w:sz w:val="28"/>
          <w:szCs w:val="28"/>
          <w:lang w:val="uk-UA"/>
        </w:rPr>
      </w:pP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Незважаючи на універсальний характер сформульованих принципів, їх використання повинне носити гнучкий характер, враховувати ситуацію, у якій </w:t>
      </w:r>
      <w:r w:rsidR="00326D48">
        <w:rPr>
          <w:rFonts w:ascii="Times New Roman" w:hAnsi="Times New Roman"/>
          <w:color w:val="000000"/>
          <w:sz w:val="28"/>
          <w:szCs w:val="28"/>
          <w:lang w:val="uk-UA"/>
        </w:rPr>
        <w:lastRenderedPageBreak/>
        <w:t>реалізується</w:t>
      </w:r>
      <w:r w:rsidRPr="00ED47C8">
        <w:rPr>
          <w:rFonts w:ascii="Times New Roman" w:hAnsi="Times New Roman"/>
          <w:color w:val="000000"/>
          <w:sz w:val="28"/>
          <w:szCs w:val="28"/>
          <w:lang w:val="uk-UA"/>
        </w:rPr>
        <w:t xml:space="preserve"> управління. Система принципів ніколи не може бути довершеною і є відкритою для доповнень і змін з урахуванням накопиченого практичного досвіду управління підприємствами, його аналізу, усвідомлення, узагальнення.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Обґрунтовуючи необхідність і можливість адміністративної освіти, Анрі Файоль досліджував питання </w:t>
      </w:r>
      <w:r w:rsidRPr="00D96B23">
        <w:rPr>
          <w:rFonts w:ascii="Times New Roman" w:hAnsi="Times New Roman"/>
          <w:i/>
          <w:color w:val="000000"/>
          <w:sz w:val="28"/>
          <w:szCs w:val="28"/>
          <w:lang w:val="uk-UA"/>
        </w:rPr>
        <w:t>необхідної кваліфікації адміністративного персоналу</w:t>
      </w:r>
      <w:r w:rsidRPr="00ED47C8">
        <w:rPr>
          <w:rFonts w:ascii="Times New Roman" w:hAnsi="Times New Roman"/>
          <w:color w:val="000000"/>
          <w:sz w:val="28"/>
          <w:szCs w:val="28"/>
          <w:lang w:val="uk-UA"/>
        </w:rPr>
        <w:t xml:space="preserve">. Для цього він увів поняття </w:t>
      </w:r>
      <w:r w:rsidRPr="00D96B23">
        <w:rPr>
          <w:rFonts w:ascii="Times New Roman" w:hAnsi="Times New Roman"/>
          <w:i/>
          <w:color w:val="000000"/>
          <w:sz w:val="28"/>
          <w:szCs w:val="28"/>
          <w:lang w:val="uk-UA"/>
        </w:rPr>
        <w:t>спеціальної установки</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(технічної, комерційної, фінансової, адміністративної і т.д.) і експертно оцінив відносну важливість спеціальних установок</w:t>
      </w:r>
      <w:r w:rsidRPr="00ED47C8">
        <w:rPr>
          <w:rFonts w:ascii="Times New Roman" w:hAnsi="Times New Roman"/>
          <w:b/>
          <w:i/>
          <w:color w:val="000000"/>
          <w:sz w:val="28"/>
          <w:szCs w:val="28"/>
          <w:lang w:val="uk-UA"/>
        </w:rPr>
        <w:t>,</w:t>
      </w:r>
      <w:r w:rsidRPr="00ED47C8">
        <w:rPr>
          <w:rFonts w:ascii="Times New Roman" w:hAnsi="Times New Roman"/>
          <w:color w:val="000000"/>
          <w:sz w:val="28"/>
          <w:szCs w:val="28"/>
          <w:lang w:val="uk-UA"/>
        </w:rPr>
        <w:t xml:space="preserve"> якими повинен володіти персонал підприємств</w:t>
      </w:r>
      <w:r w:rsidR="004332EA">
        <w:rPr>
          <w:rFonts w:ascii="Times New Roman" w:hAnsi="Times New Roman"/>
          <w:color w:val="000000"/>
          <w:sz w:val="28"/>
          <w:szCs w:val="28"/>
          <w:lang w:val="uk-UA"/>
        </w:rPr>
        <w:t xml:space="preserve"> </w:t>
      </w:r>
      <w:r w:rsidR="004332EA" w:rsidRPr="004332EA">
        <w:rPr>
          <w:rFonts w:ascii="Times New Roman" w:hAnsi="Times New Roman"/>
          <w:color w:val="000000"/>
          <w:sz w:val="28"/>
          <w:szCs w:val="28"/>
          <w:lang w:val="uk-UA"/>
        </w:rPr>
        <w:t>[</w:t>
      </w:r>
      <w:r w:rsidR="004332EA">
        <w:rPr>
          <w:rFonts w:ascii="Times New Roman" w:hAnsi="Times New Roman"/>
          <w:color w:val="000000"/>
          <w:sz w:val="28"/>
          <w:szCs w:val="28"/>
          <w:lang w:val="uk-UA"/>
        </w:rPr>
        <w:t>18</w:t>
      </w:r>
      <w:r w:rsidR="004332EA" w:rsidRPr="004332EA">
        <w:rPr>
          <w:rFonts w:ascii="Times New Roman" w:hAnsi="Times New Roman"/>
          <w:color w:val="000000"/>
          <w:sz w:val="28"/>
          <w:szCs w:val="28"/>
          <w:lang w:val="uk-UA"/>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У загальному випадку під спеціальною установкою Анрі Файоль розумів </w:t>
      </w:r>
      <w:r w:rsidRPr="009756C9">
        <w:rPr>
          <w:rFonts w:ascii="Times New Roman" w:hAnsi="Times New Roman"/>
          <w:i/>
          <w:color w:val="000000"/>
          <w:sz w:val="28"/>
          <w:szCs w:val="28"/>
          <w:lang w:val="uk-UA"/>
        </w:rPr>
        <w:t>сукупність якостей і знань</w:t>
      </w:r>
      <w:r w:rsidRPr="00ED47C8">
        <w:rPr>
          <w:rFonts w:ascii="Times New Roman" w:hAnsi="Times New Roman"/>
          <w:color w:val="000000"/>
          <w:sz w:val="28"/>
          <w:szCs w:val="28"/>
          <w:lang w:val="uk-UA"/>
        </w:rPr>
        <w:t>. Відповідні якості і знання він згрупував за шістьма рубриками:</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1. </w:t>
      </w:r>
      <w:r w:rsidRPr="00ED47C8">
        <w:rPr>
          <w:rFonts w:ascii="Times New Roman" w:hAnsi="Times New Roman"/>
          <w:i/>
          <w:color w:val="000000"/>
          <w:sz w:val="28"/>
          <w:szCs w:val="28"/>
          <w:lang w:val="uk-UA"/>
        </w:rPr>
        <w:t xml:space="preserve">Фізичні якості: </w:t>
      </w:r>
      <w:r w:rsidRPr="00ED47C8">
        <w:rPr>
          <w:rFonts w:ascii="Times New Roman" w:hAnsi="Times New Roman"/>
          <w:color w:val="000000"/>
          <w:sz w:val="28"/>
          <w:szCs w:val="28"/>
          <w:lang w:val="uk-UA"/>
        </w:rPr>
        <w:t>здоров</w:t>
      </w:r>
      <w:r w:rsidR="009756C9" w:rsidRPr="00AC100E">
        <w:rPr>
          <w:rFonts w:ascii="Times New Roman" w:hAnsi="Times New Roman"/>
          <w:color w:val="000000"/>
          <w:sz w:val="28"/>
          <w:szCs w:val="28"/>
          <w:lang w:val="uk-UA"/>
        </w:rPr>
        <w:t>’</w:t>
      </w:r>
      <w:r w:rsidRPr="00ED47C8">
        <w:rPr>
          <w:rFonts w:ascii="Times New Roman" w:hAnsi="Times New Roman"/>
          <w:color w:val="000000"/>
          <w:sz w:val="28"/>
          <w:szCs w:val="28"/>
          <w:lang w:val="uk-UA"/>
        </w:rPr>
        <w:t>я, сила, спритність.</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2. </w:t>
      </w:r>
      <w:r w:rsidRPr="00ED47C8">
        <w:rPr>
          <w:rFonts w:ascii="Times New Roman" w:hAnsi="Times New Roman"/>
          <w:i/>
          <w:color w:val="000000"/>
          <w:sz w:val="28"/>
          <w:szCs w:val="28"/>
          <w:lang w:val="uk-UA"/>
        </w:rPr>
        <w:t xml:space="preserve">Розумові якості: </w:t>
      </w:r>
      <w:r w:rsidRPr="00ED47C8">
        <w:rPr>
          <w:rFonts w:ascii="Times New Roman" w:hAnsi="Times New Roman"/>
          <w:color w:val="000000"/>
          <w:sz w:val="28"/>
          <w:szCs w:val="28"/>
          <w:lang w:val="uk-UA"/>
        </w:rPr>
        <w:t>тямущість, легке засвоєння, розважливість, сила і гнучкість розуму.</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3. </w:t>
      </w:r>
      <w:r w:rsidRPr="00ED47C8">
        <w:rPr>
          <w:rFonts w:ascii="Times New Roman" w:hAnsi="Times New Roman"/>
          <w:i/>
          <w:color w:val="000000"/>
          <w:sz w:val="28"/>
          <w:szCs w:val="28"/>
          <w:lang w:val="uk-UA"/>
        </w:rPr>
        <w:t xml:space="preserve">Моральні якості: </w:t>
      </w:r>
      <w:r w:rsidRPr="00ED47C8">
        <w:rPr>
          <w:rFonts w:ascii="Times New Roman" w:hAnsi="Times New Roman"/>
          <w:color w:val="000000"/>
          <w:sz w:val="28"/>
          <w:szCs w:val="28"/>
          <w:lang w:val="uk-UA"/>
        </w:rPr>
        <w:t>енергія, стійкість, свідомість відповідальності, ініціатива, такт, почуття достоїнства і боргу.</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4. </w:t>
      </w:r>
      <w:r w:rsidRPr="00ED47C8">
        <w:rPr>
          <w:rFonts w:ascii="Times New Roman" w:hAnsi="Times New Roman"/>
          <w:i/>
          <w:color w:val="000000"/>
          <w:sz w:val="28"/>
          <w:szCs w:val="28"/>
          <w:lang w:val="uk-UA"/>
        </w:rPr>
        <w:t>Загальний розвиток:</w:t>
      </w:r>
      <w:r w:rsidRPr="00ED47C8">
        <w:rPr>
          <w:rFonts w:ascii="Times New Roman" w:hAnsi="Times New Roman"/>
          <w:color w:val="000000"/>
          <w:sz w:val="28"/>
          <w:szCs w:val="28"/>
          <w:lang w:val="uk-UA"/>
        </w:rPr>
        <w:t xml:space="preserve"> запас різних понять, що не відносяться винятково до сфери виконуваної функції.</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5. </w:t>
      </w:r>
      <w:r w:rsidRPr="00ED47C8">
        <w:rPr>
          <w:rFonts w:ascii="Times New Roman" w:hAnsi="Times New Roman"/>
          <w:i/>
          <w:color w:val="000000"/>
          <w:sz w:val="28"/>
          <w:szCs w:val="28"/>
          <w:lang w:val="uk-UA"/>
        </w:rPr>
        <w:t>Спеціальні знання:</w:t>
      </w:r>
      <w:r w:rsidRPr="00ED47C8">
        <w:rPr>
          <w:rFonts w:ascii="Times New Roman" w:hAnsi="Times New Roman"/>
          <w:color w:val="000000"/>
          <w:sz w:val="28"/>
          <w:szCs w:val="28"/>
          <w:lang w:val="uk-UA"/>
        </w:rPr>
        <w:t xml:space="preserve"> знання, що відносяться винятково до однієї зі спеціальних функцій (технічної, комерційної, адміністративної </w:t>
      </w:r>
      <w:r w:rsidR="009756C9">
        <w:rPr>
          <w:rFonts w:ascii="Times New Roman" w:hAnsi="Times New Roman"/>
          <w:color w:val="000000"/>
          <w:sz w:val="28"/>
          <w:szCs w:val="28"/>
          <w:lang w:val="uk-UA"/>
        </w:rPr>
        <w:t>тощо</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6. </w:t>
      </w:r>
      <w:r w:rsidRPr="00ED47C8">
        <w:rPr>
          <w:rFonts w:ascii="Times New Roman" w:hAnsi="Times New Roman"/>
          <w:i/>
          <w:color w:val="000000"/>
          <w:sz w:val="28"/>
          <w:szCs w:val="28"/>
          <w:lang w:val="uk-UA"/>
        </w:rPr>
        <w:t xml:space="preserve">Досвід: </w:t>
      </w:r>
      <w:r w:rsidRPr="00ED47C8">
        <w:rPr>
          <w:rFonts w:ascii="Times New Roman" w:hAnsi="Times New Roman"/>
          <w:color w:val="000000"/>
          <w:sz w:val="28"/>
          <w:szCs w:val="28"/>
          <w:lang w:val="uk-UA"/>
        </w:rPr>
        <w:t>знання, що випливають із практики; спогади з уроків, особисто вилучених з фактів</w:t>
      </w:r>
      <w:r w:rsidR="004332EA">
        <w:rPr>
          <w:rFonts w:ascii="Times New Roman" w:hAnsi="Times New Roman"/>
          <w:color w:val="000000"/>
          <w:sz w:val="28"/>
          <w:szCs w:val="28"/>
          <w:lang w:val="uk-UA"/>
        </w:rPr>
        <w:t xml:space="preserve"> </w:t>
      </w:r>
      <w:r w:rsidR="004332EA" w:rsidRPr="004332EA">
        <w:rPr>
          <w:rFonts w:ascii="Times New Roman" w:hAnsi="Times New Roman"/>
          <w:color w:val="000000"/>
          <w:sz w:val="28"/>
          <w:szCs w:val="28"/>
          <w:lang w:val="ru-RU"/>
        </w:rPr>
        <w:t>[</w:t>
      </w:r>
      <w:r w:rsidR="004332EA">
        <w:rPr>
          <w:rFonts w:ascii="Times New Roman" w:hAnsi="Times New Roman"/>
          <w:color w:val="000000"/>
          <w:sz w:val="28"/>
          <w:szCs w:val="28"/>
          <w:lang w:val="ru-RU"/>
        </w:rPr>
        <w:t>18, с.</w:t>
      </w:r>
      <w:r w:rsidR="00FE656F">
        <w:rPr>
          <w:rFonts w:ascii="Times New Roman" w:hAnsi="Times New Roman"/>
          <w:color w:val="000000"/>
          <w:sz w:val="28"/>
          <w:szCs w:val="28"/>
          <w:lang w:val="ru-RU"/>
        </w:rPr>
        <w:t>8</w:t>
      </w:r>
      <w:r w:rsidR="004332EA" w:rsidRPr="004332EA">
        <w:rPr>
          <w:rFonts w:ascii="Times New Roman" w:hAnsi="Times New Roman"/>
          <w:color w:val="000000"/>
          <w:sz w:val="28"/>
          <w:szCs w:val="28"/>
          <w:lang w:val="ru-RU"/>
        </w:rPr>
        <w:t>]</w:t>
      </w:r>
      <w:r w:rsidRPr="00ED47C8">
        <w:rPr>
          <w:rFonts w:ascii="Times New Roman" w:hAnsi="Times New Roman"/>
          <w:i/>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Л. Урвік, Г.Черч, Дж. Муні, А. Рейлі й інші послідовники Анрі Файоля внесли свій внесок у розвиток теорії адміністрування.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9756C9">
        <w:rPr>
          <w:rFonts w:ascii="Times New Roman" w:hAnsi="Times New Roman"/>
          <w:color w:val="000000"/>
          <w:sz w:val="28"/>
          <w:szCs w:val="28"/>
          <w:lang w:val="uk-UA"/>
        </w:rPr>
        <w:t>Ліндалл Урвік</w:t>
      </w:r>
      <w:r w:rsidRPr="00ED47C8">
        <w:rPr>
          <w:rFonts w:ascii="Times New Roman" w:hAnsi="Times New Roman"/>
          <w:color w:val="000000"/>
          <w:sz w:val="28"/>
          <w:szCs w:val="28"/>
          <w:lang w:val="uk-UA"/>
        </w:rPr>
        <w:t xml:space="preserve"> надав свою </w:t>
      </w:r>
      <w:r w:rsidRPr="009756C9">
        <w:rPr>
          <w:rFonts w:ascii="Times New Roman" w:hAnsi="Times New Roman"/>
          <w:i/>
          <w:color w:val="000000"/>
          <w:sz w:val="28"/>
          <w:szCs w:val="28"/>
          <w:lang w:val="uk-UA"/>
        </w:rPr>
        <w:t>класифікацію функцій адміністрування,</w:t>
      </w:r>
      <w:r w:rsidRPr="00ED47C8">
        <w:rPr>
          <w:rFonts w:ascii="Times New Roman" w:hAnsi="Times New Roman"/>
          <w:color w:val="000000"/>
          <w:sz w:val="28"/>
          <w:szCs w:val="28"/>
          <w:lang w:val="uk-UA"/>
        </w:rPr>
        <w:t xml:space="preserve"> до яких </w:t>
      </w:r>
      <w:r w:rsidR="00330DDE">
        <w:rPr>
          <w:rFonts w:ascii="Times New Roman" w:hAnsi="Times New Roman"/>
          <w:color w:val="000000"/>
          <w:sz w:val="28"/>
          <w:szCs w:val="28"/>
          <w:lang w:val="uk-UA"/>
        </w:rPr>
        <w:t>відносяться</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1) планування;</w:t>
      </w:r>
    </w:p>
    <w:p w:rsidR="00ED47C8" w:rsidRPr="00ED47C8" w:rsidRDefault="00AF02A5" w:rsidP="00ED47C8">
      <w:pPr>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lastRenderedPageBreak/>
        <w:t>2) організація</w:t>
      </w:r>
      <w:r w:rsidR="00ED47C8"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3) укомплектування штату;</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4) керівництво;</w:t>
      </w:r>
    </w:p>
    <w:p w:rsidR="00ED47C8" w:rsidRPr="00ED47C8" w:rsidRDefault="00AF02A5" w:rsidP="00ED47C8">
      <w:pPr>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5) координація</w:t>
      </w:r>
      <w:r w:rsidR="00ED47C8"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6) звітність і складання бюджету</w:t>
      </w:r>
      <w:r w:rsidR="00AF02A5">
        <w:rPr>
          <w:rFonts w:ascii="Times New Roman" w:hAnsi="Times New Roman"/>
          <w:color w:val="000000"/>
          <w:sz w:val="28"/>
          <w:szCs w:val="28"/>
          <w:lang w:val="uk-UA"/>
        </w:rPr>
        <w:t xml:space="preserve"> </w:t>
      </w:r>
      <w:r w:rsidR="00AF02A5" w:rsidRPr="00AF02A5">
        <w:rPr>
          <w:rFonts w:ascii="Times New Roman" w:hAnsi="Times New Roman"/>
          <w:color w:val="000000"/>
          <w:sz w:val="28"/>
          <w:szCs w:val="28"/>
          <w:lang w:val="uk-UA"/>
        </w:rPr>
        <w:t>[</w:t>
      </w:r>
      <w:r w:rsidR="00AF02A5">
        <w:rPr>
          <w:rFonts w:ascii="Times New Roman" w:hAnsi="Times New Roman"/>
          <w:color w:val="000000"/>
          <w:sz w:val="28"/>
          <w:szCs w:val="28"/>
          <w:lang w:val="uk-UA"/>
        </w:rPr>
        <w:t>22, с.513</w:t>
      </w:r>
      <w:r w:rsidR="00AF02A5" w:rsidRPr="00AF02A5">
        <w:rPr>
          <w:rFonts w:ascii="Times New Roman" w:hAnsi="Times New Roman"/>
          <w:color w:val="000000"/>
          <w:sz w:val="28"/>
          <w:szCs w:val="28"/>
          <w:lang w:val="uk-UA"/>
        </w:rPr>
        <w:t>]</w:t>
      </w:r>
      <w:r w:rsidRPr="00ED47C8">
        <w:rPr>
          <w:rFonts w:ascii="Times New Roman" w:hAnsi="Times New Roman"/>
          <w:color w:val="000000"/>
          <w:sz w:val="28"/>
          <w:szCs w:val="28"/>
          <w:lang w:val="uk-UA"/>
        </w:rPr>
        <w:t>.</w:t>
      </w:r>
    </w:p>
    <w:p w:rsidR="00ED47C8" w:rsidRPr="00ED47C8" w:rsidRDefault="00ED47C8" w:rsidP="00AF02A5">
      <w:pPr>
        <w:spacing w:line="360" w:lineRule="auto"/>
        <w:ind w:firstLine="709"/>
        <w:jc w:val="center"/>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Л.Урвік сформулював </w:t>
      </w:r>
      <w:r w:rsidRPr="009756C9">
        <w:rPr>
          <w:rFonts w:ascii="Times New Roman" w:hAnsi="Times New Roman"/>
          <w:i/>
          <w:color w:val="000000"/>
          <w:sz w:val="28"/>
          <w:szCs w:val="28"/>
          <w:lang w:val="uk-UA"/>
        </w:rPr>
        <w:t xml:space="preserve">принципи </w:t>
      </w:r>
      <w:r w:rsidR="00CD049C">
        <w:rPr>
          <w:rFonts w:ascii="Times New Roman" w:hAnsi="Times New Roman"/>
          <w:i/>
          <w:color w:val="000000"/>
          <w:sz w:val="28"/>
          <w:szCs w:val="28"/>
          <w:lang w:val="uk-UA"/>
        </w:rPr>
        <w:t>формування</w:t>
      </w:r>
      <w:r w:rsidRPr="009756C9">
        <w:rPr>
          <w:rFonts w:ascii="Times New Roman" w:hAnsi="Times New Roman"/>
          <w:i/>
          <w:color w:val="000000"/>
          <w:sz w:val="28"/>
          <w:szCs w:val="28"/>
          <w:lang w:val="uk-UA"/>
        </w:rPr>
        <w:t xml:space="preserve"> формальної організації</w:t>
      </w:r>
      <w:r w:rsidRPr="00ED47C8">
        <w:rPr>
          <w:rFonts w:ascii="Times New Roman" w:hAnsi="Times New Roman"/>
          <w:color w:val="000000"/>
          <w:sz w:val="28"/>
          <w:szCs w:val="28"/>
          <w:lang w:val="uk-UA"/>
        </w:rPr>
        <w:t>:</w:t>
      </w:r>
    </w:p>
    <w:p w:rsidR="00ED47C8" w:rsidRPr="00ED47C8" w:rsidRDefault="009756C9" w:rsidP="009756C9">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відповідність людей структ</w:t>
      </w:r>
      <w:r w:rsidR="00CD049C">
        <w:rPr>
          <w:rFonts w:ascii="Times New Roman" w:hAnsi="Times New Roman"/>
          <w:color w:val="000000"/>
          <w:sz w:val="28"/>
          <w:szCs w:val="28"/>
          <w:lang w:val="uk-UA"/>
        </w:rPr>
        <w:t>урі</w:t>
      </w:r>
      <w:r w:rsidR="00ED47C8" w:rsidRPr="00ED47C8">
        <w:rPr>
          <w:rFonts w:ascii="Times New Roman" w:hAnsi="Times New Roman"/>
          <w:color w:val="000000"/>
          <w:sz w:val="28"/>
          <w:szCs w:val="28"/>
          <w:lang w:val="uk-UA"/>
        </w:rPr>
        <w:t>;</w:t>
      </w:r>
    </w:p>
    <w:p w:rsidR="00ED47C8" w:rsidRPr="00ED47C8" w:rsidRDefault="009756C9" w:rsidP="009756C9">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створення спеціаль</w:t>
      </w:r>
      <w:r w:rsidR="00CD049C">
        <w:rPr>
          <w:rFonts w:ascii="Times New Roman" w:hAnsi="Times New Roman"/>
          <w:color w:val="000000"/>
          <w:sz w:val="28"/>
          <w:szCs w:val="28"/>
          <w:lang w:val="uk-UA"/>
        </w:rPr>
        <w:t>ного і «генерального» штабів</w:t>
      </w:r>
      <w:r w:rsidR="00ED47C8" w:rsidRPr="00ED47C8">
        <w:rPr>
          <w:rFonts w:ascii="Times New Roman" w:hAnsi="Times New Roman"/>
          <w:color w:val="000000"/>
          <w:sz w:val="28"/>
          <w:szCs w:val="28"/>
          <w:lang w:val="uk-UA"/>
        </w:rPr>
        <w:t>;</w:t>
      </w:r>
    </w:p>
    <w:p w:rsidR="00ED47C8" w:rsidRPr="00ED47C8" w:rsidRDefault="009756C9" w:rsidP="009756C9">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порівнянність прав і відповідальності керівника;</w:t>
      </w:r>
    </w:p>
    <w:p w:rsidR="00ED47C8" w:rsidRPr="00ED47C8" w:rsidRDefault="009756C9" w:rsidP="009756C9">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діапазон к</w:t>
      </w:r>
      <w:r w:rsidR="003F6121">
        <w:rPr>
          <w:rFonts w:ascii="Times New Roman" w:hAnsi="Times New Roman"/>
          <w:color w:val="000000"/>
          <w:sz w:val="28"/>
          <w:szCs w:val="28"/>
          <w:lang w:val="uk-UA"/>
        </w:rPr>
        <w:t>онтролю або норма керованості</w:t>
      </w:r>
      <w:r w:rsidR="00ED47C8" w:rsidRPr="00ED47C8">
        <w:rPr>
          <w:rFonts w:ascii="Times New Roman" w:hAnsi="Times New Roman"/>
          <w:color w:val="000000"/>
          <w:sz w:val="28"/>
          <w:szCs w:val="28"/>
          <w:lang w:val="uk-UA"/>
        </w:rPr>
        <w:t>;</w:t>
      </w:r>
    </w:p>
    <w:p w:rsidR="00ED47C8" w:rsidRPr="00ED47C8" w:rsidRDefault="009756C9" w:rsidP="009756C9">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3F6121">
        <w:rPr>
          <w:rFonts w:ascii="Times New Roman" w:hAnsi="Times New Roman"/>
          <w:color w:val="000000"/>
          <w:sz w:val="28"/>
          <w:szCs w:val="28"/>
          <w:lang w:val="uk-UA"/>
        </w:rPr>
        <w:t>спеціалізація</w:t>
      </w:r>
      <w:r w:rsidR="00ED47C8" w:rsidRPr="00ED47C8">
        <w:rPr>
          <w:rFonts w:ascii="Times New Roman" w:hAnsi="Times New Roman"/>
          <w:color w:val="000000"/>
          <w:sz w:val="28"/>
          <w:szCs w:val="28"/>
          <w:lang w:val="uk-UA"/>
        </w:rPr>
        <w:t>;</w:t>
      </w:r>
    </w:p>
    <w:p w:rsidR="00ED47C8" w:rsidRPr="00ED47C8" w:rsidRDefault="009756C9" w:rsidP="009756C9">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3F6121">
        <w:rPr>
          <w:rFonts w:ascii="Times New Roman" w:hAnsi="Times New Roman"/>
          <w:color w:val="000000"/>
          <w:sz w:val="28"/>
          <w:szCs w:val="28"/>
          <w:lang w:val="uk-UA"/>
        </w:rPr>
        <w:t>визначеність</w:t>
      </w:r>
      <w:r w:rsidR="00ED47C8" w:rsidRPr="00ED47C8">
        <w:rPr>
          <w:rFonts w:ascii="Times New Roman" w:hAnsi="Times New Roman"/>
          <w:color w:val="000000"/>
          <w:sz w:val="28"/>
          <w:szCs w:val="28"/>
          <w:lang w:val="uk-UA"/>
        </w:rPr>
        <w:t>.</w:t>
      </w:r>
    </w:p>
    <w:p w:rsidR="00ED47C8" w:rsidRPr="009756C9" w:rsidRDefault="00ED47C8" w:rsidP="00ED47C8">
      <w:pPr>
        <w:spacing w:line="360" w:lineRule="auto"/>
        <w:ind w:firstLine="709"/>
        <w:rPr>
          <w:rFonts w:ascii="Times New Roman" w:hAnsi="Times New Roman"/>
          <w:color w:val="000000"/>
          <w:sz w:val="28"/>
          <w:szCs w:val="28"/>
          <w:lang w:val="uk-UA"/>
        </w:rPr>
      </w:pPr>
      <w:r w:rsidRPr="009756C9">
        <w:rPr>
          <w:rFonts w:ascii="Times New Roman" w:hAnsi="Times New Roman"/>
          <w:color w:val="000000"/>
          <w:sz w:val="28"/>
          <w:szCs w:val="28"/>
          <w:lang w:val="uk-UA"/>
        </w:rPr>
        <w:t>М.Черч</w:t>
      </w:r>
      <w:r w:rsidRPr="00ED47C8">
        <w:rPr>
          <w:rFonts w:ascii="Times New Roman" w:hAnsi="Times New Roman"/>
          <w:color w:val="000000"/>
          <w:sz w:val="28"/>
          <w:szCs w:val="28"/>
          <w:lang w:val="uk-UA"/>
        </w:rPr>
        <w:t xml:space="preserve"> звернув увагу на управління виробництвом. У своїй </w:t>
      </w:r>
      <w:r w:rsidR="008E7431">
        <w:rPr>
          <w:rFonts w:ascii="Times New Roman" w:hAnsi="Times New Roman"/>
          <w:color w:val="000000"/>
          <w:sz w:val="28"/>
          <w:szCs w:val="28"/>
          <w:lang w:val="uk-UA"/>
        </w:rPr>
        <w:t xml:space="preserve">роботі </w:t>
      </w:r>
      <w:r w:rsidRPr="00ED47C8">
        <w:rPr>
          <w:rFonts w:ascii="Times New Roman" w:hAnsi="Times New Roman"/>
          <w:color w:val="000000"/>
          <w:sz w:val="28"/>
          <w:szCs w:val="28"/>
          <w:lang w:val="uk-UA"/>
        </w:rPr>
        <w:t xml:space="preserve">«Управління виробництвом» Г.Черч  </w:t>
      </w:r>
      <w:r w:rsidRPr="009756C9">
        <w:rPr>
          <w:rFonts w:ascii="Times New Roman" w:hAnsi="Times New Roman"/>
          <w:i/>
          <w:color w:val="000000"/>
          <w:sz w:val="28"/>
          <w:szCs w:val="28"/>
          <w:lang w:val="uk-UA"/>
        </w:rPr>
        <w:t>розділив виробничий процес на п</w:t>
      </w:r>
      <w:r w:rsidR="009756C9" w:rsidRPr="00CE1C7C">
        <w:rPr>
          <w:rFonts w:ascii="Times New Roman" w:hAnsi="Times New Roman"/>
          <w:color w:val="000000"/>
          <w:sz w:val="28"/>
          <w:szCs w:val="28"/>
          <w:lang w:val="ru-RU"/>
        </w:rPr>
        <w:t>’</w:t>
      </w:r>
      <w:r w:rsidRPr="009756C9">
        <w:rPr>
          <w:rFonts w:ascii="Times New Roman" w:hAnsi="Times New Roman"/>
          <w:i/>
          <w:color w:val="000000"/>
          <w:sz w:val="28"/>
          <w:szCs w:val="28"/>
          <w:lang w:val="uk-UA"/>
        </w:rPr>
        <w:t>ять функцій</w:t>
      </w:r>
      <w:r w:rsidRPr="009756C9">
        <w:rPr>
          <w:rFonts w:ascii="Times New Roman" w:hAnsi="Times New Roman"/>
          <w:color w:val="000000"/>
          <w:sz w:val="28"/>
          <w:szCs w:val="28"/>
          <w:lang w:val="uk-UA"/>
        </w:rPr>
        <w:t>:</w:t>
      </w:r>
    </w:p>
    <w:p w:rsidR="00ED47C8" w:rsidRPr="00ED47C8" w:rsidRDefault="008E7431" w:rsidP="00EE6BDB">
      <w:pPr>
        <w:numPr>
          <w:ilvl w:val="1"/>
          <w:numId w:val="41"/>
        </w:numPr>
        <w:tabs>
          <w:tab w:val="clear" w:pos="2149"/>
          <w:tab w:val="num" w:pos="1080"/>
        </w:tabs>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проектування (технічна підготовка</w:t>
      </w:r>
      <w:r w:rsidR="00ED47C8" w:rsidRPr="00ED47C8">
        <w:rPr>
          <w:rFonts w:ascii="Times New Roman" w:hAnsi="Times New Roman"/>
          <w:color w:val="000000"/>
          <w:sz w:val="28"/>
          <w:szCs w:val="28"/>
          <w:lang w:val="uk-UA"/>
        </w:rPr>
        <w:t>);</w:t>
      </w:r>
    </w:p>
    <w:p w:rsidR="00ED47C8" w:rsidRPr="00ED47C8" w:rsidRDefault="00ED47C8" w:rsidP="00EE6BDB">
      <w:pPr>
        <w:numPr>
          <w:ilvl w:val="1"/>
          <w:numId w:val="41"/>
        </w:numPr>
        <w:tabs>
          <w:tab w:val="clear" w:pos="2149"/>
          <w:tab w:val="num" w:pos="1080"/>
        </w:tabs>
        <w:spacing w:line="360" w:lineRule="auto"/>
        <w:ind w:left="1080"/>
        <w:rPr>
          <w:rFonts w:ascii="Times New Roman" w:hAnsi="Times New Roman"/>
          <w:color w:val="000000"/>
          <w:sz w:val="28"/>
          <w:szCs w:val="28"/>
          <w:lang w:val="uk-UA"/>
        </w:rPr>
      </w:pPr>
      <w:r w:rsidRPr="00ED47C8">
        <w:rPr>
          <w:rFonts w:ascii="Times New Roman" w:hAnsi="Times New Roman"/>
          <w:color w:val="000000"/>
          <w:sz w:val="28"/>
          <w:szCs w:val="28"/>
          <w:lang w:val="uk-UA"/>
        </w:rPr>
        <w:t>обладнання підприємства (організація складів, визначення потреби у сировині, матеріалах і напівфабрикатах, прогнозування обсягів випуску продукції, установка обладнання і т.д.);</w:t>
      </w:r>
    </w:p>
    <w:p w:rsidR="00ED47C8" w:rsidRPr="00ED47C8" w:rsidRDefault="00ED47C8" w:rsidP="00EE6BDB">
      <w:pPr>
        <w:numPr>
          <w:ilvl w:val="1"/>
          <w:numId w:val="41"/>
        </w:numPr>
        <w:tabs>
          <w:tab w:val="clear" w:pos="2149"/>
          <w:tab w:val="num" w:pos="1080"/>
        </w:tabs>
        <w:spacing w:line="360" w:lineRule="auto"/>
        <w:ind w:left="1080"/>
        <w:rPr>
          <w:rFonts w:ascii="Times New Roman" w:hAnsi="Times New Roman"/>
          <w:color w:val="000000"/>
          <w:sz w:val="28"/>
          <w:szCs w:val="28"/>
          <w:lang w:val="uk-UA"/>
        </w:rPr>
      </w:pPr>
      <w:r w:rsidRPr="00ED47C8">
        <w:rPr>
          <w:rFonts w:ascii="Times New Roman" w:hAnsi="Times New Roman"/>
          <w:color w:val="000000"/>
          <w:sz w:val="28"/>
          <w:szCs w:val="28"/>
          <w:lang w:val="uk-UA"/>
        </w:rPr>
        <w:t>розпорядництво, що полягає у координуванні всіх інших функцій (настановний етап припускає розробку визначеної схеми обов</w:t>
      </w:r>
      <w:r w:rsidR="009756C9" w:rsidRPr="009756C9">
        <w:rPr>
          <w:rFonts w:ascii="Times New Roman" w:hAnsi="Times New Roman"/>
          <w:color w:val="000000"/>
          <w:sz w:val="28"/>
          <w:szCs w:val="28"/>
          <w:lang w:val="uk-UA"/>
        </w:rPr>
        <w:t>’</w:t>
      </w:r>
      <w:r w:rsidRPr="00ED47C8">
        <w:rPr>
          <w:rFonts w:ascii="Times New Roman" w:hAnsi="Times New Roman"/>
          <w:color w:val="000000"/>
          <w:sz w:val="28"/>
          <w:szCs w:val="28"/>
          <w:lang w:val="uk-UA"/>
        </w:rPr>
        <w:t>язків; адміністративний етап – підбір і розміщення кадрів);</w:t>
      </w:r>
    </w:p>
    <w:p w:rsidR="00ED47C8" w:rsidRPr="00ED47C8" w:rsidRDefault="00ED47C8" w:rsidP="00EE6BDB">
      <w:pPr>
        <w:numPr>
          <w:ilvl w:val="1"/>
          <w:numId w:val="41"/>
        </w:numPr>
        <w:tabs>
          <w:tab w:val="clear" w:pos="2149"/>
          <w:tab w:val="num" w:pos="1080"/>
        </w:tabs>
        <w:spacing w:line="360" w:lineRule="auto"/>
        <w:ind w:left="1080"/>
        <w:rPr>
          <w:rFonts w:ascii="Times New Roman" w:hAnsi="Times New Roman"/>
          <w:color w:val="000000"/>
          <w:sz w:val="28"/>
          <w:szCs w:val="28"/>
          <w:lang w:val="uk-UA"/>
        </w:rPr>
      </w:pPr>
      <w:r w:rsidRPr="00ED47C8">
        <w:rPr>
          <w:rFonts w:ascii="Times New Roman" w:hAnsi="Times New Roman"/>
          <w:color w:val="000000"/>
          <w:sz w:val="28"/>
          <w:szCs w:val="28"/>
          <w:lang w:val="uk-UA"/>
        </w:rPr>
        <w:t>облік</w:t>
      </w:r>
      <w:r w:rsidR="008E7431">
        <w:rPr>
          <w:rFonts w:ascii="Times New Roman" w:hAnsi="Times New Roman"/>
          <w:color w:val="000000"/>
          <w:sz w:val="28"/>
          <w:szCs w:val="28"/>
          <w:lang w:val="uk-UA"/>
        </w:rPr>
        <w:t xml:space="preserve"> (технічний і </w:t>
      </w:r>
      <w:r w:rsidRPr="00ED47C8">
        <w:rPr>
          <w:rFonts w:ascii="Times New Roman" w:hAnsi="Times New Roman"/>
          <w:color w:val="000000"/>
          <w:sz w:val="28"/>
          <w:szCs w:val="28"/>
          <w:lang w:val="uk-UA"/>
        </w:rPr>
        <w:t>бухгалтерський);</w:t>
      </w:r>
    </w:p>
    <w:p w:rsidR="00ED47C8" w:rsidRPr="00ED47C8" w:rsidRDefault="00ED47C8" w:rsidP="00EE6BDB">
      <w:pPr>
        <w:numPr>
          <w:ilvl w:val="1"/>
          <w:numId w:val="41"/>
        </w:numPr>
        <w:tabs>
          <w:tab w:val="clear" w:pos="2149"/>
          <w:tab w:val="num" w:pos="1080"/>
        </w:tabs>
        <w:spacing w:line="360" w:lineRule="auto"/>
        <w:ind w:left="1080"/>
        <w:rPr>
          <w:rFonts w:ascii="Times New Roman" w:hAnsi="Times New Roman"/>
          <w:color w:val="000000"/>
          <w:sz w:val="28"/>
          <w:szCs w:val="28"/>
          <w:lang w:val="uk-UA"/>
        </w:rPr>
      </w:pPr>
      <w:r w:rsidRPr="00ED47C8">
        <w:rPr>
          <w:rFonts w:ascii="Times New Roman" w:hAnsi="Times New Roman"/>
          <w:color w:val="000000"/>
          <w:sz w:val="28"/>
          <w:szCs w:val="28"/>
          <w:lang w:val="uk-UA"/>
        </w:rPr>
        <w:t>оперування (переробка сировини і матеріалів у готову продукцію)</w:t>
      </w:r>
      <w:r w:rsidR="001966CC">
        <w:rPr>
          <w:rFonts w:ascii="Times New Roman" w:hAnsi="Times New Roman"/>
          <w:color w:val="000000"/>
          <w:sz w:val="28"/>
          <w:szCs w:val="28"/>
          <w:lang w:val="uk-UA"/>
        </w:rPr>
        <w:t xml:space="preserve"> </w:t>
      </w:r>
      <w:r w:rsidR="001966CC">
        <w:rPr>
          <w:rFonts w:ascii="Times New Roman" w:hAnsi="Times New Roman"/>
          <w:color w:val="000000"/>
          <w:sz w:val="28"/>
          <w:szCs w:val="28"/>
        </w:rPr>
        <w:t>[</w:t>
      </w:r>
      <w:r w:rsidR="001966CC">
        <w:rPr>
          <w:rFonts w:ascii="Times New Roman" w:hAnsi="Times New Roman"/>
          <w:color w:val="000000"/>
          <w:sz w:val="28"/>
          <w:szCs w:val="28"/>
          <w:lang w:val="uk-UA"/>
        </w:rPr>
        <w:t>22</w:t>
      </w:r>
      <w:r w:rsidR="001966CC">
        <w:rPr>
          <w:rFonts w:ascii="Times New Roman" w:hAnsi="Times New Roman"/>
          <w:color w:val="000000"/>
          <w:sz w:val="28"/>
          <w:szCs w:val="28"/>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9756C9">
        <w:rPr>
          <w:rFonts w:ascii="Times New Roman" w:hAnsi="Times New Roman"/>
          <w:color w:val="000000"/>
          <w:sz w:val="28"/>
          <w:szCs w:val="28"/>
          <w:lang w:val="uk-UA"/>
        </w:rPr>
        <w:t>Дж. Муні й А. Рейлі</w:t>
      </w:r>
      <w:r w:rsidRPr="00ED47C8">
        <w:rPr>
          <w:rFonts w:ascii="Times New Roman" w:hAnsi="Times New Roman"/>
          <w:color w:val="000000"/>
          <w:sz w:val="28"/>
          <w:szCs w:val="28"/>
          <w:lang w:val="uk-UA"/>
        </w:rPr>
        <w:t xml:space="preserve"> </w:t>
      </w:r>
      <w:r w:rsidRPr="009756C9">
        <w:rPr>
          <w:rFonts w:ascii="Times New Roman" w:hAnsi="Times New Roman"/>
          <w:i/>
          <w:color w:val="000000"/>
          <w:sz w:val="28"/>
          <w:szCs w:val="28"/>
          <w:lang w:val="uk-UA"/>
        </w:rPr>
        <w:t>визначили</w:t>
      </w:r>
      <w:r w:rsidRPr="009756C9">
        <w:rPr>
          <w:rFonts w:ascii="Times New Roman" w:hAnsi="Times New Roman"/>
          <w:color w:val="000000"/>
          <w:sz w:val="28"/>
          <w:szCs w:val="28"/>
          <w:lang w:val="uk-UA"/>
        </w:rPr>
        <w:t xml:space="preserve"> </w:t>
      </w:r>
      <w:r w:rsidRPr="009756C9">
        <w:rPr>
          <w:rFonts w:ascii="Times New Roman" w:hAnsi="Times New Roman"/>
          <w:i/>
          <w:color w:val="000000"/>
          <w:sz w:val="28"/>
          <w:szCs w:val="28"/>
          <w:lang w:val="uk-UA"/>
        </w:rPr>
        <w:t>організацію як одну з форм об</w:t>
      </w:r>
      <w:r w:rsidR="009756C9" w:rsidRPr="00CE1C7C">
        <w:rPr>
          <w:rFonts w:ascii="Times New Roman" w:hAnsi="Times New Roman"/>
          <w:color w:val="000000"/>
          <w:sz w:val="28"/>
          <w:szCs w:val="28"/>
          <w:lang w:val="ru-RU"/>
        </w:rPr>
        <w:t>’</w:t>
      </w:r>
      <w:r w:rsidRPr="009756C9">
        <w:rPr>
          <w:rFonts w:ascii="Times New Roman" w:hAnsi="Times New Roman"/>
          <w:i/>
          <w:color w:val="000000"/>
          <w:sz w:val="28"/>
          <w:szCs w:val="28"/>
          <w:lang w:val="uk-UA"/>
        </w:rPr>
        <w:t>єднання людей для досягнення загальної мети</w:t>
      </w:r>
      <w:r w:rsidRPr="009756C9">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Визначення загальної мети є неодмінною умовою функціонування будь-якої організації. Досягнення загальної мети припускає повне взаєморозуміння між її членами.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lastRenderedPageBreak/>
        <w:t>За</w:t>
      </w:r>
      <w:r w:rsidR="009756C9">
        <w:rPr>
          <w:rFonts w:ascii="Times New Roman" w:hAnsi="Times New Roman"/>
          <w:color w:val="000000"/>
          <w:sz w:val="28"/>
          <w:szCs w:val="28"/>
          <w:lang w:val="uk-UA"/>
        </w:rPr>
        <w:t>вдання</w:t>
      </w:r>
      <w:r w:rsidRPr="00ED47C8">
        <w:rPr>
          <w:rFonts w:ascii="Times New Roman" w:hAnsi="Times New Roman"/>
          <w:color w:val="000000"/>
          <w:sz w:val="28"/>
          <w:szCs w:val="28"/>
          <w:lang w:val="uk-UA"/>
        </w:rPr>
        <w:t xml:space="preserve"> керівництва – спрямувати зусилля працівників на досягнення загальної мети шляхом неухильного дотримання принципів ієрархії влади, поділу праці і координації.</w:t>
      </w:r>
    </w:p>
    <w:p w:rsidR="00ED47C8" w:rsidRPr="009756C9" w:rsidRDefault="00ED47C8" w:rsidP="009756C9">
      <w:pPr>
        <w:spacing w:line="360" w:lineRule="auto"/>
        <w:ind w:firstLine="567"/>
        <w:rPr>
          <w:rFonts w:ascii="Times New Roman" w:hAnsi="Times New Roman"/>
          <w:i/>
          <w:color w:val="000000"/>
          <w:sz w:val="28"/>
          <w:szCs w:val="28"/>
          <w:lang w:val="uk-UA"/>
        </w:rPr>
      </w:pPr>
      <w:r w:rsidRPr="009756C9">
        <w:rPr>
          <w:rFonts w:ascii="Times New Roman" w:hAnsi="Times New Roman"/>
          <w:i/>
          <w:color w:val="000000"/>
          <w:sz w:val="28"/>
          <w:szCs w:val="28"/>
          <w:lang w:val="uk-UA"/>
        </w:rPr>
        <w:t>Концепція бюрократії</w:t>
      </w:r>
    </w:p>
    <w:p w:rsidR="00ED47C8" w:rsidRPr="00ED47C8" w:rsidRDefault="00ED47C8" w:rsidP="00ED47C8">
      <w:pPr>
        <w:spacing w:line="360" w:lineRule="auto"/>
        <w:ind w:firstLine="900"/>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Однією з найбільш корисних ідей в історії людства вважається </w:t>
      </w:r>
      <w:r w:rsidRPr="009756C9">
        <w:rPr>
          <w:rFonts w:ascii="Times New Roman" w:hAnsi="Times New Roman"/>
          <w:i/>
          <w:color w:val="000000"/>
          <w:sz w:val="28"/>
          <w:szCs w:val="28"/>
          <w:lang w:val="uk-UA"/>
        </w:rPr>
        <w:t xml:space="preserve">концепція </w:t>
      </w:r>
      <w:r w:rsidR="001966CC">
        <w:rPr>
          <w:rFonts w:ascii="Times New Roman" w:hAnsi="Times New Roman"/>
          <w:i/>
          <w:color w:val="000000"/>
          <w:sz w:val="28"/>
          <w:szCs w:val="28"/>
          <w:lang w:val="uk-UA"/>
        </w:rPr>
        <w:t xml:space="preserve">раціональної </w:t>
      </w:r>
      <w:r w:rsidRPr="009756C9">
        <w:rPr>
          <w:rFonts w:ascii="Times New Roman" w:hAnsi="Times New Roman"/>
          <w:i/>
          <w:color w:val="000000"/>
          <w:sz w:val="28"/>
          <w:szCs w:val="28"/>
          <w:lang w:val="uk-UA"/>
        </w:rPr>
        <w:t>бюрократії,</w:t>
      </w:r>
      <w:r w:rsidRPr="00ED47C8">
        <w:rPr>
          <w:rFonts w:ascii="Times New Roman" w:hAnsi="Times New Roman"/>
          <w:color w:val="000000"/>
          <w:sz w:val="28"/>
          <w:szCs w:val="28"/>
          <w:lang w:val="uk-UA"/>
        </w:rPr>
        <w:t xml:space="preserve"> </w:t>
      </w:r>
      <w:r w:rsidR="001966CC">
        <w:rPr>
          <w:rFonts w:ascii="Times New Roman" w:hAnsi="Times New Roman"/>
          <w:color w:val="000000"/>
          <w:sz w:val="28"/>
          <w:szCs w:val="28"/>
          <w:lang w:val="uk-UA"/>
        </w:rPr>
        <w:t>сформульована</w:t>
      </w:r>
      <w:r w:rsidRPr="00ED47C8">
        <w:rPr>
          <w:rFonts w:ascii="Times New Roman" w:hAnsi="Times New Roman"/>
          <w:color w:val="000000"/>
          <w:sz w:val="28"/>
          <w:szCs w:val="28"/>
          <w:lang w:val="uk-UA"/>
        </w:rPr>
        <w:t xml:space="preserve"> на початку 1900-х років німецьким соціологом Максом Вебером.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Основна робота М.Вебера «Теорія суспільства й економічна організація» (1920 р.) присвячена проблемі лідерства і бюрократичній структурі влади. </w:t>
      </w:r>
    </w:p>
    <w:p w:rsidR="00ED47C8" w:rsidRPr="00ED47C8" w:rsidRDefault="00F83190" w:rsidP="00F83190">
      <w:pPr>
        <w:spacing w:line="360" w:lineRule="auto"/>
        <w:ind w:firstLine="709"/>
        <w:jc w:val="center"/>
        <w:rPr>
          <w:rFonts w:ascii="Times New Roman" w:hAnsi="Times New Roman"/>
          <w:color w:val="000000"/>
          <w:sz w:val="28"/>
          <w:szCs w:val="28"/>
          <w:lang w:val="uk-UA"/>
        </w:rPr>
      </w:pPr>
      <w:r>
        <w:rPr>
          <w:rFonts w:ascii="Times New Roman" w:hAnsi="Times New Roman"/>
          <w:i/>
          <w:color w:val="000000"/>
          <w:sz w:val="28"/>
          <w:szCs w:val="28"/>
          <w:lang w:val="uk-UA"/>
        </w:rPr>
        <w:t>Х</w:t>
      </w:r>
      <w:r w:rsidR="00ED47C8" w:rsidRPr="009756C9">
        <w:rPr>
          <w:rFonts w:ascii="Times New Roman" w:hAnsi="Times New Roman"/>
          <w:i/>
          <w:color w:val="000000"/>
          <w:sz w:val="28"/>
          <w:szCs w:val="28"/>
          <w:lang w:val="uk-UA"/>
        </w:rPr>
        <w:t>арактеристики ідеального (раціонального) типу бюрократії,</w:t>
      </w:r>
      <w:r w:rsidR="00ED47C8" w:rsidRPr="009756C9">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за М.Вебером:</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1) чіткий поділ праці, що призводить до появи висококваліфікованих фахівців у кожній посаді;</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2) ієрархічність рівнів управління, </w:t>
      </w:r>
      <w:r w:rsidR="002C1F34">
        <w:rPr>
          <w:rFonts w:ascii="Times New Roman" w:hAnsi="Times New Roman"/>
          <w:color w:val="000000"/>
          <w:sz w:val="28"/>
          <w:szCs w:val="28"/>
          <w:lang w:val="uk-UA"/>
        </w:rPr>
        <w:t>за якої</w:t>
      </w:r>
      <w:r w:rsidRPr="00ED47C8">
        <w:rPr>
          <w:rFonts w:ascii="Times New Roman" w:hAnsi="Times New Roman"/>
          <w:color w:val="000000"/>
          <w:sz w:val="28"/>
          <w:szCs w:val="28"/>
          <w:lang w:val="uk-UA"/>
        </w:rPr>
        <w:t xml:space="preserve"> кож</w:t>
      </w:r>
      <w:r w:rsidR="002C1F34">
        <w:rPr>
          <w:rFonts w:ascii="Times New Roman" w:hAnsi="Times New Roman"/>
          <w:color w:val="000000"/>
          <w:sz w:val="28"/>
          <w:szCs w:val="28"/>
          <w:lang w:val="uk-UA"/>
        </w:rPr>
        <w:t>е</w:t>
      </w:r>
      <w:r w:rsidRPr="00ED47C8">
        <w:rPr>
          <w:rFonts w:ascii="Times New Roman" w:hAnsi="Times New Roman"/>
          <w:color w:val="000000"/>
          <w:sz w:val="28"/>
          <w:szCs w:val="28"/>
          <w:lang w:val="uk-UA"/>
        </w:rPr>
        <w:t>н нижч</w:t>
      </w:r>
      <w:r w:rsidR="002C1F34">
        <w:rPr>
          <w:rFonts w:ascii="Times New Roman" w:hAnsi="Times New Roman"/>
          <w:color w:val="000000"/>
          <w:sz w:val="28"/>
          <w:szCs w:val="28"/>
          <w:lang w:val="uk-UA"/>
        </w:rPr>
        <w:t>ий</w:t>
      </w:r>
      <w:r w:rsidRPr="00ED47C8">
        <w:rPr>
          <w:rFonts w:ascii="Times New Roman" w:hAnsi="Times New Roman"/>
          <w:color w:val="000000"/>
          <w:sz w:val="28"/>
          <w:szCs w:val="28"/>
          <w:lang w:val="uk-UA"/>
        </w:rPr>
        <w:t xml:space="preserve"> рівень контролюється вищ</w:t>
      </w:r>
      <w:r w:rsidR="002C1F34">
        <w:rPr>
          <w:rFonts w:ascii="Times New Roman" w:hAnsi="Times New Roman"/>
          <w:color w:val="000000"/>
          <w:sz w:val="28"/>
          <w:szCs w:val="28"/>
          <w:lang w:val="uk-UA"/>
        </w:rPr>
        <w:t>им</w:t>
      </w:r>
      <w:r w:rsidRPr="00ED47C8">
        <w:rPr>
          <w:rFonts w:ascii="Times New Roman" w:hAnsi="Times New Roman"/>
          <w:color w:val="000000"/>
          <w:sz w:val="28"/>
          <w:szCs w:val="28"/>
          <w:lang w:val="uk-UA"/>
        </w:rPr>
        <w:t xml:space="preserve"> рівнем і підпорядковується йому;</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3) наявність взаємопов</w:t>
      </w:r>
      <w:r w:rsidR="009756C9" w:rsidRPr="009756C9">
        <w:rPr>
          <w:rFonts w:ascii="Times New Roman" w:hAnsi="Times New Roman"/>
          <w:color w:val="000000"/>
          <w:sz w:val="28"/>
          <w:szCs w:val="28"/>
          <w:lang w:val="uk-UA"/>
        </w:rPr>
        <w:t>’</w:t>
      </w:r>
      <w:r w:rsidRPr="00ED47C8">
        <w:rPr>
          <w:rFonts w:ascii="Times New Roman" w:hAnsi="Times New Roman"/>
          <w:color w:val="000000"/>
          <w:sz w:val="28"/>
          <w:szCs w:val="28"/>
          <w:lang w:val="uk-UA"/>
        </w:rPr>
        <w:t>язаної системи узагальнених формальних правил і стандартів, що забезпечує однорідність викон</w:t>
      </w:r>
      <w:r w:rsidR="002C1F34">
        <w:rPr>
          <w:rFonts w:ascii="Times New Roman" w:hAnsi="Times New Roman"/>
          <w:color w:val="000000"/>
          <w:sz w:val="28"/>
          <w:szCs w:val="28"/>
          <w:lang w:val="uk-UA"/>
        </w:rPr>
        <w:t>ання співробітниками своїх обов</w:t>
      </w:r>
      <w:r w:rsidR="002C1F34" w:rsidRPr="002C1F34">
        <w:rPr>
          <w:rFonts w:ascii="Times New Roman" w:hAnsi="Times New Roman"/>
          <w:color w:val="000000"/>
          <w:sz w:val="28"/>
          <w:szCs w:val="28"/>
          <w:lang w:val="uk-UA"/>
        </w:rPr>
        <w:t>’</w:t>
      </w:r>
      <w:r w:rsidRPr="00ED47C8">
        <w:rPr>
          <w:rFonts w:ascii="Times New Roman" w:hAnsi="Times New Roman"/>
          <w:color w:val="000000"/>
          <w:sz w:val="28"/>
          <w:szCs w:val="28"/>
          <w:lang w:val="uk-UA"/>
        </w:rPr>
        <w:t>язків і скоординоване вирішення  різних за</w:t>
      </w:r>
      <w:r w:rsidR="00D81D8C">
        <w:rPr>
          <w:rFonts w:ascii="Times New Roman" w:hAnsi="Times New Roman"/>
          <w:color w:val="000000"/>
          <w:sz w:val="28"/>
          <w:szCs w:val="28"/>
          <w:lang w:val="uk-UA"/>
        </w:rPr>
        <w:t>вдань</w:t>
      </w:r>
      <w:r w:rsidRPr="00ED47C8">
        <w:rPr>
          <w:rFonts w:ascii="Times New Roman" w:hAnsi="Times New Roman"/>
          <w:color w:val="000000"/>
          <w:sz w:val="28"/>
          <w:szCs w:val="28"/>
          <w:lang w:val="uk-UA"/>
        </w:rPr>
        <w:t>;</w:t>
      </w:r>
    </w:p>
    <w:p w:rsidR="00ED47C8" w:rsidRPr="00ED47C8" w:rsidRDefault="00D81D8C" w:rsidP="00ED47C8">
      <w:pPr>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 xml:space="preserve">4) </w:t>
      </w:r>
      <w:r w:rsidR="00ED47C8" w:rsidRPr="00ED47C8">
        <w:rPr>
          <w:rFonts w:ascii="Times New Roman" w:hAnsi="Times New Roman"/>
          <w:color w:val="000000"/>
          <w:sz w:val="28"/>
          <w:szCs w:val="28"/>
          <w:lang w:val="uk-UA"/>
        </w:rPr>
        <w:t>формальн</w:t>
      </w:r>
      <w:r>
        <w:rPr>
          <w:rFonts w:ascii="Times New Roman" w:hAnsi="Times New Roman"/>
          <w:color w:val="000000"/>
          <w:sz w:val="28"/>
          <w:szCs w:val="28"/>
          <w:lang w:val="uk-UA"/>
        </w:rPr>
        <w:t>а</w:t>
      </w:r>
      <w:r w:rsidR="00ED47C8" w:rsidRPr="00ED47C8">
        <w:rPr>
          <w:rFonts w:ascii="Times New Roman" w:hAnsi="Times New Roman"/>
          <w:color w:val="000000"/>
          <w:sz w:val="28"/>
          <w:szCs w:val="28"/>
          <w:lang w:val="uk-UA"/>
        </w:rPr>
        <w:t xml:space="preserve"> знеособлен</w:t>
      </w:r>
      <w:r>
        <w:rPr>
          <w:rFonts w:ascii="Times New Roman" w:hAnsi="Times New Roman"/>
          <w:color w:val="000000"/>
          <w:sz w:val="28"/>
          <w:szCs w:val="28"/>
          <w:lang w:val="uk-UA"/>
        </w:rPr>
        <w:t>ість</w:t>
      </w:r>
      <w:r w:rsidR="00ED47C8" w:rsidRPr="00ED47C8">
        <w:rPr>
          <w:rFonts w:ascii="Times New Roman" w:hAnsi="Times New Roman"/>
          <w:color w:val="000000"/>
          <w:sz w:val="28"/>
          <w:szCs w:val="28"/>
          <w:lang w:val="uk-UA"/>
        </w:rPr>
        <w:t xml:space="preserve"> при  виконанні офіційними особами своїх посадових обов</w:t>
      </w:r>
      <w:r w:rsidR="009756C9" w:rsidRPr="009756C9">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язків («деперсоніфікація» виконання посадових обов</w:t>
      </w:r>
      <w:r w:rsidR="009756C9" w:rsidRPr="009756C9">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язків);</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5) здійснення наймання на роботу в с</w:t>
      </w:r>
      <w:r w:rsidR="007E57A8">
        <w:rPr>
          <w:rFonts w:ascii="Times New Roman" w:hAnsi="Times New Roman"/>
          <w:color w:val="000000"/>
          <w:sz w:val="28"/>
          <w:szCs w:val="28"/>
          <w:lang w:val="uk-UA"/>
        </w:rPr>
        <w:t>уворій</w:t>
      </w:r>
      <w:r w:rsidRPr="00ED47C8">
        <w:rPr>
          <w:rFonts w:ascii="Times New Roman" w:hAnsi="Times New Roman"/>
          <w:color w:val="000000"/>
          <w:sz w:val="28"/>
          <w:szCs w:val="28"/>
          <w:lang w:val="uk-UA"/>
        </w:rPr>
        <w:t xml:space="preserve"> відповідності з технічними кваліфікаційними вимогами. Захищеність службовців від довільних звільнень.</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Таким чином, </w:t>
      </w:r>
      <w:r w:rsidRPr="009756C9">
        <w:rPr>
          <w:rFonts w:ascii="Times New Roman" w:hAnsi="Times New Roman"/>
          <w:i/>
          <w:color w:val="000000"/>
          <w:sz w:val="28"/>
          <w:szCs w:val="28"/>
          <w:lang w:val="uk-UA"/>
        </w:rPr>
        <w:t>бюрократія</w:t>
      </w:r>
      <w:r w:rsidRPr="00ED47C8">
        <w:rPr>
          <w:rFonts w:ascii="Times New Roman" w:hAnsi="Times New Roman"/>
          <w:color w:val="000000"/>
          <w:sz w:val="28"/>
          <w:szCs w:val="28"/>
          <w:lang w:val="uk-UA"/>
        </w:rPr>
        <w:t xml:space="preserve"> – </w:t>
      </w:r>
      <w:r w:rsidR="00E804BA">
        <w:rPr>
          <w:rFonts w:ascii="Times New Roman" w:hAnsi="Times New Roman"/>
          <w:color w:val="000000"/>
          <w:sz w:val="28"/>
          <w:szCs w:val="28"/>
          <w:lang w:val="uk-UA"/>
        </w:rPr>
        <w:t xml:space="preserve">це </w:t>
      </w:r>
      <w:r w:rsidRPr="00ED47C8">
        <w:rPr>
          <w:rFonts w:ascii="Times New Roman" w:hAnsi="Times New Roman"/>
          <w:color w:val="000000"/>
          <w:sz w:val="28"/>
          <w:szCs w:val="28"/>
          <w:lang w:val="uk-UA"/>
        </w:rPr>
        <w:t>тип організації, для якої характерний високий ступінь поділу праці, чітка управлінська ієрархія, правила і стандарти, показники оцінки роботи, принципи найм</w:t>
      </w:r>
      <w:r w:rsidR="00E804BA">
        <w:rPr>
          <w:rFonts w:ascii="Times New Roman" w:hAnsi="Times New Roman"/>
          <w:color w:val="000000"/>
          <w:sz w:val="28"/>
          <w:szCs w:val="28"/>
          <w:lang w:val="uk-UA"/>
        </w:rPr>
        <w:t>у</w:t>
      </w:r>
      <w:r w:rsidRPr="00ED47C8">
        <w:rPr>
          <w:rFonts w:ascii="Times New Roman" w:hAnsi="Times New Roman"/>
          <w:color w:val="000000"/>
          <w:sz w:val="28"/>
          <w:szCs w:val="28"/>
          <w:lang w:val="uk-UA"/>
        </w:rPr>
        <w:t xml:space="preserve"> співробітників, що </w:t>
      </w:r>
      <w:r w:rsidR="00E804BA">
        <w:rPr>
          <w:rFonts w:ascii="Times New Roman" w:hAnsi="Times New Roman"/>
          <w:color w:val="000000"/>
          <w:sz w:val="28"/>
          <w:szCs w:val="28"/>
          <w:lang w:val="uk-UA"/>
        </w:rPr>
        <w:t>базуються</w:t>
      </w:r>
      <w:r w:rsidRPr="00ED47C8">
        <w:rPr>
          <w:rFonts w:ascii="Times New Roman" w:hAnsi="Times New Roman"/>
          <w:color w:val="000000"/>
          <w:sz w:val="28"/>
          <w:szCs w:val="28"/>
          <w:lang w:val="uk-UA"/>
        </w:rPr>
        <w:t xml:space="preserve"> на його компетентності.</w:t>
      </w:r>
    </w:p>
    <w:p w:rsidR="00ED47C8" w:rsidRPr="00ED47C8" w:rsidRDefault="00ED47C8" w:rsidP="00B04548">
      <w:pPr>
        <w:tabs>
          <w:tab w:val="num" w:pos="1080"/>
        </w:tabs>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М.Вебер називав таку структуру раціональною, оскільки передбачається, що прийняті рішення мають об</w:t>
      </w:r>
      <w:r w:rsidR="009756C9" w:rsidRPr="00CE1C7C">
        <w:rPr>
          <w:rFonts w:ascii="Times New Roman" w:hAnsi="Times New Roman"/>
          <w:color w:val="000000"/>
          <w:sz w:val="28"/>
          <w:szCs w:val="28"/>
          <w:lang w:val="ru-RU"/>
        </w:rPr>
        <w:t>’</w:t>
      </w:r>
      <w:r w:rsidRPr="00ED47C8">
        <w:rPr>
          <w:rFonts w:ascii="Times New Roman" w:hAnsi="Times New Roman"/>
          <w:color w:val="000000"/>
          <w:sz w:val="28"/>
          <w:szCs w:val="28"/>
          <w:lang w:val="uk-UA"/>
        </w:rPr>
        <w:t xml:space="preserve">єктивний характер. </w:t>
      </w:r>
      <w:r w:rsidR="00B04548">
        <w:rPr>
          <w:rFonts w:ascii="Times New Roman" w:hAnsi="Times New Roman"/>
          <w:color w:val="000000"/>
          <w:sz w:val="28"/>
          <w:szCs w:val="28"/>
          <w:lang w:val="uk-UA"/>
        </w:rPr>
        <w:t>Б</w:t>
      </w:r>
      <w:r w:rsidRPr="00ED47C8">
        <w:rPr>
          <w:rFonts w:ascii="Times New Roman" w:hAnsi="Times New Roman"/>
          <w:color w:val="000000"/>
          <w:sz w:val="28"/>
          <w:szCs w:val="28"/>
          <w:lang w:val="uk-UA"/>
        </w:rPr>
        <w:t xml:space="preserve">юрократична модель </w:t>
      </w:r>
      <w:r w:rsidR="00B04548">
        <w:rPr>
          <w:rFonts w:ascii="Times New Roman" w:hAnsi="Times New Roman"/>
          <w:color w:val="000000"/>
          <w:sz w:val="28"/>
          <w:szCs w:val="28"/>
          <w:lang w:val="uk-UA"/>
        </w:rPr>
        <w:t xml:space="preserve">мала </w:t>
      </w:r>
      <w:r w:rsidRPr="00ED47C8">
        <w:rPr>
          <w:rFonts w:ascii="Times New Roman" w:hAnsi="Times New Roman"/>
          <w:color w:val="000000"/>
          <w:sz w:val="28"/>
          <w:szCs w:val="28"/>
          <w:lang w:val="uk-UA"/>
        </w:rPr>
        <w:lastRenderedPageBreak/>
        <w:t>забезпечити швидкість, точність, порядок, визначеність, безперервність, передбачуваність</w:t>
      </w:r>
      <w:r w:rsidR="00CB6BDC">
        <w:rPr>
          <w:rFonts w:ascii="Times New Roman" w:hAnsi="Times New Roman"/>
          <w:color w:val="000000"/>
          <w:sz w:val="28"/>
          <w:szCs w:val="28"/>
          <w:lang w:val="uk-UA"/>
        </w:rPr>
        <w:t xml:space="preserve"> управлінської праці</w:t>
      </w:r>
      <w:r w:rsidRPr="00ED47C8">
        <w:rPr>
          <w:rFonts w:ascii="Times New Roman" w:hAnsi="Times New Roman"/>
          <w:color w:val="000000"/>
          <w:sz w:val="28"/>
          <w:szCs w:val="28"/>
          <w:lang w:val="uk-UA"/>
        </w:rPr>
        <w:t xml:space="preserve">. </w:t>
      </w:r>
    </w:p>
    <w:p w:rsidR="00ED47C8" w:rsidRPr="00ED47C8" w:rsidRDefault="00ED47C8" w:rsidP="00ED47C8">
      <w:pPr>
        <w:tabs>
          <w:tab w:val="num" w:pos="1080"/>
        </w:tabs>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М.Вебер </w:t>
      </w:r>
      <w:r w:rsidR="00CB6BDC">
        <w:rPr>
          <w:rFonts w:ascii="Times New Roman" w:hAnsi="Times New Roman"/>
          <w:color w:val="000000"/>
          <w:sz w:val="28"/>
          <w:szCs w:val="28"/>
          <w:lang w:val="uk-UA"/>
        </w:rPr>
        <w:t>доводив</w:t>
      </w:r>
      <w:r w:rsidRPr="00ED47C8">
        <w:rPr>
          <w:rFonts w:ascii="Times New Roman" w:hAnsi="Times New Roman"/>
          <w:color w:val="000000"/>
          <w:sz w:val="28"/>
          <w:szCs w:val="28"/>
          <w:lang w:val="uk-UA"/>
        </w:rPr>
        <w:t>, що якщо всі процедури у підприємстві чітко прописані і вибудовані в чітк</w:t>
      </w:r>
      <w:r w:rsidR="00CB6BDC">
        <w:rPr>
          <w:rFonts w:ascii="Times New Roman" w:hAnsi="Times New Roman"/>
          <w:color w:val="000000"/>
          <w:sz w:val="28"/>
          <w:szCs w:val="28"/>
          <w:lang w:val="uk-UA"/>
        </w:rPr>
        <w:t>ій</w:t>
      </w:r>
      <w:r w:rsidRPr="00ED47C8">
        <w:rPr>
          <w:rFonts w:ascii="Times New Roman" w:hAnsi="Times New Roman"/>
          <w:color w:val="000000"/>
          <w:sz w:val="28"/>
          <w:szCs w:val="28"/>
          <w:lang w:val="uk-UA"/>
        </w:rPr>
        <w:t xml:space="preserve"> послідовн</w:t>
      </w:r>
      <w:r w:rsidR="00CB6BDC">
        <w:rPr>
          <w:rFonts w:ascii="Times New Roman" w:hAnsi="Times New Roman"/>
          <w:color w:val="000000"/>
          <w:sz w:val="28"/>
          <w:szCs w:val="28"/>
          <w:lang w:val="uk-UA"/>
        </w:rPr>
        <w:t>о</w:t>
      </w:r>
      <w:r w:rsidRPr="00ED47C8">
        <w:rPr>
          <w:rFonts w:ascii="Times New Roman" w:hAnsi="Times New Roman"/>
          <w:color w:val="000000"/>
          <w:sz w:val="28"/>
          <w:szCs w:val="28"/>
          <w:lang w:val="uk-UA"/>
        </w:rPr>
        <w:t>ст</w:t>
      </w:r>
      <w:r w:rsidR="00CB6BDC">
        <w:rPr>
          <w:rFonts w:ascii="Times New Roman" w:hAnsi="Times New Roman"/>
          <w:color w:val="000000"/>
          <w:sz w:val="28"/>
          <w:szCs w:val="28"/>
          <w:lang w:val="uk-UA"/>
        </w:rPr>
        <w:t>і</w:t>
      </w:r>
      <w:r w:rsidRPr="00ED47C8">
        <w:rPr>
          <w:rFonts w:ascii="Times New Roman" w:hAnsi="Times New Roman"/>
          <w:color w:val="000000"/>
          <w:sz w:val="28"/>
          <w:szCs w:val="28"/>
          <w:lang w:val="uk-UA"/>
        </w:rPr>
        <w:t xml:space="preserve">, а воля і бажання окремих людей цілком виключені, то така організація </w:t>
      </w:r>
      <w:r w:rsidR="00CB6BDC">
        <w:rPr>
          <w:rFonts w:ascii="Times New Roman" w:hAnsi="Times New Roman"/>
          <w:color w:val="000000"/>
          <w:sz w:val="28"/>
          <w:szCs w:val="28"/>
          <w:lang w:val="uk-UA"/>
        </w:rPr>
        <w:t>є</w:t>
      </w:r>
      <w:r w:rsidRPr="00ED47C8">
        <w:rPr>
          <w:rFonts w:ascii="Times New Roman" w:hAnsi="Times New Roman"/>
          <w:color w:val="000000"/>
          <w:sz w:val="28"/>
          <w:szCs w:val="28"/>
          <w:lang w:val="uk-UA"/>
        </w:rPr>
        <w:t xml:space="preserve"> високоефективню і гнучкою.</w:t>
      </w:r>
    </w:p>
    <w:p w:rsidR="00ED47C8" w:rsidRPr="00ED47C8" w:rsidRDefault="00ED47C8" w:rsidP="00ED47C8">
      <w:pPr>
        <w:spacing w:line="360" w:lineRule="auto"/>
        <w:ind w:firstLine="709"/>
        <w:rPr>
          <w:rFonts w:ascii="Times New Roman" w:hAnsi="Times New Roman"/>
          <w:b/>
          <w:i/>
          <w:color w:val="000000"/>
          <w:sz w:val="28"/>
          <w:szCs w:val="28"/>
          <w:lang w:val="uk-UA"/>
        </w:rPr>
      </w:pPr>
      <w:r w:rsidRPr="00ED47C8">
        <w:rPr>
          <w:rFonts w:ascii="Times New Roman" w:hAnsi="Times New Roman"/>
          <w:color w:val="000000"/>
          <w:sz w:val="28"/>
          <w:szCs w:val="28"/>
          <w:lang w:val="uk-UA"/>
        </w:rPr>
        <w:t xml:space="preserve">Більшість сучасних організацій (органів публічної влади, підприємств, установ і інших некомерційних організацій) являють собою </w:t>
      </w:r>
      <w:r w:rsidRPr="009756C9">
        <w:rPr>
          <w:rFonts w:ascii="Times New Roman" w:hAnsi="Times New Roman"/>
          <w:i/>
          <w:color w:val="000000"/>
          <w:sz w:val="28"/>
          <w:szCs w:val="28"/>
          <w:lang w:val="uk-UA"/>
        </w:rPr>
        <w:t>варіанти бюрократичних структур.</w:t>
      </w:r>
      <w:r w:rsidRPr="00ED47C8">
        <w:rPr>
          <w:rFonts w:ascii="Times New Roman" w:hAnsi="Times New Roman"/>
          <w:color w:val="000000"/>
          <w:sz w:val="28"/>
          <w:szCs w:val="28"/>
          <w:lang w:val="uk-UA"/>
        </w:rPr>
        <w:t xml:space="preserve"> Для багатьох з них бюрократична структура досить </w:t>
      </w:r>
      <w:r w:rsidR="00513CA3">
        <w:rPr>
          <w:rFonts w:ascii="Times New Roman" w:hAnsi="Times New Roman"/>
          <w:color w:val="000000"/>
          <w:sz w:val="28"/>
          <w:szCs w:val="28"/>
          <w:lang w:val="uk-UA"/>
        </w:rPr>
        <w:t>прийнятна</w:t>
      </w:r>
      <w:r w:rsidRPr="00ED47C8">
        <w:rPr>
          <w:rFonts w:ascii="Times New Roman" w:hAnsi="Times New Roman"/>
          <w:color w:val="000000"/>
          <w:sz w:val="28"/>
          <w:szCs w:val="28"/>
          <w:lang w:val="uk-UA"/>
        </w:rPr>
        <w:t xml:space="preserve">, оскільки забезпечується </w:t>
      </w:r>
      <w:r w:rsidRPr="009756C9">
        <w:rPr>
          <w:rFonts w:ascii="Times New Roman" w:hAnsi="Times New Roman"/>
          <w:i/>
          <w:color w:val="000000"/>
          <w:sz w:val="28"/>
          <w:szCs w:val="28"/>
          <w:lang w:val="uk-UA"/>
        </w:rPr>
        <w:t>об</w:t>
      </w:r>
      <w:r w:rsidR="009756C9" w:rsidRPr="009756C9">
        <w:rPr>
          <w:rFonts w:ascii="Times New Roman" w:hAnsi="Times New Roman"/>
          <w:color w:val="000000"/>
          <w:sz w:val="28"/>
          <w:szCs w:val="28"/>
          <w:lang w:val="uk-UA"/>
        </w:rPr>
        <w:t>’</w:t>
      </w:r>
      <w:r w:rsidRPr="009756C9">
        <w:rPr>
          <w:rFonts w:ascii="Times New Roman" w:hAnsi="Times New Roman"/>
          <w:i/>
          <w:color w:val="000000"/>
          <w:sz w:val="28"/>
          <w:szCs w:val="28"/>
          <w:lang w:val="uk-UA"/>
        </w:rPr>
        <w:t>єктивність прийнятих рішень,</w:t>
      </w:r>
      <w:r w:rsidRPr="00ED47C8">
        <w:rPr>
          <w:rFonts w:ascii="Times New Roman" w:hAnsi="Times New Roman"/>
          <w:color w:val="000000"/>
          <w:sz w:val="28"/>
          <w:szCs w:val="28"/>
          <w:lang w:val="uk-UA"/>
        </w:rPr>
        <w:t xml:space="preserve"> що дозволяє бюрократії адаптуватися до змін, що відбуваються. А просування працівників на основі їх компетентності сприяє забезпеченню постійного </w:t>
      </w:r>
      <w:r w:rsidRPr="009756C9">
        <w:rPr>
          <w:rFonts w:ascii="Times New Roman" w:hAnsi="Times New Roman"/>
          <w:color w:val="000000"/>
          <w:sz w:val="28"/>
          <w:szCs w:val="28"/>
          <w:lang w:val="uk-UA"/>
        </w:rPr>
        <w:t>припливу висококваліфікованих і талановитих фахівців і технічних службовців.</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сну</w:t>
      </w:r>
      <w:r w:rsidRPr="00ED47C8">
        <w:rPr>
          <w:rFonts w:ascii="Times New Roman" w:hAnsi="Times New Roman"/>
          <w:color w:val="000000"/>
          <w:sz w:val="28"/>
          <w:szCs w:val="28"/>
          <w:lang w:val="uk-UA"/>
        </w:rPr>
        <w:t xml:space="preserve">є </w:t>
      </w:r>
      <w:r w:rsidRPr="00ED47C8">
        <w:rPr>
          <w:rFonts w:ascii="Times New Roman" w:eastAsia="DFMincho-UB" w:hAnsi="Times New Roman"/>
          <w:color w:val="000000"/>
          <w:sz w:val="28"/>
          <w:szCs w:val="28"/>
          <w:lang w:val="uk-UA"/>
        </w:rPr>
        <w:t>думка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що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сучасне</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виробництво</w:t>
      </w:r>
      <w:r w:rsidRPr="00ED47C8">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t>його</w:t>
      </w:r>
      <w:r w:rsidRPr="00ED47C8">
        <w:rPr>
          <w:rFonts w:ascii="Times New Roman" w:hAnsi="Times New Roman"/>
          <w:color w:val="000000"/>
          <w:sz w:val="28"/>
          <w:szCs w:val="28"/>
          <w:lang w:val="uk-UA"/>
        </w:rPr>
        <w:t xml:space="preserve"> і</w:t>
      </w:r>
      <w:r w:rsidRPr="00ED47C8">
        <w:rPr>
          <w:rFonts w:ascii="Times New Roman" w:eastAsia="DFMincho-UB" w:hAnsi="Times New Roman"/>
          <w:color w:val="000000"/>
          <w:sz w:val="28"/>
          <w:szCs w:val="28"/>
          <w:lang w:val="uk-UA"/>
        </w:rPr>
        <w:t>нфраструктура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не</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мають</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w:t>
      </w:r>
      <w:r w:rsidRPr="00ED47C8">
        <w:rPr>
          <w:rFonts w:ascii="Times New Roman" w:hAnsi="Times New Roman"/>
          <w:color w:val="000000"/>
          <w:sz w:val="28"/>
          <w:szCs w:val="28"/>
          <w:lang w:val="uk-UA"/>
        </w:rPr>
        <w:t>отреби в бюрократичних органі</w:t>
      </w:r>
      <w:r w:rsidRPr="00ED47C8">
        <w:rPr>
          <w:rFonts w:ascii="Times New Roman" w:eastAsia="DFMincho-UB" w:hAnsi="Times New Roman"/>
          <w:color w:val="000000"/>
          <w:sz w:val="28"/>
          <w:szCs w:val="28"/>
          <w:lang w:val="uk-UA"/>
        </w:rPr>
        <w:t>зац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ях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той</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час</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як</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зроста</w:t>
      </w:r>
      <w:r w:rsidRPr="00ED47C8">
        <w:rPr>
          <w:rFonts w:ascii="Times New Roman" w:hAnsi="Times New Roman"/>
          <w:color w:val="000000"/>
          <w:sz w:val="28"/>
          <w:szCs w:val="28"/>
          <w:lang w:val="uk-UA"/>
        </w:rPr>
        <w:t xml:space="preserve">є </w:t>
      </w:r>
      <w:r w:rsidRPr="00ED47C8">
        <w:rPr>
          <w:rFonts w:ascii="Times New Roman" w:eastAsia="DFMincho-UB" w:hAnsi="Times New Roman"/>
          <w:color w:val="000000"/>
          <w:sz w:val="28"/>
          <w:szCs w:val="28"/>
          <w:lang w:val="uk-UA"/>
        </w:rPr>
        <w:t>потреба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моб</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льних</w:t>
      </w:r>
      <w:r w:rsidRPr="00ED47C8">
        <w:rPr>
          <w:rFonts w:ascii="Times New Roman" w:hAnsi="Times New Roman"/>
          <w:color w:val="000000"/>
          <w:sz w:val="28"/>
          <w:szCs w:val="28"/>
          <w:lang w:val="uk-UA"/>
        </w:rPr>
        <w:t xml:space="preserve"> і і</w:t>
      </w:r>
      <w:r w:rsidRPr="00ED47C8">
        <w:rPr>
          <w:rFonts w:ascii="Times New Roman" w:eastAsia="DFMincho-UB" w:hAnsi="Times New Roman"/>
          <w:color w:val="000000"/>
          <w:sz w:val="28"/>
          <w:szCs w:val="28"/>
          <w:lang w:val="uk-UA"/>
        </w:rPr>
        <w:t>нтелекту</w:t>
      </w:r>
      <w:r w:rsidRPr="00ED47C8">
        <w:rPr>
          <w:rFonts w:ascii="Times New Roman" w:hAnsi="Times New Roman"/>
          <w:color w:val="000000"/>
          <w:sz w:val="28"/>
          <w:szCs w:val="28"/>
          <w:lang w:val="uk-UA"/>
        </w:rPr>
        <w:t>альних органі</w:t>
      </w:r>
      <w:r w:rsidRPr="00ED47C8">
        <w:rPr>
          <w:rFonts w:ascii="Times New Roman" w:eastAsia="DFMincho-UB" w:hAnsi="Times New Roman"/>
          <w:color w:val="000000"/>
          <w:sz w:val="28"/>
          <w:szCs w:val="28"/>
          <w:lang w:val="uk-UA"/>
        </w:rPr>
        <w:t>зац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ях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д</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яльн</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сть</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яких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дпов</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да</w:t>
      </w:r>
      <w:r w:rsidRPr="00ED47C8">
        <w:rPr>
          <w:rFonts w:ascii="Times New Roman" w:hAnsi="Times New Roman"/>
          <w:color w:val="000000"/>
          <w:sz w:val="28"/>
          <w:szCs w:val="28"/>
          <w:lang w:val="uk-UA"/>
        </w:rPr>
        <w:t xml:space="preserve">є </w:t>
      </w:r>
      <w:r w:rsidRPr="00ED47C8">
        <w:rPr>
          <w:rFonts w:ascii="Times New Roman" w:eastAsia="DFMincho-UB" w:hAnsi="Times New Roman"/>
          <w:color w:val="000000"/>
          <w:sz w:val="28"/>
          <w:szCs w:val="28"/>
          <w:lang w:val="uk-UA"/>
        </w:rPr>
        <w:t>революц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йним</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зм</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нам</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характер</w:t>
      </w:r>
      <w:r w:rsidRPr="00ED47C8">
        <w:rPr>
          <w:rFonts w:ascii="Times New Roman" w:hAnsi="Times New Roman"/>
          <w:color w:val="000000"/>
          <w:sz w:val="28"/>
          <w:szCs w:val="28"/>
          <w:lang w:val="uk-UA"/>
        </w:rPr>
        <w:t xml:space="preserve">і </w:t>
      </w:r>
      <w:r w:rsidRPr="00ED47C8">
        <w:rPr>
          <w:rFonts w:ascii="Times New Roman" w:eastAsia="DFMincho-UB" w:hAnsi="Times New Roman"/>
          <w:color w:val="000000"/>
          <w:sz w:val="28"/>
          <w:szCs w:val="28"/>
          <w:lang w:val="uk-UA"/>
        </w:rPr>
        <w:t>р</w:t>
      </w:r>
      <w:r w:rsidRPr="00ED47C8">
        <w:rPr>
          <w:rFonts w:ascii="Times New Roman" w:hAnsi="Times New Roman"/>
          <w:color w:val="000000"/>
          <w:sz w:val="28"/>
          <w:szCs w:val="28"/>
          <w:lang w:val="uk-UA"/>
        </w:rPr>
        <w:t>обі</w:t>
      </w:r>
      <w:r w:rsidRPr="00ED47C8">
        <w:rPr>
          <w:rFonts w:ascii="Times New Roman" w:eastAsia="DFMincho-UB" w:hAnsi="Times New Roman"/>
          <w:color w:val="000000"/>
          <w:sz w:val="28"/>
          <w:szCs w:val="28"/>
          <w:lang w:val="uk-UA"/>
        </w:rPr>
        <w:t>т</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що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дбулися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за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останн</w:t>
      </w:r>
      <w:r w:rsidRPr="00ED47C8">
        <w:rPr>
          <w:rFonts w:ascii="Times New Roman" w:hAnsi="Times New Roman"/>
          <w:color w:val="000000"/>
          <w:sz w:val="28"/>
          <w:szCs w:val="28"/>
          <w:lang w:val="uk-UA"/>
        </w:rPr>
        <w:t xml:space="preserve">і </w:t>
      </w:r>
      <w:r w:rsidRPr="00ED47C8">
        <w:rPr>
          <w:rFonts w:ascii="Times New Roman" w:eastAsia="DFMincho-UB" w:hAnsi="Times New Roman"/>
          <w:color w:val="000000"/>
          <w:sz w:val="28"/>
          <w:szCs w:val="28"/>
          <w:lang w:val="uk-UA"/>
        </w:rPr>
        <w:t>десятил</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ття</w:t>
      </w:r>
      <w:r w:rsidR="00513CA3">
        <w:rPr>
          <w:rFonts w:ascii="Times New Roman" w:eastAsia="DFMincho-UB" w:hAnsi="Times New Roman"/>
          <w:color w:val="000000"/>
          <w:sz w:val="28"/>
          <w:szCs w:val="28"/>
          <w:lang w:val="uk-UA"/>
        </w:rPr>
        <w:t xml:space="preserve"> </w:t>
      </w:r>
      <w:r w:rsidR="00513CA3" w:rsidRPr="00513CA3">
        <w:rPr>
          <w:rFonts w:ascii="Times New Roman" w:eastAsia="DFMincho-UB" w:hAnsi="Times New Roman"/>
          <w:color w:val="000000"/>
          <w:sz w:val="28"/>
          <w:szCs w:val="28"/>
          <w:lang w:val="uk-UA"/>
        </w:rPr>
        <w:t>[</w:t>
      </w:r>
      <w:r w:rsidR="00513CA3">
        <w:rPr>
          <w:rFonts w:ascii="Times New Roman" w:eastAsia="DFMincho-UB" w:hAnsi="Times New Roman"/>
          <w:color w:val="000000"/>
          <w:sz w:val="28"/>
          <w:szCs w:val="28"/>
          <w:lang w:val="uk-UA"/>
        </w:rPr>
        <w:t>18</w:t>
      </w:r>
      <w:r w:rsidR="00DC36E6">
        <w:rPr>
          <w:rFonts w:ascii="Times New Roman" w:eastAsia="DFMincho-UB" w:hAnsi="Times New Roman"/>
          <w:color w:val="000000"/>
          <w:sz w:val="28"/>
          <w:szCs w:val="28"/>
          <w:lang w:val="uk-UA"/>
        </w:rPr>
        <w:t>, с.11</w:t>
      </w:r>
      <w:r w:rsidR="00513CA3" w:rsidRPr="00513CA3">
        <w:rPr>
          <w:rFonts w:ascii="Times New Roman" w:eastAsia="DFMincho-UB" w:hAnsi="Times New Roman"/>
          <w:color w:val="000000"/>
          <w:sz w:val="28"/>
          <w:szCs w:val="28"/>
          <w:lang w:val="uk-UA"/>
        </w:rPr>
        <w:t>]</w:t>
      </w:r>
      <w:r w:rsidRPr="00ED47C8">
        <w:rPr>
          <w:rFonts w:ascii="Times New Roman" w:hAnsi="Times New Roman"/>
          <w:color w:val="000000"/>
          <w:sz w:val="28"/>
          <w:szCs w:val="28"/>
          <w:lang w:val="uk-UA"/>
        </w:rPr>
        <w:t xml:space="preserve">.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Усе бі</w:t>
      </w:r>
      <w:r w:rsidRPr="00ED47C8">
        <w:rPr>
          <w:rFonts w:ascii="Times New Roman" w:eastAsia="DFMincho-UB" w:hAnsi="Times New Roman"/>
          <w:color w:val="000000"/>
          <w:sz w:val="28"/>
          <w:szCs w:val="28"/>
          <w:lang w:val="uk-UA"/>
        </w:rPr>
        <w:t>льше</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пр</w:t>
      </w:r>
      <w:r w:rsidRPr="00ED47C8">
        <w:rPr>
          <w:rFonts w:ascii="Times New Roman" w:hAnsi="Times New Roman"/>
          <w:color w:val="000000"/>
          <w:sz w:val="28"/>
          <w:szCs w:val="28"/>
          <w:lang w:val="uk-UA"/>
        </w:rPr>
        <w:t>ихильникі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сучасн</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й</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теор</w:t>
      </w:r>
      <w:r w:rsidRPr="00ED47C8">
        <w:rPr>
          <w:rFonts w:ascii="Times New Roman" w:hAnsi="Times New Roman"/>
          <w:color w:val="000000"/>
          <w:sz w:val="28"/>
          <w:szCs w:val="28"/>
          <w:lang w:val="uk-UA"/>
        </w:rPr>
        <w:t xml:space="preserve">ії і </w:t>
      </w:r>
      <w:r w:rsidRPr="00ED47C8">
        <w:rPr>
          <w:rFonts w:ascii="Times New Roman" w:eastAsia="DFMincho-UB" w:hAnsi="Times New Roman"/>
          <w:color w:val="000000"/>
          <w:sz w:val="28"/>
          <w:szCs w:val="28"/>
          <w:lang w:val="uk-UA"/>
        </w:rPr>
        <w:t>практиц</w:t>
      </w:r>
      <w:r w:rsidRPr="00ED47C8">
        <w:rPr>
          <w:rFonts w:ascii="Times New Roman" w:hAnsi="Times New Roman"/>
          <w:color w:val="000000"/>
          <w:sz w:val="28"/>
          <w:szCs w:val="28"/>
          <w:lang w:val="uk-UA"/>
        </w:rPr>
        <w:t xml:space="preserve">і </w:t>
      </w:r>
      <w:r w:rsidRPr="00ED47C8">
        <w:rPr>
          <w:rFonts w:ascii="Times New Roman" w:eastAsia="DFMincho-UB" w:hAnsi="Times New Roman"/>
          <w:color w:val="000000"/>
          <w:sz w:val="28"/>
          <w:szCs w:val="28"/>
          <w:lang w:val="uk-UA"/>
        </w:rPr>
        <w:t>управл</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ння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н</w:t>
      </w:r>
      <w:r w:rsidRPr="00ED47C8">
        <w:rPr>
          <w:rFonts w:ascii="Times New Roman" w:hAnsi="Times New Roman"/>
          <w:color w:val="000000"/>
          <w:sz w:val="28"/>
          <w:szCs w:val="28"/>
          <w:lang w:val="uk-UA"/>
        </w:rPr>
        <w:t xml:space="preserve">абувають </w:t>
      </w:r>
      <w:r w:rsidR="00896DBB">
        <w:rPr>
          <w:rFonts w:ascii="Times New Roman" w:hAnsi="Times New Roman"/>
          <w:color w:val="000000"/>
          <w:sz w:val="28"/>
          <w:szCs w:val="28"/>
          <w:lang w:val="uk-UA"/>
        </w:rPr>
        <w:t xml:space="preserve">такі напрямки адміністрування, як </w:t>
      </w:r>
      <w:r w:rsidRPr="00ED47C8">
        <w:rPr>
          <w:rFonts w:ascii="Times New Roman" w:hAnsi="Times New Roman"/>
          <w:color w:val="000000"/>
          <w:sz w:val="28"/>
          <w:szCs w:val="28"/>
          <w:lang w:val="uk-UA"/>
        </w:rPr>
        <w:t xml:space="preserve">регулярний менеджмент і </w:t>
      </w:r>
      <w:r w:rsidRPr="00ED47C8">
        <w:rPr>
          <w:rFonts w:ascii="Times New Roman" w:eastAsia="DFMincho-UB" w:hAnsi="Times New Roman"/>
          <w:color w:val="000000"/>
          <w:sz w:val="28"/>
          <w:szCs w:val="28"/>
          <w:lang w:val="uk-UA"/>
        </w:rPr>
        <w:t>б</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знес</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нжин</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ринг</w:t>
      </w:r>
      <w:r w:rsidRPr="00ED47C8">
        <w:rPr>
          <w:rFonts w:ascii="Times New Roman" w:hAnsi="Times New Roman"/>
          <w:color w:val="000000"/>
          <w:sz w:val="28"/>
          <w:szCs w:val="28"/>
          <w:lang w:val="uk-UA"/>
        </w:rPr>
        <w:t xml:space="preserve">.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Регулярний менеджмент є </w:t>
      </w:r>
      <w:r w:rsidRPr="00ED47C8">
        <w:rPr>
          <w:rFonts w:ascii="Times New Roman" w:eastAsia="DFMincho-UB" w:hAnsi="Times New Roman"/>
          <w:color w:val="000000"/>
          <w:sz w:val="28"/>
          <w:szCs w:val="28"/>
          <w:lang w:val="uk-UA"/>
        </w:rPr>
        <w:t>поняттям</w:t>
      </w:r>
      <w:r w:rsidRPr="00ED47C8">
        <w:rPr>
          <w:rFonts w:ascii="Times New Roman" w:hAnsi="Times New Roman"/>
          <w:color w:val="000000"/>
          <w:sz w:val="28"/>
          <w:szCs w:val="28"/>
          <w:lang w:val="uk-UA"/>
        </w:rPr>
        <w:t xml:space="preserve"> </w:t>
      </w:r>
      <w:r w:rsidR="00C151B9">
        <w:rPr>
          <w:rFonts w:ascii="Times New Roman" w:eastAsia="DFMincho-UB" w:hAnsi="Times New Roman"/>
          <w:color w:val="000000"/>
          <w:sz w:val="28"/>
          <w:szCs w:val="28"/>
          <w:lang w:val="uk-UA"/>
        </w:rPr>
        <w:t>схожим</w:t>
      </w:r>
      <w:r w:rsidRPr="00ED47C8">
        <w:rPr>
          <w:rFonts w:ascii="Times New Roman" w:hAnsi="Times New Roman"/>
          <w:color w:val="000000"/>
          <w:sz w:val="28"/>
          <w:szCs w:val="28"/>
          <w:lang w:val="uk-UA"/>
        </w:rPr>
        <w:t xml:space="preserve"> </w:t>
      </w:r>
      <w:r w:rsidR="00C151B9">
        <w:rPr>
          <w:rFonts w:ascii="Times New Roman" w:hAnsi="Times New Roman"/>
          <w:color w:val="000000"/>
          <w:sz w:val="28"/>
          <w:szCs w:val="28"/>
          <w:lang w:val="uk-UA"/>
        </w:rPr>
        <w:t>на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адм</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н</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стративн</w:t>
      </w:r>
      <w:r w:rsidR="00C151B9">
        <w:rPr>
          <w:rFonts w:ascii="Times New Roman" w:eastAsia="DFMincho-UB" w:hAnsi="Times New Roman"/>
          <w:color w:val="000000"/>
          <w:sz w:val="28"/>
          <w:szCs w:val="28"/>
          <w:lang w:val="uk-UA"/>
        </w:rPr>
        <w:t>ий</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менеджмент</w:t>
      </w:r>
      <w:r w:rsidRPr="00ED47C8">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t>припуска</w:t>
      </w:r>
      <w:r w:rsidRPr="00ED47C8">
        <w:rPr>
          <w:rFonts w:ascii="Times New Roman" w:hAnsi="Times New Roman"/>
          <w:color w:val="000000"/>
          <w:sz w:val="28"/>
          <w:szCs w:val="28"/>
          <w:lang w:val="uk-UA"/>
        </w:rPr>
        <w:t xml:space="preserve">є </w:t>
      </w:r>
      <w:r w:rsidRPr="00ED47C8">
        <w:rPr>
          <w:rFonts w:ascii="Times New Roman" w:eastAsia="DFMincho-UB" w:hAnsi="Times New Roman"/>
          <w:color w:val="000000"/>
          <w:sz w:val="28"/>
          <w:szCs w:val="28"/>
          <w:lang w:val="uk-UA"/>
        </w:rPr>
        <w:t>розробку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типових</w:t>
      </w:r>
      <w:r w:rsidRPr="00ED47C8">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t>ефективних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моделей</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мет</w:t>
      </w:r>
      <w:r w:rsidRPr="00ED47C8">
        <w:rPr>
          <w:rFonts w:ascii="Times New Roman" w:hAnsi="Times New Roman"/>
          <w:color w:val="000000"/>
          <w:sz w:val="28"/>
          <w:szCs w:val="28"/>
          <w:lang w:val="uk-UA"/>
        </w:rPr>
        <w:t xml:space="preserve">одик і </w:t>
      </w:r>
      <w:r w:rsidRPr="00ED47C8">
        <w:rPr>
          <w:rFonts w:ascii="Times New Roman" w:eastAsia="DFMincho-UB" w:hAnsi="Times New Roman"/>
          <w:color w:val="000000"/>
          <w:sz w:val="28"/>
          <w:szCs w:val="28"/>
          <w:lang w:val="uk-UA"/>
        </w:rPr>
        <w:t>процедур</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що</w:t>
      </w:r>
      <w:r w:rsidRPr="00ED47C8">
        <w:rPr>
          <w:rFonts w:ascii="Times New Roman" w:hAnsi="Times New Roman"/>
          <w:color w:val="000000"/>
          <w:sz w:val="28"/>
          <w:szCs w:val="28"/>
          <w:lang w:val="uk-UA"/>
        </w:rPr>
        <w:t xml:space="preserve"> забезпечують які</w:t>
      </w:r>
      <w:r w:rsidRPr="00ED47C8">
        <w:rPr>
          <w:rFonts w:ascii="Times New Roman" w:eastAsia="DFMincho-UB" w:hAnsi="Times New Roman"/>
          <w:color w:val="000000"/>
          <w:sz w:val="28"/>
          <w:szCs w:val="28"/>
          <w:lang w:val="uk-UA"/>
        </w:rPr>
        <w:t>сну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роботу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персоналу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дпри</w:t>
      </w:r>
      <w:r w:rsidRPr="00ED47C8">
        <w:rPr>
          <w:rFonts w:ascii="Times New Roman" w:hAnsi="Times New Roman"/>
          <w:color w:val="000000"/>
          <w:sz w:val="28"/>
          <w:szCs w:val="28"/>
          <w:lang w:val="uk-UA"/>
        </w:rPr>
        <w:t>є</w:t>
      </w:r>
      <w:r w:rsidRPr="00ED47C8">
        <w:rPr>
          <w:rFonts w:ascii="Times New Roman" w:eastAsia="DFMincho-UB" w:hAnsi="Times New Roman"/>
          <w:color w:val="000000"/>
          <w:sz w:val="28"/>
          <w:szCs w:val="28"/>
          <w:lang w:val="uk-UA"/>
        </w:rPr>
        <w:t>мства</w:t>
      </w:r>
      <w:r w:rsidR="00C151B9">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t>його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визначальний</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усп</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досягненн</w:t>
      </w:r>
      <w:r w:rsidRPr="00ED47C8">
        <w:rPr>
          <w:rFonts w:ascii="Times New Roman" w:hAnsi="Times New Roman"/>
          <w:color w:val="000000"/>
          <w:sz w:val="28"/>
          <w:szCs w:val="28"/>
          <w:lang w:val="uk-UA"/>
        </w:rPr>
        <w:t xml:space="preserve">і </w:t>
      </w:r>
      <w:r w:rsidRPr="00ED47C8">
        <w:rPr>
          <w:rFonts w:ascii="Times New Roman" w:eastAsia="DFMincho-UB" w:hAnsi="Times New Roman"/>
          <w:color w:val="000000"/>
          <w:sz w:val="28"/>
          <w:szCs w:val="28"/>
          <w:lang w:val="uk-UA"/>
        </w:rPr>
        <w:t>поставлених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лей</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При</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цьому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нова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технолог</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реал</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зац</w:t>
      </w:r>
      <w:r w:rsidRPr="00ED47C8">
        <w:rPr>
          <w:rFonts w:ascii="Times New Roman" w:hAnsi="Times New Roman"/>
          <w:color w:val="000000"/>
          <w:sz w:val="28"/>
          <w:szCs w:val="28"/>
          <w:lang w:val="uk-UA"/>
        </w:rPr>
        <w:t xml:space="preserve">ії </w:t>
      </w:r>
      <w:r w:rsidRPr="00ED47C8">
        <w:rPr>
          <w:rFonts w:ascii="Times New Roman" w:eastAsia="DFMincho-UB" w:hAnsi="Times New Roman"/>
          <w:color w:val="000000"/>
          <w:sz w:val="28"/>
          <w:szCs w:val="28"/>
          <w:lang w:val="uk-UA"/>
        </w:rPr>
        <w:t>регулярного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менеджменту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заснована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на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техн</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ках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б</w:t>
      </w:r>
      <w:r w:rsidRPr="00ED47C8">
        <w:rPr>
          <w:rFonts w:ascii="Times New Roman" w:hAnsi="Times New Roman"/>
          <w:color w:val="000000"/>
          <w:sz w:val="28"/>
          <w:szCs w:val="28"/>
          <w:lang w:val="uk-UA"/>
        </w:rPr>
        <w:t>ізнес-і</w:t>
      </w:r>
      <w:r w:rsidRPr="00ED47C8">
        <w:rPr>
          <w:rFonts w:ascii="Times New Roman" w:eastAsia="DFMincho-UB" w:hAnsi="Times New Roman"/>
          <w:color w:val="000000"/>
          <w:sz w:val="28"/>
          <w:szCs w:val="28"/>
          <w:lang w:val="uk-UA"/>
        </w:rPr>
        <w:t>нжин</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ринга</w:t>
      </w:r>
      <w:r w:rsidRPr="00ED47C8">
        <w:rPr>
          <w:rFonts w:ascii="Times New Roman" w:hAnsi="Times New Roman"/>
          <w:color w:val="000000"/>
          <w:sz w:val="28"/>
          <w:szCs w:val="28"/>
          <w:lang w:val="uk-UA"/>
        </w:rPr>
        <w:t>.</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9108BA">
        <w:rPr>
          <w:rFonts w:ascii="Times New Roman" w:hAnsi="Times New Roman"/>
          <w:bCs/>
          <w:i/>
          <w:iCs/>
          <w:color w:val="000000"/>
          <w:sz w:val="28"/>
          <w:szCs w:val="28"/>
          <w:lang w:val="uk-UA"/>
        </w:rPr>
        <w:t>Бізнес-інжиніринг</w:t>
      </w:r>
      <w:r w:rsidRPr="00ED47C8">
        <w:rPr>
          <w:rFonts w:ascii="Times New Roman" w:hAnsi="Times New Roman"/>
          <w:b/>
          <w:bCs/>
          <w:i/>
          <w:iCs/>
          <w:color w:val="000000"/>
          <w:sz w:val="28"/>
          <w:szCs w:val="28"/>
          <w:lang w:val="uk-UA"/>
        </w:rPr>
        <w:t xml:space="preserve"> – </w:t>
      </w:r>
      <w:r w:rsidR="00F96DCB">
        <w:rPr>
          <w:rFonts w:ascii="Times New Roman" w:hAnsi="Times New Roman"/>
          <w:color w:val="000000"/>
          <w:sz w:val="28"/>
          <w:szCs w:val="28"/>
          <w:lang w:val="uk-UA"/>
        </w:rPr>
        <w:t>технології</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моделювання</w:t>
      </w:r>
      <w:r w:rsidRPr="00ED47C8">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t>проектування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орган</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зац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йних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структур</w:t>
      </w:r>
      <w:r w:rsidRPr="00ED47C8">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t>б</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знес</w:t>
      </w:r>
      <w:r w:rsidRPr="00ED47C8">
        <w:rPr>
          <w:rFonts w:ascii="Times New Roman" w:hAnsi="Times New Roman"/>
          <w:color w:val="000000"/>
          <w:sz w:val="28"/>
          <w:szCs w:val="28"/>
          <w:lang w:val="uk-UA"/>
        </w:rPr>
        <w:t>-</w:t>
      </w:r>
      <w:r w:rsidRPr="00ED47C8">
        <w:rPr>
          <w:rFonts w:ascii="Times New Roman" w:eastAsia="DFMincho-UB" w:hAnsi="Times New Roman"/>
          <w:color w:val="000000"/>
          <w:sz w:val="28"/>
          <w:szCs w:val="28"/>
          <w:lang w:val="uk-UA"/>
        </w:rPr>
        <w:t>процес</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w:t>
      </w:r>
      <w:r w:rsidRPr="00ED47C8">
        <w:rPr>
          <w:rFonts w:ascii="Times New Roman" w:hAnsi="Times New Roman"/>
          <w:color w:val="000000"/>
          <w:sz w:val="28"/>
          <w:szCs w:val="28"/>
          <w:lang w:val="uk-UA"/>
        </w:rPr>
        <w:t>ідприє</w:t>
      </w:r>
      <w:r w:rsidRPr="00ED47C8">
        <w:rPr>
          <w:rFonts w:ascii="Times New Roman" w:eastAsia="DFMincho-UB" w:hAnsi="Times New Roman"/>
          <w:color w:val="000000"/>
          <w:sz w:val="28"/>
          <w:szCs w:val="28"/>
          <w:lang w:val="uk-UA"/>
        </w:rPr>
        <w:t>мства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00F96DCB">
        <w:rPr>
          <w:rFonts w:ascii="Times New Roman" w:eastAsia="DFMincho-UB" w:hAnsi="Times New Roman"/>
          <w:color w:val="000000"/>
          <w:sz w:val="28"/>
          <w:szCs w:val="28"/>
          <w:lang w:val="uk-UA"/>
        </w:rPr>
        <w:t>межах</w:t>
      </w:r>
      <w:r w:rsidRPr="00ED47C8">
        <w:rPr>
          <w:rFonts w:ascii="Times New Roman" w:hAnsi="Times New Roman"/>
          <w:color w:val="000000"/>
          <w:sz w:val="28"/>
          <w:szCs w:val="28"/>
          <w:lang w:val="uk-UA"/>
        </w:rPr>
        <w:t xml:space="preserve"> </w:t>
      </w:r>
      <w:r w:rsidR="00F96DCB">
        <w:rPr>
          <w:rFonts w:ascii="Times New Roman" w:eastAsia="DFMincho-UB" w:hAnsi="Times New Roman"/>
          <w:color w:val="000000"/>
          <w:sz w:val="28"/>
          <w:szCs w:val="28"/>
          <w:lang w:val="uk-UA"/>
        </w:rPr>
        <w:t>праць</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з</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розвитку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регулярного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менеджменту</w:t>
      </w:r>
      <w:r w:rsidRPr="00ED47C8">
        <w:rPr>
          <w:rFonts w:ascii="Times New Roman" w:hAnsi="Times New Roman"/>
          <w:color w:val="000000"/>
          <w:sz w:val="28"/>
          <w:szCs w:val="28"/>
          <w:lang w:val="uk-UA"/>
        </w:rPr>
        <w:t>.</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На думку прихильникі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менеджменту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його</w:t>
      </w:r>
      <w:r w:rsidRPr="00ED47C8">
        <w:rPr>
          <w:rFonts w:ascii="Times New Roman" w:hAnsi="Times New Roman"/>
          <w:color w:val="000000"/>
          <w:sz w:val="28"/>
          <w:szCs w:val="28"/>
          <w:lang w:val="uk-UA"/>
        </w:rPr>
        <w:t xml:space="preserve"> і</w:t>
      </w:r>
      <w:r w:rsidRPr="00ED47C8">
        <w:rPr>
          <w:rFonts w:ascii="Times New Roman" w:eastAsia="DFMincho-UB" w:hAnsi="Times New Roman"/>
          <w:color w:val="000000"/>
          <w:sz w:val="28"/>
          <w:szCs w:val="28"/>
          <w:lang w:val="uk-UA"/>
        </w:rPr>
        <w:t>деолог</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вини</w:t>
      </w:r>
      <w:r w:rsidRPr="00ED47C8">
        <w:rPr>
          <w:rFonts w:ascii="Times New Roman" w:hAnsi="Times New Roman"/>
          <w:color w:val="000000"/>
          <w:sz w:val="28"/>
          <w:szCs w:val="28"/>
          <w:lang w:val="uk-UA"/>
        </w:rPr>
        <w:t xml:space="preserve">кла в результаті </w:t>
      </w:r>
      <w:r w:rsidRPr="00ED47C8">
        <w:rPr>
          <w:rFonts w:ascii="Times New Roman" w:eastAsia="DFMincho-UB" w:hAnsi="Times New Roman"/>
          <w:color w:val="000000"/>
          <w:sz w:val="28"/>
          <w:szCs w:val="28"/>
          <w:lang w:val="uk-UA"/>
        </w:rPr>
        <w:t>формулювання</w:t>
      </w:r>
      <w:r w:rsidRPr="00ED47C8">
        <w:rPr>
          <w:rFonts w:ascii="Times New Roman" w:hAnsi="Times New Roman"/>
          <w:color w:val="000000"/>
          <w:sz w:val="28"/>
          <w:szCs w:val="28"/>
          <w:lang w:val="uk-UA"/>
        </w:rPr>
        <w:t xml:space="preserve"> принципі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функц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онально</w:t>
      </w:r>
      <w:r w:rsidRPr="00ED47C8">
        <w:rPr>
          <w:rFonts w:ascii="Times New Roman" w:hAnsi="Times New Roman"/>
          <w:color w:val="000000"/>
          <w:sz w:val="28"/>
          <w:szCs w:val="28"/>
          <w:lang w:val="uk-UA"/>
        </w:rPr>
        <w:t xml:space="preserve">ї </w:t>
      </w:r>
      <w:r w:rsidRPr="00ED47C8">
        <w:rPr>
          <w:rFonts w:ascii="Times New Roman" w:eastAsia="DFMincho-UB" w:hAnsi="Times New Roman"/>
          <w:color w:val="000000"/>
          <w:sz w:val="28"/>
          <w:szCs w:val="28"/>
          <w:lang w:val="uk-UA"/>
        </w:rPr>
        <w:t>спец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ал</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зац</w:t>
      </w:r>
      <w:r w:rsidRPr="00ED47C8">
        <w:rPr>
          <w:rFonts w:ascii="Times New Roman" w:hAnsi="Times New Roman"/>
          <w:color w:val="000000"/>
          <w:sz w:val="28"/>
          <w:szCs w:val="28"/>
          <w:lang w:val="uk-UA"/>
        </w:rPr>
        <w:t xml:space="preserve">ії </w:t>
      </w:r>
      <w:r w:rsidRPr="00ED47C8">
        <w:rPr>
          <w:rFonts w:ascii="Times New Roman" w:eastAsia="DFMincho-UB" w:hAnsi="Times New Roman"/>
          <w:color w:val="000000"/>
          <w:sz w:val="28"/>
          <w:szCs w:val="28"/>
          <w:lang w:val="uk-UA"/>
        </w:rPr>
        <w:t>Адамом</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См</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том</w:t>
      </w:r>
      <w:r w:rsidRPr="00ED47C8">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lastRenderedPageBreak/>
        <w:t>подальшого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розвитку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функц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онального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дходу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роботах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Ф</w:t>
      </w:r>
      <w:r w:rsidRPr="00ED47C8">
        <w:rPr>
          <w:rFonts w:ascii="Times New Roman" w:hAnsi="Times New Roman"/>
          <w:color w:val="000000"/>
          <w:sz w:val="28"/>
          <w:szCs w:val="28"/>
          <w:lang w:val="uk-UA"/>
        </w:rPr>
        <w:t>.</w:t>
      </w:r>
      <w:r w:rsidR="00EB1D79">
        <w:rPr>
          <w:rFonts w:ascii="Times New Roman" w:eastAsia="DFMincho-UB" w:hAnsi="Times New Roman"/>
          <w:color w:val="000000"/>
          <w:sz w:val="28"/>
          <w:szCs w:val="28"/>
          <w:lang w:val="uk-UA"/>
        </w:rPr>
        <w:t xml:space="preserve"> </w:t>
      </w:r>
      <w:r w:rsidRPr="00ED47C8">
        <w:rPr>
          <w:rFonts w:ascii="Times New Roman" w:eastAsia="DFMincho-UB" w:hAnsi="Times New Roman"/>
          <w:color w:val="000000"/>
          <w:sz w:val="28"/>
          <w:szCs w:val="28"/>
          <w:lang w:val="uk-UA"/>
        </w:rPr>
        <w:t>Тейл</w:t>
      </w:r>
      <w:r w:rsidRPr="00ED47C8">
        <w:rPr>
          <w:rFonts w:ascii="Times New Roman" w:hAnsi="Times New Roman"/>
          <w:color w:val="000000"/>
          <w:sz w:val="28"/>
          <w:szCs w:val="28"/>
          <w:lang w:val="uk-UA"/>
        </w:rPr>
        <w:t>ора й А. Файоля, створення технологі</w:t>
      </w:r>
      <w:r w:rsidRPr="00ED47C8">
        <w:rPr>
          <w:rFonts w:ascii="Times New Roman" w:eastAsia="DFMincho-UB" w:hAnsi="Times New Roman"/>
          <w:color w:val="000000"/>
          <w:sz w:val="28"/>
          <w:szCs w:val="28"/>
          <w:lang w:val="uk-UA"/>
        </w:rPr>
        <w:t>чно</w:t>
      </w:r>
      <w:r w:rsidRPr="00ED47C8">
        <w:rPr>
          <w:rFonts w:ascii="Times New Roman" w:hAnsi="Times New Roman"/>
          <w:color w:val="000000"/>
          <w:sz w:val="28"/>
          <w:szCs w:val="28"/>
          <w:lang w:val="uk-UA"/>
        </w:rPr>
        <w:t xml:space="preserve">ї </w:t>
      </w:r>
      <w:r w:rsidRPr="00ED47C8">
        <w:rPr>
          <w:rFonts w:ascii="Times New Roman" w:eastAsia="DFMincho-UB" w:hAnsi="Times New Roman"/>
          <w:color w:val="000000"/>
          <w:sz w:val="28"/>
          <w:szCs w:val="28"/>
          <w:lang w:val="uk-UA"/>
        </w:rPr>
        <w:t>концепц</w:t>
      </w:r>
      <w:r w:rsidRPr="00ED47C8">
        <w:rPr>
          <w:rFonts w:ascii="Times New Roman" w:hAnsi="Times New Roman"/>
          <w:color w:val="000000"/>
          <w:sz w:val="28"/>
          <w:szCs w:val="28"/>
          <w:lang w:val="uk-UA"/>
        </w:rPr>
        <w:t xml:space="preserve">ії </w:t>
      </w:r>
      <w:r w:rsidRPr="00ED47C8">
        <w:rPr>
          <w:rFonts w:ascii="Times New Roman" w:eastAsia="DFMincho-UB" w:hAnsi="Times New Roman"/>
          <w:color w:val="000000"/>
          <w:sz w:val="28"/>
          <w:szCs w:val="28"/>
          <w:lang w:val="uk-UA"/>
        </w:rPr>
        <w:t>Генр</w:t>
      </w:r>
      <w:r w:rsidRPr="00ED47C8">
        <w:rPr>
          <w:rFonts w:ascii="Times New Roman" w:hAnsi="Times New Roman"/>
          <w:color w:val="000000"/>
          <w:sz w:val="28"/>
          <w:szCs w:val="28"/>
          <w:lang w:val="uk-UA"/>
        </w:rPr>
        <w:t xml:space="preserve">і </w:t>
      </w:r>
      <w:r w:rsidRPr="00ED47C8">
        <w:rPr>
          <w:rFonts w:ascii="Times New Roman" w:eastAsia="DFMincho-UB" w:hAnsi="Times New Roman"/>
          <w:color w:val="000000"/>
          <w:sz w:val="28"/>
          <w:szCs w:val="28"/>
          <w:lang w:val="uk-UA"/>
        </w:rPr>
        <w:t>Форда</w:t>
      </w:r>
      <w:r w:rsidRPr="00ED47C8">
        <w:rPr>
          <w:rFonts w:ascii="Times New Roman" w:hAnsi="Times New Roman"/>
          <w:color w:val="000000"/>
          <w:sz w:val="28"/>
          <w:szCs w:val="28"/>
          <w:lang w:val="uk-UA"/>
        </w:rPr>
        <w:t xml:space="preserve">.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Компані</w:t>
      </w:r>
      <w:r w:rsidRPr="00ED47C8">
        <w:rPr>
          <w:rFonts w:ascii="Times New Roman" w:eastAsia="DFMincho-UB" w:hAnsi="Times New Roman"/>
          <w:color w:val="000000"/>
          <w:sz w:val="28"/>
          <w:szCs w:val="28"/>
          <w:lang w:val="uk-UA"/>
        </w:rPr>
        <w:t>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Форд</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мотор</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змогла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виробляти</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сотн</w:t>
      </w:r>
      <w:r w:rsidRPr="00ED47C8">
        <w:rPr>
          <w:rFonts w:ascii="Times New Roman" w:hAnsi="Times New Roman"/>
          <w:color w:val="000000"/>
          <w:sz w:val="28"/>
          <w:szCs w:val="28"/>
          <w:lang w:val="uk-UA"/>
        </w:rPr>
        <w:t xml:space="preserve">і </w:t>
      </w:r>
      <w:r w:rsidRPr="00ED47C8">
        <w:rPr>
          <w:rFonts w:ascii="Times New Roman" w:eastAsia="DFMincho-UB" w:hAnsi="Times New Roman"/>
          <w:color w:val="000000"/>
          <w:sz w:val="28"/>
          <w:szCs w:val="28"/>
          <w:lang w:val="uk-UA"/>
        </w:rPr>
        <w:t>тисяч</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автомоб</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л</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t>орг</w:t>
      </w:r>
      <w:r w:rsidRPr="00ED47C8">
        <w:rPr>
          <w:rFonts w:ascii="Times New Roman" w:hAnsi="Times New Roman"/>
          <w:color w:val="000000"/>
          <w:sz w:val="28"/>
          <w:szCs w:val="28"/>
          <w:lang w:val="uk-UA"/>
        </w:rPr>
        <w:t>ані</w:t>
      </w:r>
      <w:r w:rsidRPr="00ED47C8">
        <w:rPr>
          <w:rFonts w:ascii="Times New Roman" w:eastAsia="DFMincho-UB" w:hAnsi="Times New Roman"/>
          <w:color w:val="000000"/>
          <w:sz w:val="28"/>
          <w:szCs w:val="28"/>
          <w:lang w:val="uk-UA"/>
        </w:rPr>
        <w:t>зу</w:t>
      </w:r>
      <w:r w:rsidRPr="00ED47C8">
        <w:rPr>
          <w:rFonts w:ascii="Times New Roman" w:hAnsi="Times New Roman"/>
          <w:color w:val="000000"/>
          <w:sz w:val="28"/>
          <w:szCs w:val="28"/>
          <w:lang w:val="uk-UA"/>
        </w:rPr>
        <w:t>вати і</w:t>
      </w:r>
      <w:r w:rsidRPr="00ED47C8">
        <w:rPr>
          <w:rFonts w:ascii="Times New Roman" w:eastAsia="DFMincho-UB" w:hAnsi="Times New Roman"/>
          <w:color w:val="000000"/>
          <w:sz w:val="28"/>
          <w:szCs w:val="28"/>
          <w:lang w:val="uk-UA"/>
        </w:rPr>
        <w:t>ндустр</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ю</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серв</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су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завдяки</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тому</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що</w:t>
      </w:r>
      <w:r w:rsidRPr="00ED47C8">
        <w:rPr>
          <w:rFonts w:ascii="Times New Roman" w:hAnsi="Times New Roman"/>
          <w:color w:val="000000"/>
          <w:sz w:val="28"/>
          <w:szCs w:val="28"/>
          <w:lang w:val="uk-UA"/>
        </w:rPr>
        <w:t xml:space="preserve"> </w:t>
      </w:r>
      <w:r w:rsidR="004E21CE">
        <w:rPr>
          <w:rFonts w:ascii="Times New Roman" w:hAnsi="Times New Roman"/>
          <w:color w:val="000000"/>
          <w:sz w:val="28"/>
          <w:szCs w:val="28"/>
          <w:lang w:val="uk-UA"/>
        </w:rPr>
        <w:t xml:space="preserve">Г. </w:t>
      </w:r>
      <w:r w:rsidRPr="00ED47C8">
        <w:rPr>
          <w:rFonts w:ascii="Times New Roman" w:eastAsia="DFMincho-UB" w:hAnsi="Times New Roman"/>
          <w:color w:val="000000"/>
          <w:sz w:val="28"/>
          <w:szCs w:val="28"/>
          <w:lang w:val="uk-UA"/>
        </w:rPr>
        <w:t>Форд</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розклав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процес</w:t>
      </w:r>
      <w:r w:rsidRPr="00ED47C8">
        <w:rPr>
          <w:rFonts w:ascii="Times New Roman" w:hAnsi="Times New Roman"/>
          <w:color w:val="000000"/>
          <w:sz w:val="28"/>
          <w:szCs w:val="28"/>
          <w:lang w:val="uk-UA"/>
        </w:rPr>
        <w:t xml:space="preserve"> </w:t>
      </w:r>
      <w:r w:rsidR="00FD1405">
        <w:rPr>
          <w:rFonts w:ascii="Times New Roman" w:eastAsia="DFMincho-UB" w:hAnsi="Times New Roman"/>
          <w:color w:val="000000"/>
          <w:sz w:val="28"/>
          <w:szCs w:val="28"/>
          <w:lang w:val="uk-UA"/>
        </w:rPr>
        <w:t>комплектування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авт</w:t>
      </w:r>
      <w:r w:rsidRPr="00ED47C8">
        <w:rPr>
          <w:rFonts w:ascii="Times New Roman" w:hAnsi="Times New Roman"/>
          <w:color w:val="000000"/>
          <w:sz w:val="28"/>
          <w:szCs w:val="28"/>
          <w:lang w:val="uk-UA"/>
        </w:rPr>
        <w:t>омобі</w:t>
      </w:r>
      <w:r w:rsidRPr="00ED47C8">
        <w:rPr>
          <w:rFonts w:ascii="Times New Roman" w:eastAsia="DFMincho-UB" w:hAnsi="Times New Roman"/>
          <w:color w:val="000000"/>
          <w:sz w:val="28"/>
          <w:szCs w:val="28"/>
          <w:lang w:val="uk-UA"/>
        </w:rPr>
        <w:t>ля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на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ряд</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етап</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При</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цьому</w:t>
      </w:r>
      <w:r w:rsidRPr="00ED47C8">
        <w:rPr>
          <w:rFonts w:ascii="Times New Roman" w:hAnsi="Times New Roman"/>
          <w:color w:val="000000"/>
          <w:sz w:val="28"/>
          <w:szCs w:val="28"/>
          <w:lang w:val="uk-UA"/>
        </w:rPr>
        <w:t xml:space="preserve"> </w:t>
      </w:r>
      <w:r w:rsidR="004E21CE">
        <w:rPr>
          <w:rFonts w:ascii="Times New Roman" w:eastAsia="DFMincho-UB" w:hAnsi="Times New Roman"/>
          <w:color w:val="000000"/>
          <w:sz w:val="28"/>
          <w:szCs w:val="28"/>
          <w:lang w:val="uk-UA"/>
        </w:rPr>
        <w:t>реалізація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кожного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з</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цих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етап</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бул</w:t>
      </w:r>
      <w:r w:rsidR="004E21CE">
        <w:rPr>
          <w:rFonts w:ascii="Times New Roman" w:eastAsia="DFMincho-UB" w:hAnsi="Times New Roman"/>
          <w:color w:val="000000"/>
          <w:sz w:val="28"/>
          <w:szCs w:val="28"/>
          <w:lang w:val="uk-UA"/>
        </w:rPr>
        <w:t>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наст</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льки</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прост</w:t>
      </w:r>
      <w:r w:rsidR="004E21CE">
        <w:rPr>
          <w:rFonts w:ascii="Times New Roman" w:eastAsia="DFMincho-UB" w:hAnsi="Times New Roman"/>
          <w:color w:val="000000"/>
          <w:sz w:val="28"/>
          <w:szCs w:val="28"/>
          <w:lang w:val="uk-UA"/>
        </w:rPr>
        <w:t>ою</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що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ц</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й</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w:t>
      </w:r>
      <w:r w:rsidRPr="00ED47C8">
        <w:rPr>
          <w:rFonts w:ascii="Times New Roman" w:hAnsi="Times New Roman"/>
          <w:color w:val="000000"/>
          <w:sz w:val="28"/>
          <w:szCs w:val="28"/>
          <w:lang w:val="uk-UA"/>
        </w:rPr>
        <w:t xml:space="preserve">оботі </w:t>
      </w:r>
      <w:r w:rsidRPr="00ED47C8">
        <w:rPr>
          <w:rFonts w:ascii="Times New Roman" w:eastAsia="DFMincho-UB" w:hAnsi="Times New Roman"/>
          <w:color w:val="000000"/>
          <w:sz w:val="28"/>
          <w:szCs w:val="28"/>
          <w:lang w:val="uk-UA"/>
        </w:rPr>
        <w:t>можна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було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навчити</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будь</w:t>
      </w:r>
      <w:r w:rsidRPr="00ED47C8">
        <w:rPr>
          <w:rFonts w:ascii="Times New Roman" w:hAnsi="Times New Roman"/>
          <w:color w:val="000000"/>
          <w:sz w:val="28"/>
          <w:szCs w:val="28"/>
          <w:lang w:val="uk-UA"/>
        </w:rPr>
        <w:t>-</w:t>
      </w:r>
      <w:r w:rsidR="004E21CE">
        <w:rPr>
          <w:rFonts w:ascii="Times New Roman" w:hAnsi="Times New Roman"/>
          <w:color w:val="000000"/>
          <w:sz w:val="28"/>
          <w:szCs w:val="28"/>
          <w:lang w:val="uk-UA"/>
        </w:rPr>
        <w:t>кого</w:t>
      </w:r>
      <w:r w:rsidRPr="00ED47C8">
        <w:rPr>
          <w:rFonts w:ascii="Times New Roman" w:hAnsi="Times New Roman"/>
          <w:color w:val="000000"/>
          <w:sz w:val="28"/>
          <w:szCs w:val="28"/>
          <w:lang w:val="uk-UA"/>
        </w:rPr>
        <w:t xml:space="preserve">. </w:t>
      </w:r>
    </w:p>
    <w:p w:rsid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9108BA">
        <w:rPr>
          <w:rFonts w:ascii="Times New Roman" w:hAnsi="Times New Roman"/>
          <w:bCs/>
          <w:i/>
          <w:iCs/>
          <w:color w:val="000000"/>
          <w:sz w:val="28"/>
          <w:szCs w:val="28"/>
          <w:lang w:val="uk-UA"/>
        </w:rPr>
        <w:t>Регулярний менеджмент</w:t>
      </w:r>
      <w:r w:rsidRPr="00ED47C8">
        <w:rPr>
          <w:rFonts w:ascii="Times New Roman" w:hAnsi="Times New Roman"/>
          <w:b/>
          <w:bCs/>
          <w:i/>
          <w:iCs/>
          <w:color w:val="000000"/>
          <w:sz w:val="28"/>
          <w:szCs w:val="28"/>
          <w:lang w:val="uk-UA"/>
        </w:rPr>
        <w:t xml:space="preserve"> – </w:t>
      </w:r>
      <w:r w:rsidRPr="00ED47C8">
        <w:rPr>
          <w:rFonts w:ascii="Times New Roman" w:hAnsi="Times New Roman"/>
          <w:color w:val="000000"/>
          <w:sz w:val="28"/>
          <w:szCs w:val="28"/>
          <w:lang w:val="uk-UA"/>
        </w:rPr>
        <w:t>це широке використання стандарті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докум</w:t>
      </w:r>
      <w:r w:rsidRPr="00ED47C8">
        <w:rPr>
          <w:rFonts w:ascii="Times New Roman" w:hAnsi="Times New Roman"/>
          <w:color w:val="000000"/>
          <w:sz w:val="28"/>
          <w:szCs w:val="28"/>
          <w:lang w:val="uk-UA"/>
        </w:rPr>
        <w:t>ентованих регламенті</w:t>
      </w:r>
      <w:r w:rsidRPr="00ED47C8">
        <w:rPr>
          <w:rFonts w:ascii="Times New Roman" w:eastAsia="DFMincho-UB" w:hAnsi="Times New Roman"/>
          <w:color w:val="000000"/>
          <w:sz w:val="28"/>
          <w:szCs w:val="28"/>
          <w:lang w:val="uk-UA"/>
        </w:rPr>
        <w:t>в</w:t>
      </w:r>
      <w:r w:rsidRPr="00ED47C8">
        <w:rPr>
          <w:rFonts w:ascii="Times New Roman" w:hAnsi="Times New Roman"/>
          <w:color w:val="000000"/>
          <w:sz w:val="28"/>
          <w:szCs w:val="28"/>
          <w:lang w:val="uk-UA"/>
        </w:rPr>
        <w:t xml:space="preserve"> і </w:t>
      </w:r>
      <w:r w:rsidRPr="00ED47C8">
        <w:rPr>
          <w:rFonts w:ascii="Times New Roman" w:eastAsia="DFMincho-UB" w:hAnsi="Times New Roman"/>
          <w:color w:val="000000"/>
          <w:sz w:val="28"/>
          <w:szCs w:val="28"/>
          <w:lang w:val="uk-UA"/>
        </w:rPr>
        <w:t>процедур</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управл</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ння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при</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створенн</w:t>
      </w:r>
      <w:r w:rsidRPr="00ED47C8">
        <w:rPr>
          <w:rFonts w:ascii="Times New Roman" w:hAnsi="Times New Roman"/>
          <w:color w:val="000000"/>
          <w:sz w:val="28"/>
          <w:szCs w:val="28"/>
          <w:lang w:val="uk-UA"/>
        </w:rPr>
        <w:t>і і/</w:t>
      </w:r>
      <w:r w:rsidRPr="00ED47C8">
        <w:rPr>
          <w:rFonts w:ascii="Times New Roman" w:eastAsia="DFMincho-UB" w:hAnsi="Times New Roman"/>
          <w:color w:val="000000"/>
          <w:sz w:val="28"/>
          <w:szCs w:val="28"/>
          <w:lang w:val="uk-UA"/>
        </w:rPr>
        <w:t>або</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удосконаленн</w:t>
      </w:r>
      <w:r w:rsidRPr="00ED47C8">
        <w:rPr>
          <w:rFonts w:ascii="Times New Roman" w:hAnsi="Times New Roman"/>
          <w:color w:val="000000"/>
          <w:sz w:val="28"/>
          <w:szCs w:val="28"/>
          <w:lang w:val="uk-UA"/>
        </w:rPr>
        <w:t xml:space="preserve">і </w:t>
      </w:r>
      <w:r w:rsidRPr="00ED47C8">
        <w:rPr>
          <w:rFonts w:ascii="Times New Roman" w:eastAsia="DFMincho-UB" w:hAnsi="Times New Roman"/>
          <w:color w:val="000000"/>
          <w:sz w:val="28"/>
          <w:szCs w:val="28"/>
          <w:lang w:val="uk-UA"/>
        </w:rPr>
        <w:t>системи</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управл</w:t>
      </w:r>
      <w:r w:rsidRPr="00ED47C8">
        <w:rPr>
          <w:rFonts w:ascii="Times New Roman" w:hAnsi="Times New Roman"/>
          <w:color w:val="000000"/>
          <w:sz w:val="28"/>
          <w:szCs w:val="28"/>
          <w:lang w:val="uk-UA"/>
        </w:rPr>
        <w:t>і</w:t>
      </w:r>
      <w:r w:rsidRPr="00ED47C8">
        <w:rPr>
          <w:rFonts w:ascii="Times New Roman" w:eastAsia="DFMincho-UB" w:hAnsi="Times New Roman"/>
          <w:color w:val="000000"/>
          <w:sz w:val="28"/>
          <w:szCs w:val="28"/>
          <w:lang w:val="uk-UA"/>
        </w:rPr>
        <w:t>н</w:t>
      </w:r>
      <w:r w:rsidRPr="00ED47C8">
        <w:rPr>
          <w:rFonts w:ascii="Times New Roman" w:hAnsi="Times New Roman"/>
          <w:color w:val="000000"/>
          <w:sz w:val="28"/>
          <w:szCs w:val="28"/>
          <w:lang w:val="uk-UA"/>
        </w:rPr>
        <w:t>ня пі</w:t>
      </w:r>
      <w:r w:rsidRPr="00ED47C8">
        <w:rPr>
          <w:rFonts w:ascii="Times New Roman" w:eastAsia="DFMincho-UB" w:hAnsi="Times New Roman"/>
          <w:color w:val="000000"/>
          <w:sz w:val="28"/>
          <w:szCs w:val="28"/>
          <w:lang w:val="uk-UA"/>
        </w:rPr>
        <w:t>дпри</w:t>
      </w:r>
      <w:r w:rsidRPr="00ED47C8">
        <w:rPr>
          <w:rFonts w:ascii="Times New Roman" w:hAnsi="Times New Roman"/>
          <w:color w:val="000000"/>
          <w:sz w:val="28"/>
          <w:szCs w:val="28"/>
          <w:lang w:val="uk-UA"/>
        </w:rPr>
        <w:t>є</w:t>
      </w:r>
      <w:r w:rsidRPr="00ED47C8">
        <w:rPr>
          <w:rFonts w:ascii="Times New Roman" w:eastAsia="DFMincho-UB" w:hAnsi="Times New Roman"/>
          <w:color w:val="000000"/>
          <w:sz w:val="28"/>
          <w:szCs w:val="28"/>
          <w:lang w:val="uk-UA"/>
        </w:rPr>
        <w:t>мством</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Регулярний</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менеджмент</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припуска</w:t>
      </w:r>
      <w:r w:rsidRPr="00ED47C8">
        <w:rPr>
          <w:rFonts w:ascii="Times New Roman" w:hAnsi="Times New Roman"/>
          <w:color w:val="000000"/>
          <w:sz w:val="28"/>
          <w:szCs w:val="28"/>
          <w:lang w:val="uk-UA"/>
        </w:rPr>
        <w:t xml:space="preserve">є </w:t>
      </w:r>
      <w:r w:rsidRPr="00ED47C8">
        <w:rPr>
          <w:rFonts w:ascii="Times New Roman" w:eastAsia="DFMincho-UB" w:hAnsi="Times New Roman"/>
          <w:color w:val="000000"/>
          <w:sz w:val="28"/>
          <w:szCs w:val="28"/>
          <w:lang w:val="uk-UA"/>
        </w:rPr>
        <w:t>ств</w:t>
      </w:r>
      <w:r w:rsidRPr="00ED47C8">
        <w:rPr>
          <w:rFonts w:ascii="Times New Roman" w:hAnsi="Times New Roman"/>
          <w:color w:val="000000"/>
          <w:sz w:val="28"/>
          <w:szCs w:val="28"/>
          <w:lang w:val="uk-UA"/>
        </w:rPr>
        <w:t xml:space="preserve">орення </w:t>
      </w:r>
      <w:r w:rsidR="00CD7843">
        <w:rPr>
          <w:rFonts w:ascii="Times New Roman" w:hAnsi="Times New Roman"/>
          <w:color w:val="000000"/>
          <w:sz w:val="28"/>
          <w:szCs w:val="28"/>
          <w:lang w:val="uk-UA"/>
        </w:rPr>
        <w:t>чіткої</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конструкц</w:t>
      </w:r>
      <w:r w:rsidRPr="00ED47C8">
        <w:rPr>
          <w:rFonts w:ascii="Times New Roman" w:hAnsi="Times New Roman"/>
          <w:color w:val="000000"/>
          <w:sz w:val="28"/>
          <w:szCs w:val="28"/>
          <w:lang w:val="uk-UA"/>
        </w:rPr>
        <w:t xml:space="preserve">ії, </w:t>
      </w:r>
      <w:r w:rsidR="00CD7843">
        <w:rPr>
          <w:rFonts w:ascii="Times New Roman" w:eastAsia="DFMincho-UB" w:hAnsi="Times New Roman"/>
          <w:color w:val="000000"/>
          <w:sz w:val="28"/>
          <w:szCs w:val="28"/>
          <w:lang w:val="uk-UA"/>
        </w:rPr>
        <w:t>що грунтується</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на</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простих</w:t>
      </w:r>
      <w:r w:rsidRPr="00ED47C8">
        <w:rPr>
          <w:rFonts w:ascii="Times New Roman" w:hAnsi="Times New Roman"/>
          <w:color w:val="000000"/>
          <w:sz w:val="28"/>
          <w:szCs w:val="28"/>
          <w:lang w:val="uk-UA"/>
        </w:rPr>
        <w:t xml:space="preserve"> </w:t>
      </w:r>
      <w:r w:rsidRPr="00ED47C8">
        <w:rPr>
          <w:rFonts w:ascii="Times New Roman" w:eastAsia="DFMincho-UB" w:hAnsi="Times New Roman"/>
          <w:color w:val="000000"/>
          <w:sz w:val="28"/>
          <w:szCs w:val="28"/>
          <w:lang w:val="uk-UA"/>
        </w:rPr>
        <w:t>компонентах</w:t>
      </w:r>
      <w:r w:rsidR="00CD7843">
        <w:rPr>
          <w:rFonts w:ascii="Times New Roman" w:eastAsia="DFMincho-UB" w:hAnsi="Times New Roman"/>
          <w:color w:val="000000"/>
          <w:sz w:val="28"/>
          <w:szCs w:val="28"/>
          <w:lang w:val="uk-UA"/>
        </w:rPr>
        <w:t xml:space="preserve"> </w:t>
      </w:r>
      <w:r w:rsidR="00CD7843" w:rsidRPr="00CD7843">
        <w:rPr>
          <w:rFonts w:ascii="Times New Roman" w:eastAsia="DFMincho-UB" w:hAnsi="Times New Roman"/>
          <w:color w:val="000000"/>
          <w:sz w:val="28"/>
          <w:szCs w:val="28"/>
          <w:lang w:val="ru-RU"/>
        </w:rPr>
        <w:t>[</w:t>
      </w:r>
      <w:r w:rsidR="00CD7843">
        <w:rPr>
          <w:rFonts w:ascii="Times New Roman" w:eastAsia="DFMincho-UB" w:hAnsi="Times New Roman"/>
          <w:color w:val="000000"/>
          <w:sz w:val="28"/>
          <w:szCs w:val="28"/>
          <w:lang w:val="ru-RU"/>
        </w:rPr>
        <w:t>14</w:t>
      </w:r>
      <w:r w:rsidR="00CD7843" w:rsidRPr="00CD7843">
        <w:rPr>
          <w:rFonts w:ascii="Times New Roman" w:eastAsia="DFMincho-UB" w:hAnsi="Times New Roman"/>
          <w:color w:val="000000"/>
          <w:sz w:val="28"/>
          <w:szCs w:val="28"/>
          <w:lang w:val="ru-RU"/>
        </w:rPr>
        <w:t>]</w:t>
      </w:r>
      <w:r w:rsidRPr="00ED47C8">
        <w:rPr>
          <w:rFonts w:ascii="Times New Roman" w:hAnsi="Times New Roman"/>
          <w:color w:val="000000"/>
          <w:sz w:val="28"/>
          <w:szCs w:val="28"/>
          <w:lang w:val="uk-UA"/>
        </w:rPr>
        <w:t>.</w:t>
      </w:r>
    </w:p>
    <w:p w:rsidR="00ED47C8" w:rsidRPr="00ED47C8" w:rsidRDefault="00ED47C8" w:rsidP="009108BA">
      <w:pPr>
        <w:pStyle w:val="Default"/>
        <w:spacing w:line="360" w:lineRule="auto"/>
        <w:ind w:firstLine="720"/>
        <w:jc w:val="both"/>
        <w:rPr>
          <w:sz w:val="28"/>
          <w:szCs w:val="28"/>
          <w:lang w:val="uk-UA"/>
        </w:rPr>
      </w:pPr>
      <w:r w:rsidRPr="009108BA">
        <w:rPr>
          <w:i/>
          <w:sz w:val="28"/>
          <w:szCs w:val="28"/>
          <w:lang w:val="uk-UA"/>
        </w:rPr>
        <w:t>Регулярний адміністративний менеджмент</w:t>
      </w:r>
      <w:r w:rsidRPr="00ED47C8">
        <w:rPr>
          <w:sz w:val="28"/>
          <w:szCs w:val="28"/>
          <w:lang w:val="uk-UA"/>
        </w:rPr>
        <w:t xml:space="preserve"> – це професійна діяльність щодо організації управління, заснована на формальному розподілі повноважень і відповідальності, застосуванні адміністративно-управлінських технологій і розвитку мотивації персоналу для досягнення цілей підприємства.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Для багатьох вітчизняних підприємств перехід до регулярного менеджменту є досить актуальною проблемою.</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Перехід до регулярного адміністративного менеджменту легше здійснювати на початкових стадіях життєвого циклу підприємства. На наступних стадіях ц</w:t>
      </w:r>
      <w:r w:rsidR="00CD7843">
        <w:rPr>
          <w:rFonts w:ascii="Times New Roman" w:hAnsi="Times New Roman"/>
          <w:color w:val="000000"/>
          <w:sz w:val="28"/>
          <w:szCs w:val="28"/>
          <w:lang w:val="uk-UA"/>
        </w:rPr>
        <w:t>е</w:t>
      </w:r>
      <w:r w:rsidRPr="00ED47C8">
        <w:rPr>
          <w:rFonts w:ascii="Times New Roman" w:hAnsi="Times New Roman"/>
          <w:color w:val="000000"/>
          <w:sz w:val="28"/>
          <w:szCs w:val="28"/>
          <w:lang w:val="uk-UA"/>
        </w:rPr>
        <w:t xml:space="preserve"> за</w:t>
      </w:r>
      <w:r w:rsidR="00CD7843">
        <w:rPr>
          <w:rFonts w:ascii="Times New Roman" w:hAnsi="Times New Roman"/>
          <w:color w:val="000000"/>
          <w:sz w:val="28"/>
          <w:szCs w:val="28"/>
          <w:lang w:val="uk-UA"/>
        </w:rPr>
        <w:t>вдання</w:t>
      </w:r>
      <w:r w:rsidRPr="00ED47C8">
        <w:rPr>
          <w:rFonts w:ascii="Times New Roman" w:hAnsi="Times New Roman"/>
          <w:color w:val="000000"/>
          <w:sz w:val="28"/>
          <w:szCs w:val="28"/>
          <w:lang w:val="uk-UA"/>
        </w:rPr>
        <w:t xml:space="preserve"> ускладнюється, оскільки сформовану управлінську культуру змінювати </w:t>
      </w:r>
      <w:r w:rsidR="00CD7843">
        <w:rPr>
          <w:rFonts w:ascii="Times New Roman" w:hAnsi="Times New Roman"/>
          <w:color w:val="000000"/>
          <w:sz w:val="28"/>
          <w:szCs w:val="28"/>
          <w:lang w:val="uk-UA"/>
        </w:rPr>
        <w:t>складніше</w:t>
      </w:r>
      <w:r w:rsidRPr="00ED47C8">
        <w:rPr>
          <w:rFonts w:ascii="Times New Roman" w:hAnsi="Times New Roman"/>
          <w:color w:val="000000"/>
          <w:sz w:val="28"/>
          <w:szCs w:val="28"/>
          <w:lang w:val="uk-UA"/>
        </w:rPr>
        <w:t>, ніж формувати її належним чином</w:t>
      </w:r>
      <w:r w:rsidR="00CD7843">
        <w:rPr>
          <w:rFonts w:ascii="Times New Roman" w:hAnsi="Times New Roman"/>
          <w:color w:val="000000"/>
          <w:sz w:val="28"/>
          <w:szCs w:val="28"/>
          <w:lang w:val="uk-UA"/>
        </w:rPr>
        <w:t xml:space="preserve"> на етапі формування підприємства</w:t>
      </w:r>
      <w:r w:rsidRPr="00ED47C8">
        <w:rPr>
          <w:rFonts w:ascii="Times New Roman" w:hAnsi="Times New Roman"/>
          <w:color w:val="000000"/>
          <w:sz w:val="28"/>
          <w:szCs w:val="28"/>
          <w:lang w:val="uk-UA"/>
        </w:rPr>
        <w:t xml:space="preserve">. </w:t>
      </w:r>
    </w:p>
    <w:p w:rsidR="00ED47C8" w:rsidRDefault="00ED47C8" w:rsidP="00ED47C8">
      <w:pPr>
        <w:spacing w:line="360" w:lineRule="auto"/>
        <w:ind w:firstLine="709"/>
        <w:rPr>
          <w:rFonts w:ascii="Times New Roman" w:hAnsi="Times New Roman"/>
          <w:color w:val="000000"/>
          <w:sz w:val="28"/>
          <w:szCs w:val="28"/>
          <w:lang w:val="uk-UA"/>
        </w:rPr>
      </w:pPr>
      <w:r w:rsidRPr="009108BA">
        <w:rPr>
          <w:rFonts w:ascii="Times New Roman" w:hAnsi="Times New Roman"/>
          <w:color w:val="000000"/>
          <w:sz w:val="28"/>
          <w:szCs w:val="28"/>
          <w:lang w:val="uk-UA"/>
        </w:rPr>
        <w:t xml:space="preserve">Таким чином, у цілому система регулярного адміністративного менеджменту  дозволяє упорядкувати і систематизувати управління </w:t>
      </w:r>
      <w:r w:rsidR="006A46DB">
        <w:rPr>
          <w:rFonts w:ascii="Times New Roman" w:hAnsi="Times New Roman"/>
          <w:color w:val="000000"/>
          <w:sz w:val="28"/>
          <w:szCs w:val="28"/>
          <w:lang w:val="uk-UA"/>
        </w:rPr>
        <w:t>на</w:t>
      </w:r>
      <w:r w:rsidRPr="009108BA">
        <w:rPr>
          <w:rFonts w:ascii="Times New Roman" w:hAnsi="Times New Roman"/>
          <w:color w:val="000000"/>
          <w:sz w:val="28"/>
          <w:szCs w:val="28"/>
          <w:lang w:val="uk-UA"/>
        </w:rPr>
        <w:t xml:space="preserve"> будь-якому підприємстві. </w:t>
      </w:r>
      <w:r w:rsidR="006A46DB">
        <w:rPr>
          <w:rFonts w:ascii="Times New Roman" w:hAnsi="Times New Roman"/>
          <w:color w:val="000000"/>
          <w:sz w:val="28"/>
          <w:szCs w:val="28"/>
          <w:lang w:val="uk-UA"/>
        </w:rPr>
        <w:t>Така система</w:t>
      </w:r>
      <w:r w:rsidRPr="009108BA">
        <w:rPr>
          <w:rFonts w:ascii="Times New Roman" w:hAnsi="Times New Roman"/>
          <w:color w:val="000000"/>
          <w:sz w:val="28"/>
          <w:szCs w:val="28"/>
          <w:lang w:val="uk-UA"/>
        </w:rPr>
        <w:t xml:space="preserve"> </w:t>
      </w:r>
      <w:r w:rsidRPr="009108BA">
        <w:rPr>
          <w:rFonts w:ascii="Times New Roman" w:hAnsi="Times New Roman"/>
          <w:bCs/>
          <w:color w:val="000000"/>
          <w:sz w:val="28"/>
          <w:szCs w:val="28"/>
          <w:lang w:val="uk-UA"/>
        </w:rPr>
        <w:t xml:space="preserve">спрощує процес управління й одночасно </w:t>
      </w:r>
      <w:r w:rsidR="006A46DB">
        <w:rPr>
          <w:rFonts w:ascii="Times New Roman" w:hAnsi="Times New Roman"/>
          <w:bCs/>
          <w:color w:val="000000"/>
          <w:sz w:val="28"/>
          <w:szCs w:val="28"/>
          <w:lang w:val="uk-UA"/>
        </w:rPr>
        <w:t>суттєво</w:t>
      </w:r>
      <w:r w:rsidRPr="009108BA">
        <w:rPr>
          <w:rFonts w:ascii="Times New Roman" w:hAnsi="Times New Roman"/>
          <w:bCs/>
          <w:color w:val="000000"/>
          <w:sz w:val="28"/>
          <w:szCs w:val="28"/>
          <w:lang w:val="uk-UA"/>
        </w:rPr>
        <w:t xml:space="preserve"> підвищує його ефективність.</w:t>
      </w:r>
      <w:r w:rsidRPr="009108BA">
        <w:rPr>
          <w:rFonts w:ascii="Times New Roman" w:hAnsi="Times New Roman"/>
          <w:color w:val="000000"/>
          <w:sz w:val="28"/>
          <w:szCs w:val="28"/>
          <w:lang w:val="uk-UA"/>
        </w:rPr>
        <w:t xml:space="preserve"> </w:t>
      </w:r>
    </w:p>
    <w:p w:rsidR="009108BA" w:rsidRDefault="009108BA" w:rsidP="004D5DB8">
      <w:pPr>
        <w:spacing w:line="360" w:lineRule="auto"/>
        <w:ind w:firstLine="709"/>
        <w:rPr>
          <w:rFonts w:ascii="Times New Roman" w:hAnsi="Times New Roman"/>
          <w:color w:val="000000"/>
          <w:sz w:val="28"/>
          <w:szCs w:val="28"/>
          <w:lang w:val="uk-UA"/>
        </w:rPr>
      </w:pPr>
    </w:p>
    <w:p w:rsidR="006A46DB" w:rsidRDefault="006A46DB" w:rsidP="004D5DB8">
      <w:pPr>
        <w:spacing w:line="360" w:lineRule="auto"/>
        <w:ind w:firstLine="709"/>
        <w:jc w:val="center"/>
        <w:rPr>
          <w:rFonts w:ascii="Times New Roman" w:hAnsi="Times New Roman"/>
          <w:b/>
          <w:i/>
          <w:color w:val="000000"/>
          <w:sz w:val="28"/>
          <w:szCs w:val="28"/>
          <w:lang w:val="uk-UA"/>
        </w:rPr>
      </w:pPr>
    </w:p>
    <w:p w:rsidR="006A46DB" w:rsidRDefault="006A46DB" w:rsidP="004D5DB8">
      <w:pPr>
        <w:spacing w:line="360" w:lineRule="auto"/>
        <w:ind w:firstLine="709"/>
        <w:jc w:val="center"/>
        <w:rPr>
          <w:rFonts w:ascii="Times New Roman" w:hAnsi="Times New Roman"/>
          <w:b/>
          <w:i/>
          <w:color w:val="000000"/>
          <w:sz w:val="28"/>
          <w:szCs w:val="28"/>
          <w:lang w:val="uk-UA"/>
        </w:rPr>
      </w:pPr>
    </w:p>
    <w:p w:rsidR="004D5DB8" w:rsidRDefault="00ED47C8" w:rsidP="004D5DB8">
      <w:pPr>
        <w:spacing w:line="360" w:lineRule="auto"/>
        <w:ind w:firstLine="709"/>
        <w:jc w:val="center"/>
        <w:rPr>
          <w:rFonts w:ascii="Times New Roman" w:hAnsi="Times New Roman"/>
          <w:b/>
          <w:i/>
          <w:color w:val="000000"/>
          <w:sz w:val="28"/>
          <w:szCs w:val="28"/>
          <w:lang w:val="uk-UA"/>
        </w:rPr>
      </w:pPr>
      <w:r w:rsidRPr="009108BA">
        <w:rPr>
          <w:rFonts w:ascii="Times New Roman" w:hAnsi="Times New Roman"/>
          <w:b/>
          <w:i/>
          <w:color w:val="000000"/>
          <w:sz w:val="28"/>
          <w:szCs w:val="28"/>
          <w:lang w:val="uk-UA"/>
        </w:rPr>
        <w:lastRenderedPageBreak/>
        <w:t>Тема 2</w:t>
      </w:r>
      <w:r w:rsidR="009108BA" w:rsidRPr="009108BA">
        <w:rPr>
          <w:rFonts w:ascii="Times New Roman" w:hAnsi="Times New Roman"/>
          <w:b/>
          <w:i/>
          <w:color w:val="000000"/>
          <w:sz w:val="28"/>
          <w:szCs w:val="28"/>
          <w:lang w:val="uk-UA"/>
        </w:rPr>
        <w:t xml:space="preserve"> </w:t>
      </w:r>
    </w:p>
    <w:p w:rsidR="00ED47C8" w:rsidRPr="009108BA" w:rsidRDefault="009108BA" w:rsidP="004D5DB8">
      <w:pPr>
        <w:spacing w:line="360" w:lineRule="auto"/>
        <w:ind w:firstLine="709"/>
        <w:jc w:val="center"/>
        <w:rPr>
          <w:rFonts w:ascii="Times New Roman" w:hAnsi="Times New Roman"/>
          <w:b/>
          <w:i/>
          <w:caps/>
          <w:color w:val="000000"/>
          <w:sz w:val="28"/>
          <w:szCs w:val="28"/>
          <w:lang w:val="uk-UA"/>
        </w:rPr>
      </w:pPr>
      <w:r w:rsidRPr="009108BA">
        <w:rPr>
          <w:rFonts w:ascii="Times New Roman" w:hAnsi="Times New Roman"/>
          <w:b/>
          <w:i/>
          <w:color w:val="000000"/>
          <w:sz w:val="28"/>
          <w:szCs w:val="28"/>
          <w:lang w:val="uk-UA"/>
        </w:rPr>
        <w:t>Система адміністративного менеджменту</w:t>
      </w:r>
    </w:p>
    <w:p w:rsidR="00ED47C8" w:rsidRDefault="009108BA" w:rsidP="004D5DB8">
      <w:pPr>
        <w:spacing w:line="360" w:lineRule="auto"/>
        <w:ind w:firstLine="709"/>
        <w:jc w:val="center"/>
        <w:rPr>
          <w:rFonts w:ascii="Times New Roman" w:hAnsi="Times New Roman"/>
          <w:b/>
          <w:i/>
          <w:color w:val="000000"/>
          <w:sz w:val="28"/>
          <w:szCs w:val="28"/>
          <w:lang w:val="uk-UA"/>
        </w:rPr>
      </w:pPr>
      <w:r w:rsidRPr="009108BA">
        <w:rPr>
          <w:rFonts w:ascii="Times New Roman" w:hAnsi="Times New Roman"/>
          <w:b/>
          <w:i/>
          <w:color w:val="000000"/>
          <w:sz w:val="28"/>
          <w:szCs w:val="28"/>
          <w:lang w:val="uk-UA"/>
        </w:rPr>
        <w:t>та апарат управління</w:t>
      </w:r>
    </w:p>
    <w:p w:rsidR="00ED4500" w:rsidRPr="009108BA" w:rsidRDefault="00ED4500" w:rsidP="004D5DB8">
      <w:pPr>
        <w:spacing w:line="360" w:lineRule="auto"/>
        <w:ind w:firstLine="709"/>
        <w:jc w:val="center"/>
        <w:rPr>
          <w:rFonts w:ascii="Times New Roman" w:hAnsi="Times New Roman"/>
          <w:i/>
          <w:color w:val="000000"/>
          <w:sz w:val="28"/>
          <w:szCs w:val="28"/>
          <w:lang w:val="uk-UA"/>
        </w:rPr>
      </w:pPr>
    </w:p>
    <w:p w:rsidR="00B50A98" w:rsidRDefault="00ED47C8" w:rsidP="00B50A9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Існують різні підходи до визначення сутності</w:t>
      </w:r>
      <w:r w:rsidR="00B50A98">
        <w:rPr>
          <w:rFonts w:ascii="Times New Roman" w:hAnsi="Times New Roman"/>
          <w:color w:val="000000"/>
          <w:sz w:val="28"/>
          <w:szCs w:val="28"/>
          <w:lang w:val="uk-UA"/>
        </w:rPr>
        <w:t xml:space="preserve"> адміністративного менеджменту.</w:t>
      </w:r>
    </w:p>
    <w:p w:rsidR="00ED47C8" w:rsidRPr="00ED47C8" w:rsidRDefault="00ED47C8" w:rsidP="00B50A98">
      <w:pPr>
        <w:autoSpaceDE w:val="0"/>
        <w:autoSpaceDN w:val="0"/>
        <w:adjustRightInd w:val="0"/>
        <w:spacing w:line="360" w:lineRule="auto"/>
        <w:ind w:firstLine="709"/>
        <w:rPr>
          <w:rFonts w:ascii="Times New Roman" w:hAnsi="Times New Roman"/>
          <w:color w:val="000000"/>
          <w:sz w:val="28"/>
          <w:szCs w:val="28"/>
          <w:lang w:val="uk-UA"/>
        </w:rPr>
      </w:pPr>
      <w:r w:rsidRPr="002643F6">
        <w:rPr>
          <w:rFonts w:ascii="Times New Roman" w:hAnsi="Times New Roman"/>
          <w:i/>
          <w:color w:val="000000"/>
          <w:sz w:val="28"/>
          <w:szCs w:val="28"/>
          <w:lang w:val="uk-UA"/>
        </w:rPr>
        <w:t>Адміністративний менеджмент</w:t>
      </w:r>
      <w:r w:rsidRPr="00ED47C8">
        <w:rPr>
          <w:rFonts w:ascii="Times New Roman" w:hAnsi="Times New Roman"/>
          <w:color w:val="000000"/>
          <w:sz w:val="28"/>
          <w:szCs w:val="28"/>
          <w:lang w:val="uk-UA"/>
        </w:rPr>
        <w:t xml:space="preserve"> </w:t>
      </w:r>
      <w:r w:rsidR="00B50A98">
        <w:rPr>
          <w:rFonts w:ascii="Times New Roman" w:hAnsi="Times New Roman"/>
          <w:color w:val="000000"/>
          <w:sz w:val="28"/>
          <w:szCs w:val="28"/>
          <w:lang w:val="uk-UA"/>
        </w:rPr>
        <w:t>визначається як</w:t>
      </w:r>
      <w:r w:rsidRPr="00ED47C8">
        <w:rPr>
          <w:rFonts w:ascii="Times New Roman" w:hAnsi="Times New Roman"/>
          <w:color w:val="000000"/>
          <w:sz w:val="28"/>
          <w:szCs w:val="28"/>
          <w:lang w:val="uk-UA"/>
        </w:rPr>
        <w:t xml:space="preserve"> один з основних напрямів сучасного менеджменту, що вивчає адміністративно-розпорядницькі форми управління</w:t>
      </w:r>
      <w:r w:rsidR="00B50A98">
        <w:rPr>
          <w:rFonts w:ascii="Times New Roman" w:hAnsi="Times New Roman"/>
          <w:color w:val="000000"/>
          <w:sz w:val="28"/>
          <w:szCs w:val="28"/>
          <w:lang w:val="uk-UA"/>
        </w:rPr>
        <w:t xml:space="preserve">; як </w:t>
      </w:r>
      <w:r w:rsidRPr="00ED47C8">
        <w:rPr>
          <w:rFonts w:ascii="Times New Roman" w:hAnsi="Times New Roman"/>
          <w:color w:val="000000"/>
          <w:sz w:val="28"/>
          <w:szCs w:val="28"/>
          <w:lang w:val="uk-UA"/>
        </w:rPr>
        <w:t>розробка і прийняття управлінських рішень, розподіл завдань між виконавцями і контроль їх виконання</w:t>
      </w:r>
      <w:r w:rsidR="00B50A98">
        <w:rPr>
          <w:rFonts w:ascii="Times New Roman" w:hAnsi="Times New Roman"/>
          <w:color w:val="000000"/>
          <w:sz w:val="28"/>
          <w:szCs w:val="28"/>
          <w:lang w:val="uk-UA"/>
        </w:rPr>
        <w:t xml:space="preserve">; як </w:t>
      </w:r>
      <w:r w:rsidRPr="00ED47C8">
        <w:rPr>
          <w:rFonts w:ascii="Times New Roman" w:hAnsi="Times New Roman"/>
          <w:color w:val="000000"/>
          <w:sz w:val="28"/>
          <w:szCs w:val="28"/>
          <w:lang w:val="uk-UA"/>
        </w:rPr>
        <w:t>специфічна категорія і вид діяльності, що включає в себе всі інструменти і навички управління в умовах формальних організацій. Структурованість відносин у рамках таких організацій є специфічною відмінністю адміністративного управління як діяльності</w:t>
      </w:r>
      <w:r w:rsidR="00B50A98">
        <w:rPr>
          <w:rFonts w:ascii="Times New Roman" w:hAnsi="Times New Roman"/>
          <w:color w:val="000000"/>
          <w:sz w:val="28"/>
          <w:szCs w:val="28"/>
          <w:lang w:val="uk-UA"/>
        </w:rPr>
        <w:t xml:space="preserve"> </w:t>
      </w:r>
      <w:r w:rsidR="00B50A98" w:rsidRPr="00B50A98">
        <w:rPr>
          <w:rFonts w:ascii="Times New Roman" w:hAnsi="Times New Roman"/>
          <w:color w:val="000000"/>
          <w:sz w:val="28"/>
          <w:szCs w:val="28"/>
          <w:lang w:val="uk-UA"/>
        </w:rPr>
        <w:t>[</w:t>
      </w:r>
      <w:r w:rsidR="00B50A98">
        <w:rPr>
          <w:rFonts w:ascii="Times New Roman" w:hAnsi="Times New Roman"/>
          <w:color w:val="000000"/>
          <w:sz w:val="28"/>
          <w:szCs w:val="28"/>
          <w:lang w:val="uk-UA"/>
        </w:rPr>
        <w:t>18</w:t>
      </w:r>
      <w:r w:rsidR="00B50A98" w:rsidRPr="00B50A98">
        <w:rPr>
          <w:rFonts w:ascii="Times New Roman" w:hAnsi="Times New Roman"/>
          <w:color w:val="000000"/>
          <w:sz w:val="28"/>
          <w:szCs w:val="28"/>
          <w:lang w:val="uk-UA"/>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Характерні риси адміністративного менеджменту були визначені в </w:t>
      </w:r>
      <w:r w:rsidR="00CB051F">
        <w:rPr>
          <w:rFonts w:ascii="Times New Roman" w:hAnsi="Times New Roman"/>
          <w:color w:val="000000"/>
          <w:sz w:val="28"/>
          <w:szCs w:val="28"/>
          <w:lang w:val="uk-UA"/>
        </w:rPr>
        <w:t>межах</w:t>
      </w:r>
      <w:r w:rsidRPr="00ED47C8">
        <w:rPr>
          <w:rFonts w:ascii="Times New Roman" w:hAnsi="Times New Roman"/>
          <w:color w:val="000000"/>
          <w:sz w:val="28"/>
          <w:szCs w:val="28"/>
          <w:lang w:val="uk-UA"/>
        </w:rPr>
        <w:t xml:space="preserve"> адміністративної школи управління, а також концепції </w:t>
      </w:r>
      <w:r w:rsidR="00CB051F">
        <w:rPr>
          <w:rFonts w:ascii="Times New Roman" w:hAnsi="Times New Roman"/>
          <w:color w:val="000000"/>
          <w:sz w:val="28"/>
          <w:szCs w:val="28"/>
          <w:lang w:val="uk-UA"/>
        </w:rPr>
        <w:t xml:space="preserve">раціональної </w:t>
      </w:r>
      <w:r w:rsidRPr="00ED47C8">
        <w:rPr>
          <w:rFonts w:ascii="Times New Roman" w:hAnsi="Times New Roman"/>
          <w:color w:val="000000"/>
          <w:sz w:val="28"/>
          <w:szCs w:val="28"/>
          <w:lang w:val="uk-UA"/>
        </w:rPr>
        <w:t>бюрократії</w:t>
      </w:r>
      <w:r w:rsidR="00CB051F">
        <w:rPr>
          <w:rFonts w:ascii="Times New Roman" w:hAnsi="Times New Roman"/>
          <w:color w:val="000000"/>
          <w:sz w:val="28"/>
          <w:szCs w:val="28"/>
          <w:lang w:val="uk-UA"/>
        </w:rPr>
        <w:t xml:space="preserve"> М. Вебера</w:t>
      </w:r>
      <w:r w:rsidRPr="00ED47C8">
        <w:rPr>
          <w:rFonts w:ascii="Times New Roman" w:hAnsi="Times New Roman"/>
          <w:color w:val="000000"/>
          <w:sz w:val="28"/>
          <w:szCs w:val="28"/>
          <w:lang w:val="uk-UA"/>
        </w:rPr>
        <w:t>. До них відносяться:</w:t>
      </w:r>
    </w:p>
    <w:p w:rsidR="00ED47C8" w:rsidRPr="00ED47C8" w:rsidRDefault="002643F6" w:rsidP="002643F6">
      <w:pPr>
        <w:tabs>
          <w:tab w:val="left" w:pos="1080"/>
        </w:tabs>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функціональний поділ праці; </w:t>
      </w:r>
    </w:p>
    <w:p w:rsidR="00ED47C8" w:rsidRPr="00ED47C8" w:rsidRDefault="002643F6" w:rsidP="002643F6">
      <w:pPr>
        <w:tabs>
          <w:tab w:val="left" w:pos="1080"/>
        </w:tabs>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повноваження і відповідальність; </w:t>
      </w:r>
    </w:p>
    <w:p w:rsidR="00ED47C8" w:rsidRPr="00ED47C8" w:rsidRDefault="002643F6" w:rsidP="002643F6">
      <w:pPr>
        <w:tabs>
          <w:tab w:val="left" w:pos="1080"/>
        </w:tabs>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чіткі правила й інструкції, що визначають порядок виконання роботи і відповідальність працівників; </w:t>
      </w:r>
    </w:p>
    <w:p w:rsidR="00ED47C8" w:rsidRPr="00ED47C8" w:rsidRDefault="002643F6" w:rsidP="002643F6">
      <w:pPr>
        <w:tabs>
          <w:tab w:val="left" w:pos="1080"/>
        </w:tabs>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5366D2">
        <w:rPr>
          <w:rFonts w:ascii="Times New Roman" w:hAnsi="Times New Roman"/>
          <w:color w:val="000000"/>
          <w:sz w:val="28"/>
          <w:szCs w:val="28"/>
          <w:lang w:val="uk-UA"/>
        </w:rPr>
        <w:t>ієрархія управління</w:t>
      </w:r>
      <w:r w:rsidR="00ED47C8" w:rsidRPr="00ED47C8">
        <w:rPr>
          <w:rFonts w:ascii="Times New Roman" w:hAnsi="Times New Roman"/>
          <w:color w:val="000000"/>
          <w:sz w:val="28"/>
          <w:szCs w:val="28"/>
          <w:lang w:val="uk-UA"/>
        </w:rPr>
        <w:t xml:space="preserve">.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У  процесі </w:t>
      </w:r>
      <w:r w:rsidR="005366D2">
        <w:rPr>
          <w:rFonts w:ascii="Times New Roman" w:hAnsi="Times New Roman"/>
          <w:color w:val="000000"/>
          <w:sz w:val="28"/>
          <w:szCs w:val="28"/>
          <w:lang w:val="uk-UA"/>
        </w:rPr>
        <w:t>подальшої</w:t>
      </w:r>
      <w:r w:rsidRPr="00ED47C8">
        <w:rPr>
          <w:rFonts w:ascii="Times New Roman" w:hAnsi="Times New Roman"/>
          <w:color w:val="000000"/>
          <w:sz w:val="28"/>
          <w:szCs w:val="28"/>
          <w:lang w:val="uk-UA"/>
        </w:rPr>
        <w:t xml:space="preserve"> еволюції адміністративного менеджменту </w:t>
      </w:r>
      <w:r w:rsidR="0053435D">
        <w:rPr>
          <w:rFonts w:ascii="Times New Roman" w:hAnsi="Times New Roman"/>
          <w:color w:val="000000"/>
          <w:sz w:val="28"/>
          <w:szCs w:val="28"/>
          <w:lang w:val="uk-UA"/>
        </w:rPr>
        <w:t>були визначені</w:t>
      </w:r>
      <w:r w:rsidRPr="00ED47C8">
        <w:rPr>
          <w:rFonts w:ascii="Times New Roman" w:hAnsi="Times New Roman"/>
          <w:color w:val="000000"/>
          <w:sz w:val="28"/>
          <w:szCs w:val="28"/>
          <w:lang w:val="uk-UA"/>
        </w:rPr>
        <w:t xml:space="preserve"> його додаткові риси, що </w:t>
      </w:r>
      <w:r w:rsidR="0053435D">
        <w:rPr>
          <w:rFonts w:ascii="Times New Roman" w:hAnsi="Times New Roman"/>
          <w:color w:val="000000"/>
          <w:sz w:val="28"/>
          <w:szCs w:val="28"/>
          <w:lang w:val="uk-UA"/>
        </w:rPr>
        <w:t>характеризують</w:t>
      </w:r>
      <w:r w:rsidRPr="00ED47C8">
        <w:rPr>
          <w:rFonts w:ascii="Times New Roman" w:hAnsi="Times New Roman"/>
          <w:color w:val="000000"/>
          <w:sz w:val="28"/>
          <w:szCs w:val="28"/>
          <w:lang w:val="uk-UA"/>
        </w:rPr>
        <w:t xml:space="preserve"> сучасний адміністративний менеджмент.  </w:t>
      </w:r>
    </w:p>
    <w:p w:rsidR="00ED47C8" w:rsidRPr="00ED47C8" w:rsidRDefault="00ED47C8" w:rsidP="00ED47C8">
      <w:pPr>
        <w:spacing w:line="360" w:lineRule="auto"/>
        <w:ind w:firstLine="709"/>
        <w:rPr>
          <w:rFonts w:ascii="Times New Roman" w:hAnsi="Times New Roman"/>
          <w:color w:val="000000"/>
          <w:sz w:val="28"/>
          <w:szCs w:val="28"/>
          <w:lang w:val="uk-UA"/>
        </w:rPr>
      </w:pPr>
      <w:r w:rsidRPr="002643F6">
        <w:rPr>
          <w:rFonts w:ascii="Times New Roman" w:hAnsi="Times New Roman"/>
          <w:i/>
          <w:color w:val="000000"/>
          <w:sz w:val="28"/>
          <w:szCs w:val="28"/>
          <w:lang w:val="uk-UA"/>
        </w:rPr>
        <w:t>Предметом сучасного адміністративного менеджменту</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 xml:space="preserve">є принципи і підходи професійної організаційної діяльності у сфері управління щодо проектування й удосконалення адміністративно-управлінських технологій, побудови раціональних структур управління, формування персональних і </w:t>
      </w:r>
      <w:r w:rsidRPr="00ED47C8">
        <w:rPr>
          <w:rFonts w:ascii="Times New Roman" w:hAnsi="Times New Roman"/>
          <w:color w:val="000000"/>
          <w:sz w:val="28"/>
          <w:szCs w:val="28"/>
          <w:lang w:val="uk-UA"/>
        </w:rPr>
        <w:lastRenderedPageBreak/>
        <w:t>виробничих і відносин, які залучають працівників у реалізацію місії і цілей підприємства і сприяють розвитку людського капіталу</w:t>
      </w:r>
      <w:r w:rsidR="008B2604">
        <w:rPr>
          <w:rFonts w:ascii="Times New Roman" w:hAnsi="Times New Roman"/>
          <w:color w:val="000000"/>
          <w:sz w:val="28"/>
          <w:szCs w:val="28"/>
          <w:lang w:val="uk-UA"/>
        </w:rPr>
        <w:t xml:space="preserve"> </w:t>
      </w:r>
      <w:r w:rsidR="008B2604" w:rsidRPr="008B2604">
        <w:rPr>
          <w:rFonts w:ascii="Times New Roman" w:hAnsi="Times New Roman"/>
          <w:color w:val="000000"/>
          <w:sz w:val="28"/>
          <w:szCs w:val="28"/>
          <w:lang w:val="uk-UA"/>
        </w:rPr>
        <w:t>[</w:t>
      </w:r>
      <w:r w:rsidR="008B2604">
        <w:rPr>
          <w:rFonts w:ascii="Times New Roman" w:hAnsi="Times New Roman"/>
          <w:color w:val="000000"/>
          <w:sz w:val="28"/>
          <w:szCs w:val="28"/>
          <w:lang w:val="uk-UA"/>
        </w:rPr>
        <w:t>12, с.348</w:t>
      </w:r>
      <w:r w:rsidR="008B2604" w:rsidRPr="008B2604">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Відповідно до цього в теорії і практиці адміністративного менеджменту виділя</w:t>
      </w:r>
      <w:r w:rsidR="005723CE">
        <w:rPr>
          <w:rFonts w:ascii="Times New Roman" w:hAnsi="Times New Roman"/>
          <w:color w:val="000000"/>
          <w:sz w:val="28"/>
          <w:szCs w:val="28"/>
          <w:lang w:val="uk-UA"/>
        </w:rPr>
        <w:t>ють два основних напрям</w:t>
      </w:r>
      <w:r w:rsidRPr="00ED47C8">
        <w:rPr>
          <w:rFonts w:ascii="Times New Roman" w:hAnsi="Times New Roman"/>
          <w:color w:val="000000"/>
          <w:sz w:val="28"/>
          <w:szCs w:val="28"/>
          <w:lang w:val="uk-UA"/>
        </w:rPr>
        <w:t>и:</w:t>
      </w:r>
    </w:p>
    <w:p w:rsidR="00ED47C8" w:rsidRPr="00ED47C8" w:rsidRDefault="002643F6" w:rsidP="002643F6">
      <w:pPr>
        <w:autoSpaceDE w:val="0"/>
        <w:autoSpaceDN w:val="0"/>
        <w:adjustRightInd w:val="0"/>
        <w:spacing w:line="360" w:lineRule="auto"/>
        <w:ind w:left="142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розробка раціональної системи управління організацією;</w:t>
      </w:r>
    </w:p>
    <w:p w:rsidR="00ED47C8" w:rsidRPr="00ED47C8" w:rsidRDefault="002643F6" w:rsidP="002643F6">
      <w:pPr>
        <w:autoSpaceDE w:val="0"/>
        <w:autoSpaceDN w:val="0"/>
        <w:adjustRightInd w:val="0"/>
        <w:spacing w:line="360" w:lineRule="auto"/>
        <w:ind w:left="142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побудова структури організації.</w:t>
      </w:r>
    </w:p>
    <w:p w:rsidR="00ED47C8" w:rsidRPr="002643F6" w:rsidRDefault="00ED47C8" w:rsidP="00ED47C8">
      <w:pPr>
        <w:spacing w:line="360" w:lineRule="auto"/>
        <w:ind w:firstLine="709"/>
        <w:rPr>
          <w:rFonts w:ascii="Times New Roman" w:hAnsi="Times New Roman"/>
          <w:color w:val="000000"/>
          <w:sz w:val="28"/>
          <w:szCs w:val="28"/>
          <w:lang w:val="uk-UA"/>
        </w:rPr>
      </w:pPr>
      <w:r w:rsidRPr="002643F6">
        <w:rPr>
          <w:rFonts w:ascii="Times New Roman" w:hAnsi="Times New Roman"/>
          <w:color w:val="000000"/>
          <w:sz w:val="28"/>
          <w:szCs w:val="28"/>
          <w:lang w:val="uk-UA"/>
        </w:rPr>
        <w:t xml:space="preserve">Варто розрізняти адміністративний менеджмент у бізнес-організаціях (business administration), а також некомерційних, суспільних і державних організаціях (public administration).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1) Бізнес-адміністрування, концентруючи увагу на сфері підприємницької діяльності, спрямоване на отримання прибутку, у той час, як публічне адміністрування спрямоване на вирішення за</w:t>
      </w:r>
      <w:r w:rsidR="005723CE">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xml:space="preserve"> пов</w:t>
      </w:r>
      <w:r w:rsidR="002643F6" w:rsidRPr="002643F6">
        <w:rPr>
          <w:rFonts w:ascii="Times New Roman" w:hAnsi="Times New Roman"/>
          <w:color w:val="000000"/>
          <w:sz w:val="28"/>
          <w:szCs w:val="28"/>
          <w:lang w:val="uk-UA"/>
        </w:rPr>
        <w:t>’</w:t>
      </w:r>
      <w:r w:rsidRPr="00ED47C8">
        <w:rPr>
          <w:rFonts w:ascii="Times New Roman" w:hAnsi="Times New Roman"/>
          <w:color w:val="000000"/>
          <w:sz w:val="28"/>
          <w:szCs w:val="28"/>
          <w:lang w:val="uk-UA"/>
        </w:rPr>
        <w:t>язаних із забезпеченням потреб усього суспільства.</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2) У бізнес-адмініструванні адміністративна функція підприємства (управління підприємством) відіграє основну роль. У публічному адмініструванні переважають правозабезпечуюча і правозахисна функції, у той час, як управлінська і правоохоронна функції носять стосовно них підлеглий характер.</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3) Бізнес-адміністрування припускає спрямованість всієї управлінської діяльності на внутрішню організацію, на упорядкування відносин усередині самої організації для досягнення своїх цілей (оскільки бізнес-організації не можуть впливати на суспільні відносини шляхом прийняття і забезпечення при необхідності примусового виконання нормативно-правових актів. Мова може йти лише про взаємовигідні договірні взаємини підприємства з зовнішніми суб</w:t>
      </w:r>
      <w:r w:rsidR="002643F6" w:rsidRPr="002643F6">
        <w:rPr>
          <w:rFonts w:ascii="Times New Roman" w:hAnsi="Times New Roman"/>
          <w:color w:val="000000"/>
          <w:sz w:val="28"/>
          <w:szCs w:val="28"/>
          <w:lang w:val="uk-UA"/>
        </w:rPr>
        <w:t>’</w:t>
      </w:r>
      <w:r w:rsidRPr="00ED47C8">
        <w:rPr>
          <w:rFonts w:ascii="Times New Roman" w:hAnsi="Times New Roman"/>
          <w:color w:val="000000"/>
          <w:sz w:val="28"/>
          <w:szCs w:val="28"/>
          <w:lang w:val="uk-UA"/>
        </w:rPr>
        <w:t>єктами, дотримання законодавства і своїх зобов</w:t>
      </w:r>
      <w:r w:rsidR="002643F6" w:rsidRPr="002643F6">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язань перед державою, соціальної відповідальності підприємством). У публічному адмініструванні можна виділити як управлінську діяльність, що спрямовується за межі відповідного органу і регулює визначені суспільні відносини, так і управлінську діяльність, що носить внутрішньоорганізаційний характер і спрямована на регулювання </w:t>
      </w:r>
      <w:r w:rsidRPr="00ED47C8">
        <w:rPr>
          <w:rFonts w:ascii="Times New Roman" w:hAnsi="Times New Roman"/>
          <w:color w:val="000000"/>
          <w:sz w:val="28"/>
          <w:szCs w:val="28"/>
          <w:lang w:val="uk-UA"/>
        </w:rPr>
        <w:lastRenderedPageBreak/>
        <w:t>адміністративно-правових і трудових відносин усередині органу публічної влади</w:t>
      </w:r>
      <w:r w:rsidR="005723CE">
        <w:rPr>
          <w:rFonts w:ascii="Times New Roman" w:hAnsi="Times New Roman"/>
          <w:color w:val="000000"/>
          <w:sz w:val="28"/>
          <w:szCs w:val="28"/>
          <w:lang w:val="uk-UA"/>
        </w:rPr>
        <w:t xml:space="preserve"> </w:t>
      </w:r>
      <w:r w:rsidR="005723CE" w:rsidRPr="005723CE">
        <w:rPr>
          <w:rFonts w:ascii="Times New Roman" w:hAnsi="Times New Roman"/>
          <w:color w:val="000000"/>
          <w:sz w:val="28"/>
          <w:szCs w:val="28"/>
          <w:lang w:val="uk-UA"/>
        </w:rPr>
        <w:t>[</w:t>
      </w:r>
      <w:r w:rsidR="005723CE">
        <w:rPr>
          <w:rFonts w:ascii="Times New Roman" w:hAnsi="Times New Roman"/>
          <w:color w:val="000000"/>
          <w:sz w:val="28"/>
          <w:szCs w:val="28"/>
          <w:lang w:val="uk-UA"/>
        </w:rPr>
        <w:t>18, с.</w:t>
      </w:r>
      <w:r w:rsidR="009D4BA4">
        <w:rPr>
          <w:rFonts w:ascii="Times New Roman" w:hAnsi="Times New Roman"/>
          <w:color w:val="000000"/>
          <w:sz w:val="28"/>
          <w:szCs w:val="28"/>
          <w:lang w:val="uk-UA"/>
        </w:rPr>
        <w:t>16</w:t>
      </w:r>
      <w:r w:rsidR="005723CE" w:rsidRPr="005723CE">
        <w:rPr>
          <w:rFonts w:ascii="Times New Roman" w:hAnsi="Times New Roman"/>
          <w:color w:val="000000"/>
          <w:sz w:val="28"/>
          <w:szCs w:val="28"/>
          <w:lang w:val="uk-UA"/>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2643F6">
        <w:rPr>
          <w:rFonts w:ascii="Times New Roman" w:hAnsi="Times New Roman"/>
          <w:i/>
          <w:color w:val="000000"/>
          <w:sz w:val="28"/>
          <w:szCs w:val="28"/>
          <w:lang w:val="uk-UA"/>
        </w:rPr>
        <w:t>Адміністративний менеджмент як система управління</w:t>
      </w:r>
      <w:r w:rsidRPr="00ED47C8">
        <w:rPr>
          <w:rFonts w:ascii="Times New Roman" w:hAnsi="Times New Roman"/>
          <w:color w:val="000000"/>
          <w:sz w:val="28"/>
          <w:szCs w:val="28"/>
          <w:lang w:val="uk-UA"/>
        </w:rPr>
        <w:t xml:space="preserve"> складається з двох підсистем: керуючої (суб</w:t>
      </w:r>
      <w:r w:rsidR="002643F6" w:rsidRPr="002643F6">
        <w:rPr>
          <w:rFonts w:ascii="Times New Roman" w:hAnsi="Times New Roman"/>
          <w:color w:val="000000"/>
          <w:sz w:val="28"/>
          <w:szCs w:val="28"/>
          <w:lang w:val="uk-UA"/>
        </w:rPr>
        <w:t>’</w:t>
      </w:r>
      <w:r w:rsidRPr="00ED47C8">
        <w:rPr>
          <w:rFonts w:ascii="Times New Roman" w:hAnsi="Times New Roman"/>
          <w:color w:val="000000"/>
          <w:sz w:val="28"/>
          <w:szCs w:val="28"/>
          <w:lang w:val="uk-UA"/>
        </w:rPr>
        <w:t>єкт адміністративного управління) і керованої (об</w:t>
      </w:r>
      <w:r w:rsidR="002643F6" w:rsidRPr="002643F6">
        <w:rPr>
          <w:rFonts w:ascii="Times New Roman" w:hAnsi="Times New Roman"/>
          <w:color w:val="000000"/>
          <w:sz w:val="28"/>
          <w:szCs w:val="28"/>
          <w:lang w:val="uk-UA"/>
        </w:rPr>
        <w:t>’</w:t>
      </w:r>
      <w:r w:rsidRPr="00ED47C8">
        <w:rPr>
          <w:rFonts w:ascii="Times New Roman" w:hAnsi="Times New Roman"/>
          <w:color w:val="000000"/>
          <w:sz w:val="28"/>
          <w:szCs w:val="28"/>
          <w:lang w:val="uk-UA"/>
        </w:rPr>
        <w:t>єкт адміністративного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2643F6">
        <w:rPr>
          <w:rFonts w:ascii="Times New Roman" w:hAnsi="Times New Roman"/>
          <w:i/>
          <w:color w:val="000000"/>
          <w:sz w:val="28"/>
          <w:szCs w:val="28"/>
          <w:lang w:val="uk-UA"/>
        </w:rPr>
        <w:t>Суб</w:t>
      </w:r>
      <w:r w:rsidR="002643F6" w:rsidRPr="00CE1C7C">
        <w:rPr>
          <w:rFonts w:ascii="Times New Roman" w:hAnsi="Times New Roman"/>
          <w:color w:val="000000"/>
          <w:sz w:val="28"/>
          <w:szCs w:val="28"/>
          <w:lang w:val="ru-RU"/>
        </w:rPr>
        <w:t>’</w:t>
      </w:r>
      <w:r w:rsidRPr="002643F6">
        <w:rPr>
          <w:rFonts w:ascii="Times New Roman" w:hAnsi="Times New Roman"/>
          <w:i/>
          <w:color w:val="000000"/>
          <w:sz w:val="28"/>
          <w:szCs w:val="28"/>
          <w:lang w:val="uk-UA"/>
        </w:rPr>
        <w:t>єктом  адміністративного менеджменту</w:t>
      </w:r>
      <w:r w:rsidRPr="002643F6">
        <w:rPr>
          <w:rFonts w:ascii="Times New Roman" w:hAnsi="Times New Roman"/>
          <w:color w:val="000000"/>
          <w:sz w:val="28"/>
          <w:szCs w:val="28"/>
          <w:lang w:val="uk-UA"/>
        </w:rPr>
        <w:t xml:space="preserve"> є </w:t>
      </w:r>
      <w:r w:rsidRPr="002643F6">
        <w:rPr>
          <w:rFonts w:ascii="Times New Roman" w:hAnsi="Times New Roman"/>
          <w:i/>
          <w:color w:val="000000"/>
          <w:sz w:val="28"/>
          <w:szCs w:val="28"/>
          <w:lang w:val="uk-UA"/>
        </w:rPr>
        <w:t>адміністрація підприємства в цілому</w:t>
      </w:r>
      <w:r w:rsidRPr="00ED47C8">
        <w:rPr>
          <w:rFonts w:ascii="Times New Roman" w:hAnsi="Times New Roman"/>
          <w:color w:val="000000"/>
          <w:sz w:val="28"/>
          <w:szCs w:val="28"/>
          <w:lang w:val="uk-UA"/>
        </w:rPr>
        <w:t>, а не окремий керівник. У загальному значенні під адміністрацією підприємства розуміється його керівний склад.</w:t>
      </w:r>
    </w:p>
    <w:p w:rsidR="00ED47C8" w:rsidRPr="00ED47C8" w:rsidRDefault="00ED47C8" w:rsidP="005B259C">
      <w:pPr>
        <w:spacing w:line="360" w:lineRule="auto"/>
        <w:ind w:firstLine="709"/>
        <w:jc w:val="center"/>
        <w:rPr>
          <w:rFonts w:ascii="Times New Roman" w:hAnsi="Times New Roman"/>
          <w:color w:val="000000"/>
          <w:sz w:val="28"/>
          <w:szCs w:val="28"/>
          <w:lang w:val="uk-UA"/>
        </w:rPr>
      </w:pPr>
      <w:r w:rsidRPr="002643F6">
        <w:rPr>
          <w:rFonts w:ascii="Times New Roman" w:hAnsi="Times New Roman"/>
          <w:i/>
          <w:color w:val="000000"/>
          <w:sz w:val="28"/>
          <w:szCs w:val="28"/>
          <w:lang w:val="uk-UA"/>
        </w:rPr>
        <w:t>Об</w:t>
      </w:r>
      <w:r w:rsidR="002643F6" w:rsidRPr="00CE1C7C">
        <w:rPr>
          <w:rFonts w:ascii="Times New Roman" w:hAnsi="Times New Roman"/>
          <w:color w:val="000000"/>
          <w:sz w:val="28"/>
          <w:szCs w:val="28"/>
          <w:lang w:val="ru-RU"/>
        </w:rPr>
        <w:t>’</w:t>
      </w:r>
      <w:r w:rsidRPr="002643F6">
        <w:rPr>
          <w:rFonts w:ascii="Times New Roman" w:hAnsi="Times New Roman"/>
          <w:i/>
          <w:color w:val="000000"/>
          <w:sz w:val="28"/>
          <w:szCs w:val="28"/>
          <w:lang w:val="uk-UA"/>
        </w:rPr>
        <w:t>єктами управління</w:t>
      </w:r>
      <w:r w:rsidRPr="002643F6">
        <w:rPr>
          <w:rFonts w:ascii="Times New Roman" w:hAnsi="Times New Roman"/>
          <w:color w:val="000000"/>
          <w:sz w:val="28"/>
          <w:szCs w:val="28"/>
          <w:lang w:val="uk-UA"/>
        </w:rPr>
        <w:t xml:space="preserve"> </w:t>
      </w:r>
      <w:r w:rsidRPr="002643F6">
        <w:rPr>
          <w:rFonts w:ascii="Times New Roman" w:hAnsi="Times New Roman"/>
          <w:i/>
          <w:color w:val="000000"/>
          <w:sz w:val="28"/>
          <w:szCs w:val="28"/>
          <w:lang w:val="uk-UA"/>
        </w:rPr>
        <w:t xml:space="preserve">в </w:t>
      </w:r>
      <w:r w:rsidR="007E1BAA">
        <w:rPr>
          <w:rFonts w:ascii="Times New Roman" w:hAnsi="Times New Roman"/>
          <w:i/>
          <w:color w:val="000000"/>
          <w:sz w:val="28"/>
          <w:szCs w:val="28"/>
          <w:lang w:val="uk-UA"/>
        </w:rPr>
        <w:t>системі управління</w:t>
      </w:r>
      <w:r w:rsidRPr="00ED47C8">
        <w:rPr>
          <w:rFonts w:ascii="Times New Roman" w:hAnsi="Times New Roman"/>
          <w:color w:val="000000"/>
          <w:sz w:val="28"/>
          <w:szCs w:val="28"/>
          <w:lang w:val="uk-UA"/>
        </w:rPr>
        <w:t xml:space="preserve"> </w:t>
      </w:r>
      <w:r w:rsidRPr="005B259C">
        <w:rPr>
          <w:rFonts w:ascii="Times New Roman" w:hAnsi="Times New Roman"/>
          <w:i/>
          <w:color w:val="000000"/>
          <w:sz w:val="28"/>
          <w:szCs w:val="28"/>
          <w:lang w:val="uk-UA"/>
        </w:rPr>
        <w:t>є:</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1) відносини між людьми, що виникають у тих функціональних сферах діяльності підприємства, що мають потребу </w:t>
      </w:r>
      <w:r w:rsidR="00203E03">
        <w:rPr>
          <w:rFonts w:ascii="Times New Roman" w:hAnsi="Times New Roman"/>
          <w:color w:val="000000"/>
          <w:sz w:val="28"/>
          <w:szCs w:val="28"/>
          <w:lang w:val="uk-UA"/>
        </w:rPr>
        <w:t>в управлінському</w:t>
      </w:r>
      <w:r w:rsidRPr="00ED47C8">
        <w:rPr>
          <w:rFonts w:ascii="Times New Roman" w:hAnsi="Times New Roman"/>
          <w:color w:val="000000"/>
          <w:sz w:val="28"/>
          <w:szCs w:val="28"/>
          <w:lang w:val="uk-UA"/>
        </w:rPr>
        <w:t xml:space="preserve"> впливі;</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2) відносини між представниками адміністрації підприємства </w:t>
      </w:r>
      <w:r w:rsidR="00203E03">
        <w:rPr>
          <w:rFonts w:ascii="Times New Roman" w:hAnsi="Times New Roman"/>
          <w:color w:val="000000"/>
          <w:sz w:val="28"/>
          <w:szCs w:val="28"/>
          <w:lang w:val="uk-UA"/>
        </w:rPr>
        <w:t>щодо</w:t>
      </w:r>
      <w:r w:rsidRPr="00ED47C8">
        <w:rPr>
          <w:rFonts w:ascii="Times New Roman" w:hAnsi="Times New Roman"/>
          <w:color w:val="000000"/>
          <w:sz w:val="28"/>
          <w:szCs w:val="28"/>
          <w:lang w:val="uk-UA"/>
        </w:rPr>
        <w:t xml:space="preserve">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Об</w:t>
      </w:r>
      <w:r w:rsidR="002643F6" w:rsidRPr="002643F6">
        <w:rPr>
          <w:rFonts w:ascii="Times New Roman" w:hAnsi="Times New Roman"/>
          <w:color w:val="000000"/>
          <w:sz w:val="28"/>
          <w:szCs w:val="28"/>
          <w:lang w:val="uk-UA"/>
        </w:rPr>
        <w:t>’</w:t>
      </w:r>
      <w:r w:rsidRPr="00ED47C8">
        <w:rPr>
          <w:rFonts w:ascii="Times New Roman" w:hAnsi="Times New Roman"/>
          <w:color w:val="000000"/>
          <w:sz w:val="28"/>
          <w:szCs w:val="28"/>
          <w:lang w:val="uk-UA"/>
        </w:rPr>
        <w:t>єкти управління підприємств, некомерційних організацій відрізняються</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від об</w:t>
      </w:r>
      <w:r w:rsidR="002643F6" w:rsidRPr="002643F6">
        <w:rPr>
          <w:rFonts w:ascii="Times New Roman" w:hAnsi="Times New Roman"/>
          <w:color w:val="000000"/>
          <w:sz w:val="28"/>
          <w:szCs w:val="28"/>
          <w:lang w:val="uk-UA"/>
        </w:rPr>
        <w:t>’</w:t>
      </w:r>
      <w:r w:rsidRPr="00ED47C8">
        <w:rPr>
          <w:rFonts w:ascii="Times New Roman" w:hAnsi="Times New Roman"/>
          <w:color w:val="000000"/>
          <w:sz w:val="28"/>
          <w:szCs w:val="28"/>
          <w:lang w:val="uk-UA"/>
        </w:rPr>
        <w:t>єктів управління органів публічної влади (органи</w:t>
      </w:r>
      <w:r w:rsidR="00203E03">
        <w:rPr>
          <w:rFonts w:ascii="Times New Roman" w:hAnsi="Times New Roman"/>
          <w:color w:val="000000"/>
          <w:sz w:val="28"/>
          <w:szCs w:val="28"/>
          <w:lang w:val="uk-UA"/>
        </w:rPr>
        <w:t xml:space="preserve"> державної влади</w:t>
      </w:r>
      <w:r w:rsidRPr="00ED47C8">
        <w:rPr>
          <w:rFonts w:ascii="Times New Roman" w:hAnsi="Times New Roman"/>
          <w:color w:val="000000"/>
          <w:sz w:val="28"/>
          <w:szCs w:val="28"/>
          <w:lang w:val="uk-UA"/>
        </w:rPr>
        <w:t xml:space="preserve">, органи місцевого самоврядування), що не наділені господарською компетенцією.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Вплив суб</w:t>
      </w:r>
      <w:r w:rsidR="00D06D50" w:rsidRPr="00D06D50">
        <w:rPr>
          <w:rFonts w:ascii="Times New Roman" w:hAnsi="Times New Roman"/>
          <w:color w:val="000000"/>
          <w:sz w:val="28"/>
          <w:szCs w:val="28"/>
          <w:lang w:val="uk-UA"/>
        </w:rPr>
        <w:t>’</w:t>
      </w:r>
      <w:r w:rsidRPr="00ED47C8">
        <w:rPr>
          <w:rFonts w:ascii="Times New Roman" w:hAnsi="Times New Roman"/>
          <w:color w:val="000000"/>
          <w:sz w:val="28"/>
          <w:szCs w:val="28"/>
          <w:lang w:val="uk-UA"/>
        </w:rPr>
        <w:t>єкта адміністративного управління на об</w:t>
      </w:r>
      <w:r w:rsidR="00D06D50" w:rsidRPr="00D06D50">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єкт являє собою </w:t>
      </w:r>
      <w:r w:rsidRPr="00D06D50">
        <w:rPr>
          <w:rFonts w:ascii="Times New Roman" w:hAnsi="Times New Roman"/>
          <w:i/>
          <w:color w:val="000000"/>
          <w:sz w:val="28"/>
          <w:szCs w:val="28"/>
          <w:lang w:val="uk-UA"/>
        </w:rPr>
        <w:t>процес адміністративного менеджменту</w:t>
      </w:r>
      <w:r w:rsidRPr="00D06D50">
        <w:rPr>
          <w:rFonts w:ascii="Times New Roman" w:hAnsi="Times New Roman"/>
          <w:color w:val="000000"/>
          <w:sz w:val="28"/>
          <w:szCs w:val="28"/>
          <w:lang w:val="uk-UA"/>
        </w:rPr>
        <w:t xml:space="preserve"> </w:t>
      </w:r>
      <w:r w:rsidRPr="00ED47C8">
        <w:rPr>
          <w:rFonts w:ascii="Times New Roman" w:hAnsi="Times New Roman"/>
          <w:color w:val="000000"/>
          <w:sz w:val="28"/>
          <w:szCs w:val="28"/>
          <w:lang w:val="uk-UA"/>
        </w:rPr>
        <w:t>і здійснюється шляхом виконання суб</w:t>
      </w:r>
      <w:r w:rsidR="00D06D50" w:rsidRPr="00D06D50">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єктом адміністративної функції за допомогою використання визначених адміністративно-управлінських технологій і адміністративних методів управління </w:t>
      </w:r>
    </w:p>
    <w:p w:rsidR="00ED47C8" w:rsidRPr="00ED47C8" w:rsidRDefault="00ED47C8" w:rsidP="00ED47C8">
      <w:pPr>
        <w:spacing w:line="360" w:lineRule="auto"/>
        <w:ind w:firstLine="709"/>
        <w:rPr>
          <w:rFonts w:ascii="Times New Roman" w:hAnsi="Times New Roman"/>
          <w:color w:val="000000"/>
          <w:sz w:val="28"/>
          <w:szCs w:val="28"/>
          <w:lang w:val="uk-UA"/>
        </w:rPr>
      </w:pPr>
      <w:r w:rsidRPr="00D06D50">
        <w:rPr>
          <w:rFonts w:ascii="Times New Roman" w:hAnsi="Times New Roman"/>
          <w:i/>
          <w:color w:val="000000"/>
          <w:sz w:val="28"/>
          <w:szCs w:val="28"/>
          <w:lang w:val="uk-UA"/>
        </w:rPr>
        <w:t>Адміністративна функція</w:t>
      </w:r>
      <w:r w:rsidRPr="00ED47C8">
        <w:rPr>
          <w:rFonts w:ascii="Times New Roman" w:hAnsi="Times New Roman"/>
          <w:color w:val="000000"/>
          <w:sz w:val="28"/>
          <w:szCs w:val="28"/>
          <w:lang w:val="uk-UA"/>
        </w:rPr>
        <w:t xml:space="preserve"> виражає зміст (спрямованість) </w:t>
      </w:r>
      <w:r w:rsidR="001F3E66">
        <w:rPr>
          <w:rFonts w:ascii="Times New Roman" w:hAnsi="Times New Roman"/>
          <w:color w:val="000000"/>
          <w:sz w:val="28"/>
          <w:szCs w:val="28"/>
          <w:lang w:val="uk-UA"/>
        </w:rPr>
        <w:t>управлінського</w:t>
      </w:r>
      <w:r w:rsidRPr="00ED47C8">
        <w:rPr>
          <w:rFonts w:ascii="Times New Roman" w:hAnsi="Times New Roman"/>
          <w:color w:val="000000"/>
          <w:sz w:val="28"/>
          <w:szCs w:val="28"/>
          <w:lang w:val="uk-UA"/>
        </w:rPr>
        <w:t xml:space="preserve"> впливу на об</w:t>
      </w:r>
      <w:r w:rsidR="00D06D50" w:rsidRPr="00CE1C7C">
        <w:rPr>
          <w:rFonts w:ascii="Times New Roman" w:hAnsi="Times New Roman"/>
          <w:color w:val="000000"/>
          <w:sz w:val="28"/>
          <w:szCs w:val="28"/>
          <w:lang w:val="ru-RU"/>
        </w:rPr>
        <w:t>’</w:t>
      </w:r>
      <w:r w:rsidRPr="00ED47C8">
        <w:rPr>
          <w:rFonts w:ascii="Times New Roman" w:hAnsi="Times New Roman"/>
          <w:color w:val="000000"/>
          <w:sz w:val="28"/>
          <w:szCs w:val="28"/>
          <w:lang w:val="uk-UA"/>
        </w:rPr>
        <w:t>єкт адміністративного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D06D50">
        <w:rPr>
          <w:rFonts w:ascii="Times New Roman" w:hAnsi="Times New Roman"/>
          <w:i/>
          <w:color w:val="000000"/>
          <w:sz w:val="28"/>
          <w:szCs w:val="28"/>
          <w:lang w:val="uk-UA"/>
        </w:rPr>
        <w:t>Адміністративно-управлінські  технології</w:t>
      </w:r>
      <w:r w:rsidRPr="00ED47C8">
        <w:rPr>
          <w:rFonts w:ascii="Times New Roman" w:hAnsi="Times New Roman"/>
          <w:color w:val="000000"/>
          <w:sz w:val="28"/>
          <w:szCs w:val="28"/>
          <w:lang w:val="uk-UA"/>
        </w:rPr>
        <w:t xml:space="preserve"> – це способи безпосереднього оперативного впливу на керований об</w:t>
      </w:r>
      <w:r w:rsidR="00D06D50" w:rsidRPr="00CE1C7C">
        <w:rPr>
          <w:rFonts w:ascii="Times New Roman" w:hAnsi="Times New Roman"/>
          <w:color w:val="000000"/>
          <w:sz w:val="28"/>
          <w:szCs w:val="28"/>
          <w:lang w:val="ru-RU"/>
        </w:rPr>
        <w:t>’</w:t>
      </w:r>
      <w:r w:rsidRPr="00ED47C8">
        <w:rPr>
          <w:rFonts w:ascii="Times New Roman" w:hAnsi="Times New Roman"/>
          <w:color w:val="000000"/>
          <w:sz w:val="28"/>
          <w:szCs w:val="28"/>
          <w:lang w:val="uk-UA"/>
        </w:rPr>
        <w:t>єкт.</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Основою для реалізації адміністративно-управлінських  технологій є:</w:t>
      </w:r>
    </w:p>
    <w:p w:rsidR="00ED47C8" w:rsidRPr="00ED47C8" w:rsidRDefault="00D06D50" w:rsidP="00D06D50">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повноваження керівників;</w:t>
      </w:r>
    </w:p>
    <w:p w:rsidR="00ED47C8" w:rsidRPr="00ED47C8" w:rsidRDefault="00D06D50" w:rsidP="00D06D50">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авторитет влади, пов</w:t>
      </w:r>
      <w:r w:rsidRPr="00CE1C7C">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язаний з можливістю керівників у рамках наданих їм повноважень віддавати розпорядження для підлеглих;</w:t>
      </w:r>
    </w:p>
    <w:p w:rsidR="00ED47C8" w:rsidRPr="00ED47C8" w:rsidRDefault="00D06D50" w:rsidP="00D06D50">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 </w:t>
      </w:r>
      <w:r w:rsidR="00ED47C8" w:rsidRPr="00ED47C8">
        <w:rPr>
          <w:rFonts w:ascii="Times New Roman" w:hAnsi="Times New Roman"/>
          <w:color w:val="000000"/>
          <w:sz w:val="28"/>
          <w:szCs w:val="28"/>
          <w:lang w:val="uk-UA"/>
        </w:rPr>
        <w:t>принцип обов</w:t>
      </w:r>
      <w:r w:rsidRPr="00CE1C7C">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язкового і точного виконання підлеглими законних розпоряджень, відданих керівниками в рамках їх повноважень</w:t>
      </w:r>
      <w:r w:rsidR="00EB5E4E">
        <w:rPr>
          <w:rFonts w:ascii="Times New Roman" w:hAnsi="Times New Roman"/>
          <w:color w:val="000000"/>
          <w:sz w:val="28"/>
          <w:szCs w:val="28"/>
          <w:lang w:val="uk-UA"/>
        </w:rPr>
        <w:t xml:space="preserve"> </w:t>
      </w:r>
      <w:r w:rsidR="00EB5E4E" w:rsidRPr="00EB5E4E">
        <w:rPr>
          <w:rFonts w:ascii="Times New Roman" w:hAnsi="Times New Roman"/>
          <w:color w:val="000000"/>
          <w:sz w:val="28"/>
          <w:szCs w:val="28"/>
          <w:lang w:val="ru-RU"/>
        </w:rPr>
        <w:t>[</w:t>
      </w:r>
      <w:r w:rsidR="00EB5E4E">
        <w:rPr>
          <w:rFonts w:ascii="Times New Roman" w:hAnsi="Times New Roman"/>
          <w:color w:val="000000"/>
          <w:sz w:val="28"/>
          <w:szCs w:val="28"/>
          <w:lang w:val="ru-RU"/>
        </w:rPr>
        <w:t>18</w:t>
      </w:r>
      <w:r w:rsidR="00EB5E4E" w:rsidRPr="00EB5E4E">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D06D50">
        <w:rPr>
          <w:rFonts w:ascii="Times New Roman" w:hAnsi="Times New Roman"/>
          <w:i/>
          <w:color w:val="000000"/>
          <w:sz w:val="28"/>
          <w:szCs w:val="28"/>
          <w:lang w:val="uk-UA"/>
        </w:rPr>
        <w:t>Система адміністративного управління</w:t>
      </w:r>
      <w:r w:rsidRPr="00ED47C8">
        <w:rPr>
          <w:rFonts w:ascii="Times New Roman" w:hAnsi="Times New Roman"/>
          <w:color w:val="000000"/>
          <w:sz w:val="28"/>
          <w:szCs w:val="28"/>
          <w:lang w:val="uk-UA"/>
        </w:rPr>
        <w:t xml:space="preserve"> – Administrative Management System (AMS) – є основою ефективного управління для будь-яких компаній світу. </w:t>
      </w:r>
      <w:r w:rsidR="00EB5E4E">
        <w:rPr>
          <w:rFonts w:ascii="Times New Roman" w:hAnsi="Times New Roman"/>
          <w:color w:val="000000"/>
          <w:sz w:val="28"/>
          <w:szCs w:val="28"/>
          <w:lang w:val="uk-UA"/>
        </w:rPr>
        <w:t>Більшість</w:t>
      </w:r>
      <w:r w:rsidRPr="00ED47C8">
        <w:rPr>
          <w:rFonts w:ascii="Times New Roman" w:hAnsi="Times New Roman"/>
          <w:color w:val="000000"/>
          <w:sz w:val="28"/>
          <w:szCs w:val="28"/>
          <w:lang w:val="uk-UA"/>
        </w:rPr>
        <w:t xml:space="preserve"> велик</w:t>
      </w:r>
      <w:r w:rsidR="00EB5E4E">
        <w:rPr>
          <w:rFonts w:ascii="Times New Roman" w:hAnsi="Times New Roman"/>
          <w:color w:val="000000"/>
          <w:sz w:val="28"/>
          <w:szCs w:val="28"/>
          <w:lang w:val="uk-UA"/>
        </w:rPr>
        <w:t>их</w:t>
      </w:r>
      <w:r w:rsidRPr="00ED47C8">
        <w:rPr>
          <w:rFonts w:ascii="Times New Roman" w:hAnsi="Times New Roman"/>
          <w:color w:val="000000"/>
          <w:sz w:val="28"/>
          <w:szCs w:val="28"/>
          <w:lang w:val="uk-UA"/>
        </w:rPr>
        <w:t>, середні</w:t>
      </w:r>
      <w:r w:rsidR="00EB5E4E">
        <w:rPr>
          <w:rFonts w:ascii="Times New Roman" w:hAnsi="Times New Roman"/>
          <w:color w:val="000000"/>
          <w:sz w:val="28"/>
          <w:szCs w:val="28"/>
          <w:lang w:val="uk-UA"/>
        </w:rPr>
        <w:t>х</w:t>
      </w:r>
      <w:r w:rsidRPr="00ED47C8">
        <w:rPr>
          <w:rFonts w:ascii="Times New Roman" w:hAnsi="Times New Roman"/>
          <w:color w:val="000000"/>
          <w:sz w:val="28"/>
          <w:szCs w:val="28"/>
          <w:lang w:val="uk-UA"/>
        </w:rPr>
        <w:t xml:space="preserve"> і мал</w:t>
      </w:r>
      <w:r w:rsidR="00EB5E4E">
        <w:rPr>
          <w:rFonts w:ascii="Times New Roman" w:hAnsi="Times New Roman"/>
          <w:color w:val="000000"/>
          <w:sz w:val="28"/>
          <w:szCs w:val="28"/>
          <w:lang w:val="uk-UA"/>
        </w:rPr>
        <w:t>их глобалізованих компаній</w:t>
      </w:r>
      <w:r w:rsidRPr="00ED47C8">
        <w:rPr>
          <w:rFonts w:ascii="Times New Roman" w:hAnsi="Times New Roman"/>
          <w:color w:val="000000"/>
          <w:sz w:val="28"/>
          <w:szCs w:val="28"/>
          <w:lang w:val="uk-UA"/>
        </w:rPr>
        <w:t>, у тому числі такі відомі компанії, як Toyota, Honda, Ford, BMW, Volkswagen, Son</w:t>
      </w:r>
      <w:r w:rsidR="00EB5E4E">
        <w:rPr>
          <w:rFonts w:ascii="Times New Roman" w:hAnsi="Times New Roman"/>
          <w:color w:val="000000"/>
          <w:sz w:val="28"/>
          <w:szCs w:val="28"/>
          <w:lang w:val="uk-UA"/>
        </w:rPr>
        <w:t>y, Samsung, Coca-Сola, McDonald</w:t>
      </w:r>
      <w:r w:rsidR="00EB5E4E" w:rsidRPr="00EB5E4E">
        <w:rPr>
          <w:rFonts w:ascii="Times New Roman" w:hAnsi="Times New Roman"/>
          <w:color w:val="000000"/>
          <w:sz w:val="28"/>
          <w:szCs w:val="28"/>
          <w:lang w:val="uk-UA"/>
        </w:rPr>
        <w:t>’</w:t>
      </w:r>
      <w:r w:rsidRPr="00ED47C8">
        <w:rPr>
          <w:rFonts w:ascii="Times New Roman" w:hAnsi="Times New Roman"/>
          <w:color w:val="000000"/>
          <w:sz w:val="28"/>
          <w:szCs w:val="28"/>
          <w:lang w:val="uk-UA"/>
        </w:rPr>
        <w:t>s, у своїй практиці управління спираються на систему адміністративного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Дана система є базисною, значно спрощує процес управління й істотно підвищує ефективність будь-яких підприємств, дозволяючи їм прогресивно розвиватися. Система адміністративного управління дозволяє істотно підвищити ефективність будь-якого підприємства, його прибутковість і конкурентоспроможність. Підвищується довгострокова конкурентоспроможність підприємств без суттєвих </w:t>
      </w:r>
      <w:r w:rsidR="0006573F">
        <w:rPr>
          <w:rFonts w:ascii="Times New Roman" w:hAnsi="Times New Roman"/>
          <w:color w:val="000000"/>
          <w:sz w:val="28"/>
          <w:szCs w:val="28"/>
          <w:lang w:val="uk-UA"/>
        </w:rPr>
        <w:t>інвестицій</w:t>
      </w:r>
      <w:r w:rsidRPr="00ED47C8">
        <w:rPr>
          <w:rFonts w:ascii="Times New Roman" w:hAnsi="Times New Roman"/>
          <w:color w:val="000000"/>
          <w:sz w:val="28"/>
          <w:szCs w:val="28"/>
          <w:lang w:val="uk-UA"/>
        </w:rPr>
        <w:t xml:space="preserve"> у модернізацію виробництва.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bCs/>
          <w:color w:val="000000"/>
          <w:sz w:val="28"/>
          <w:szCs w:val="28"/>
          <w:lang w:val="uk-UA"/>
        </w:rPr>
        <w:t>AMS</w:t>
      </w:r>
      <w:r w:rsidRPr="00ED47C8">
        <w:rPr>
          <w:rFonts w:ascii="Times New Roman" w:hAnsi="Times New Roman"/>
          <w:color w:val="000000"/>
          <w:sz w:val="28"/>
          <w:szCs w:val="28"/>
          <w:lang w:val="uk-UA"/>
        </w:rPr>
        <w:t xml:space="preserve"> також дозволяє вирішувати проблеми управління і мотивації персоналу на підприємстві, що у свою чергу сприяє підвищенню виконав</w:t>
      </w:r>
      <w:r w:rsidR="0006573F">
        <w:rPr>
          <w:rFonts w:ascii="Times New Roman" w:hAnsi="Times New Roman"/>
          <w:color w:val="000000"/>
          <w:sz w:val="28"/>
          <w:szCs w:val="28"/>
          <w:lang w:val="uk-UA"/>
        </w:rPr>
        <w:t>чої</w:t>
      </w:r>
      <w:r w:rsidRPr="00ED47C8">
        <w:rPr>
          <w:rFonts w:ascii="Times New Roman" w:hAnsi="Times New Roman"/>
          <w:color w:val="000000"/>
          <w:sz w:val="28"/>
          <w:szCs w:val="28"/>
          <w:lang w:val="uk-UA"/>
        </w:rPr>
        <w:t xml:space="preserve"> дисципліни і продуктивності праці на кожному робочому місці, ліквідації втрат і браку, суттєвому зниженню собівартості, ритмічній роботі всього підприємства. Опора на сучасну систему адміністративного менеджменту дозволяє впевнено і гідно конкурувати на вітчизняних і закордонних ринках. </w:t>
      </w:r>
    </w:p>
    <w:p w:rsidR="00ED47C8" w:rsidRPr="00ED47C8" w:rsidRDefault="0006573F" w:rsidP="00ED47C8">
      <w:pPr>
        <w:autoSpaceDE w:val="0"/>
        <w:autoSpaceDN w:val="0"/>
        <w:adjustRightInd w:val="0"/>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Першочергово</w:t>
      </w:r>
      <w:r w:rsidR="00ED47C8" w:rsidRPr="00ED47C8">
        <w:rPr>
          <w:rFonts w:ascii="Times New Roman" w:hAnsi="Times New Roman"/>
          <w:color w:val="000000"/>
          <w:sz w:val="28"/>
          <w:szCs w:val="28"/>
          <w:lang w:val="uk-UA"/>
        </w:rPr>
        <w:t xml:space="preserve"> система адміністративного управління спрямована на якісне вирішення двох основних за</w:t>
      </w:r>
      <w:r w:rsidR="00AC577A">
        <w:rPr>
          <w:rFonts w:ascii="Times New Roman" w:hAnsi="Times New Roman"/>
          <w:color w:val="000000"/>
          <w:sz w:val="28"/>
          <w:szCs w:val="28"/>
          <w:lang w:val="uk-UA"/>
        </w:rPr>
        <w:t>вдань</w:t>
      </w:r>
      <w:r w:rsidR="00ED47C8" w:rsidRPr="00ED47C8">
        <w:rPr>
          <w:rFonts w:ascii="Times New Roman" w:hAnsi="Times New Roman"/>
          <w:color w:val="000000"/>
          <w:sz w:val="28"/>
          <w:szCs w:val="28"/>
          <w:lang w:val="uk-UA"/>
        </w:rPr>
        <w:t xml:space="preserve"> управління:</w:t>
      </w:r>
    </w:p>
    <w:p w:rsidR="00ED47C8" w:rsidRPr="00ED47C8" w:rsidRDefault="00D06D50" w:rsidP="00D06D50">
      <w:pPr>
        <w:autoSpaceDE w:val="0"/>
        <w:autoSpaceDN w:val="0"/>
        <w:adjustRightInd w:val="0"/>
        <w:spacing w:line="360" w:lineRule="auto"/>
        <w:ind w:left="70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раціональна організація праці кожно</w:t>
      </w:r>
      <w:r w:rsidR="004447CC">
        <w:rPr>
          <w:rFonts w:ascii="Times New Roman" w:hAnsi="Times New Roman"/>
          <w:color w:val="000000"/>
          <w:sz w:val="28"/>
          <w:szCs w:val="28"/>
          <w:lang w:val="uk-UA"/>
        </w:rPr>
        <w:t>го</w:t>
      </w:r>
      <w:r w:rsidR="00ED47C8" w:rsidRPr="00ED47C8">
        <w:rPr>
          <w:rFonts w:ascii="Times New Roman" w:hAnsi="Times New Roman"/>
          <w:color w:val="000000"/>
          <w:sz w:val="28"/>
          <w:szCs w:val="28"/>
          <w:lang w:val="uk-UA"/>
        </w:rPr>
        <w:t xml:space="preserve"> робочо</w:t>
      </w:r>
      <w:r w:rsidR="004447CC">
        <w:rPr>
          <w:rFonts w:ascii="Times New Roman" w:hAnsi="Times New Roman"/>
          <w:color w:val="000000"/>
          <w:sz w:val="28"/>
          <w:szCs w:val="28"/>
          <w:lang w:val="uk-UA"/>
        </w:rPr>
        <w:t>го</w:t>
      </w:r>
      <w:r w:rsidR="00ED47C8" w:rsidRPr="00ED47C8">
        <w:rPr>
          <w:rFonts w:ascii="Times New Roman" w:hAnsi="Times New Roman"/>
          <w:color w:val="000000"/>
          <w:sz w:val="28"/>
          <w:szCs w:val="28"/>
          <w:lang w:val="uk-UA"/>
        </w:rPr>
        <w:t xml:space="preserve"> місц</w:t>
      </w:r>
      <w:r w:rsidR="004447CC">
        <w:rPr>
          <w:rFonts w:ascii="Times New Roman" w:hAnsi="Times New Roman"/>
          <w:color w:val="000000"/>
          <w:sz w:val="28"/>
          <w:szCs w:val="28"/>
          <w:lang w:val="uk-UA"/>
        </w:rPr>
        <w:t>я</w:t>
      </w:r>
      <w:r w:rsidR="00ED47C8" w:rsidRPr="00ED47C8">
        <w:rPr>
          <w:rFonts w:ascii="Times New Roman" w:hAnsi="Times New Roman"/>
          <w:color w:val="000000"/>
          <w:sz w:val="28"/>
          <w:szCs w:val="28"/>
          <w:lang w:val="uk-UA"/>
        </w:rPr>
        <w:t>;</w:t>
      </w:r>
    </w:p>
    <w:p w:rsidR="00ED47C8" w:rsidRPr="00ED47C8" w:rsidRDefault="00D06D50" w:rsidP="00D06D50">
      <w:pPr>
        <w:autoSpaceDE w:val="0"/>
        <w:autoSpaceDN w:val="0"/>
        <w:adjustRightInd w:val="0"/>
        <w:spacing w:line="360" w:lineRule="auto"/>
        <w:ind w:left="70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мотивація кожного працівника підприємства до продуктивної і якісної праці.</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Відповідно до цього, цілісна система адміністративного управління складається з двох взаємозалежних підсистем:</w:t>
      </w:r>
    </w:p>
    <w:p w:rsidR="00ED47C8" w:rsidRPr="00ED47C8" w:rsidRDefault="00D06D50" w:rsidP="00D06D50">
      <w:pPr>
        <w:autoSpaceDE w:val="0"/>
        <w:autoSpaceDN w:val="0"/>
        <w:adjustRightInd w:val="0"/>
        <w:spacing w:line="360" w:lineRule="auto"/>
        <w:ind w:left="709"/>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 </w:t>
      </w:r>
      <w:r w:rsidR="00ED47C8" w:rsidRPr="00ED47C8">
        <w:rPr>
          <w:rFonts w:ascii="Times New Roman" w:hAnsi="Times New Roman"/>
          <w:color w:val="000000"/>
          <w:sz w:val="28"/>
          <w:szCs w:val="28"/>
          <w:lang w:val="uk-UA"/>
        </w:rPr>
        <w:t>підсистема I – Система адміністративного управління підприємством, або Організаційна система управління;</w:t>
      </w:r>
    </w:p>
    <w:p w:rsidR="00ED47C8" w:rsidRDefault="00D06D50" w:rsidP="00D06D50">
      <w:pPr>
        <w:autoSpaceDE w:val="0"/>
        <w:autoSpaceDN w:val="0"/>
        <w:adjustRightInd w:val="0"/>
        <w:spacing w:line="360" w:lineRule="auto"/>
        <w:ind w:left="70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підсистема II – Система адміністративного управління персоналом, або Раціональна модель трудових відносин, що базується на ефективній системі оплати праці</w:t>
      </w:r>
      <w:r w:rsidR="00D91858">
        <w:rPr>
          <w:rFonts w:ascii="Times New Roman" w:hAnsi="Times New Roman"/>
          <w:color w:val="000000"/>
          <w:sz w:val="28"/>
          <w:szCs w:val="28"/>
          <w:lang w:val="uk-UA"/>
        </w:rPr>
        <w:t xml:space="preserve"> </w:t>
      </w:r>
      <w:r w:rsidR="00D91858" w:rsidRPr="00D91858">
        <w:rPr>
          <w:rFonts w:ascii="Times New Roman" w:hAnsi="Times New Roman"/>
          <w:color w:val="000000"/>
          <w:sz w:val="28"/>
          <w:szCs w:val="28"/>
          <w:lang w:val="ru-RU"/>
        </w:rPr>
        <w:t>[</w:t>
      </w:r>
      <w:r w:rsidR="00D91858">
        <w:rPr>
          <w:rFonts w:ascii="Times New Roman" w:hAnsi="Times New Roman"/>
          <w:color w:val="000000"/>
          <w:sz w:val="28"/>
          <w:szCs w:val="28"/>
          <w:lang w:val="ru-RU"/>
        </w:rPr>
        <w:t>18, с.18</w:t>
      </w:r>
      <w:r w:rsidR="00D91858" w:rsidRPr="00D91858">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D06D50">
        <w:rPr>
          <w:rFonts w:ascii="Times New Roman" w:hAnsi="Times New Roman"/>
          <w:bCs/>
          <w:i/>
          <w:color w:val="000000"/>
          <w:sz w:val="28"/>
          <w:szCs w:val="28"/>
          <w:lang w:val="uk-UA"/>
        </w:rPr>
        <w:t>За</w:t>
      </w:r>
      <w:r w:rsidR="00D06D50">
        <w:rPr>
          <w:rFonts w:ascii="Times New Roman" w:hAnsi="Times New Roman"/>
          <w:bCs/>
          <w:i/>
          <w:color w:val="000000"/>
          <w:sz w:val="28"/>
          <w:szCs w:val="28"/>
          <w:lang w:val="uk-UA"/>
        </w:rPr>
        <w:t>вдання</w:t>
      </w:r>
      <w:r w:rsidRPr="00D06D50">
        <w:rPr>
          <w:rFonts w:ascii="Times New Roman" w:hAnsi="Times New Roman"/>
          <w:bCs/>
          <w:i/>
          <w:color w:val="000000"/>
          <w:sz w:val="28"/>
          <w:szCs w:val="28"/>
          <w:lang w:val="uk-UA"/>
        </w:rPr>
        <w:t xml:space="preserve"> Раціональної моделі трудових відносин</w:t>
      </w:r>
      <w:r w:rsidRPr="00D06D50">
        <w:rPr>
          <w:rFonts w:ascii="Times New Roman" w:hAnsi="Times New Roman"/>
          <w:bCs/>
          <w:color w:val="000000"/>
          <w:sz w:val="28"/>
          <w:szCs w:val="28"/>
          <w:lang w:val="uk-UA"/>
        </w:rPr>
        <w:t>:</w:t>
      </w:r>
      <w:r w:rsidRPr="00ED47C8">
        <w:rPr>
          <w:rFonts w:ascii="Times New Roman" w:hAnsi="Times New Roman"/>
          <w:b/>
          <w:bCs/>
          <w:color w:val="000000"/>
          <w:sz w:val="28"/>
          <w:szCs w:val="28"/>
          <w:lang w:val="uk-UA"/>
        </w:rPr>
        <w:t xml:space="preserve"> </w:t>
      </w:r>
      <w:r w:rsidRPr="00ED47C8">
        <w:rPr>
          <w:rFonts w:ascii="Times New Roman" w:hAnsi="Times New Roman"/>
          <w:color w:val="000000"/>
          <w:sz w:val="28"/>
          <w:szCs w:val="28"/>
          <w:lang w:val="uk-UA"/>
        </w:rPr>
        <w:t>забезпечити високий рівень продуктивності і якості праці, трудової, виробничої і виконав</w:t>
      </w:r>
      <w:r w:rsidR="00525EBD">
        <w:rPr>
          <w:rFonts w:ascii="Times New Roman" w:hAnsi="Times New Roman"/>
          <w:color w:val="000000"/>
          <w:sz w:val="28"/>
          <w:szCs w:val="28"/>
          <w:lang w:val="uk-UA"/>
        </w:rPr>
        <w:t>чої</w:t>
      </w:r>
      <w:r w:rsidRPr="00ED47C8">
        <w:rPr>
          <w:rFonts w:ascii="Times New Roman" w:hAnsi="Times New Roman"/>
          <w:color w:val="000000"/>
          <w:sz w:val="28"/>
          <w:szCs w:val="28"/>
          <w:lang w:val="uk-UA"/>
        </w:rPr>
        <w:t xml:space="preserve"> дисци</w:t>
      </w:r>
      <w:r w:rsidR="00525EBD">
        <w:rPr>
          <w:rFonts w:ascii="Times New Roman" w:hAnsi="Times New Roman"/>
          <w:color w:val="000000"/>
          <w:sz w:val="28"/>
          <w:szCs w:val="28"/>
          <w:lang w:val="uk-UA"/>
        </w:rPr>
        <w:t>пліни на кожному робочому місці</w:t>
      </w:r>
      <w:r w:rsidRPr="00ED47C8">
        <w:rPr>
          <w:rFonts w:ascii="Times New Roman" w:hAnsi="Times New Roman"/>
          <w:color w:val="000000"/>
          <w:sz w:val="28"/>
          <w:szCs w:val="28"/>
          <w:lang w:val="uk-UA"/>
        </w:rPr>
        <w:t xml:space="preserve"> за рахунок правильного регулювання трудових відносин і використання ефективної системи оплати праці.</w:t>
      </w:r>
    </w:p>
    <w:p w:rsidR="00ED47C8" w:rsidRPr="00D06D50" w:rsidRDefault="00ED47C8" w:rsidP="00525EBD">
      <w:pPr>
        <w:spacing w:line="360" w:lineRule="auto"/>
        <w:ind w:firstLine="709"/>
        <w:jc w:val="center"/>
        <w:rPr>
          <w:rFonts w:ascii="Times New Roman" w:hAnsi="Times New Roman"/>
          <w:i/>
          <w:color w:val="000000"/>
          <w:sz w:val="28"/>
          <w:szCs w:val="28"/>
          <w:lang w:val="uk-UA"/>
        </w:rPr>
      </w:pPr>
      <w:r w:rsidRPr="00D06D50">
        <w:rPr>
          <w:rFonts w:ascii="Times New Roman" w:hAnsi="Times New Roman"/>
          <w:bCs/>
          <w:i/>
          <w:color w:val="000000"/>
          <w:sz w:val="28"/>
          <w:szCs w:val="28"/>
          <w:lang w:val="uk-UA"/>
        </w:rPr>
        <w:t>Складові Раціональної моделі трудових відносин:</w:t>
      </w:r>
    </w:p>
    <w:p w:rsidR="00ED47C8" w:rsidRPr="00ED47C8" w:rsidRDefault="00D06D50" w:rsidP="00D06D50">
      <w:pPr>
        <w:spacing w:line="360" w:lineRule="auto"/>
        <w:ind w:left="709"/>
        <w:rPr>
          <w:rFonts w:ascii="Times New Roman" w:hAnsi="Times New Roman"/>
          <w:color w:val="000000"/>
          <w:sz w:val="28"/>
          <w:szCs w:val="28"/>
          <w:lang w:val="uk-UA"/>
        </w:rPr>
      </w:pPr>
      <w:r>
        <w:rPr>
          <w:rFonts w:ascii="Times New Roman" w:hAnsi="Times New Roman"/>
          <w:color w:val="000000"/>
          <w:sz w:val="28"/>
          <w:szCs w:val="28"/>
          <w:lang w:val="uk-UA"/>
        </w:rPr>
        <w:t>- у</w:t>
      </w:r>
      <w:r w:rsidR="00ED47C8" w:rsidRPr="00ED47C8">
        <w:rPr>
          <w:rFonts w:ascii="Times New Roman" w:hAnsi="Times New Roman"/>
          <w:color w:val="000000"/>
          <w:sz w:val="28"/>
          <w:szCs w:val="28"/>
          <w:lang w:val="uk-UA"/>
        </w:rPr>
        <w:t xml:space="preserve">ніфікована тарифна система; </w:t>
      </w:r>
    </w:p>
    <w:p w:rsidR="00ED47C8" w:rsidRPr="00ED47C8" w:rsidRDefault="00D06D50" w:rsidP="00D06D50">
      <w:pPr>
        <w:spacing w:line="360" w:lineRule="auto"/>
        <w:ind w:left="709"/>
        <w:rPr>
          <w:rFonts w:ascii="Times New Roman" w:hAnsi="Times New Roman"/>
          <w:color w:val="000000"/>
          <w:sz w:val="28"/>
          <w:szCs w:val="28"/>
          <w:lang w:val="uk-UA"/>
        </w:rPr>
      </w:pPr>
      <w:r>
        <w:rPr>
          <w:rFonts w:ascii="Times New Roman" w:hAnsi="Times New Roman"/>
          <w:color w:val="000000"/>
          <w:sz w:val="28"/>
          <w:szCs w:val="28"/>
          <w:lang w:val="uk-UA"/>
        </w:rPr>
        <w:t>- у</w:t>
      </w:r>
      <w:r w:rsidR="00ED47C8" w:rsidRPr="00ED47C8">
        <w:rPr>
          <w:rFonts w:ascii="Times New Roman" w:hAnsi="Times New Roman"/>
          <w:color w:val="000000"/>
          <w:sz w:val="28"/>
          <w:szCs w:val="28"/>
          <w:lang w:val="uk-UA"/>
        </w:rPr>
        <w:t xml:space="preserve">ніфікована результуюча система; </w:t>
      </w:r>
    </w:p>
    <w:p w:rsidR="00ED47C8" w:rsidRPr="00ED47C8" w:rsidRDefault="00D06D50" w:rsidP="00D06D50">
      <w:pPr>
        <w:spacing w:line="360" w:lineRule="auto"/>
        <w:ind w:left="709"/>
        <w:rPr>
          <w:rFonts w:ascii="Times New Roman" w:hAnsi="Times New Roman"/>
          <w:color w:val="000000"/>
          <w:sz w:val="28"/>
          <w:szCs w:val="28"/>
          <w:lang w:val="uk-UA"/>
        </w:rPr>
      </w:pPr>
      <w:r>
        <w:rPr>
          <w:rFonts w:ascii="Times New Roman" w:hAnsi="Times New Roman"/>
          <w:color w:val="000000"/>
          <w:sz w:val="28"/>
          <w:szCs w:val="28"/>
          <w:lang w:val="uk-UA"/>
        </w:rPr>
        <w:t>- у</w:t>
      </w:r>
      <w:r w:rsidR="00ED47C8" w:rsidRPr="00ED47C8">
        <w:rPr>
          <w:rFonts w:ascii="Times New Roman" w:hAnsi="Times New Roman"/>
          <w:color w:val="000000"/>
          <w:sz w:val="28"/>
          <w:szCs w:val="28"/>
          <w:lang w:val="uk-UA"/>
        </w:rPr>
        <w:t>ніфікована система участі персоналу у доходах (прибутках)</w:t>
      </w:r>
      <w:r w:rsidR="005D692C">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 </w:t>
      </w:r>
    </w:p>
    <w:p w:rsidR="00ED47C8" w:rsidRPr="00D06D50" w:rsidRDefault="00ED47C8" w:rsidP="00D06D50">
      <w:pPr>
        <w:spacing w:line="360" w:lineRule="auto"/>
        <w:ind w:firstLine="709"/>
        <w:jc w:val="center"/>
        <w:rPr>
          <w:rFonts w:ascii="Times New Roman" w:hAnsi="Times New Roman"/>
          <w:i/>
          <w:color w:val="000000"/>
          <w:sz w:val="28"/>
          <w:szCs w:val="28"/>
          <w:lang w:val="uk-UA"/>
        </w:rPr>
      </w:pPr>
      <w:r w:rsidRPr="00D06D50">
        <w:rPr>
          <w:rFonts w:ascii="Times New Roman" w:hAnsi="Times New Roman"/>
          <w:bCs/>
          <w:i/>
          <w:color w:val="000000"/>
          <w:sz w:val="28"/>
          <w:szCs w:val="28"/>
          <w:lang w:val="uk-UA"/>
        </w:rPr>
        <w:t>Принципи регулювання трудових відносин:</w:t>
      </w:r>
    </w:p>
    <w:p w:rsidR="00ED47C8" w:rsidRPr="00ED47C8" w:rsidRDefault="00321F0C" w:rsidP="00321F0C">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єдиноначальність (у кожного працівника тільки один начальник </w:t>
      </w:r>
      <w:r>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 безпосередній керівник); </w:t>
      </w:r>
    </w:p>
    <w:p w:rsidR="00ED47C8" w:rsidRPr="00ED47C8" w:rsidRDefault="00321F0C" w:rsidP="00321F0C">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неухильне підпорядкування кожного працівника своєму безпосередньому керівнику; </w:t>
      </w:r>
    </w:p>
    <w:p w:rsidR="00ED47C8" w:rsidRPr="00ED47C8" w:rsidRDefault="00321F0C" w:rsidP="00321F0C">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сувора дисципліна і порядок; </w:t>
      </w:r>
    </w:p>
    <w:p w:rsidR="00ED47C8" w:rsidRPr="00ED47C8" w:rsidRDefault="00321F0C" w:rsidP="00321F0C">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єдині правила співробітництва для всього персоналу; </w:t>
      </w:r>
    </w:p>
    <w:p w:rsidR="00ED47C8" w:rsidRPr="00ED47C8" w:rsidRDefault="00321F0C" w:rsidP="00321F0C">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відповідність грошової винагороди витратам праці; </w:t>
      </w:r>
    </w:p>
    <w:p w:rsidR="00ED47C8" w:rsidRPr="00ED47C8" w:rsidRDefault="00321F0C" w:rsidP="00321F0C">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персональний підхід до заробітної плати кожного працівника</w:t>
      </w:r>
      <w:r w:rsidR="005D692C">
        <w:rPr>
          <w:rFonts w:ascii="Times New Roman" w:hAnsi="Times New Roman"/>
          <w:color w:val="000000"/>
          <w:sz w:val="28"/>
          <w:szCs w:val="28"/>
          <w:lang w:val="uk-UA"/>
        </w:rPr>
        <w:t xml:space="preserve"> </w:t>
      </w:r>
      <w:r w:rsidR="005D692C" w:rsidRPr="005D692C">
        <w:rPr>
          <w:rFonts w:ascii="Times New Roman" w:hAnsi="Times New Roman"/>
          <w:color w:val="000000"/>
          <w:sz w:val="28"/>
          <w:szCs w:val="28"/>
          <w:lang w:val="ru-RU"/>
        </w:rPr>
        <w:t>[</w:t>
      </w:r>
      <w:r w:rsidR="005D692C">
        <w:rPr>
          <w:rFonts w:ascii="Times New Roman" w:hAnsi="Times New Roman"/>
          <w:color w:val="000000"/>
          <w:sz w:val="28"/>
          <w:szCs w:val="28"/>
          <w:lang w:val="ru-RU"/>
        </w:rPr>
        <w:t>10, с.45</w:t>
      </w:r>
      <w:r w:rsidR="005D692C" w:rsidRPr="005D692C">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 xml:space="preserve">. </w:t>
      </w:r>
    </w:p>
    <w:p w:rsidR="00ED47C8" w:rsidRPr="00321F0C" w:rsidRDefault="00ED47C8" w:rsidP="00321F0C">
      <w:pPr>
        <w:pStyle w:val="a4"/>
        <w:spacing w:before="0" w:beforeAutospacing="0" w:after="0" w:afterAutospacing="0" w:line="360" w:lineRule="auto"/>
        <w:ind w:firstLine="709"/>
        <w:jc w:val="both"/>
        <w:rPr>
          <w:iCs/>
          <w:color w:val="000000"/>
          <w:sz w:val="28"/>
          <w:szCs w:val="28"/>
          <w:lang w:val="uk-UA"/>
        </w:rPr>
      </w:pPr>
      <w:r w:rsidRPr="00321F0C">
        <w:rPr>
          <w:iCs/>
          <w:color w:val="000000"/>
          <w:sz w:val="28"/>
          <w:szCs w:val="28"/>
          <w:lang w:val="uk-UA"/>
        </w:rPr>
        <w:t xml:space="preserve">Таким чином, система адміністративного управління </w:t>
      </w:r>
      <w:r w:rsidR="005D692C">
        <w:rPr>
          <w:iCs/>
          <w:color w:val="000000"/>
          <w:sz w:val="28"/>
          <w:szCs w:val="28"/>
          <w:lang w:val="uk-UA"/>
        </w:rPr>
        <w:t xml:space="preserve">є </w:t>
      </w:r>
      <w:r w:rsidRPr="00321F0C">
        <w:rPr>
          <w:iCs/>
          <w:color w:val="000000"/>
          <w:sz w:val="28"/>
          <w:szCs w:val="28"/>
          <w:lang w:val="uk-UA"/>
        </w:rPr>
        <w:t>первинн</w:t>
      </w:r>
      <w:r w:rsidR="005D692C">
        <w:rPr>
          <w:iCs/>
          <w:color w:val="000000"/>
          <w:sz w:val="28"/>
          <w:szCs w:val="28"/>
          <w:lang w:val="uk-UA"/>
        </w:rPr>
        <w:t>ою формою адміністративного менеджменту на підприємстві</w:t>
      </w:r>
      <w:r w:rsidRPr="00321F0C">
        <w:rPr>
          <w:iCs/>
          <w:color w:val="000000"/>
          <w:sz w:val="28"/>
          <w:szCs w:val="28"/>
          <w:lang w:val="uk-UA"/>
        </w:rPr>
        <w:t xml:space="preserve">. </w:t>
      </w:r>
      <w:r w:rsidR="005D692C">
        <w:rPr>
          <w:iCs/>
          <w:color w:val="000000"/>
          <w:sz w:val="28"/>
          <w:szCs w:val="28"/>
          <w:lang w:val="uk-UA"/>
        </w:rPr>
        <w:t>Технології</w:t>
      </w:r>
      <w:r w:rsidRPr="00321F0C">
        <w:rPr>
          <w:iCs/>
          <w:color w:val="000000"/>
          <w:sz w:val="28"/>
          <w:szCs w:val="28"/>
          <w:lang w:val="uk-UA"/>
        </w:rPr>
        <w:t xml:space="preserve"> удосконалення </w:t>
      </w:r>
      <w:r w:rsidR="005D692C">
        <w:rPr>
          <w:iCs/>
          <w:color w:val="000000"/>
          <w:sz w:val="28"/>
          <w:szCs w:val="28"/>
          <w:lang w:val="uk-UA"/>
        </w:rPr>
        <w:t xml:space="preserve">адміністративного </w:t>
      </w:r>
      <w:r w:rsidRPr="00321F0C">
        <w:rPr>
          <w:iCs/>
          <w:color w:val="000000"/>
          <w:sz w:val="28"/>
          <w:szCs w:val="28"/>
          <w:lang w:val="uk-UA"/>
        </w:rPr>
        <w:t xml:space="preserve">управління </w:t>
      </w:r>
      <w:r w:rsidR="005D692C">
        <w:rPr>
          <w:iCs/>
          <w:color w:val="000000"/>
          <w:sz w:val="28"/>
          <w:szCs w:val="28"/>
          <w:lang w:val="uk-UA"/>
        </w:rPr>
        <w:t>є лише надбудовами над Системою адміністративного управління</w:t>
      </w:r>
      <w:r w:rsidRPr="00321F0C">
        <w:rPr>
          <w:iCs/>
          <w:color w:val="000000"/>
          <w:sz w:val="28"/>
          <w:szCs w:val="28"/>
          <w:lang w:val="uk-UA"/>
        </w:rPr>
        <w:t xml:space="preserve">. </w:t>
      </w:r>
    </w:p>
    <w:p w:rsidR="00ED47C8" w:rsidRPr="00321F0C" w:rsidRDefault="00ED47C8" w:rsidP="00ED47C8">
      <w:pPr>
        <w:spacing w:line="360" w:lineRule="auto"/>
        <w:ind w:firstLine="709"/>
        <w:rPr>
          <w:rFonts w:ascii="Times New Roman" w:hAnsi="Times New Roman"/>
          <w:i/>
          <w:color w:val="000000"/>
          <w:sz w:val="28"/>
          <w:szCs w:val="28"/>
          <w:lang w:val="uk-UA"/>
        </w:rPr>
      </w:pPr>
      <w:r w:rsidRPr="00321F0C">
        <w:rPr>
          <w:rFonts w:ascii="Times New Roman" w:hAnsi="Times New Roman"/>
          <w:i/>
          <w:color w:val="000000"/>
          <w:sz w:val="28"/>
          <w:szCs w:val="28"/>
          <w:lang w:val="uk-UA"/>
        </w:rPr>
        <w:t>Адміністрація як орган адм</w:t>
      </w:r>
      <w:r w:rsidR="00321F0C">
        <w:rPr>
          <w:rFonts w:ascii="Times New Roman" w:hAnsi="Times New Roman"/>
          <w:i/>
          <w:color w:val="000000"/>
          <w:sz w:val="28"/>
          <w:szCs w:val="28"/>
          <w:lang w:val="uk-UA"/>
        </w:rPr>
        <w:t>іністративного управління і суб</w:t>
      </w:r>
      <w:r w:rsidR="00321F0C" w:rsidRPr="00CE1C7C">
        <w:rPr>
          <w:rFonts w:ascii="Times New Roman" w:hAnsi="Times New Roman"/>
          <w:color w:val="000000"/>
          <w:sz w:val="28"/>
          <w:szCs w:val="28"/>
          <w:lang w:val="ru-RU"/>
        </w:rPr>
        <w:t>’</w:t>
      </w:r>
      <w:r w:rsidRPr="00321F0C">
        <w:rPr>
          <w:rFonts w:ascii="Times New Roman" w:hAnsi="Times New Roman"/>
          <w:i/>
          <w:color w:val="000000"/>
          <w:sz w:val="28"/>
          <w:szCs w:val="28"/>
          <w:lang w:val="uk-UA"/>
        </w:rPr>
        <w:t>єкт адміністративного менеджменту</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lastRenderedPageBreak/>
        <w:t xml:space="preserve">У </w:t>
      </w:r>
      <w:r w:rsidR="000A2DB8">
        <w:rPr>
          <w:rFonts w:ascii="Times New Roman" w:hAnsi="Times New Roman"/>
          <w:color w:val="000000"/>
          <w:sz w:val="28"/>
          <w:szCs w:val="28"/>
          <w:lang w:val="uk-UA"/>
        </w:rPr>
        <w:t>загальному розумінні</w:t>
      </w:r>
      <w:r w:rsidRPr="00ED47C8">
        <w:rPr>
          <w:rFonts w:ascii="Times New Roman" w:hAnsi="Times New Roman"/>
          <w:color w:val="000000"/>
          <w:sz w:val="28"/>
          <w:szCs w:val="28"/>
          <w:lang w:val="uk-UA"/>
        </w:rPr>
        <w:t xml:space="preserve"> до </w:t>
      </w:r>
      <w:r w:rsidRPr="00321F0C">
        <w:rPr>
          <w:rFonts w:ascii="Times New Roman" w:hAnsi="Times New Roman"/>
          <w:i/>
          <w:color w:val="000000"/>
          <w:sz w:val="28"/>
          <w:szCs w:val="28"/>
          <w:lang w:val="uk-UA"/>
        </w:rPr>
        <w:t>адміністрації</w:t>
      </w:r>
      <w:r w:rsidRPr="00ED47C8">
        <w:rPr>
          <w:rFonts w:ascii="Times New Roman" w:hAnsi="Times New Roman"/>
          <w:color w:val="000000"/>
          <w:sz w:val="28"/>
          <w:szCs w:val="28"/>
          <w:lang w:val="uk-UA"/>
        </w:rPr>
        <w:t xml:space="preserve"> відносять посадових осіб</w:t>
      </w:r>
      <w:r w:rsidR="00C2047D">
        <w:rPr>
          <w:rFonts w:ascii="Times New Roman" w:hAnsi="Times New Roman"/>
          <w:color w:val="000000"/>
          <w:sz w:val="28"/>
          <w:szCs w:val="28"/>
          <w:lang w:val="uk-UA"/>
        </w:rPr>
        <w:t xml:space="preserve"> підприємства</w:t>
      </w:r>
      <w:r w:rsidRPr="00ED47C8">
        <w:rPr>
          <w:rFonts w:ascii="Times New Roman" w:hAnsi="Times New Roman"/>
          <w:color w:val="000000"/>
          <w:sz w:val="28"/>
          <w:szCs w:val="28"/>
          <w:lang w:val="uk-UA"/>
        </w:rPr>
        <w:t xml:space="preserve">, </w:t>
      </w:r>
      <w:r w:rsidR="00C2047D">
        <w:rPr>
          <w:rFonts w:ascii="Times New Roman" w:hAnsi="Times New Roman"/>
          <w:color w:val="000000"/>
          <w:sz w:val="28"/>
          <w:szCs w:val="28"/>
          <w:lang w:val="uk-UA"/>
        </w:rPr>
        <w:t>управлінський</w:t>
      </w:r>
      <w:r w:rsidRPr="00ED47C8">
        <w:rPr>
          <w:rFonts w:ascii="Times New Roman" w:hAnsi="Times New Roman"/>
          <w:color w:val="000000"/>
          <w:sz w:val="28"/>
          <w:szCs w:val="28"/>
          <w:lang w:val="uk-UA"/>
        </w:rPr>
        <w:t xml:space="preserve"> персонал </w:t>
      </w:r>
      <w:r w:rsidR="00E44925">
        <w:rPr>
          <w:rFonts w:ascii="Times New Roman" w:hAnsi="Times New Roman"/>
          <w:color w:val="000000"/>
          <w:sz w:val="28"/>
          <w:szCs w:val="28"/>
          <w:lang w:val="uk-UA"/>
        </w:rPr>
        <w:t>будь-якої</w:t>
      </w:r>
      <w:r w:rsidRPr="00ED47C8">
        <w:rPr>
          <w:rFonts w:ascii="Times New Roman" w:hAnsi="Times New Roman"/>
          <w:color w:val="000000"/>
          <w:sz w:val="28"/>
          <w:szCs w:val="28"/>
          <w:lang w:val="uk-UA"/>
        </w:rPr>
        <w:t xml:space="preserve"> установи, підприємства.  Це визначення суб</w:t>
      </w:r>
      <w:r w:rsidR="00321F0C" w:rsidRPr="005A3CA4">
        <w:rPr>
          <w:rFonts w:ascii="Times New Roman" w:hAnsi="Times New Roman"/>
          <w:color w:val="000000"/>
          <w:sz w:val="28"/>
          <w:szCs w:val="28"/>
          <w:lang w:val="uk-UA"/>
        </w:rPr>
        <w:t>’</w:t>
      </w:r>
      <w:r w:rsidRPr="00ED47C8">
        <w:rPr>
          <w:rFonts w:ascii="Times New Roman" w:hAnsi="Times New Roman"/>
          <w:color w:val="000000"/>
          <w:sz w:val="28"/>
          <w:szCs w:val="28"/>
          <w:lang w:val="uk-UA"/>
        </w:rPr>
        <w:t>єкта управління (адміністрування) є найбільш широким, пов</w:t>
      </w:r>
      <w:r w:rsidR="005A3CA4" w:rsidRPr="005A3CA4">
        <w:rPr>
          <w:rFonts w:ascii="Times New Roman" w:hAnsi="Times New Roman"/>
          <w:color w:val="000000"/>
          <w:sz w:val="28"/>
          <w:szCs w:val="28"/>
          <w:lang w:val="uk-UA"/>
        </w:rPr>
        <w:t>’</w:t>
      </w:r>
      <w:r w:rsidRPr="00ED47C8">
        <w:rPr>
          <w:rFonts w:ascii="Times New Roman" w:hAnsi="Times New Roman"/>
          <w:color w:val="000000"/>
          <w:sz w:val="28"/>
          <w:szCs w:val="28"/>
          <w:lang w:val="uk-UA"/>
        </w:rPr>
        <w:t>язане з організаційною діяльністю адміністрації в сфері управління організаціями публічного і приватного права.</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Існують різні точки зору щодо співвідношення понять адміністрації і менеджменту підприємства. Ряд дослідників і практиків відносить до адміністрації керівників усіх рівнів, що перекликається зі складом менеджменту підприємства. Однак, слід погодитися з підходом, відповідно до якого існують розходження між складом адміністрації і менеджменту підприємства:</w:t>
      </w:r>
    </w:p>
    <w:p w:rsidR="00ED47C8" w:rsidRPr="00ED47C8" w:rsidRDefault="005A3CA4" w:rsidP="005A3CA4">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в адміністрацію підприємства входять не всі керівники: ні офіційно, ні неформально до складу адміністрації не входить ряд лінійних і функціональних керівників середнього і практично всі керівники виробничих і управлінських підрозділів нижнього рівня;</w:t>
      </w:r>
    </w:p>
    <w:p w:rsidR="00ED47C8" w:rsidRPr="00ED47C8" w:rsidRDefault="005A3CA4" w:rsidP="005A3CA4">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до складу адміністрації підприємства входять усі фахівці і виконавці, що забезпечують функціонування керівників верхнього рівня управління;</w:t>
      </w:r>
    </w:p>
    <w:p w:rsidR="00ED47C8" w:rsidRPr="00ED47C8" w:rsidRDefault="005A3CA4" w:rsidP="005A3CA4">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керівники верхнього і частково середнього рівнів входять до складу як менеджменту, так і адміністрації підприємства</w:t>
      </w:r>
      <w:r w:rsidR="00E44925">
        <w:rPr>
          <w:rFonts w:ascii="Times New Roman" w:hAnsi="Times New Roman"/>
          <w:color w:val="000000"/>
          <w:sz w:val="28"/>
          <w:szCs w:val="28"/>
          <w:lang w:val="uk-UA"/>
        </w:rPr>
        <w:t xml:space="preserve"> </w:t>
      </w:r>
      <w:r w:rsidR="00E44925" w:rsidRPr="00E44925">
        <w:rPr>
          <w:rFonts w:ascii="Times New Roman" w:hAnsi="Times New Roman"/>
          <w:color w:val="000000"/>
          <w:sz w:val="28"/>
          <w:szCs w:val="28"/>
          <w:lang w:val="ru-RU"/>
        </w:rPr>
        <w:t>[</w:t>
      </w:r>
      <w:r w:rsidR="001F05DB">
        <w:rPr>
          <w:rFonts w:ascii="Times New Roman" w:hAnsi="Times New Roman"/>
          <w:color w:val="000000"/>
          <w:sz w:val="28"/>
          <w:szCs w:val="28"/>
          <w:lang w:val="ru-RU"/>
        </w:rPr>
        <w:t>18</w:t>
      </w:r>
      <w:r w:rsidR="00E44925" w:rsidRPr="00E44925">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5A3CA4">
        <w:rPr>
          <w:rFonts w:ascii="Times New Roman" w:hAnsi="Times New Roman"/>
          <w:i/>
          <w:color w:val="000000"/>
          <w:sz w:val="28"/>
          <w:szCs w:val="28"/>
          <w:lang w:val="uk-UA"/>
        </w:rPr>
        <w:t>Адміністрація підприємства</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 це вище керівництво, керівники  підрозділів підприємства, їх заступники, що мають право приймати рішення: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1. До </w:t>
      </w:r>
      <w:r w:rsidRPr="005A3CA4">
        <w:rPr>
          <w:rFonts w:ascii="Times New Roman" w:hAnsi="Times New Roman"/>
          <w:i/>
          <w:color w:val="000000"/>
          <w:sz w:val="28"/>
          <w:szCs w:val="28"/>
          <w:lang w:val="uk-UA"/>
        </w:rPr>
        <w:t>вищого керівництва</w:t>
      </w:r>
      <w:r w:rsidRPr="00ED47C8">
        <w:rPr>
          <w:rFonts w:ascii="Times New Roman" w:hAnsi="Times New Roman"/>
          <w:color w:val="000000"/>
          <w:sz w:val="28"/>
          <w:szCs w:val="28"/>
          <w:lang w:val="uk-UA"/>
        </w:rPr>
        <w:t xml:space="preserve"> відносяться перші керівники (директор, генеральний директор, начальник, керуючий та їх заступники, президент, віце-президент </w:t>
      </w:r>
      <w:r w:rsidR="005A3CA4">
        <w:rPr>
          <w:rFonts w:ascii="Times New Roman" w:hAnsi="Times New Roman"/>
          <w:color w:val="000000"/>
          <w:sz w:val="28"/>
          <w:szCs w:val="28"/>
          <w:lang w:val="uk-UA"/>
        </w:rPr>
        <w:t>тощо</w:t>
      </w:r>
      <w:r w:rsidRPr="00ED47C8">
        <w:rPr>
          <w:rFonts w:ascii="Times New Roman" w:hAnsi="Times New Roman"/>
          <w:color w:val="000000"/>
          <w:sz w:val="28"/>
          <w:szCs w:val="28"/>
          <w:lang w:val="uk-UA"/>
        </w:rPr>
        <w:t xml:space="preserve">).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2. </w:t>
      </w:r>
      <w:r w:rsidRPr="005A3CA4">
        <w:rPr>
          <w:rFonts w:ascii="Times New Roman" w:hAnsi="Times New Roman"/>
          <w:i/>
          <w:color w:val="000000"/>
          <w:sz w:val="28"/>
          <w:szCs w:val="28"/>
          <w:lang w:val="uk-UA"/>
        </w:rPr>
        <w:t>Керівники підрозділів</w:t>
      </w:r>
      <w:r w:rsidRPr="00ED47C8">
        <w:rPr>
          <w:rFonts w:ascii="Times New Roman" w:hAnsi="Times New Roman"/>
          <w:color w:val="000000"/>
          <w:sz w:val="28"/>
          <w:szCs w:val="28"/>
          <w:lang w:val="uk-UA"/>
        </w:rPr>
        <w:t xml:space="preserve"> підприємства звичайно поділяються на керівників лінійних і функціональних підрозділів.</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2.1. До </w:t>
      </w:r>
      <w:r w:rsidRPr="005A3CA4">
        <w:rPr>
          <w:rFonts w:ascii="Times New Roman" w:hAnsi="Times New Roman"/>
          <w:i/>
          <w:color w:val="000000"/>
          <w:sz w:val="28"/>
          <w:szCs w:val="28"/>
          <w:lang w:val="uk-UA"/>
        </w:rPr>
        <w:t>лінійних керівників</w:t>
      </w:r>
      <w:r w:rsidRPr="00ED47C8">
        <w:rPr>
          <w:rFonts w:ascii="Times New Roman" w:hAnsi="Times New Roman"/>
          <w:color w:val="000000"/>
          <w:sz w:val="28"/>
          <w:szCs w:val="28"/>
          <w:lang w:val="uk-UA"/>
        </w:rPr>
        <w:t xml:space="preserve"> відносять керівників виробничих або операційних підрозділів. Крім того, у залежності від ролі, що виконується підрозділами в </w:t>
      </w:r>
      <w:r w:rsidRPr="00ED47C8">
        <w:rPr>
          <w:rFonts w:ascii="Times New Roman" w:hAnsi="Times New Roman"/>
          <w:color w:val="000000"/>
          <w:sz w:val="28"/>
          <w:szCs w:val="28"/>
          <w:lang w:val="uk-UA"/>
        </w:rPr>
        <w:lastRenderedPageBreak/>
        <w:t>діяльності підприємства, їх керівники можуть розділятися на керівників основних і допоміжних виробничих або операційних підрозділів.</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2.2. До </w:t>
      </w:r>
      <w:r w:rsidRPr="005A3CA4">
        <w:rPr>
          <w:rFonts w:ascii="Times New Roman" w:hAnsi="Times New Roman"/>
          <w:i/>
          <w:color w:val="000000"/>
          <w:sz w:val="28"/>
          <w:szCs w:val="28"/>
          <w:lang w:val="uk-UA"/>
        </w:rPr>
        <w:t>функціональних керівників</w:t>
      </w:r>
      <w:r w:rsidRPr="00ED47C8">
        <w:rPr>
          <w:rFonts w:ascii="Times New Roman" w:hAnsi="Times New Roman"/>
          <w:color w:val="000000"/>
          <w:sz w:val="28"/>
          <w:szCs w:val="28"/>
          <w:lang w:val="uk-UA"/>
        </w:rPr>
        <w:t xml:space="preserve">  відносять керівників  всіх інших підрозділів (служб), діяльність яких пов</w:t>
      </w:r>
      <w:r w:rsidR="005A3CA4" w:rsidRPr="005A3CA4">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язана з технічною підготовкою виробництва, комерційною роботою, плануванням, організацією праці і заробітної плати,  фінансами, обліком </w:t>
      </w:r>
      <w:r w:rsidR="005A3CA4">
        <w:rPr>
          <w:rFonts w:ascii="Times New Roman" w:hAnsi="Times New Roman"/>
          <w:color w:val="000000"/>
          <w:sz w:val="28"/>
          <w:szCs w:val="28"/>
          <w:lang w:val="uk-UA"/>
        </w:rPr>
        <w:t>тощо</w:t>
      </w:r>
      <w:r w:rsidRPr="00ED47C8">
        <w:rPr>
          <w:rFonts w:ascii="Times New Roman" w:hAnsi="Times New Roman"/>
          <w:color w:val="000000"/>
          <w:sz w:val="28"/>
          <w:szCs w:val="28"/>
          <w:lang w:val="uk-UA"/>
        </w:rPr>
        <w:t xml:space="preserve">.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Власник наймає адміністрацію для створення, а потім для управління належного йому підприємства. </w:t>
      </w:r>
    </w:p>
    <w:p w:rsidR="00ED47C8" w:rsidRPr="00ED47C8" w:rsidRDefault="00433B22" w:rsidP="00ED47C8">
      <w:pPr>
        <w:spacing w:line="360" w:lineRule="auto"/>
        <w:ind w:firstLine="709"/>
        <w:rPr>
          <w:rFonts w:ascii="Times New Roman" w:hAnsi="Times New Roman"/>
          <w:color w:val="000000"/>
          <w:sz w:val="28"/>
          <w:szCs w:val="28"/>
          <w:lang w:val="uk-UA"/>
        </w:rPr>
      </w:pPr>
      <w:r w:rsidRPr="00433B22">
        <w:rPr>
          <w:rFonts w:ascii="Times New Roman" w:hAnsi="Times New Roman"/>
          <w:i/>
          <w:color w:val="000000"/>
          <w:sz w:val="28"/>
          <w:szCs w:val="28"/>
          <w:lang w:val="uk-UA"/>
        </w:rPr>
        <w:t>А</w:t>
      </w:r>
      <w:r w:rsidR="00ED47C8" w:rsidRPr="005A3CA4">
        <w:rPr>
          <w:rFonts w:ascii="Times New Roman" w:hAnsi="Times New Roman"/>
          <w:i/>
          <w:color w:val="000000"/>
          <w:sz w:val="28"/>
          <w:szCs w:val="28"/>
          <w:lang w:val="uk-UA"/>
        </w:rPr>
        <w:t>дміністрація</w:t>
      </w:r>
      <w:r w:rsidR="00ED47C8" w:rsidRPr="00ED47C8">
        <w:rPr>
          <w:rFonts w:ascii="Times New Roman" w:hAnsi="Times New Roman"/>
          <w:color w:val="000000"/>
          <w:sz w:val="28"/>
          <w:szCs w:val="28"/>
          <w:lang w:val="uk-UA"/>
        </w:rPr>
        <w:t xml:space="preserve">, представлена </w:t>
      </w:r>
      <w:r w:rsidR="005A3CA4">
        <w:rPr>
          <w:rFonts w:ascii="Times New Roman" w:hAnsi="Times New Roman"/>
          <w:color w:val="000000"/>
          <w:sz w:val="28"/>
          <w:szCs w:val="28"/>
          <w:lang w:val="uk-UA"/>
        </w:rPr>
        <w:t>як найбільш узагальнений суб</w:t>
      </w:r>
      <w:r w:rsidR="005A3CA4" w:rsidRPr="005A3CA4">
        <w:rPr>
          <w:rFonts w:ascii="Times New Roman" w:hAnsi="Times New Roman"/>
          <w:color w:val="000000"/>
          <w:sz w:val="28"/>
          <w:szCs w:val="28"/>
          <w:lang w:val="uk-UA"/>
        </w:rPr>
        <w:t>’</w:t>
      </w:r>
      <w:r w:rsidR="00ED47C8" w:rsidRPr="005A3CA4">
        <w:rPr>
          <w:rFonts w:ascii="Times New Roman" w:hAnsi="Times New Roman"/>
          <w:color w:val="000000"/>
          <w:sz w:val="28"/>
          <w:szCs w:val="28"/>
          <w:lang w:val="uk-UA"/>
        </w:rPr>
        <w:t>єкт управлінського процесу</w:t>
      </w:r>
      <w:r w:rsidR="00ED47C8" w:rsidRPr="00ED47C8">
        <w:rPr>
          <w:rFonts w:ascii="Times New Roman" w:hAnsi="Times New Roman"/>
          <w:color w:val="000000"/>
          <w:sz w:val="28"/>
          <w:szCs w:val="28"/>
          <w:lang w:val="uk-UA"/>
        </w:rPr>
        <w:t>, виконує досить необхідн</w:t>
      </w:r>
      <w:r w:rsidR="005A3CA4">
        <w:rPr>
          <w:rFonts w:ascii="Times New Roman" w:hAnsi="Times New Roman"/>
          <w:color w:val="000000"/>
          <w:sz w:val="28"/>
          <w:szCs w:val="28"/>
          <w:lang w:val="uk-UA"/>
        </w:rPr>
        <w:t>е</w:t>
      </w:r>
      <w:r w:rsidR="00ED47C8" w:rsidRPr="00ED47C8">
        <w:rPr>
          <w:rFonts w:ascii="Times New Roman" w:hAnsi="Times New Roman"/>
          <w:color w:val="000000"/>
          <w:sz w:val="28"/>
          <w:szCs w:val="28"/>
          <w:lang w:val="uk-UA"/>
        </w:rPr>
        <w:t xml:space="preserve"> за</w:t>
      </w:r>
      <w:r w:rsidR="005A3CA4">
        <w:rPr>
          <w:rFonts w:ascii="Times New Roman" w:hAnsi="Times New Roman"/>
          <w:color w:val="000000"/>
          <w:sz w:val="28"/>
          <w:szCs w:val="28"/>
          <w:lang w:val="uk-UA"/>
        </w:rPr>
        <w:t>вдання</w:t>
      </w:r>
      <w:r w:rsidR="00ED47C8" w:rsidRPr="00ED47C8">
        <w:rPr>
          <w:rFonts w:ascii="Times New Roman" w:hAnsi="Times New Roman"/>
          <w:color w:val="000000"/>
          <w:sz w:val="28"/>
          <w:szCs w:val="28"/>
          <w:lang w:val="uk-UA"/>
        </w:rPr>
        <w:t xml:space="preserve"> - </w:t>
      </w:r>
      <w:r w:rsidR="00ED47C8" w:rsidRPr="005A3CA4">
        <w:rPr>
          <w:rFonts w:ascii="Times New Roman" w:hAnsi="Times New Roman"/>
          <w:i/>
          <w:color w:val="000000"/>
          <w:sz w:val="28"/>
          <w:szCs w:val="28"/>
          <w:lang w:val="uk-UA"/>
        </w:rPr>
        <w:t>закладає основи організаційної діяльності в сфері управління</w:t>
      </w:r>
      <w:r w:rsidR="00ED47C8" w:rsidRPr="00ED47C8">
        <w:rPr>
          <w:rFonts w:ascii="Times New Roman" w:hAnsi="Times New Roman"/>
          <w:color w:val="000000"/>
          <w:sz w:val="28"/>
          <w:szCs w:val="28"/>
          <w:lang w:val="uk-UA"/>
        </w:rPr>
        <w:t xml:space="preserve">.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Адміністрація забезпечує підбір, оформлення й організацію діяльності працівників управлінських і виробничих підрозділів підприємства. У процесі функціонування підприємства адміністрація здійснює загальні, системозабезпечуючі виконавчі повноваження: формує підприємство, спрямовує і супроводжує його функціонування, контролює і представляє встановлену звітність, забезпечує, у разі потреби, реформування підприємства.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Деталізація й адаптація цілей підприємства стосовно до підрозділів, постановка і вирішення конкретних за</w:t>
      </w:r>
      <w:r w:rsidR="00433B22">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як правило, делегуються адміністрацією нижч</w:t>
      </w:r>
      <w:r w:rsidR="00567EAF">
        <w:rPr>
          <w:rFonts w:ascii="Times New Roman" w:hAnsi="Times New Roman"/>
          <w:color w:val="000000"/>
          <w:sz w:val="28"/>
          <w:szCs w:val="28"/>
          <w:lang w:val="uk-UA"/>
        </w:rPr>
        <w:t>им</w:t>
      </w:r>
      <w:r w:rsidRPr="00ED47C8">
        <w:rPr>
          <w:rFonts w:ascii="Times New Roman" w:hAnsi="Times New Roman"/>
          <w:color w:val="000000"/>
          <w:sz w:val="28"/>
          <w:szCs w:val="28"/>
          <w:lang w:val="uk-UA"/>
        </w:rPr>
        <w:t xml:space="preserve"> керівникам управлінських і виробничих підрозділів підприємства. Адміністрація не замінює діяльність конкретних виробничих і управлінських підрозділів підприємства, але, насамперед, забезпечує оперативний супровід цієї діяльності.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Адміністрація також покликана здійснювати офіційне представ</w:t>
      </w:r>
      <w:r w:rsidR="00EF1815">
        <w:rPr>
          <w:rFonts w:ascii="Times New Roman" w:hAnsi="Times New Roman"/>
          <w:color w:val="000000"/>
          <w:sz w:val="28"/>
          <w:szCs w:val="28"/>
          <w:lang w:val="uk-UA"/>
        </w:rPr>
        <w:t>ництво</w:t>
      </w:r>
      <w:r w:rsidRPr="00ED47C8">
        <w:rPr>
          <w:rFonts w:ascii="Times New Roman" w:hAnsi="Times New Roman"/>
          <w:color w:val="000000"/>
          <w:sz w:val="28"/>
          <w:szCs w:val="28"/>
          <w:lang w:val="uk-UA"/>
        </w:rPr>
        <w:t xml:space="preserve"> підприємства у зовнішньому середовищі, </w:t>
      </w:r>
      <w:r w:rsidR="00EF1815">
        <w:rPr>
          <w:rFonts w:ascii="Times New Roman" w:hAnsi="Times New Roman"/>
          <w:color w:val="000000"/>
          <w:sz w:val="28"/>
          <w:szCs w:val="28"/>
          <w:lang w:val="uk-UA"/>
        </w:rPr>
        <w:t>управляти</w:t>
      </w:r>
      <w:r w:rsidRPr="00ED47C8">
        <w:rPr>
          <w:rFonts w:ascii="Times New Roman" w:hAnsi="Times New Roman"/>
          <w:color w:val="000000"/>
          <w:sz w:val="28"/>
          <w:szCs w:val="28"/>
          <w:lang w:val="uk-UA"/>
        </w:rPr>
        <w:t xml:space="preserve"> його цілеспрямованим функціонуванням, забезпечувати взаємодію з підвідомчими йому організаціями.</w:t>
      </w:r>
    </w:p>
    <w:p w:rsidR="00ED47C8" w:rsidRPr="00ED47C8" w:rsidRDefault="00ED47C8" w:rsidP="00ED47C8">
      <w:pPr>
        <w:spacing w:line="360" w:lineRule="auto"/>
        <w:ind w:firstLine="720"/>
        <w:rPr>
          <w:rFonts w:ascii="Times New Roman" w:hAnsi="Times New Roman"/>
          <w:color w:val="000000"/>
          <w:sz w:val="28"/>
          <w:szCs w:val="28"/>
          <w:lang w:val="uk-UA"/>
        </w:rPr>
      </w:pPr>
      <w:r w:rsidRPr="005A3CA4">
        <w:rPr>
          <w:rFonts w:ascii="Times New Roman" w:hAnsi="Times New Roman"/>
          <w:i/>
          <w:color w:val="000000"/>
          <w:sz w:val="28"/>
          <w:szCs w:val="28"/>
          <w:lang w:val="uk-UA"/>
        </w:rPr>
        <w:lastRenderedPageBreak/>
        <w:t>Апарат управління підприємством (апарат підприємства)</w:t>
      </w:r>
      <w:r w:rsidRPr="00ED47C8">
        <w:rPr>
          <w:rFonts w:ascii="Times New Roman" w:hAnsi="Times New Roman"/>
          <w:color w:val="000000"/>
          <w:sz w:val="28"/>
          <w:szCs w:val="28"/>
          <w:lang w:val="uk-UA"/>
        </w:rPr>
        <w:t xml:space="preserve"> – </w:t>
      </w:r>
      <w:r w:rsidR="00EF1815">
        <w:rPr>
          <w:rFonts w:ascii="Times New Roman" w:hAnsi="Times New Roman"/>
          <w:color w:val="000000"/>
          <w:sz w:val="28"/>
          <w:szCs w:val="28"/>
          <w:lang w:val="uk-UA"/>
        </w:rPr>
        <w:t xml:space="preserve">це </w:t>
      </w:r>
      <w:r w:rsidRPr="00ED47C8">
        <w:rPr>
          <w:rFonts w:ascii="Times New Roman" w:hAnsi="Times New Roman"/>
          <w:color w:val="000000"/>
          <w:sz w:val="28"/>
          <w:szCs w:val="28"/>
          <w:lang w:val="uk-UA"/>
        </w:rPr>
        <w:t xml:space="preserve">сукупність функціональних підрозділів і (або) посадових осіб підприємства, що виконують штабну адміністративну функцію, необхідну для управління підприємством.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5A3CA4">
        <w:rPr>
          <w:rFonts w:ascii="Times New Roman" w:hAnsi="Times New Roman"/>
          <w:bCs/>
          <w:i/>
          <w:iCs/>
          <w:color w:val="000000"/>
          <w:sz w:val="28"/>
          <w:szCs w:val="28"/>
          <w:lang w:val="uk-UA"/>
        </w:rPr>
        <w:t>Адміністрування</w:t>
      </w:r>
      <w:r w:rsidRPr="00ED47C8">
        <w:rPr>
          <w:rFonts w:ascii="Times New Roman" w:hAnsi="Times New Roman"/>
          <w:b/>
          <w:bCs/>
          <w:color w:val="000000"/>
          <w:sz w:val="28"/>
          <w:szCs w:val="28"/>
          <w:lang w:val="uk-UA"/>
        </w:rPr>
        <w:t xml:space="preserve"> </w:t>
      </w:r>
      <w:r w:rsidRPr="00ED47C8">
        <w:rPr>
          <w:rFonts w:ascii="Times New Roman" w:hAnsi="Times New Roman"/>
          <w:color w:val="000000"/>
          <w:sz w:val="28"/>
          <w:szCs w:val="28"/>
          <w:lang w:val="uk-UA"/>
        </w:rPr>
        <w:t>можна визначити як ком</w:t>
      </w:r>
      <w:r w:rsidR="005A3CA4">
        <w:rPr>
          <w:rFonts w:ascii="Times New Roman" w:hAnsi="Times New Roman"/>
          <w:color w:val="000000"/>
          <w:sz w:val="28"/>
          <w:szCs w:val="28"/>
          <w:lang w:val="uk-UA"/>
        </w:rPr>
        <w:t>плекс необхідних будь-якому суб</w:t>
      </w:r>
      <w:r w:rsidR="005A3CA4" w:rsidRPr="005A3CA4">
        <w:rPr>
          <w:rFonts w:ascii="Times New Roman" w:hAnsi="Times New Roman"/>
          <w:color w:val="000000"/>
          <w:sz w:val="28"/>
          <w:szCs w:val="28"/>
          <w:lang w:val="uk-UA"/>
        </w:rPr>
        <w:t>’</w:t>
      </w:r>
      <w:r w:rsidRPr="00ED47C8">
        <w:rPr>
          <w:rFonts w:ascii="Times New Roman" w:hAnsi="Times New Roman"/>
          <w:color w:val="000000"/>
          <w:sz w:val="28"/>
          <w:szCs w:val="28"/>
          <w:lang w:val="uk-UA"/>
        </w:rPr>
        <w:t>єкту універсальних дій, способів впливу з формалізації, регламентації, розпорядництва, контролю і забезпечення виконання запланованого</w:t>
      </w:r>
      <w:r w:rsidR="000B664A">
        <w:rPr>
          <w:rFonts w:ascii="Times New Roman" w:hAnsi="Times New Roman"/>
          <w:color w:val="000000"/>
          <w:sz w:val="28"/>
          <w:szCs w:val="28"/>
          <w:lang w:val="uk-UA"/>
        </w:rPr>
        <w:t xml:space="preserve"> обсягу завдань</w:t>
      </w:r>
      <w:r w:rsidRPr="00ED47C8">
        <w:rPr>
          <w:rFonts w:ascii="Times New Roman" w:hAnsi="Times New Roman"/>
          <w:color w:val="000000"/>
          <w:sz w:val="28"/>
          <w:szCs w:val="28"/>
          <w:lang w:val="uk-UA"/>
        </w:rPr>
        <w:t>. Для цього необхідна організація документообігу і діловодства, а також інформаційне забезпечення процесів управління.</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Комплекс установчих документів і внутрішніх положень, затверджених структур і процедур, діючих регламентів і правил підприємства формує основи встановлення і досягнення його цілей. Стабільність його складу й адекватність змісту створює необхідні методичні умови для швидкої й ефективної адаптації кожного нового фахівця, у тому числі і менеджера. Разом з тим можливість модифікації адміністративного комплексу дозволяє врахувати особливості бізнесу, специфіку підприємства й індивідуальні якості менеджера. У реальних умовах у залежності від статуту, форми й інших визначальних факторів у підприємстві формується досить різноманітний склад і відповідний зміст адміністрування.</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Конструкційно-інтеграційні прояви адміністрування в менеджменті, що найбільш часто зустрічаються, реалізуються у вигляді таких процедур, як:</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1) регламентація системи і процесу цілеполягання, що забезпечує розробку, побудову і реалізацію дерева цілей підприємства;</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2) розподіл функціонального виконання змісту професійних операцій і універсальних дій між працівниками і підрозділами підприємства;</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3) організація побудови і реалізація процесу мен</w:t>
      </w:r>
      <w:r w:rsidR="005A3CA4">
        <w:rPr>
          <w:rFonts w:ascii="Times New Roman" w:hAnsi="Times New Roman"/>
          <w:color w:val="000000"/>
          <w:sz w:val="28"/>
          <w:szCs w:val="28"/>
          <w:lang w:val="uk-UA"/>
        </w:rPr>
        <w:t>еджменту шляхом послідовного об</w:t>
      </w:r>
      <w:r w:rsidR="005A3CA4" w:rsidRPr="005A3CA4">
        <w:rPr>
          <w:rFonts w:ascii="Times New Roman" w:hAnsi="Times New Roman"/>
          <w:color w:val="000000"/>
          <w:sz w:val="28"/>
          <w:szCs w:val="28"/>
          <w:lang w:val="uk-UA"/>
        </w:rPr>
        <w:t>’</w:t>
      </w:r>
      <w:r w:rsidRPr="00ED47C8">
        <w:rPr>
          <w:rFonts w:ascii="Times New Roman" w:hAnsi="Times New Roman"/>
          <w:color w:val="000000"/>
          <w:sz w:val="28"/>
          <w:szCs w:val="28"/>
          <w:lang w:val="uk-UA"/>
        </w:rPr>
        <w:t>єднання дій, операцій, стадій, етапів, фаз і циклів у процес;</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4) вироблення, адаптація і застосування моделі організації функціональної взаємодії в ході розробки і здійснення впливу менеджера</w:t>
      </w:r>
      <w:r w:rsidR="006E1078">
        <w:rPr>
          <w:rFonts w:ascii="Times New Roman" w:hAnsi="Times New Roman"/>
          <w:color w:val="000000"/>
          <w:sz w:val="28"/>
          <w:szCs w:val="28"/>
          <w:lang w:val="uk-UA"/>
        </w:rPr>
        <w:t xml:space="preserve"> </w:t>
      </w:r>
      <w:r w:rsidR="006E1078" w:rsidRPr="006E1078">
        <w:rPr>
          <w:rFonts w:ascii="Times New Roman" w:hAnsi="Times New Roman"/>
          <w:color w:val="000000"/>
          <w:sz w:val="28"/>
          <w:szCs w:val="28"/>
          <w:lang w:val="uk-UA"/>
        </w:rPr>
        <w:t>[</w:t>
      </w:r>
      <w:r w:rsidR="006E1078">
        <w:rPr>
          <w:rFonts w:ascii="Times New Roman" w:hAnsi="Times New Roman"/>
          <w:color w:val="000000"/>
          <w:sz w:val="28"/>
          <w:szCs w:val="28"/>
          <w:lang w:val="uk-UA"/>
        </w:rPr>
        <w:t>18, с.22</w:t>
      </w:r>
      <w:r w:rsidR="006E1078" w:rsidRPr="006E1078">
        <w:rPr>
          <w:rFonts w:ascii="Times New Roman" w:hAnsi="Times New Roman"/>
          <w:color w:val="000000"/>
          <w:sz w:val="28"/>
          <w:szCs w:val="28"/>
          <w:lang w:val="uk-UA"/>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5A3CA4">
        <w:rPr>
          <w:rFonts w:ascii="Times New Roman" w:hAnsi="Times New Roman"/>
          <w:i/>
          <w:color w:val="000000"/>
          <w:sz w:val="28"/>
          <w:szCs w:val="28"/>
          <w:lang w:val="uk-UA"/>
        </w:rPr>
        <w:lastRenderedPageBreak/>
        <w:t>Адміністративна функція підприємства (управління підприємством)</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сукупність</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 xml:space="preserve"> операцій, спрямованих на координацію, узгоджене спільне виконання всіх інших функцій підприємства (технічної, комерцій</w:t>
      </w:r>
      <w:r w:rsidR="006E1078">
        <w:rPr>
          <w:rFonts w:ascii="Times New Roman" w:hAnsi="Times New Roman"/>
          <w:color w:val="000000"/>
          <w:sz w:val="28"/>
          <w:szCs w:val="28"/>
          <w:lang w:val="uk-UA"/>
        </w:rPr>
        <w:t>ної, фінансової, облікової тощо</w:t>
      </w:r>
      <w:r w:rsidRPr="00ED47C8">
        <w:rPr>
          <w:rFonts w:ascii="Times New Roman" w:hAnsi="Times New Roman"/>
          <w:color w:val="000000"/>
          <w:sz w:val="28"/>
          <w:szCs w:val="28"/>
          <w:lang w:val="uk-UA"/>
        </w:rPr>
        <w:t xml:space="preserve">). </w:t>
      </w:r>
    </w:p>
    <w:p w:rsidR="005A3CA4" w:rsidRPr="005A3CA4" w:rsidRDefault="005A3CA4" w:rsidP="005A3CA4">
      <w:pPr>
        <w:spacing w:line="360" w:lineRule="auto"/>
        <w:ind w:firstLine="709"/>
        <w:jc w:val="right"/>
        <w:rPr>
          <w:rFonts w:ascii="Times New Roman" w:hAnsi="Times New Roman"/>
          <w:i/>
          <w:color w:val="000000"/>
          <w:sz w:val="28"/>
          <w:szCs w:val="28"/>
          <w:lang w:val="uk-UA"/>
        </w:rPr>
      </w:pPr>
      <w:r w:rsidRPr="005A3CA4">
        <w:rPr>
          <w:rFonts w:ascii="Times New Roman" w:hAnsi="Times New Roman"/>
          <w:i/>
          <w:color w:val="000000"/>
          <w:sz w:val="28"/>
          <w:szCs w:val="28"/>
          <w:lang w:val="uk-UA"/>
        </w:rPr>
        <w:t xml:space="preserve">Таблиця </w:t>
      </w:r>
      <w:r>
        <w:rPr>
          <w:rFonts w:ascii="Times New Roman" w:hAnsi="Times New Roman"/>
          <w:i/>
          <w:color w:val="000000"/>
          <w:sz w:val="28"/>
          <w:szCs w:val="28"/>
          <w:lang w:val="uk-UA"/>
        </w:rPr>
        <w:t>4.2</w:t>
      </w:r>
    </w:p>
    <w:p w:rsidR="00ED47C8" w:rsidRPr="00ED47C8" w:rsidRDefault="00ED47C8" w:rsidP="005A3CA4">
      <w:pPr>
        <w:spacing w:line="360" w:lineRule="auto"/>
        <w:ind w:firstLine="709"/>
        <w:jc w:val="center"/>
        <w:rPr>
          <w:rFonts w:ascii="Times New Roman" w:hAnsi="Times New Roman"/>
          <w:color w:val="000000"/>
          <w:sz w:val="28"/>
          <w:szCs w:val="28"/>
          <w:lang w:val="uk-UA"/>
        </w:rPr>
      </w:pPr>
      <w:r w:rsidRPr="00ED47C8">
        <w:rPr>
          <w:rFonts w:ascii="Times New Roman" w:hAnsi="Times New Roman"/>
          <w:color w:val="000000"/>
          <w:sz w:val="28"/>
          <w:szCs w:val="28"/>
          <w:lang w:val="uk-UA"/>
        </w:rPr>
        <w:t>Зміст функції адміністрування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480"/>
      </w:tblGrid>
      <w:tr w:rsidR="00ED47C8" w:rsidRPr="00FB6A44" w:rsidTr="004B0AC1">
        <w:tc>
          <w:tcPr>
            <w:tcW w:w="3528" w:type="dxa"/>
          </w:tcPr>
          <w:p w:rsidR="00ED47C8" w:rsidRPr="005A3CA4" w:rsidRDefault="00ED47C8" w:rsidP="00ED47C8">
            <w:pPr>
              <w:spacing w:line="360" w:lineRule="auto"/>
              <w:jc w:val="center"/>
              <w:rPr>
                <w:rFonts w:ascii="Times New Roman" w:hAnsi="Times New Roman"/>
                <w:color w:val="000000"/>
                <w:sz w:val="24"/>
                <w:szCs w:val="24"/>
                <w:lang w:val="uk-UA"/>
              </w:rPr>
            </w:pPr>
            <w:r w:rsidRPr="005A3CA4">
              <w:rPr>
                <w:rFonts w:ascii="Times New Roman" w:hAnsi="Times New Roman"/>
                <w:color w:val="000000"/>
                <w:sz w:val="24"/>
                <w:szCs w:val="24"/>
                <w:lang w:val="uk-UA"/>
              </w:rPr>
              <w:t xml:space="preserve">Складова функція </w:t>
            </w:r>
          </w:p>
        </w:tc>
        <w:tc>
          <w:tcPr>
            <w:tcW w:w="6480" w:type="dxa"/>
          </w:tcPr>
          <w:p w:rsidR="00ED47C8" w:rsidRPr="005A3CA4" w:rsidRDefault="00ED47C8" w:rsidP="00ED47C8">
            <w:pPr>
              <w:spacing w:line="360" w:lineRule="auto"/>
              <w:jc w:val="center"/>
              <w:rPr>
                <w:rFonts w:ascii="Times New Roman" w:hAnsi="Times New Roman"/>
                <w:color w:val="000000"/>
                <w:sz w:val="24"/>
                <w:szCs w:val="24"/>
                <w:lang w:val="uk-UA"/>
              </w:rPr>
            </w:pPr>
            <w:r w:rsidRPr="005A3CA4">
              <w:rPr>
                <w:rFonts w:ascii="Times New Roman" w:hAnsi="Times New Roman"/>
                <w:color w:val="000000"/>
                <w:sz w:val="24"/>
                <w:szCs w:val="24"/>
                <w:lang w:val="uk-UA"/>
              </w:rPr>
              <w:t>Дії з реалізації даної функції</w:t>
            </w:r>
          </w:p>
        </w:tc>
      </w:tr>
      <w:tr w:rsidR="00ED47C8" w:rsidRPr="005A3CA4" w:rsidTr="004B0AC1">
        <w:tc>
          <w:tcPr>
            <w:tcW w:w="3528"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Встановлення цілей</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Визначення майбутнього стану підприємства</w:t>
            </w:r>
          </w:p>
        </w:tc>
      </w:tr>
      <w:tr w:rsidR="00ED47C8" w:rsidRPr="005A3CA4" w:rsidTr="004B0AC1">
        <w:tc>
          <w:tcPr>
            <w:tcW w:w="3528"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Розробка стратегії</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Визначення способів досягнення мети</w:t>
            </w:r>
          </w:p>
        </w:tc>
      </w:tr>
      <w:tr w:rsidR="00ED47C8" w:rsidRPr="005A3CA4" w:rsidTr="004B0AC1">
        <w:tc>
          <w:tcPr>
            <w:tcW w:w="3528"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Планування роботи</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Визначення задач конкретним виконавцям</w:t>
            </w:r>
          </w:p>
        </w:tc>
      </w:tr>
      <w:tr w:rsidR="00ED47C8" w:rsidRPr="005A3CA4" w:rsidTr="004B0AC1">
        <w:tc>
          <w:tcPr>
            <w:tcW w:w="3528"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Проектування роботи</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Визначення робочих функцій виконавців</w:t>
            </w:r>
          </w:p>
        </w:tc>
      </w:tr>
      <w:tr w:rsidR="00ED47C8" w:rsidRPr="005A3CA4" w:rsidTr="004B0AC1">
        <w:tc>
          <w:tcPr>
            <w:tcW w:w="3528"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Мотивування роботи</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Цілеспрямований вплив на працівника</w:t>
            </w:r>
          </w:p>
        </w:tc>
      </w:tr>
      <w:tr w:rsidR="00ED47C8" w:rsidRPr="005A3CA4" w:rsidTr="004B0AC1">
        <w:tc>
          <w:tcPr>
            <w:tcW w:w="3528"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Координація роботи</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Узгодження зусиль виконавців</w:t>
            </w:r>
          </w:p>
        </w:tc>
      </w:tr>
      <w:tr w:rsidR="00ED47C8" w:rsidRPr="00FB6A44" w:rsidTr="004B0AC1">
        <w:tc>
          <w:tcPr>
            <w:tcW w:w="3528"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Облік і оцінка роботи</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Вимір результатів і їх аналіз</w:t>
            </w:r>
          </w:p>
        </w:tc>
      </w:tr>
      <w:tr w:rsidR="00ED47C8" w:rsidRPr="005A3CA4" w:rsidTr="004B0AC1">
        <w:tc>
          <w:tcPr>
            <w:tcW w:w="3528"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Контроль роботи</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Співставлення результатів з цілями</w:t>
            </w:r>
          </w:p>
        </w:tc>
      </w:tr>
      <w:tr w:rsidR="00ED47C8" w:rsidRPr="005A3CA4" w:rsidTr="004B0AC1">
        <w:tc>
          <w:tcPr>
            <w:tcW w:w="3528" w:type="dxa"/>
          </w:tcPr>
          <w:p w:rsidR="00ED47C8" w:rsidRPr="005A3CA4" w:rsidRDefault="00A811FF" w:rsidP="00ED47C8">
            <w:pPr>
              <w:spacing w:line="360" w:lineRule="auto"/>
              <w:rPr>
                <w:rFonts w:ascii="Times New Roman" w:hAnsi="Times New Roman"/>
                <w:color w:val="000000"/>
                <w:sz w:val="24"/>
                <w:szCs w:val="24"/>
                <w:lang w:val="uk-UA"/>
              </w:rPr>
            </w:pPr>
            <w:r>
              <w:rPr>
                <w:rFonts w:ascii="Times New Roman" w:hAnsi="Times New Roman"/>
                <w:color w:val="000000"/>
                <w:sz w:val="24"/>
                <w:szCs w:val="24"/>
                <w:lang w:val="uk-UA"/>
              </w:rPr>
              <w:t>Зворотний зв</w:t>
            </w:r>
            <w:r w:rsidRPr="00A811FF">
              <w:rPr>
                <w:rFonts w:ascii="Times New Roman" w:hAnsi="Times New Roman"/>
                <w:color w:val="000000"/>
                <w:sz w:val="24"/>
                <w:szCs w:val="24"/>
                <w:lang w:val="ru-RU"/>
              </w:rPr>
              <w:t>’</w:t>
            </w:r>
            <w:r w:rsidR="00ED47C8" w:rsidRPr="005A3CA4">
              <w:rPr>
                <w:rFonts w:ascii="Times New Roman" w:hAnsi="Times New Roman"/>
                <w:color w:val="000000"/>
                <w:sz w:val="24"/>
                <w:szCs w:val="24"/>
                <w:lang w:val="uk-UA"/>
              </w:rPr>
              <w:t>язок</w:t>
            </w:r>
          </w:p>
        </w:tc>
        <w:tc>
          <w:tcPr>
            <w:tcW w:w="6480" w:type="dxa"/>
          </w:tcPr>
          <w:p w:rsidR="00ED47C8" w:rsidRPr="005A3CA4" w:rsidRDefault="00ED47C8" w:rsidP="00ED47C8">
            <w:pPr>
              <w:spacing w:line="360" w:lineRule="auto"/>
              <w:rPr>
                <w:rFonts w:ascii="Times New Roman" w:hAnsi="Times New Roman"/>
                <w:color w:val="000000"/>
                <w:sz w:val="24"/>
                <w:szCs w:val="24"/>
                <w:lang w:val="uk-UA"/>
              </w:rPr>
            </w:pPr>
            <w:r w:rsidRPr="005A3CA4">
              <w:rPr>
                <w:rFonts w:ascii="Times New Roman" w:hAnsi="Times New Roman"/>
                <w:color w:val="000000"/>
                <w:sz w:val="24"/>
                <w:szCs w:val="24"/>
                <w:lang w:val="uk-UA"/>
              </w:rPr>
              <w:t>Корегування цілей</w:t>
            </w:r>
          </w:p>
        </w:tc>
      </w:tr>
    </w:tbl>
    <w:p w:rsidR="003B72FD" w:rsidRDefault="003B72FD" w:rsidP="00ED47C8">
      <w:pPr>
        <w:spacing w:line="360" w:lineRule="auto"/>
        <w:ind w:firstLine="709"/>
        <w:rPr>
          <w:rFonts w:ascii="Times New Roman" w:hAnsi="Times New Roman"/>
          <w:i/>
          <w:color w:val="000000"/>
          <w:sz w:val="28"/>
          <w:szCs w:val="28"/>
          <w:lang w:val="uk-UA"/>
        </w:rPr>
      </w:pPr>
    </w:p>
    <w:p w:rsidR="00ED47C8" w:rsidRPr="00ED47C8" w:rsidRDefault="00ED47C8" w:rsidP="00ED47C8">
      <w:pPr>
        <w:spacing w:line="360" w:lineRule="auto"/>
        <w:ind w:firstLine="709"/>
        <w:rPr>
          <w:rFonts w:ascii="Times New Roman" w:hAnsi="Times New Roman"/>
          <w:color w:val="000000"/>
          <w:sz w:val="28"/>
          <w:szCs w:val="28"/>
          <w:lang w:val="uk-UA"/>
        </w:rPr>
      </w:pPr>
      <w:r w:rsidRPr="00A811FF">
        <w:rPr>
          <w:rFonts w:ascii="Times New Roman" w:hAnsi="Times New Roman"/>
          <w:i/>
          <w:color w:val="000000"/>
          <w:sz w:val="28"/>
          <w:szCs w:val="28"/>
          <w:lang w:val="uk-UA"/>
        </w:rPr>
        <w:t>Адміністративні (управлінські) операції</w:t>
      </w:r>
      <w:r w:rsidRPr="00ED47C8">
        <w:rPr>
          <w:rFonts w:ascii="Times New Roman" w:hAnsi="Times New Roman"/>
          <w:color w:val="000000"/>
          <w:sz w:val="28"/>
          <w:szCs w:val="28"/>
          <w:lang w:val="uk-UA"/>
        </w:rPr>
        <w:t xml:space="preserve"> можуть бути згруповані за технологічною ознакою таким чином:</w:t>
      </w:r>
    </w:p>
    <w:p w:rsidR="00ED47C8" w:rsidRPr="00ED47C8" w:rsidRDefault="00A811FF" w:rsidP="00A811FF">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організаційно-розпорядницькі операції (службово-комунікаційні, розпорядницькі</w:t>
      </w:r>
      <w:r w:rsidR="003B72FD">
        <w:rPr>
          <w:rFonts w:ascii="Times New Roman" w:hAnsi="Times New Roman"/>
          <w:color w:val="000000"/>
          <w:sz w:val="28"/>
          <w:szCs w:val="28"/>
          <w:lang w:val="uk-UA"/>
        </w:rPr>
        <w:t>, координаційні, контрольні</w:t>
      </w:r>
      <w:r w:rsidR="00ED47C8" w:rsidRPr="00ED47C8">
        <w:rPr>
          <w:rFonts w:ascii="Times New Roman" w:hAnsi="Times New Roman"/>
          <w:color w:val="000000"/>
          <w:sz w:val="28"/>
          <w:szCs w:val="28"/>
          <w:lang w:val="uk-UA"/>
        </w:rPr>
        <w:t>);</w:t>
      </w:r>
    </w:p>
    <w:p w:rsidR="00ED47C8" w:rsidRPr="00ED47C8" w:rsidRDefault="00A811FF" w:rsidP="00A811FF">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аналітико-конструктивні операції (аналітичні, конструктивні);</w:t>
      </w:r>
    </w:p>
    <w:p w:rsidR="00ED47C8" w:rsidRPr="00ED47C8" w:rsidRDefault="00A811FF" w:rsidP="00A811FF">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інформаційно-технічні операції (первинно-рахункові й облікові, комунікаційно-технічні,  обчислювальні і формально-логічні).</w:t>
      </w:r>
    </w:p>
    <w:p w:rsidR="00ED47C8" w:rsidRPr="00ED47C8" w:rsidRDefault="00ED47C8" w:rsidP="00ED47C8">
      <w:pPr>
        <w:spacing w:line="360" w:lineRule="auto"/>
        <w:ind w:firstLine="709"/>
        <w:rPr>
          <w:rFonts w:ascii="Times New Roman" w:hAnsi="Times New Roman"/>
          <w:color w:val="000000"/>
          <w:sz w:val="28"/>
          <w:szCs w:val="28"/>
          <w:lang w:val="uk-UA"/>
        </w:rPr>
      </w:pPr>
      <w:r w:rsidRPr="00A811FF">
        <w:rPr>
          <w:rFonts w:ascii="Times New Roman" w:hAnsi="Times New Roman"/>
          <w:i/>
          <w:color w:val="000000"/>
          <w:sz w:val="28"/>
          <w:szCs w:val="28"/>
          <w:lang w:val="uk-UA"/>
        </w:rPr>
        <w:t>За</w:t>
      </w:r>
      <w:r w:rsidR="00A811FF">
        <w:rPr>
          <w:rFonts w:ascii="Times New Roman" w:hAnsi="Times New Roman"/>
          <w:i/>
          <w:color w:val="000000"/>
          <w:sz w:val="28"/>
          <w:szCs w:val="28"/>
          <w:lang w:val="uk-UA"/>
        </w:rPr>
        <w:t>вдання</w:t>
      </w:r>
      <w:r w:rsidRPr="00A811FF">
        <w:rPr>
          <w:rFonts w:ascii="Times New Roman" w:hAnsi="Times New Roman"/>
          <w:i/>
          <w:color w:val="000000"/>
          <w:sz w:val="28"/>
          <w:szCs w:val="28"/>
          <w:lang w:val="uk-UA"/>
        </w:rPr>
        <w:t xml:space="preserve"> менеджера як адміністратора</w:t>
      </w:r>
      <w:r w:rsidRPr="00ED47C8">
        <w:rPr>
          <w:rFonts w:ascii="Times New Roman" w:hAnsi="Times New Roman"/>
          <w:color w:val="000000"/>
          <w:sz w:val="28"/>
          <w:szCs w:val="28"/>
          <w:lang w:val="uk-UA"/>
        </w:rPr>
        <w:t xml:space="preserve"> полягає у створенні дієздатної адміністративної структури управління підприємством і визначених правил, що описують функціонування такої організації у визначених прогнозованих умовах.</w:t>
      </w:r>
    </w:p>
    <w:p w:rsidR="00ED47C8" w:rsidRPr="00ED47C8" w:rsidRDefault="00ED47C8" w:rsidP="00ED47C8">
      <w:pPr>
        <w:spacing w:line="360" w:lineRule="auto"/>
        <w:ind w:firstLine="709"/>
        <w:rPr>
          <w:rFonts w:ascii="Times New Roman" w:hAnsi="Times New Roman"/>
          <w:color w:val="000000"/>
          <w:sz w:val="28"/>
          <w:szCs w:val="28"/>
          <w:lang w:val="uk-UA"/>
        </w:rPr>
      </w:pPr>
      <w:r w:rsidRPr="00A811FF">
        <w:rPr>
          <w:rFonts w:ascii="Times New Roman" w:hAnsi="Times New Roman"/>
          <w:i/>
          <w:color w:val="000000"/>
          <w:sz w:val="28"/>
          <w:szCs w:val="28"/>
          <w:lang w:val="uk-UA"/>
        </w:rPr>
        <w:t>Процесний підхід у менеджменті</w:t>
      </w:r>
      <w:r w:rsidRPr="00ED47C8">
        <w:rPr>
          <w:rFonts w:ascii="Times New Roman" w:hAnsi="Times New Roman"/>
          <w:color w:val="000000"/>
          <w:sz w:val="28"/>
          <w:szCs w:val="28"/>
          <w:lang w:val="uk-UA"/>
        </w:rPr>
        <w:t xml:space="preserve">, початок якому було покладено прихильниками адміністративної школи, у теперішньому вигляді склався тільки в </w:t>
      </w:r>
      <w:r w:rsidRPr="00ED47C8">
        <w:rPr>
          <w:rFonts w:ascii="Times New Roman" w:hAnsi="Times New Roman"/>
          <w:color w:val="000000"/>
          <w:sz w:val="28"/>
          <w:szCs w:val="28"/>
          <w:lang w:val="uk-UA"/>
        </w:rPr>
        <w:lastRenderedPageBreak/>
        <w:t xml:space="preserve">50-ті роки минулого сторіччя. Процесний підхід дозволив синтезувати попередні досягнення менеджменту  в </w:t>
      </w:r>
      <w:r w:rsidRPr="00A811FF">
        <w:rPr>
          <w:rFonts w:ascii="Times New Roman" w:hAnsi="Times New Roman"/>
          <w:color w:val="000000"/>
          <w:sz w:val="28"/>
          <w:szCs w:val="28"/>
          <w:lang w:val="uk-UA"/>
        </w:rPr>
        <w:t>єдину динамічну модель.</w:t>
      </w:r>
      <w:r w:rsidRPr="00ED47C8">
        <w:rPr>
          <w:rFonts w:ascii="Times New Roman" w:hAnsi="Times New Roman"/>
          <w:color w:val="000000"/>
          <w:sz w:val="28"/>
          <w:szCs w:val="28"/>
          <w:lang w:val="uk-UA"/>
        </w:rPr>
        <w:t xml:space="preserve">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З позицій процесного підходу управління (адміністративна функція) розглядається як </w:t>
      </w:r>
      <w:r w:rsidRPr="00A811FF">
        <w:rPr>
          <w:rFonts w:ascii="Times New Roman" w:hAnsi="Times New Roman"/>
          <w:i/>
          <w:color w:val="000000"/>
          <w:sz w:val="28"/>
          <w:szCs w:val="28"/>
          <w:lang w:val="uk-UA"/>
        </w:rPr>
        <w:t>безперервна серія взаємозалежних управлінських функцій.</w:t>
      </w:r>
      <w:r w:rsidRPr="00ED47C8">
        <w:rPr>
          <w:rFonts w:ascii="Times New Roman" w:hAnsi="Times New Roman"/>
          <w:color w:val="000000"/>
          <w:sz w:val="28"/>
          <w:szCs w:val="28"/>
          <w:lang w:val="uk-UA"/>
        </w:rPr>
        <w:t xml:space="preserve"> Причому кожна управлінська функція  у  свою  чергу  складається із серії взаємозалежних дій.  </w:t>
      </w:r>
    </w:p>
    <w:p w:rsidR="00ED47C8" w:rsidRPr="00ED47C8" w:rsidRDefault="00A811FF" w:rsidP="00ED47C8">
      <w:pPr>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Як вже зазначалось у попередніх розділах, п</w:t>
      </w:r>
      <w:r w:rsidR="00ED47C8" w:rsidRPr="00ED47C8">
        <w:rPr>
          <w:rFonts w:ascii="Times New Roman" w:hAnsi="Times New Roman"/>
          <w:color w:val="000000"/>
          <w:sz w:val="28"/>
          <w:szCs w:val="28"/>
          <w:lang w:val="uk-UA"/>
        </w:rPr>
        <w:t xml:space="preserve">роцес </w:t>
      </w:r>
      <w:r>
        <w:rPr>
          <w:rFonts w:ascii="Times New Roman" w:hAnsi="Times New Roman"/>
          <w:color w:val="000000"/>
          <w:sz w:val="28"/>
          <w:szCs w:val="28"/>
          <w:lang w:val="uk-UA"/>
        </w:rPr>
        <w:t>управління (за М.Месконом</w:t>
      </w:r>
      <w:r w:rsidR="00ED47C8" w:rsidRPr="00ED47C8">
        <w:rPr>
          <w:rFonts w:ascii="Times New Roman" w:hAnsi="Times New Roman"/>
          <w:color w:val="000000"/>
          <w:sz w:val="28"/>
          <w:szCs w:val="28"/>
          <w:lang w:val="uk-UA"/>
        </w:rPr>
        <w:t xml:space="preserve">) складається з </w:t>
      </w:r>
      <w:r w:rsidR="00ED47C8" w:rsidRPr="00A811FF">
        <w:rPr>
          <w:rFonts w:ascii="Times New Roman" w:hAnsi="Times New Roman"/>
          <w:i/>
          <w:color w:val="000000"/>
          <w:sz w:val="28"/>
          <w:szCs w:val="28"/>
          <w:lang w:val="uk-UA"/>
        </w:rPr>
        <w:t>4 первинних функцій</w:t>
      </w:r>
      <w:r w:rsidR="00ED47C8" w:rsidRPr="00ED47C8">
        <w:rPr>
          <w:rFonts w:ascii="Times New Roman" w:hAnsi="Times New Roman"/>
          <w:color w:val="000000"/>
          <w:sz w:val="28"/>
          <w:szCs w:val="28"/>
          <w:lang w:val="uk-UA"/>
        </w:rPr>
        <w:t>:</w:t>
      </w:r>
    </w:p>
    <w:p w:rsidR="00ED47C8" w:rsidRPr="003B72FD" w:rsidRDefault="00ED47C8" w:rsidP="00ED47C8">
      <w:pPr>
        <w:spacing w:line="360" w:lineRule="auto"/>
        <w:ind w:firstLine="709"/>
        <w:rPr>
          <w:rFonts w:ascii="Times New Roman" w:hAnsi="Times New Roman"/>
          <w:color w:val="000000"/>
          <w:sz w:val="28"/>
          <w:szCs w:val="28"/>
          <w:lang w:val="uk-UA"/>
        </w:rPr>
      </w:pPr>
      <w:r w:rsidRPr="003B72FD">
        <w:rPr>
          <w:rFonts w:ascii="Times New Roman" w:hAnsi="Times New Roman"/>
          <w:iCs/>
          <w:color w:val="000000"/>
          <w:sz w:val="28"/>
          <w:szCs w:val="28"/>
          <w:lang w:val="uk-UA"/>
        </w:rPr>
        <w:t xml:space="preserve">1) Планування. </w:t>
      </w:r>
    </w:p>
    <w:p w:rsidR="00A811FF" w:rsidRPr="003B72FD" w:rsidRDefault="00ED47C8" w:rsidP="00ED47C8">
      <w:pPr>
        <w:spacing w:line="360" w:lineRule="auto"/>
        <w:ind w:firstLine="709"/>
        <w:rPr>
          <w:rFonts w:ascii="Times New Roman" w:hAnsi="Times New Roman"/>
          <w:iCs/>
          <w:color w:val="000000"/>
          <w:sz w:val="28"/>
          <w:szCs w:val="28"/>
          <w:lang w:val="uk-UA"/>
        </w:rPr>
      </w:pPr>
      <w:r w:rsidRPr="003B72FD">
        <w:rPr>
          <w:rFonts w:ascii="Times New Roman" w:hAnsi="Times New Roman"/>
          <w:iCs/>
          <w:color w:val="000000"/>
          <w:sz w:val="28"/>
          <w:szCs w:val="28"/>
          <w:lang w:val="uk-UA"/>
        </w:rPr>
        <w:t xml:space="preserve">2) Організація. </w:t>
      </w:r>
    </w:p>
    <w:p w:rsidR="00A811FF" w:rsidRPr="003B72FD" w:rsidRDefault="00ED47C8" w:rsidP="00ED47C8">
      <w:pPr>
        <w:spacing w:line="360" w:lineRule="auto"/>
        <w:ind w:firstLine="709"/>
        <w:rPr>
          <w:rFonts w:ascii="Times New Roman" w:hAnsi="Times New Roman"/>
          <w:iCs/>
          <w:color w:val="000000"/>
          <w:sz w:val="28"/>
          <w:szCs w:val="28"/>
          <w:lang w:val="uk-UA"/>
        </w:rPr>
      </w:pPr>
      <w:r w:rsidRPr="003B72FD">
        <w:rPr>
          <w:rFonts w:ascii="Times New Roman" w:hAnsi="Times New Roman"/>
          <w:iCs/>
          <w:color w:val="000000"/>
          <w:sz w:val="28"/>
          <w:szCs w:val="28"/>
          <w:lang w:val="uk-UA"/>
        </w:rPr>
        <w:t xml:space="preserve">3) Мотивація. </w:t>
      </w:r>
    </w:p>
    <w:p w:rsidR="00ED47C8" w:rsidRPr="003B72FD" w:rsidRDefault="00ED47C8" w:rsidP="00ED47C8">
      <w:pPr>
        <w:spacing w:line="360" w:lineRule="auto"/>
        <w:ind w:firstLine="709"/>
        <w:rPr>
          <w:rFonts w:ascii="Times New Roman" w:hAnsi="Times New Roman"/>
          <w:color w:val="000000"/>
          <w:sz w:val="28"/>
          <w:szCs w:val="28"/>
          <w:lang w:val="uk-UA"/>
        </w:rPr>
      </w:pPr>
      <w:r w:rsidRPr="003B72FD">
        <w:rPr>
          <w:rFonts w:ascii="Times New Roman" w:hAnsi="Times New Roman"/>
          <w:iCs/>
          <w:color w:val="000000"/>
          <w:sz w:val="28"/>
          <w:szCs w:val="28"/>
          <w:lang w:val="uk-UA"/>
        </w:rPr>
        <w:t>4) Контроль</w:t>
      </w:r>
      <w:r w:rsidR="003B72FD">
        <w:rPr>
          <w:rFonts w:ascii="Times New Roman" w:hAnsi="Times New Roman"/>
          <w:iCs/>
          <w:color w:val="000000"/>
          <w:sz w:val="28"/>
          <w:szCs w:val="28"/>
          <w:lang w:val="uk-UA"/>
        </w:rPr>
        <w:t xml:space="preserve"> </w:t>
      </w:r>
      <w:r w:rsidR="003B72FD" w:rsidRPr="00FB6A44">
        <w:rPr>
          <w:rFonts w:ascii="Times New Roman" w:hAnsi="Times New Roman"/>
          <w:iCs/>
          <w:color w:val="000000"/>
          <w:sz w:val="28"/>
          <w:szCs w:val="28"/>
          <w:lang w:val="ru-RU"/>
        </w:rPr>
        <w:t>[</w:t>
      </w:r>
      <w:r w:rsidR="003B72FD">
        <w:rPr>
          <w:rFonts w:ascii="Times New Roman" w:hAnsi="Times New Roman"/>
          <w:iCs/>
          <w:color w:val="000000"/>
          <w:sz w:val="28"/>
          <w:szCs w:val="28"/>
          <w:lang w:val="uk-UA"/>
        </w:rPr>
        <w:t>22, с.785</w:t>
      </w:r>
      <w:r w:rsidR="003B72FD" w:rsidRPr="00FB6A44">
        <w:rPr>
          <w:rFonts w:ascii="Times New Roman" w:hAnsi="Times New Roman"/>
          <w:iCs/>
          <w:color w:val="000000"/>
          <w:sz w:val="28"/>
          <w:szCs w:val="28"/>
          <w:lang w:val="ru-RU"/>
        </w:rPr>
        <w:t>]</w:t>
      </w:r>
      <w:r w:rsidRPr="003B72FD">
        <w:rPr>
          <w:rFonts w:ascii="Times New Roman" w:hAnsi="Times New Roman"/>
          <w:iCs/>
          <w:color w:val="000000"/>
          <w:sz w:val="28"/>
          <w:szCs w:val="28"/>
          <w:lang w:val="uk-UA"/>
        </w:rPr>
        <w:t>.</w:t>
      </w:r>
      <w:r w:rsidR="003B72FD">
        <w:rPr>
          <w:rFonts w:ascii="Times New Roman" w:hAnsi="Times New Roman"/>
          <w:iCs/>
          <w:color w:val="000000"/>
          <w:sz w:val="28"/>
          <w:szCs w:val="28"/>
          <w:lang w:val="uk-UA"/>
        </w:rPr>
        <w:t xml:space="preserve"> </w:t>
      </w:r>
      <w:r w:rsidRPr="003B72FD">
        <w:rPr>
          <w:rFonts w:ascii="Times New Roman" w:hAnsi="Times New Roman"/>
          <w:iCs/>
          <w:color w:val="000000"/>
          <w:sz w:val="28"/>
          <w:szCs w:val="28"/>
          <w:lang w:val="uk-UA"/>
        </w:rPr>
        <w:t xml:space="preserve"> </w:t>
      </w:r>
    </w:p>
    <w:p w:rsidR="00ED47C8" w:rsidRPr="00ED47C8" w:rsidRDefault="00A811FF" w:rsidP="00ED47C8">
      <w:pPr>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Ці функції об</w:t>
      </w:r>
      <w:r w:rsidRPr="00AC100E">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єднані </w:t>
      </w:r>
      <w:r w:rsidR="00ED47C8" w:rsidRPr="00A811FF">
        <w:rPr>
          <w:rFonts w:ascii="Times New Roman" w:hAnsi="Times New Roman"/>
          <w:color w:val="000000"/>
          <w:sz w:val="28"/>
          <w:szCs w:val="28"/>
          <w:lang w:val="uk-UA"/>
        </w:rPr>
        <w:t>двома сполучними  процесами</w:t>
      </w:r>
      <w:r>
        <w:rPr>
          <w:rFonts w:ascii="Times New Roman" w:hAnsi="Times New Roman"/>
          <w:color w:val="000000"/>
          <w:sz w:val="28"/>
          <w:szCs w:val="28"/>
          <w:lang w:val="uk-UA"/>
        </w:rPr>
        <w:t xml:space="preserve">: 1) комунікаціями; та 2) </w:t>
      </w:r>
      <w:r w:rsidR="00ED47C8" w:rsidRPr="00ED47C8">
        <w:rPr>
          <w:rFonts w:ascii="Times New Roman" w:hAnsi="Times New Roman"/>
          <w:color w:val="000000"/>
          <w:sz w:val="28"/>
          <w:szCs w:val="28"/>
          <w:lang w:val="uk-UA"/>
        </w:rPr>
        <w:t xml:space="preserve">прийняттям рішень.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Первинні функції упр</w:t>
      </w:r>
      <w:r w:rsidR="0062080D">
        <w:rPr>
          <w:rFonts w:ascii="Times New Roman" w:hAnsi="Times New Roman"/>
          <w:color w:val="000000"/>
          <w:sz w:val="28"/>
          <w:szCs w:val="28"/>
          <w:lang w:val="uk-UA"/>
        </w:rPr>
        <w:t>авління (планування, організація, мотивація</w:t>
      </w:r>
      <w:r w:rsidRPr="00ED47C8">
        <w:rPr>
          <w:rFonts w:ascii="Times New Roman" w:hAnsi="Times New Roman"/>
          <w:color w:val="000000"/>
          <w:sz w:val="28"/>
          <w:szCs w:val="28"/>
          <w:lang w:val="uk-UA"/>
        </w:rPr>
        <w:t xml:space="preserve">, контроль) називають ще </w:t>
      </w:r>
      <w:r w:rsidRPr="00A811FF">
        <w:rPr>
          <w:rFonts w:ascii="Times New Roman" w:hAnsi="Times New Roman"/>
          <w:i/>
          <w:color w:val="000000"/>
          <w:sz w:val="28"/>
          <w:szCs w:val="28"/>
          <w:lang w:val="uk-UA"/>
        </w:rPr>
        <w:t>загальними (основними) функціями управління</w:t>
      </w:r>
      <w:r w:rsidRPr="00ED47C8">
        <w:rPr>
          <w:rFonts w:ascii="Times New Roman" w:hAnsi="Times New Roman"/>
          <w:color w:val="000000"/>
          <w:sz w:val="28"/>
          <w:szCs w:val="28"/>
          <w:lang w:val="uk-UA"/>
        </w:rPr>
        <w:t xml:space="preserve">, тому що вони здійснюються </w:t>
      </w:r>
      <w:r w:rsidR="0062080D">
        <w:rPr>
          <w:rFonts w:ascii="Times New Roman" w:hAnsi="Times New Roman"/>
          <w:color w:val="000000"/>
          <w:sz w:val="28"/>
          <w:szCs w:val="28"/>
          <w:lang w:val="uk-UA"/>
        </w:rPr>
        <w:t>на</w:t>
      </w:r>
      <w:r w:rsidRPr="00ED47C8">
        <w:rPr>
          <w:rFonts w:ascii="Times New Roman" w:hAnsi="Times New Roman"/>
          <w:color w:val="000000"/>
          <w:sz w:val="28"/>
          <w:szCs w:val="28"/>
          <w:lang w:val="uk-UA"/>
        </w:rPr>
        <w:t xml:space="preserve"> будь-якому підприємстві і на будь-якому рівні управління. Загальні (основні) функції управління відображають зміст процесу управлінської діяльності як деяку сукупність визначених послідовно виконуваних видів робіт, які відносно самостійні, але тісно взаємо</w:t>
      </w:r>
      <w:r w:rsidR="0062080D">
        <w:rPr>
          <w:rFonts w:ascii="Times New Roman" w:hAnsi="Times New Roman"/>
          <w:color w:val="000000"/>
          <w:sz w:val="28"/>
          <w:szCs w:val="28"/>
          <w:lang w:val="uk-UA"/>
        </w:rPr>
        <w:t>пов</w:t>
      </w:r>
      <w:r w:rsidR="0062080D" w:rsidRPr="0062080D">
        <w:rPr>
          <w:rFonts w:ascii="Times New Roman" w:hAnsi="Times New Roman"/>
          <w:color w:val="000000"/>
          <w:sz w:val="28"/>
          <w:szCs w:val="28"/>
          <w:lang w:val="uk-UA"/>
        </w:rPr>
        <w:t>’</w:t>
      </w:r>
      <w:r w:rsidR="0062080D">
        <w:rPr>
          <w:rFonts w:ascii="Times New Roman" w:hAnsi="Times New Roman"/>
          <w:color w:val="000000"/>
          <w:sz w:val="28"/>
          <w:szCs w:val="28"/>
          <w:lang w:val="uk-UA"/>
        </w:rPr>
        <w:t xml:space="preserve">язані </w:t>
      </w:r>
      <w:r w:rsidRPr="00ED47C8">
        <w:rPr>
          <w:rFonts w:ascii="Times New Roman" w:hAnsi="Times New Roman"/>
          <w:color w:val="000000"/>
          <w:sz w:val="28"/>
          <w:szCs w:val="28"/>
          <w:lang w:val="uk-UA"/>
        </w:rPr>
        <w:t xml:space="preserve">між собою.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Функції управління, зна</w:t>
      </w:r>
      <w:r w:rsidR="00A811FF">
        <w:rPr>
          <w:rFonts w:ascii="Times New Roman" w:hAnsi="Times New Roman"/>
          <w:color w:val="000000"/>
          <w:sz w:val="28"/>
          <w:szCs w:val="28"/>
          <w:lang w:val="uk-UA"/>
        </w:rPr>
        <w:t xml:space="preserve">ходячись у </w:t>
      </w:r>
      <w:r w:rsidR="00B0714F">
        <w:rPr>
          <w:rFonts w:ascii="Times New Roman" w:hAnsi="Times New Roman"/>
          <w:color w:val="000000"/>
          <w:sz w:val="28"/>
          <w:szCs w:val="28"/>
          <w:lang w:val="uk-UA"/>
        </w:rPr>
        <w:t>певному</w:t>
      </w:r>
      <w:r w:rsidR="00A811FF">
        <w:rPr>
          <w:rFonts w:ascii="Times New Roman" w:hAnsi="Times New Roman"/>
          <w:color w:val="000000"/>
          <w:sz w:val="28"/>
          <w:szCs w:val="28"/>
          <w:lang w:val="uk-UA"/>
        </w:rPr>
        <w:t xml:space="preserve"> взаємозв</w:t>
      </w:r>
      <w:r w:rsidR="00A811FF" w:rsidRPr="00CE1C7C">
        <w:rPr>
          <w:rFonts w:ascii="Times New Roman" w:hAnsi="Times New Roman"/>
          <w:color w:val="000000"/>
          <w:sz w:val="28"/>
          <w:szCs w:val="28"/>
          <w:lang w:val="ru-RU"/>
        </w:rPr>
        <w:t>’</w:t>
      </w:r>
      <w:r w:rsidRPr="00ED47C8">
        <w:rPr>
          <w:rFonts w:ascii="Times New Roman" w:hAnsi="Times New Roman"/>
          <w:color w:val="000000"/>
          <w:sz w:val="28"/>
          <w:szCs w:val="28"/>
          <w:lang w:val="uk-UA"/>
        </w:rPr>
        <w:t xml:space="preserve">язку, складають </w:t>
      </w:r>
      <w:r w:rsidRPr="00A811FF">
        <w:rPr>
          <w:rFonts w:ascii="Times New Roman" w:hAnsi="Times New Roman"/>
          <w:i/>
          <w:color w:val="000000"/>
          <w:sz w:val="28"/>
          <w:szCs w:val="28"/>
          <w:lang w:val="uk-UA"/>
        </w:rPr>
        <w:t>цикл менеджменту</w:t>
      </w:r>
      <w:r w:rsidRPr="00ED47C8">
        <w:rPr>
          <w:rFonts w:ascii="Times New Roman" w:hAnsi="Times New Roman"/>
          <w:color w:val="000000"/>
          <w:sz w:val="28"/>
          <w:szCs w:val="28"/>
          <w:lang w:val="uk-UA"/>
        </w:rPr>
        <w:t xml:space="preserve">. Жодну з них не </w:t>
      </w:r>
      <w:r w:rsidR="00A811FF">
        <w:rPr>
          <w:rFonts w:ascii="Times New Roman" w:hAnsi="Times New Roman"/>
          <w:color w:val="000000"/>
          <w:sz w:val="28"/>
          <w:szCs w:val="28"/>
          <w:lang w:val="uk-UA"/>
        </w:rPr>
        <w:t>можна видалити</w:t>
      </w:r>
      <w:r w:rsidRPr="00ED47C8">
        <w:rPr>
          <w:rFonts w:ascii="Times New Roman" w:hAnsi="Times New Roman"/>
          <w:color w:val="000000"/>
          <w:sz w:val="28"/>
          <w:szCs w:val="28"/>
          <w:lang w:val="uk-UA"/>
        </w:rPr>
        <w:t xml:space="preserve"> з управлінського ланцюга. За плануванням слідує організація, далі мотивація і контроль, що у свою чергу дає </w:t>
      </w:r>
      <w:r w:rsidR="00B0714F">
        <w:rPr>
          <w:rFonts w:ascii="Times New Roman" w:hAnsi="Times New Roman"/>
          <w:color w:val="000000"/>
          <w:sz w:val="28"/>
          <w:szCs w:val="28"/>
          <w:lang w:val="uk-UA"/>
        </w:rPr>
        <w:t>ресурси</w:t>
      </w:r>
      <w:r w:rsidRPr="00ED47C8">
        <w:rPr>
          <w:rFonts w:ascii="Times New Roman" w:hAnsi="Times New Roman"/>
          <w:color w:val="000000"/>
          <w:sz w:val="28"/>
          <w:szCs w:val="28"/>
          <w:lang w:val="uk-UA"/>
        </w:rPr>
        <w:t xml:space="preserve"> для подальшого планування і корекції виконання усіх функцій управління.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Зд</w:t>
      </w:r>
      <w:r w:rsidR="008E31E9">
        <w:rPr>
          <w:rFonts w:ascii="Times New Roman" w:hAnsi="Times New Roman"/>
          <w:color w:val="000000"/>
          <w:sz w:val="28"/>
          <w:szCs w:val="28"/>
          <w:lang w:val="uk-UA"/>
        </w:rPr>
        <w:t>ійснення первинних функцій і об</w:t>
      </w:r>
      <w:r w:rsidR="008E31E9" w:rsidRPr="008E31E9">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єднуючих їх сполучних процесів </w:t>
      </w:r>
      <w:r w:rsidRPr="008E31E9">
        <w:rPr>
          <w:rFonts w:ascii="Times New Roman" w:hAnsi="Times New Roman"/>
          <w:color w:val="000000"/>
          <w:sz w:val="28"/>
          <w:szCs w:val="28"/>
          <w:lang w:val="uk-UA"/>
        </w:rPr>
        <w:t>уможливлює координацію спільної діяльності персоналу</w:t>
      </w:r>
      <w:r w:rsidRPr="00ED47C8">
        <w:rPr>
          <w:rFonts w:ascii="Times New Roman" w:hAnsi="Times New Roman"/>
          <w:color w:val="000000"/>
          <w:sz w:val="28"/>
          <w:szCs w:val="28"/>
          <w:lang w:val="uk-UA"/>
        </w:rPr>
        <w:t xml:space="preserve">. У ролі координаторів спільної діяльності персоналу виступають керівники вищої, середньої і низової </w:t>
      </w:r>
      <w:r w:rsidRPr="00ED47C8">
        <w:rPr>
          <w:rFonts w:ascii="Times New Roman" w:hAnsi="Times New Roman"/>
          <w:color w:val="000000"/>
          <w:sz w:val="28"/>
          <w:szCs w:val="28"/>
          <w:lang w:val="uk-UA"/>
        </w:rPr>
        <w:lastRenderedPageBreak/>
        <w:t>ланок управління. Керівники безпосередньо приймають рішення в рам</w:t>
      </w:r>
      <w:r w:rsidR="008E31E9">
        <w:rPr>
          <w:rFonts w:ascii="Times New Roman" w:hAnsi="Times New Roman"/>
          <w:color w:val="000000"/>
          <w:sz w:val="28"/>
          <w:szCs w:val="28"/>
          <w:lang w:val="uk-UA"/>
        </w:rPr>
        <w:t>ках наданої їм компетенції, пов</w:t>
      </w:r>
      <w:r w:rsidR="008E31E9" w:rsidRPr="008E31E9">
        <w:rPr>
          <w:rFonts w:ascii="Times New Roman" w:hAnsi="Times New Roman"/>
          <w:color w:val="000000"/>
          <w:sz w:val="28"/>
          <w:szCs w:val="28"/>
          <w:lang w:val="uk-UA"/>
        </w:rPr>
        <w:t>’</w:t>
      </w:r>
      <w:r w:rsidRPr="00ED47C8">
        <w:rPr>
          <w:rFonts w:ascii="Times New Roman" w:hAnsi="Times New Roman"/>
          <w:color w:val="000000"/>
          <w:sz w:val="28"/>
          <w:szCs w:val="28"/>
          <w:lang w:val="uk-UA"/>
        </w:rPr>
        <w:t>язуючи і координуючи  процес управління</w:t>
      </w:r>
      <w:r w:rsidR="00B0714F">
        <w:rPr>
          <w:rFonts w:ascii="Times New Roman" w:hAnsi="Times New Roman"/>
          <w:color w:val="000000"/>
          <w:sz w:val="28"/>
          <w:szCs w:val="28"/>
          <w:lang w:val="uk-UA"/>
        </w:rPr>
        <w:t xml:space="preserve"> </w:t>
      </w:r>
      <w:r w:rsidR="00B0714F" w:rsidRPr="00B0714F">
        <w:rPr>
          <w:rFonts w:ascii="Times New Roman" w:hAnsi="Times New Roman"/>
          <w:color w:val="000000"/>
          <w:sz w:val="28"/>
          <w:szCs w:val="28"/>
          <w:lang w:val="uk-UA"/>
        </w:rPr>
        <w:t>[</w:t>
      </w:r>
      <w:r w:rsidR="00B0714F">
        <w:rPr>
          <w:rFonts w:ascii="Times New Roman" w:hAnsi="Times New Roman"/>
          <w:color w:val="000000"/>
          <w:sz w:val="28"/>
          <w:szCs w:val="28"/>
          <w:lang w:val="uk-UA"/>
        </w:rPr>
        <w:t>18</w:t>
      </w:r>
      <w:r w:rsidR="00B0714F" w:rsidRPr="00B0714F">
        <w:rPr>
          <w:rFonts w:ascii="Times New Roman" w:hAnsi="Times New Roman"/>
          <w:color w:val="000000"/>
          <w:sz w:val="28"/>
          <w:szCs w:val="28"/>
          <w:lang w:val="uk-UA"/>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Управління (за А.Файолем, адміністративна функція) стає реальністю, якщо виконується </w:t>
      </w:r>
      <w:r w:rsidRPr="008E31E9">
        <w:rPr>
          <w:rFonts w:ascii="Times New Roman" w:hAnsi="Times New Roman"/>
          <w:i/>
          <w:color w:val="000000"/>
          <w:sz w:val="28"/>
          <w:szCs w:val="28"/>
          <w:lang w:val="uk-UA"/>
        </w:rPr>
        <w:t>функція координації</w:t>
      </w:r>
      <w:r w:rsidRPr="00ED47C8">
        <w:rPr>
          <w:rFonts w:ascii="Times New Roman" w:hAnsi="Times New Roman"/>
          <w:color w:val="000000"/>
          <w:sz w:val="28"/>
          <w:szCs w:val="28"/>
          <w:lang w:val="uk-UA"/>
        </w:rPr>
        <w:t>, тобто забезпечується узгоджене спільне виконання персоналом всіх інших суттєвих функцій підприємства (технічної, комерцій</w:t>
      </w:r>
      <w:r w:rsidR="008E31E9">
        <w:rPr>
          <w:rFonts w:ascii="Times New Roman" w:hAnsi="Times New Roman"/>
          <w:color w:val="000000"/>
          <w:sz w:val="28"/>
          <w:szCs w:val="28"/>
          <w:lang w:val="uk-UA"/>
        </w:rPr>
        <w:t>ної, фінансової, облікової тощо</w:t>
      </w:r>
      <w:r w:rsidRPr="00ED47C8">
        <w:rPr>
          <w:rFonts w:ascii="Times New Roman" w:hAnsi="Times New Roman"/>
          <w:color w:val="000000"/>
          <w:sz w:val="28"/>
          <w:szCs w:val="28"/>
          <w:lang w:val="uk-UA"/>
        </w:rPr>
        <w:t>). Якщо цього немає, то діяльність адміністрації є незадовільною, тому що адміністративна функція належним чином не реалізується.</w:t>
      </w:r>
    </w:p>
    <w:p w:rsidR="00ED47C8" w:rsidRPr="00ED47C8" w:rsidRDefault="00ED47C8" w:rsidP="00ED47C8">
      <w:pPr>
        <w:spacing w:line="360" w:lineRule="auto"/>
        <w:ind w:firstLine="709"/>
        <w:rPr>
          <w:rFonts w:ascii="Times New Roman" w:hAnsi="Times New Roman"/>
          <w:color w:val="000000"/>
          <w:sz w:val="28"/>
          <w:szCs w:val="28"/>
          <w:lang w:val="uk-UA"/>
        </w:rPr>
      </w:pPr>
      <w:r w:rsidRPr="008E31E9">
        <w:rPr>
          <w:rFonts w:ascii="Times New Roman" w:hAnsi="Times New Roman"/>
          <w:i/>
          <w:color w:val="000000"/>
          <w:sz w:val="28"/>
          <w:szCs w:val="28"/>
          <w:lang w:val="uk-UA"/>
        </w:rPr>
        <w:t>Функція координації складає суть управління (адміністрування)</w:t>
      </w:r>
      <w:r w:rsidRPr="00ED47C8">
        <w:rPr>
          <w:rFonts w:ascii="Times New Roman" w:hAnsi="Times New Roman"/>
          <w:color w:val="000000"/>
          <w:sz w:val="28"/>
          <w:szCs w:val="28"/>
          <w:lang w:val="uk-UA"/>
        </w:rPr>
        <w:t xml:space="preserve">, є його головною відмітною ознакою.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У реалізації процесу управління бере участь адміністрація (керівники вищої, середньої і низової ланок, їх заступники), а також професіонали, фахівці і технічні працівники, що поряд з технічними, комерційними, фінансовими, обліковими й іншими операціями (роботами) виконують визначені адміністративні операції (</w:t>
      </w:r>
      <w:r w:rsidR="0088461F">
        <w:rPr>
          <w:rFonts w:ascii="Times New Roman" w:hAnsi="Times New Roman"/>
          <w:color w:val="000000"/>
          <w:sz w:val="28"/>
          <w:szCs w:val="28"/>
          <w:lang w:val="uk-UA"/>
        </w:rPr>
        <w:t>процеси</w:t>
      </w:r>
      <w:r w:rsidRPr="00ED47C8">
        <w:rPr>
          <w:rFonts w:ascii="Times New Roman" w:hAnsi="Times New Roman"/>
          <w:color w:val="000000"/>
          <w:sz w:val="28"/>
          <w:szCs w:val="28"/>
          <w:lang w:val="uk-UA"/>
        </w:rPr>
        <w:t xml:space="preserve">). Тому процес управління </w:t>
      </w:r>
      <w:r w:rsidR="0088461F">
        <w:rPr>
          <w:rFonts w:ascii="Times New Roman" w:hAnsi="Times New Roman"/>
          <w:color w:val="000000"/>
          <w:sz w:val="28"/>
          <w:szCs w:val="28"/>
          <w:lang w:val="uk-UA"/>
        </w:rPr>
        <w:t>має</w:t>
      </w:r>
      <w:r w:rsidRPr="00ED47C8">
        <w:rPr>
          <w:rFonts w:ascii="Times New Roman" w:hAnsi="Times New Roman"/>
          <w:color w:val="000000"/>
          <w:sz w:val="28"/>
          <w:szCs w:val="28"/>
          <w:lang w:val="uk-UA"/>
        </w:rPr>
        <w:t xml:space="preserve"> груповий характер. </w:t>
      </w:r>
    </w:p>
    <w:p w:rsidR="00ED47C8" w:rsidRPr="008E31E9"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На відміну від цього, процес керівництва </w:t>
      </w:r>
      <w:r w:rsidR="0088461F">
        <w:rPr>
          <w:rFonts w:ascii="Times New Roman" w:hAnsi="Times New Roman"/>
          <w:color w:val="000000"/>
          <w:sz w:val="28"/>
          <w:szCs w:val="28"/>
          <w:lang w:val="uk-UA"/>
        </w:rPr>
        <w:t>має</w:t>
      </w:r>
      <w:r w:rsidRPr="00ED47C8">
        <w:rPr>
          <w:rFonts w:ascii="Times New Roman" w:hAnsi="Times New Roman"/>
          <w:color w:val="000000"/>
          <w:sz w:val="28"/>
          <w:szCs w:val="28"/>
          <w:lang w:val="uk-UA"/>
        </w:rPr>
        <w:t xml:space="preserve"> персональний характер. Керівництво – це діяльність конкретного керівника. Тому </w:t>
      </w:r>
      <w:r w:rsidRPr="008E31E9">
        <w:rPr>
          <w:rFonts w:ascii="Times New Roman" w:hAnsi="Times New Roman"/>
          <w:color w:val="000000"/>
          <w:sz w:val="28"/>
          <w:szCs w:val="28"/>
          <w:lang w:val="uk-UA"/>
        </w:rPr>
        <w:t xml:space="preserve">в </w:t>
      </w:r>
      <w:r w:rsidR="0088461F">
        <w:rPr>
          <w:rFonts w:ascii="Times New Roman" w:hAnsi="Times New Roman"/>
          <w:color w:val="000000"/>
          <w:sz w:val="28"/>
          <w:szCs w:val="28"/>
          <w:lang w:val="uk-UA"/>
        </w:rPr>
        <w:t>межах</w:t>
      </w:r>
      <w:r w:rsidRPr="008E31E9">
        <w:rPr>
          <w:rFonts w:ascii="Times New Roman" w:hAnsi="Times New Roman"/>
          <w:color w:val="000000"/>
          <w:sz w:val="28"/>
          <w:szCs w:val="28"/>
          <w:lang w:val="uk-UA"/>
        </w:rPr>
        <w:t xml:space="preserve"> процесного підходу керівництво розглядається окремо від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При виділенні загальних (основних) функцій управління  </w:t>
      </w:r>
      <w:r w:rsidRPr="008E2243">
        <w:rPr>
          <w:rFonts w:ascii="Times New Roman" w:hAnsi="Times New Roman"/>
          <w:color w:val="000000"/>
          <w:sz w:val="28"/>
          <w:szCs w:val="28"/>
          <w:lang w:val="uk-UA"/>
        </w:rPr>
        <w:t xml:space="preserve">адміністративні операції, що безпосередньо складають зміст процесу управління, групуються за стадіями управлінського циклу </w:t>
      </w:r>
      <w:r w:rsidRPr="00ED47C8">
        <w:rPr>
          <w:rFonts w:ascii="Times New Roman" w:hAnsi="Times New Roman"/>
          <w:color w:val="000000"/>
          <w:sz w:val="28"/>
          <w:szCs w:val="28"/>
          <w:lang w:val="uk-UA"/>
        </w:rPr>
        <w:t xml:space="preserve">(планування, організація, мотивація, контроль). </w:t>
      </w:r>
    </w:p>
    <w:p w:rsidR="00ED47C8" w:rsidRPr="00ED47C8" w:rsidRDefault="00ED47C8" w:rsidP="00ED47C8">
      <w:pPr>
        <w:spacing w:line="360" w:lineRule="auto"/>
        <w:ind w:firstLine="709"/>
        <w:rPr>
          <w:rFonts w:ascii="Times New Roman" w:hAnsi="Times New Roman"/>
          <w:color w:val="000000"/>
          <w:sz w:val="28"/>
          <w:szCs w:val="28"/>
          <w:lang w:val="uk-UA"/>
        </w:rPr>
      </w:pPr>
      <w:r w:rsidRPr="008E2243">
        <w:rPr>
          <w:rFonts w:ascii="Times New Roman" w:hAnsi="Times New Roman"/>
          <w:color w:val="000000"/>
          <w:sz w:val="28"/>
          <w:szCs w:val="28"/>
          <w:lang w:val="uk-UA"/>
        </w:rPr>
        <w:t>А</w:t>
      </w:r>
      <w:r w:rsidR="008E2243">
        <w:rPr>
          <w:rFonts w:ascii="Times New Roman" w:hAnsi="Times New Roman"/>
          <w:color w:val="000000"/>
          <w:sz w:val="28"/>
          <w:szCs w:val="28"/>
          <w:lang w:val="uk-UA"/>
        </w:rPr>
        <w:t>дміністративні операції, що пов</w:t>
      </w:r>
      <w:r w:rsidR="008E2243" w:rsidRPr="008E2243">
        <w:rPr>
          <w:rFonts w:ascii="Times New Roman" w:hAnsi="Times New Roman"/>
          <w:color w:val="000000"/>
          <w:sz w:val="28"/>
          <w:szCs w:val="28"/>
          <w:lang w:val="uk-UA"/>
        </w:rPr>
        <w:t>’</w:t>
      </w:r>
      <w:r w:rsidRPr="008E2243">
        <w:rPr>
          <w:rFonts w:ascii="Times New Roman" w:hAnsi="Times New Roman"/>
          <w:color w:val="000000"/>
          <w:sz w:val="28"/>
          <w:szCs w:val="28"/>
          <w:lang w:val="uk-UA"/>
        </w:rPr>
        <w:t>язують ці складові</w:t>
      </w:r>
      <w:r w:rsidRPr="00ED47C8">
        <w:rPr>
          <w:rFonts w:ascii="Times New Roman" w:hAnsi="Times New Roman"/>
          <w:color w:val="000000"/>
          <w:sz w:val="28"/>
          <w:szCs w:val="28"/>
          <w:lang w:val="uk-UA"/>
        </w:rPr>
        <w:t xml:space="preserve"> (комунікаційні операції й операції, що відносяться до прийняття рішень), не можна віднести тільки  до </w:t>
      </w:r>
      <w:r w:rsidR="0088461F">
        <w:rPr>
          <w:rFonts w:ascii="Times New Roman" w:hAnsi="Times New Roman"/>
          <w:color w:val="000000"/>
          <w:sz w:val="28"/>
          <w:szCs w:val="28"/>
          <w:lang w:val="uk-UA"/>
        </w:rPr>
        <w:t>однієї</w:t>
      </w:r>
      <w:r w:rsidRPr="00ED47C8">
        <w:rPr>
          <w:rFonts w:ascii="Times New Roman" w:hAnsi="Times New Roman"/>
          <w:color w:val="000000"/>
          <w:sz w:val="28"/>
          <w:szCs w:val="28"/>
          <w:lang w:val="uk-UA"/>
        </w:rPr>
        <w:t xml:space="preserve"> стадії управлінського циклу, тому вони групуються окремо </w:t>
      </w:r>
      <w:r w:rsidRPr="008E2243">
        <w:rPr>
          <w:rFonts w:ascii="Times New Roman" w:hAnsi="Times New Roman"/>
          <w:color w:val="000000"/>
          <w:sz w:val="28"/>
          <w:szCs w:val="28"/>
          <w:lang w:val="uk-UA"/>
        </w:rPr>
        <w:t>як всі інші операції</w:t>
      </w:r>
      <w:r w:rsidR="0088461F">
        <w:rPr>
          <w:rFonts w:ascii="Times New Roman" w:hAnsi="Times New Roman"/>
          <w:color w:val="000000"/>
          <w:sz w:val="28"/>
          <w:szCs w:val="28"/>
          <w:lang w:val="uk-UA"/>
        </w:rPr>
        <w:t xml:space="preserve">, не віднесені </w:t>
      </w:r>
      <w:r w:rsidRPr="00ED47C8">
        <w:rPr>
          <w:rFonts w:ascii="Times New Roman" w:hAnsi="Times New Roman"/>
          <w:color w:val="000000"/>
          <w:sz w:val="28"/>
          <w:szCs w:val="28"/>
          <w:lang w:val="uk-UA"/>
        </w:rPr>
        <w:t xml:space="preserve">до </w:t>
      </w:r>
      <w:r w:rsidR="0088461F">
        <w:rPr>
          <w:rFonts w:ascii="Times New Roman" w:hAnsi="Times New Roman"/>
          <w:color w:val="000000"/>
          <w:sz w:val="28"/>
          <w:szCs w:val="28"/>
          <w:lang w:val="uk-UA"/>
        </w:rPr>
        <w:t>жодної</w:t>
      </w:r>
      <w:r w:rsidRPr="00ED47C8">
        <w:rPr>
          <w:rFonts w:ascii="Times New Roman" w:hAnsi="Times New Roman"/>
          <w:color w:val="000000"/>
          <w:sz w:val="28"/>
          <w:szCs w:val="28"/>
          <w:lang w:val="uk-UA"/>
        </w:rPr>
        <w:t xml:space="preserve"> зі стадій управлінського циклу.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Таким чином, основою класифікації адміністр</w:t>
      </w:r>
      <w:r w:rsidR="00AA669F">
        <w:rPr>
          <w:rFonts w:ascii="Times New Roman" w:hAnsi="Times New Roman"/>
          <w:color w:val="000000"/>
          <w:sz w:val="28"/>
          <w:szCs w:val="28"/>
          <w:lang w:val="uk-UA"/>
        </w:rPr>
        <w:t xml:space="preserve">ативних операцій за </w:t>
      </w:r>
      <w:r w:rsidRPr="00ED47C8">
        <w:rPr>
          <w:rFonts w:ascii="Times New Roman" w:hAnsi="Times New Roman"/>
          <w:color w:val="000000"/>
          <w:sz w:val="28"/>
          <w:szCs w:val="28"/>
          <w:lang w:val="uk-UA"/>
        </w:rPr>
        <w:t xml:space="preserve">основними функціями управління є </w:t>
      </w:r>
      <w:r w:rsidRPr="008E2243">
        <w:rPr>
          <w:rFonts w:ascii="Times New Roman" w:hAnsi="Times New Roman"/>
          <w:color w:val="000000"/>
          <w:sz w:val="28"/>
          <w:szCs w:val="28"/>
          <w:lang w:val="uk-UA"/>
        </w:rPr>
        <w:t>стадія управлінського циклу</w:t>
      </w:r>
      <w:r w:rsidRPr="00ED47C8">
        <w:rPr>
          <w:rFonts w:ascii="Times New Roman" w:hAnsi="Times New Roman"/>
          <w:color w:val="000000"/>
          <w:sz w:val="28"/>
          <w:szCs w:val="28"/>
          <w:lang w:val="uk-UA"/>
        </w:rPr>
        <w:t xml:space="preserve">. Усі без винятку </w:t>
      </w:r>
      <w:r w:rsidRPr="00ED47C8">
        <w:rPr>
          <w:rFonts w:ascii="Times New Roman" w:hAnsi="Times New Roman"/>
          <w:color w:val="000000"/>
          <w:sz w:val="28"/>
          <w:szCs w:val="28"/>
          <w:lang w:val="uk-UA"/>
        </w:rPr>
        <w:lastRenderedPageBreak/>
        <w:t xml:space="preserve">адміністративні операції розподіляються за стадіями управлінського циклу або безпосередньо, або ж відносяться до інших операцій.  </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 xml:space="preserve"> </w:t>
      </w:r>
    </w:p>
    <w:p w:rsidR="00ED47C8" w:rsidRPr="008E2243"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Іншою вихідною основою класифікації (розподілу) адміністративних операцій є </w:t>
      </w:r>
      <w:r w:rsidRPr="008E2243">
        <w:rPr>
          <w:rFonts w:ascii="Times New Roman" w:hAnsi="Times New Roman"/>
          <w:color w:val="000000"/>
          <w:sz w:val="28"/>
          <w:szCs w:val="28"/>
          <w:lang w:val="uk-UA"/>
        </w:rPr>
        <w:t xml:space="preserve">функціональна </w:t>
      </w:r>
      <w:r w:rsidR="008E2243">
        <w:rPr>
          <w:rFonts w:ascii="Times New Roman" w:hAnsi="Times New Roman"/>
          <w:color w:val="000000"/>
          <w:sz w:val="28"/>
          <w:szCs w:val="28"/>
          <w:lang w:val="uk-UA"/>
        </w:rPr>
        <w:t>галузь</w:t>
      </w:r>
      <w:r w:rsidRPr="00ED47C8">
        <w:rPr>
          <w:rFonts w:ascii="Times New Roman" w:hAnsi="Times New Roman"/>
          <w:color w:val="000000"/>
          <w:sz w:val="28"/>
          <w:szCs w:val="28"/>
          <w:lang w:val="uk-UA"/>
        </w:rPr>
        <w:t xml:space="preserve">, що відноситься до роботи, яку виконує підрозділ для підприємства в цілому. Функціональні </w:t>
      </w:r>
      <w:r w:rsidR="008E2243">
        <w:rPr>
          <w:rFonts w:ascii="Times New Roman" w:hAnsi="Times New Roman"/>
          <w:color w:val="000000"/>
          <w:sz w:val="28"/>
          <w:szCs w:val="28"/>
          <w:lang w:val="uk-UA"/>
        </w:rPr>
        <w:t>галузі</w:t>
      </w:r>
      <w:r w:rsidRPr="00ED47C8">
        <w:rPr>
          <w:rFonts w:ascii="Times New Roman" w:hAnsi="Times New Roman"/>
          <w:color w:val="000000"/>
          <w:sz w:val="28"/>
          <w:szCs w:val="28"/>
          <w:lang w:val="uk-UA"/>
        </w:rPr>
        <w:t xml:space="preserve"> первинні стосовно підрозділів. Установлення функціональних </w:t>
      </w:r>
      <w:r w:rsidR="008E2243">
        <w:rPr>
          <w:rFonts w:ascii="Times New Roman" w:hAnsi="Times New Roman"/>
          <w:color w:val="000000"/>
          <w:sz w:val="28"/>
          <w:szCs w:val="28"/>
          <w:lang w:val="uk-UA"/>
        </w:rPr>
        <w:t>галузей</w:t>
      </w:r>
      <w:r w:rsidRPr="00ED47C8">
        <w:rPr>
          <w:rFonts w:ascii="Times New Roman" w:hAnsi="Times New Roman"/>
          <w:color w:val="000000"/>
          <w:sz w:val="28"/>
          <w:szCs w:val="28"/>
          <w:lang w:val="uk-UA"/>
        </w:rPr>
        <w:t xml:space="preserve"> підприємства повинно передувати формуванню підрозділів. У залежності від обсягу управлінської роботи для роботи у визначеній функціональній області може створюватися один або більше підрозділів. Робота підрозділу може також охоплювати різні функціональні області. Адміністративні операції, що класифіковані за функціональними областями управлінської діяльності, складають </w:t>
      </w:r>
      <w:r w:rsidRPr="008E2243">
        <w:rPr>
          <w:rFonts w:ascii="Times New Roman" w:hAnsi="Times New Roman"/>
          <w:color w:val="000000"/>
          <w:sz w:val="28"/>
          <w:szCs w:val="28"/>
          <w:lang w:val="uk-UA"/>
        </w:rPr>
        <w:t>специфічні функції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У залежності від напрямку управлінського впливу або регулювання виділяють </w:t>
      </w:r>
      <w:r w:rsidR="00AA669F">
        <w:rPr>
          <w:rFonts w:ascii="Times New Roman" w:hAnsi="Times New Roman"/>
          <w:i/>
          <w:color w:val="000000"/>
          <w:sz w:val="28"/>
          <w:szCs w:val="28"/>
          <w:lang w:val="uk-UA"/>
        </w:rPr>
        <w:t>два класи</w:t>
      </w:r>
      <w:r w:rsidRPr="008E2243">
        <w:rPr>
          <w:rFonts w:ascii="Times New Roman" w:hAnsi="Times New Roman"/>
          <w:i/>
          <w:color w:val="000000"/>
          <w:sz w:val="28"/>
          <w:szCs w:val="28"/>
          <w:lang w:val="uk-UA"/>
        </w:rPr>
        <w:t xml:space="preserve"> функцій управління</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1) </w:t>
      </w:r>
      <w:r w:rsidR="00207E88">
        <w:rPr>
          <w:rFonts w:ascii="Times New Roman" w:hAnsi="Times New Roman"/>
          <w:color w:val="000000"/>
          <w:sz w:val="28"/>
          <w:szCs w:val="28"/>
          <w:lang w:val="uk-UA"/>
        </w:rPr>
        <w:t xml:space="preserve">функції, </w:t>
      </w:r>
      <w:r w:rsidRPr="00ED47C8">
        <w:rPr>
          <w:rFonts w:ascii="Times New Roman" w:hAnsi="Times New Roman"/>
          <w:color w:val="000000"/>
          <w:sz w:val="28"/>
          <w:szCs w:val="28"/>
          <w:lang w:val="uk-UA"/>
        </w:rPr>
        <w:t>спрямовані на забезпечення узгодження дій усіх ланок підприємства для здійснення його за</w:t>
      </w:r>
      <w:r w:rsidR="00207E88">
        <w:rPr>
          <w:rFonts w:ascii="Times New Roman" w:hAnsi="Times New Roman"/>
          <w:color w:val="000000"/>
          <w:sz w:val="28"/>
          <w:szCs w:val="28"/>
          <w:lang w:val="uk-UA"/>
        </w:rPr>
        <w:t>вдань</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2) </w:t>
      </w:r>
      <w:r w:rsidR="00207E88">
        <w:rPr>
          <w:rFonts w:ascii="Times New Roman" w:hAnsi="Times New Roman"/>
          <w:color w:val="000000"/>
          <w:sz w:val="28"/>
          <w:szCs w:val="28"/>
          <w:lang w:val="uk-UA"/>
        </w:rPr>
        <w:t xml:space="preserve">функції </w:t>
      </w:r>
      <w:r w:rsidRPr="00ED47C8">
        <w:rPr>
          <w:rFonts w:ascii="Times New Roman" w:hAnsi="Times New Roman"/>
          <w:color w:val="000000"/>
          <w:sz w:val="28"/>
          <w:szCs w:val="28"/>
          <w:lang w:val="uk-UA"/>
        </w:rPr>
        <w:t xml:space="preserve">забезпечення потреб підприємства у всіх видах ресурсів, у їх перетворенні і використанні </w:t>
      </w:r>
      <w:r w:rsidR="00207E88" w:rsidRPr="00207E88">
        <w:rPr>
          <w:rFonts w:ascii="Times New Roman" w:hAnsi="Times New Roman"/>
          <w:color w:val="000000"/>
          <w:sz w:val="28"/>
          <w:szCs w:val="28"/>
          <w:lang w:val="ru-RU"/>
        </w:rPr>
        <w:t>[</w:t>
      </w:r>
      <w:r w:rsidR="00207E88">
        <w:rPr>
          <w:rFonts w:ascii="Times New Roman" w:hAnsi="Times New Roman"/>
          <w:color w:val="000000"/>
          <w:sz w:val="28"/>
          <w:szCs w:val="28"/>
          <w:lang w:val="ru-RU"/>
        </w:rPr>
        <w:t>9, с.107</w:t>
      </w:r>
      <w:r w:rsidR="00207E88" w:rsidRPr="00207E88">
        <w:rPr>
          <w:rFonts w:ascii="Times New Roman" w:hAnsi="Times New Roman"/>
          <w:color w:val="000000"/>
          <w:sz w:val="28"/>
          <w:szCs w:val="28"/>
          <w:lang w:val="ru-RU"/>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8E2243">
        <w:rPr>
          <w:rFonts w:ascii="Times New Roman" w:hAnsi="Times New Roman"/>
          <w:color w:val="000000"/>
          <w:sz w:val="28"/>
          <w:szCs w:val="28"/>
          <w:lang w:val="uk-UA"/>
        </w:rPr>
        <w:t>Функції управління, спрямовані на забезпечення узгодження дій усіх ланок підприємства для здійснення його за</w:t>
      </w:r>
      <w:r w:rsidR="008E2243">
        <w:rPr>
          <w:rFonts w:ascii="Times New Roman" w:hAnsi="Times New Roman"/>
          <w:color w:val="000000"/>
          <w:sz w:val="28"/>
          <w:szCs w:val="28"/>
          <w:lang w:val="uk-UA"/>
        </w:rPr>
        <w:t>вдань</w:t>
      </w:r>
      <w:r w:rsidRPr="008E2243">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розділяються за предметом впливу на </w:t>
      </w:r>
      <w:r w:rsidR="00341B22">
        <w:rPr>
          <w:rFonts w:ascii="Times New Roman" w:hAnsi="Times New Roman"/>
          <w:i/>
          <w:color w:val="000000"/>
          <w:sz w:val="28"/>
          <w:szCs w:val="28"/>
          <w:lang w:val="uk-UA"/>
        </w:rPr>
        <w:t>шість видів</w:t>
      </w:r>
      <w:r w:rsidRPr="00ED47C8">
        <w:rPr>
          <w:rFonts w:ascii="Times New Roman" w:hAnsi="Times New Roman"/>
          <w:color w:val="000000"/>
          <w:sz w:val="28"/>
          <w:szCs w:val="28"/>
          <w:lang w:val="uk-UA"/>
        </w:rPr>
        <w:t>:</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організація управління підприємством (проектування й удосконалення систем і методів управління);</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організація маркетингових досліджень;</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прогнозування і планування;</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управління науково-технічним розвитком і технічною підготовкою;</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координація й оперативне управління виробництвом;</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організація управлінського обліку, що забезпечує потреби управління в обліковій інформації.</w:t>
      </w:r>
    </w:p>
    <w:p w:rsidR="00ED47C8" w:rsidRPr="00ED47C8" w:rsidRDefault="00ED47C8" w:rsidP="00ED47C8">
      <w:pPr>
        <w:spacing w:line="360" w:lineRule="auto"/>
        <w:ind w:firstLine="709"/>
        <w:rPr>
          <w:rFonts w:ascii="Times New Roman" w:hAnsi="Times New Roman"/>
          <w:color w:val="000000"/>
          <w:sz w:val="28"/>
          <w:szCs w:val="28"/>
          <w:lang w:val="uk-UA"/>
        </w:rPr>
      </w:pPr>
      <w:r w:rsidRPr="008E2243">
        <w:rPr>
          <w:rFonts w:ascii="Times New Roman" w:hAnsi="Times New Roman"/>
          <w:i/>
          <w:color w:val="000000"/>
          <w:sz w:val="28"/>
          <w:szCs w:val="28"/>
          <w:lang w:val="uk-UA"/>
        </w:rPr>
        <w:lastRenderedPageBreak/>
        <w:t>Функції управління, спрямовані на забезпечення</w:t>
      </w:r>
      <w:r w:rsidRPr="008E2243">
        <w:rPr>
          <w:rFonts w:ascii="Times New Roman" w:hAnsi="Times New Roman"/>
          <w:color w:val="000000"/>
          <w:sz w:val="28"/>
          <w:szCs w:val="28"/>
          <w:lang w:val="uk-UA"/>
        </w:rPr>
        <w:t xml:space="preserve"> </w:t>
      </w:r>
      <w:r w:rsidRPr="008E2243">
        <w:rPr>
          <w:rFonts w:ascii="Times New Roman" w:hAnsi="Times New Roman"/>
          <w:i/>
          <w:color w:val="000000"/>
          <w:sz w:val="28"/>
          <w:szCs w:val="28"/>
          <w:lang w:val="uk-UA"/>
        </w:rPr>
        <w:t>потреб підприємства у всіх видах ресурсів, у їх перетворенні і використанні,</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 xml:space="preserve">розділяються за предметом впливу на </w:t>
      </w:r>
      <w:r w:rsidR="00F86BD2">
        <w:rPr>
          <w:rFonts w:ascii="Times New Roman" w:hAnsi="Times New Roman"/>
          <w:i/>
          <w:color w:val="000000"/>
          <w:sz w:val="28"/>
          <w:szCs w:val="28"/>
          <w:lang w:val="uk-UA"/>
        </w:rPr>
        <w:t>шість видів</w:t>
      </w:r>
      <w:r w:rsidRPr="008E2243">
        <w:rPr>
          <w:rFonts w:ascii="Times New Roman" w:hAnsi="Times New Roman"/>
          <w:color w:val="000000"/>
          <w:sz w:val="28"/>
          <w:szCs w:val="28"/>
          <w:lang w:val="uk-UA"/>
        </w:rPr>
        <w:t>:</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управління трудовими ресурсами;</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управління соціальним розвитком;</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управління матеріально-технічним постачанням і збутом;</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управління ремонтним, транспортним і іншим видами обслуговування;</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управління фінансовими ресурсами;</w:t>
      </w:r>
    </w:p>
    <w:p w:rsidR="00ED47C8" w:rsidRPr="00ED47C8" w:rsidRDefault="008E2243" w:rsidP="008E2243">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управління реконструкцією і розширенням підприємства</w:t>
      </w:r>
      <w:r w:rsidR="00F86BD2">
        <w:rPr>
          <w:rFonts w:ascii="Times New Roman" w:hAnsi="Times New Roman"/>
          <w:color w:val="000000"/>
          <w:sz w:val="28"/>
          <w:szCs w:val="28"/>
          <w:lang w:val="uk-UA"/>
        </w:rPr>
        <w:t xml:space="preserve"> </w:t>
      </w:r>
      <w:r w:rsidR="00F86BD2" w:rsidRPr="00067E08">
        <w:rPr>
          <w:rFonts w:ascii="Times New Roman" w:hAnsi="Times New Roman"/>
          <w:color w:val="000000"/>
          <w:sz w:val="28"/>
          <w:szCs w:val="28"/>
          <w:lang w:val="ru-RU"/>
        </w:rPr>
        <w:t>[</w:t>
      </w:r>
      <w:r w:rsidR="00F86BD2">
        <w:rPr>
          <w:rFonts w:ascii="Times New Roman" w:hAnsi="Times New Roman"/>
          <w:color w:val="000000"/>
          <w:sz w:val="28"/>
          <w:szCs w:val="28"/>
          <w:lang w:val="uk-UA"/>
        </w:rPr>
        <w:t>18, с.</w:t>
      </w:r>
      <w:r w:rsidR="00067E08">
        <w:rPr>
          <w:rFonts w:ascii="Times New Roman" w:hAnsi="Times New Roman"/>
          <w:color w:val="000000"/>
          <w:sz w:val="28"/>
          <w:szCs w:val="28"/>
          <w:lang w:val="uk-UA"/>
        </w:rPr>
        <w:t>26</w:t>
      </w:r>
      <w:r w:rsidR="00F86BD2" w:rsidRPr="00067E08">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w:t>
      </w:r>
    </w:p>
    <w:p w:rsidR="00ED47C8" w:rsidRPr="00ED47C8" w:rsidRDefault="00ED47C8" w:rsidP="004D5DB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При цьому поряд із традиційними уявленнями про управління як про діяльність, що здійснюється за допомогою вертикального розподілу праці між керівниками різного рангу і спрямовується на координацію роботи лінійних і функціональних підрозділів, затверджувалося уявлення про </w:t>
      </w:r>
      <w:r w:rsidRPr="008E2243">
        <w:rPr>
          <w:rFonts w:ascii="Times New Roman" w:hAnsi="Times New Roman"/>
          <w:i/>
          <w:color w:val="000000"/>
          <w:sz w:val="28"/>
          <w:szCs w:val="28"/>
          <w:lang w:val="uk-UA"/>
        </w:rPr>
        <w:t xml:space="preserve">адміністративно-управлінські технології, </w:t>
      </w:r>
      <w:r w:rsidRPr="008E2243">
        <w:rPr>
          <w:rFonts w:ascii="Times New Roman" w:hAnsi="Times New Roman"/>
          <w:color w:val="000000"/>
          <w:sz w:val="28"/>
          <w:szCs w:val="28"/>
          <w:lang w:val="uk-UA"/>
        </w:rPr>
        <w:t>що</w:t>
      </w:r>
      <w:r w:rsidRPr="008E2243">
        <w:rPr>
          <w:rFonts w:ascii="Times New Roman" w:hAnsi="Times New Roman"/>
          <w:i/>
          <w:color w:val="000000"/>
          <w:sz w:val="28"/>
          <w:szCs w:val="28"/>
          <w:lang w:val="uk-UA"/>
        </w:rPr>
        <w:t xml:space="preserve"> </w:t>
      </w:r>
      <w:r w:rsidRPr="00ED47C8">
        <w:rPr>
          <w:rFonts w:ascii="Times New Roman" w:hAnsi="Times New Roman"/>
          <w:color w:val="000000"/>
          <w:sz w:val="28"/>
          <w:szCs w:val="28"/>
          <w:lang w:val="uk-UA"/>
        </w:rPr>
        <w:t xml:space="preserve">дозволяють  виділяти </w:t>
      </w:r>
      <w:r w:rsidR="00067E08">
        <w:rPr>
          <w:rFonts w:ascii="Times New Roman" w:hAnsi="Times New Roman"/>
          <w:color w:val="000000"/>
          <w:sz w:val="28"/>
          <w:szCs w:val="28"/>
          <w:lang w:val="uk-UA"/>
        </w:rPr>
        <w:t>між</w:t>
      </w:r>
      <w:r w:rsidRPr="00ED47C8">
        <w:rPr>
          <w:rFonts w:ascii="Times New Roman" w:hAnsi="Times New Roman"/>
          <w:color w:val="000000"/>
          <w:sz w:val="28"/>
          <w:szCs w:val="28"/>
          <w:lang w:val="uk-UA"/>
        </w:rPr>
        <w:t>функціональні і функціональні процеси (бізнес-процеси й адміністративні процедури) і управляти ними.</w:t>
      </w:r>
    </w:p>
    <w:p w:rsidR="00ED47C8" w:rsidRPr="00ED47C8" w:rsidRDefault="00ED47C8" w:rsidP="004D5DB8">
      <w:pPr>
        <w:widowControl w:val="0"/>
        <w:spacing w:line="360" w:lineRule="auto"/>
        <w:rPr>
          <w:rFonts w:ascii="Times New Roman" w:hAnsi="Times New Roman"/>
          <w:b/>
          <w:color w:val="000000"/>
          <w:sz w:val="28"/>
          <w:szCs w:val="28"/>
          <w:lang w:val="uk-UA"/>
        </w:rPr>
      </w:pPr>
    </w:p>
    <w:p w:rsidR="004D5DB8" w:rsidRDefault="00ED47C8" w:rsidP="004D5DB8">
      <w:pPr>
        <w:widowControl w:val="0"/>
        <w:spacing w:line="360" w:lineRule="auto"/>
        <w:jc w:val="center"/>
        <w:rPr>
          <w:rFonts w:ascii="Times New Roman" w:hAnsi="Times New Roman"/>
          <w:b/>
          <w:i/>
          <w:color w:val="000000"/>
          <w:sz w:val="28"/>
          <w:szCs w:val="28"/>
          <w:lang w:val="uk-UA"/>
        </w:rPr>
      </w:pPr>
      <w:r w:rsidRPr="007F1C5C">
        <w:rPr>
          <w:rFonts w:ascii="Times New Roman" w:hAnsi="Times New Roman"/>
          <w:b/>
          <w:i/>
          <w:color w:val="000000"/>
          <w:sz w:val="28"/>
          <w:szCs w:val="28"/>
          <w:lang w:val="uk-UA"/>
        </w:rPr>
        <w:t>Тема 3</w:t>
      </w:r>
      <w:r w:rsidR="007F1C5C" w:rsidRPr="007F1C5C">
        <w:rPr>
          <w:rFonts w:ascii="Times New Roman" w:hAnsi="Times New Roman"/>
          <w:b/>
          <w:i/>
          <w:color w:val="000000"/>
          <w:sz w:val="28"/>
          <w:szCs w:val="28"/>
          <w:lang w:val="uk-UA"/>
        </w:rPr>
        <w:t xml:space="preserve"> </w:t>
      </w:r>
    </w:p>
    <w:p w:rsidR="00ED47C8" w:rsidRPr="007F1C5C" w:rsidRDefault="007F1C5C" w:rsidP="004D5DB8">
      <w:pPr>
        <w:widowControl w:val="0"/>
        <w:spacing w:line="360" w:lineRule="auto"/>
        <w:jc w:val="center"/>
        <w:rPr>
          <w:rFonts w:ascii="Times New Roman" w:hAnsi="Times New Roman"/>
          <w:b/>
          <w:i/>
          <w:caps/>
          <w:color w:val="000000"/>
          <w:sz w:val="28"/>
          <w:szCs w:val="28"/>
          <w:lang w:val="uk-UA"/>
        </w:rPr>
      </w:pPr>
      <w:r w:rsidRPr="007F1C5C">
        <w:rPr>
          <w:rFonts w:ascii="Times New Roman" w:hAnsi="Times New Roman"/>
          <w:b/>
          <w:i/>
          <w:color w:val="000000"/>
          <w:sz w:val="28"/>
          <w:szCs w:val="28"/>
          <w:lang w:val="uk-UA"/>
        </w:rPr>
        <w:t xml:space="preserve">Технології адміністративного </w:t>
      </w:r>
      <w:r w:rsidR="00802CCB">
        <w:rPr>
          <w:rFonts w:ascii="Times New Roman" w:hAnsi="Times New Roman"/>
          <w:b/>
          <w:i/>
          <w:color w:val="000000"/>
          <w:sz w:val="28"/>
          <w:szCs w:val="28"/>
          <w:lang w:val="uk-UA"/>
        </w:rPr>
        <w:t>планування</w:t>
      </w:r>
    </w:p>
    <w:p w:rsidR="00ED47C8" w:rsidRPr="00ED47C8" w:rsidRDefault="00ED47C8" w:rsidP="004D5DB8">
      <w:pPr>
        <w:widowControl w:val="0"/>
        <w:spacing w:line="360" w:lineRule="auto"/>
        <w:rPr>
          <w:rFonts w:ascii="Times New Roman" w:hAnsi="Times New Roman"/>
          <w:b/>
          <w:color w:val="000000"/>
          <w:sz w:val="28"/>
          <w:szCs w:val="28"/>
          <w:lang w:val="uk-UA"/>
        </w:rPr>
      </w:pP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Style w:val="apple-converted-space"/>
          <w:rFonts w:ascii="Times New Roman" w:hAnsi="Times New Roman"/>
          <w:color w:val="000000"/>
          <w:sz w:val="28"/>
          <w:szCs w:val="28"/>
          <w:lang w:val="uk-UA"/>
        </w:rPr>
        <w:t>У </w:t>
      </w:r>
      <w:r w:rsidRPr="00ED47C8">
        <w:rPr>
          <w:rFonts w:ascii="Times New Roman" w:hAnsi="Times New Roman"/>
          <w:color w:val="000000"/>
          <w:sz w:val="28"/>
          <w:szCs w:val="28"/>
          <w:lang w:val="uk-UA"/>
        </w:rPr>
        <w:t>найбільш загальному вигляді</w:t>
      </w:r>
      <w:r w:rsidR="00F2507B">
        <w:rPr>
          <w:rStyle w:val="apple-converted-space"/>
          <w:rFonts w:ascii="Times New Roman" w:hAnsi="Times New Roman"/>
          <w:color w:val="000000"/>
          <w:sz w:val="28"/>
          <w:szCs w:val="28"/>
          <w:lang w:val="uk-UA"/>
        </w:rPr>
        <w:t xml:space="preserve"> </w:t>
      </w:r>
      <w:r w:rsidRPr="00F2507B">
        <w:rPr>
          <w:rFonts w:ascii="Times New Roman" w:hAnsi="Times New Roman"/>
          <w:bCs/>
          <w:i/>
          <w:color w:val="000000"/>
          <w:sz w:val="28"/>
          <w:szCs w:val="28"/>
          <w:lang w:val="uk-UA"/>
        </w:rPr>
        <w:t>планування</w:t>
      </w:r>
      <w:r w:rsidR="00F2507B">
        <w:rPr>
          <w:rStyle w:val="apple-converted-space"/>
          <w:rFonts w:ascii="Times New Roman" w:hAnsi="Times New Roman"/>
          <w:b/>
          <w:bCs/>
          <w:color w:val="000000"/>
          <w:sz w:val="28"/>
          <w:szCs w:val="28"/>
          <w:lang w:val="uk-UA"/>
        </w:rPr>
        <w:t xml:space="preserve"> </w:t>
      </w:r>
      <w:r w:rsidRPr="00ED47C8">
        <w:rPr>
          <w:rFonts w:ascii="Times New Roman" w:hAnsi="Times New Roman"/>
          <w:color w:val="000000"/>
          <w:sz w:val="28"/>
          <w:szCs w:val="28"/>
          <w:lang w:val="uk-UA"/>
        </w:rPr>
        <w:t>можна охарактеризувати як процес, що включає в себе розробку основних напрямків діяльності і розвитку підприємства, визначення потреб у ресурсах і засобах, необхідних для реалізації зазначених напрямків, а також вибір методів і способів здійснення намічених заходів.</w:t>
      </w:r>
    </w:p>
    <w:p w:rsidR="00ED47C8" w:rsidRPr="00ED47C8" w:rsidRDefault="00ED47C8" w:rsidP="00ED47C8">
      <w:pPr>
        <w:spacing w:line="360" w:lineRule="auto"/>
        <w:ind w:firstLine="709"/>
        <w:rPr>
          <w:rFonts w:ascii="Times New Roman" w:hAnsi="Times New Roman"/>
          <w:color w:val="000000"/>
          <w:spacing w:val="-7"/>
          <w:sz w:val="28"/>
          <w:szCs w:val="28"/>
          <w:lang w:val="uk-UA"/>
        </w:rPr>
      </w:pPr>
      <w:r w:rsidRPr="00ED47C8">
        <w:rPr>
          <w:rFonts w:ascii="Times New Roman" w:hAnsi="Times New Roman"/>
          <w:color w:val="000000"/>
          <w:spacing w:val="-7"/>
          <w:sz w:val="28"/>
          <w:szCs w:val="28"/>
          <w:lang w:val="uk-UA"/>
        </w:rPr>
        <w:t xml:space="preserve">За характером </w:t>
      </w:r>
      <w:r w:rsidR="00F2507B">
        <w:rPr>
          <w:rFonts w:ascii="Times New Roman" w:hAnsi="Times New Roman"/>
          <w:color w:val="000000"/>
          <w:spacing w:val="-7"/>
          <w:sz w:val="28"/>
          <w:szCs w:val="28"/>
          <w:lang w:val="uk-UA"/>
        </w:rPr>
        <w:t>управлінської діяльності й обов</w:t>
      </w:r>
      <w:r w:rsidR="00F2507B" w:rsidRPr="00F2507B">
        <w:rPr>
          <w:rFonts w:ascii="Times New Roman" w:hAnsi="Times New Roman"/>
          <w:color w:val="000000"/>
          <w:spacing w:val="-7"/>
          <w:sz w:val="28"/>
          <w:szCs w:val="28"/>
          <w:lang w:val="ru-RU"/>
        </w:rPr>
        <w:t>’</w:t>
      </w:r>
      <w:r w:rsidRPr="00ED47C8">
        <w:rPr>
          <w:rFonts w:ascii="Times New Roman" w:hAnsi="Times New Roman"/>
          <w:color w:val="000000"/>
          <w:spacing w:val="-7"/>
          <w:sz w:val="28"/>
          <w:szCs w:val="28"/>
          <w:lang w:val="uk-UA"/>
        </w:rPr>
        <w:t>язковості виконання планових за</w:t>
      </w:r>
      <w:r w:rsidR="00FB6A44">
        <w:rPr>
          <w:rFonts w:ascii="Times New Roman" w:hAnsi="Times New Roman"/>
          <w:color w:val="000000"/>
          <w:spacing w:val="-7"/>
          <w:sz w:val="28"/>
          <w:szCs w:val="28"/>
          <w:lang w:val="uk-UA"/>
        </w:rPr>
        <w:t>вдань</w:t>
      </w:r>
      <w:r w:rsidRPr="00ED47C8">
        <w:rPr>
          <w:rFonts w:ascii="Times New Roman" w:hAnsi="Times New Roman"/>
          <w:color w:val="000000"/>
          <w:spacing w:val="-7"/>
          <w:sz w:val="28"/>
          <w:szCs w:val="28"/>
          <w:lang w:val="uk-UA"/>
        </w:rPr>
        <w:t xml:space="preserve"> розрізняються два основних типи планування: адміністративне й індикативне</w:t>
      </w:r>
      <w:r w:rsidR="00437D7A">
        <w:rPr>
          <w:rFonts w:ascii="Times New Roman" w:hAnsi="Times New Roman"/>
          <w:color w:val="000000"/>
          <w:spacing w:val="-7"/>
          <w:sz w:val="28"/>
          <w:szCs w:val="28"/>
          <w:lang w:val="uk-UA"/>
        </w:rPr>
        <w:t xml:space="preserve"> </w:t>
      </w:r>
      <w:r w:rsidR="00437D7A" w:rsidRPr="00437D7A">
        <w:rPr>
          <w:rFonts w:ascii="Times New Roman" w:hAnsi="Times New Roman"/>
          <w:color w:val="000000"/>
          <w:spacing w:val="-7"/>
          <w:sz w:val="28"/>
          <w:szCs w:val="28"/>
          <w:lang w:val="ru-RU"/>
        </w:rPr>
        <w:t>[</w:t>
      </w:r>
      <w:r w:rsidR="00437D7A">
        <w:rPr>
          <w:rFonts w:ascii="Times New Roman" w:hAnsi="Times New Roman"/>
          <w:color w:val="000000"/>
          <w:spacing w:val="-7"/>
          <w:sz w:val="28"/>
          <w:szCs w:val="28"/>
          <w:lang w:val="ru-RU"/>
        </w:rPr>
        <w:t>1</w:t>
      </w:r>
      <w:r w:rsidR="00437D7A" w:rsidRPr="00437D7A">
        <w:rPr>
          <w:rFonts w:ascii="Times New Roman" w:hAnsi="Times New Roman"/>
          <w:color w:val="000000"/>
          <w:spacing w:val="-7"/>
          <w:sz w:val="28"/>
          <w:szCs w:val="28"/>
          <w:lang w:val="ru-RU"/>
        </w:rPr>
        <w:t>]</w:t>
      </w:r>
      <w:r w:rsidRPr="00ED47C8">
        <w:rPr>
          <w:rFonts w:ascii="Times New Roman" w:hAnsi="Times New Roman"/>
          <w:color w:val="000000"/>
          <w:spacing w:val="-7"/>
          <w:sz w:val="28"/>
          <w:szCs w:val="28"/>
          <w:lang w:val="uk-UA"/>
        </w:rPr>
        <w:t>.</w:t>
      </w:r>
    </w:p>
    <w:p w:rsidR="00ED47C8" w:rsidRPr="00ED47C8" w:rsidRDefault="00ED47C8" w:rsidP="00ED47C8">
      <w:pPr>
        <w:spacing w:line="360" w:lineRule="auto"/>
        <w:ind w:firstLine="709"/>
        <w:rPr>
          <w:rFonts w:ascii="Times New Roman" w:hAnsi="Times New Roman"/>
          <w:color w:val="000000"/>
          <w:spacing w:val="-7"/>
          <w:sz w:val="28"/>
          <w:szCs w:val="28"/>
          <w:lang w:val="uk-UA"/>
        </w:rPr>
      </w:pPr>
      <w:r w:rsidRPr="00F2507B">
        <w:rPr>
          <w:rFonts w:ascii="Times New Roman" w:hAnsi="Times New Roman"/>
          <w:i/>
          <w:color w:val="000000"/>
          <w:spacing w:val="-7"/>
          <w:sz w:val="28"/>
          <w:szCs w:val="28"/>
          <w:lang w:val="uk-UA"/>
        </w:rPr>
        <w:lastRenderedPageBreak/>
        <w:t>Адміністративне планування</w:t>
      </w:r>
      <w:r w:rsidRPr="00ED47C8">
        <w:rPr>
          <w:rFonts w:ascii="Times New Roman" w:hAnsi="Times New Roman"/>
          <w:color w:val="000000"/>
          <w:spacing w:val="-7"/>
          <w:sz w:val="28"/>
          <w:szCs w:val="28"/>
          <w:lang w:val="uk-UA"/>
        </w:rPr>
        <w:t xml:space="preserve"> діє в </w:t>
      </w:r>
      <w:r w:rsidR="00437D7A">
        <w:rPr>
          <w:rFonts w:ascii="Times New Roman" w:hAnsi="Times New Roman"/>
          <w:color w:val="000000"/>
          <w:spacing w:val="-7"/>
          <w:sz w:val="28"/>
          <w:szCs w:val="28"/>
          <w:lang w:val="uk-UA"/>
        </w:rPr>
        <w:t>основному в межах організації та</w:t>
      </w:r>
      <w:r w:rsidRPr="00ED47C8">
        <w:rPr>
          <w:rFonts w:ascii="Times New Roman" w:hAnsi="Times New Roman"/>
          <w:color w:val="000000"/>
          <w:spacing w:val="-7"/>
          <w:sz w:val="28"/>
          <w:szCs w:val="28"/>
          <w:lang w:val="uk-UA"/>
        </w:rPr>
        <w:t xml:space="preserve"> спирається на створення і функціонування централізованої нормативно-пр</w:t>
      </w:r>
      <w:r w:rsidR="00F2507B">
        <w:rPr>
          <w:rFonts w:ascii="Times New Roman" w:hAnsi="Times New Roman"/>
          <w:color w:val="000000"/>
          <w:spacing w:val="-7"/>
          <w:sz w:val="28"/>
          <w:szCs w:val="28"/>
          <w:lang w:val="uk-UA"/>
        </w:rPr>
        <w:t>авової бази діяльності всіх суб</w:t>
      </w:r>
      <w:r w:rsidR="00F2507B" w:rsidRPr="00F2507B">
        <w:rPr>
          <w:rFonts w:ascii="Times New Roman" w:hAnsi="Times New Roman"/>
          <w:color w:val="000000"/>
          <w:spacing w:val="-7"/>
          <w:sz w:val="28"/>
          <w:szCs w:val="28"/>
          <w:lang w:val="uk-UA"/>
        </w:rPr>
        <w:t>’</w:t>
      </w:r>
      <w:r w:rsidRPr="00ED47C8">
        <w:rPr>
          <w:rFonts w:ascii="Times New Roman" w:hAnsi="Times New Roman"/>
          <w:color w:val="000000"/>
          <w:spacing w:val="-7"/>
          <w:sz w:val="28"/>
          <w:szCs w:val="28"/>
          <w:lang w:val="uk-UA"/>
        </w:rPr>
        <w:t xml:space="preserve">єктів </w:t>
      </w:r>
      <w:r w:rsidR="00437D7A">
        <w:rPr>
          <w:rFonts w:ascii="Times New Roman" w:hAnsi="Times New Roman"/>
          <w:color w:val="000000"/>
          <w:spacing w:val="-7"/>
          <w:sz w:val="28"/>
          <w:szCs w:val="28"/>
          <w:lang w:val="uk-UA"/>
        </w:rPr>
        <w:t>управління</w:t>
      </w:r>
      <w:r w:rsidRPr="00ED47C8">
        <w:rPr>
          <w:rFonts w:ascii="Times New Roman" w:hAnsi="Times New Roman"/>
          <w:color w:val="000000"/>
          <w:spacing w:val="-7"/>
          <w:sz w:val="28"/>
          <w:szCs w:val="28"/>
          <w:lang w:val="uk-UA"/>
        </w:rPr>
        <w:t xml:space="preserve">, а також на </w:t>
      </w:r>
      <w:r w:rsidR="00437D7A">
        <w:rPr>
          <w:rFonts w:ascii="Times New Roman" w:hAnsi="Times New Roman"/>
          <w:color w:val="000000"/>
          <w:spacing w:val="-7"/>
          <w:sz w:val="28"/>
          <w:szCs w:val="28"/>
          <w:lang w:val="uk-UA"/>
        </w:rPr>
        <w:t>формалізований</w:t>
      </w:r>
      <w:r w:rsidRPr="00ED47C8">
        <w:rPr>
          <w:rFonts w:ascii="Times New Roman" w:hAnsi="Times New Roman"/>
          <w:color w:val="000000"/>
          <w:spacing w:val="-7"/>
          <w:sz w:val="28"/>
          <w:szCs w:val="28"/>
          <w:lang w:val="uk-UA"/>
        </w:rPr>
        <w:t xml:space="preserve"> контроль</w:t>
      </w:r>
      <w:r w:rsidR="00437D7A">
        <w:rPr>
          <w:rFonts w:ascii="Times New Roman" w:hAnsi="Times New Roman"/>
          <w:color w:val="000000"/>
          <w:spacing w:val="-7"/>
          <w:sz w:val="28"/>
          <w:szCs w:val="28"/>
          <w:lang w:val="uk-UA"/>
        </w:rPr>
        <w:t xml:space="preserve">. Адміністративне планування за формою є </w:t>
      </w:r>
      <w:r w:rsidRPr="00ED47C8">
        <w:rPr>
          <w:rFonts w:ascii="Times New Roman" w:hAnsi="Times New Roman"/>
          <w:color w:val="000000"/>
          <w:spacing w:val="-7"/>
          <w:sz w:val="28"/>
          <w:szCs w:val="28"/>
          <w:lang w:val="uk-UA"/>
        </w:rPr>
        <w:t>централізован</w:t>
      </w:r>
      <w:r w:rsidR="00437D7A">
        <w:rPr>
          <w:rFonts w:ascii="Times New Roman" w:hAnsi="Times New Roman"/>
          <w:color w:val="000000"/>
          <w:spacing w:val="-7"/>
          <w:sz w:val="28"/>
          <w:szCs w:val="28"/>
          <w:lang w:val="uk-UA"/>
        </w:rPr>
        <w:t>им</w:t>
      </w:r>
      <w:r w:rsidRPr="00ED47C8">
        <w:rPr>
          <w:rFonts w:ascii="Times New Roman" w:hAnsi="Times New Roman"/>
          <w:color w:val="000000"/>
          <w:spacing w:val="-7"/>
          <w:sz w:val="28"/>
          <w:szCs w:val="28"/>
          <w:lang w:val="uk-UA"/>
        </w:rPr>
        <w:t>, дир</w:t>
      </w:r>
      <w:r w:rsidR="00437D7A">
        <w:rPr>
          <w:rFonts w:ascii="Times New Roman" w:hAnsi="Times New Roman"/>
          <w:color w:val="000000"/>
          <w:spacing w:val="-7"/>
          <w:sz w:val="28"/>
          <w:szCs w:val="28"/>
          <w:lang w:val="uk-UA"/>
        </w:rPr>
        <w:t>ективним</w:t>
      </w:r>
      <w:r w:rsidR="00F2507B">
        <w:rPr>
          <w:rFonts w:ascii="Times New Roman" w:hAnsi="Times New Roman"/>
          <w:color w:val="000000"/>
          <w:spacing w:val="-7"/>
          <w:sz w:val="28"/>
          <w:szCs w:val="28"/>
          <w:lang w:val="uk-UA"/>
        </w:rPr>
        <w:t xml:space="preserve"> </w:t>
      </w:r>
      <w:r w:rsidR="00437D7A">
        <w:rPr>
          <w:rFonts w:ascii="Times New Roman" w:hAnsi="Times New Roman"/>
          <w:color w:val="000000"/>
          <w:spacing w:val="-7"/>
          <w:sz w:val="28"/>
          <w:szCs w:val="28"/>
          <w:lang w:val="uk-UA"/>
        </w:rPr>
        <w:t xml:space="preserve">видом </w:t>
      </w:r>
      <w:r w:rsidR="00F2507B">
        <w:rPr>
          <w:rFonts w:ascii="Times New Roman" w:hAnsi="Times New Roman"/>
          <w:color w:val="000000"/>
          <w:spacing w:val="-7"/>
          <w:sz w:val="28"/>
          <w:szCs w:val="28"/>
          <w:lang w:val="uk-UA"/>
        </w:rPr>
        <w:t>планування</w:t>
      </w:r>
      <w:r w:rsidR="00437D7A">
        <w:rPr>
          <w:rFonts w:ascii="Times New Roman" w:hAnsi="Times New Roman"/>
          <w:color w:val="000000"/>
          <w:spacing w:val="-7"/>
          <w:sz w:val="28"/>
          <w:szCs w:val="28"/>
          <w:lang w:val="uk-UA"/>
        </w:rPr>
        <w:t xml:space="preserve"> та є </w:t>
      </w:r>
      <w:r w:rsidR="00F2507B">
        <w:rPr>
          <w:rFonts w:ascii="Times New Roman" w:hAnsi="Times New Roman"/>
          <w:color w:val="000000"/>
          <w:spacing w:val="-7"/>
          <w:sz w:val="28"/>
          <w:szCs w:val="28"/>
          <w:lang w:val="uk-UA"/>
        </w:rPr>
        <w:t>обов</w:t>
      </w:r>
      <w:r w:rsidR="00F2507B" w:rsidRPr="00F2507B">
        <w:rPr>
          <w:rFonts w:ascii="Times New Roman" w:hAnsi="Times New Roman"/>
          <w:color w:val="000000"/>
          <w:spacing w:val="-7"/>
          <w:sz w:val="28"/>
          <w:szCs w:val="28"/>
          <w:lang w:val="ru-RU"/>
        </w:rPr>
        <w:t>’</w:t>
      </w:r>
      <w:r w:rsidRPr="00ED47C8">
        <w:rPr>
          <w:rFonts w:ascii="Times New Roman" w:hAnsi="Times New Roman"/>
          <w:color w:val="000000"/>
          <w:spacing w:val="-7"/>
          <w:sz w:val="28"/>
          <w:szCs w:val="28"/>
          <w:lang w:val="uk-UA"/>
        </w:rPr>
        <w:t>язкови</w:t>
      </w:r>
      <w:r w:rsidR="00437D7A">
        <w:rPr>
          <w:rFonts w:ascii="Times New Roman" w:hAnsi="Times New Roman"/>
          <w:color w:val="000000"/>
          <w:spacing w:val="-7"/>
          <w:sz w:val="28"/>
          <w:szCs w:val="28"/>
          <w:lang w:val="uk-UA"/>
        </w:rPr>
        <w:t>м</w:t>
      </w:r>
      <w:r w:rsidRPr="00ED47C8">
        <w:rPr>
          <w:rFonts w:ascii="Times New Roman" w:hAnsi="Times New Roman"/>
          <w:color w:val="000000"/>
          <w:spacing w:val="-7"/>
          <w:sz w:val="28"/>
          <w:szCs w:val="28"/>
          <w:lang w:val="uk-UA"/>
        </w:rPr>
        <w:t xml:space="preserve"> </w:t>
      </w:r>
      <w:r w:rsidR="00437D7A">
        <w:rPr>
          <w:rFonts w:ascii="Times New Roman" w:hAnsi="Times New Roman"/>
          <w:color w:val="000000"/>
          <w:spacing w:val="-7"/>
          <w:sz w:val="28"/>
          <w:szCs w:val="28"/>
          <w:lang w:val="uk-UA"/>
        </w:rPr>
        <w:t>для виконання</w:t>
      </w:r>
      <w:r w:rsidRPr="00ED47C8">
        <w:rPr>
          <w:rFonts w:ascii="Times New Roman" w:hAnsi="Times New Roman"/>
          <w:color w:val="000000"/>
          <w:spacing w:val="-7"/>
          <w:sz w:val="28"/>
          <w:szCs w:val="28"/>
          <w:lang w:val="uk-UA"/>
        </w:rPr>
        <w:t>.</w:t>
      </w:r>
    </w:p>
    <w:p w:rsidR="00ED47C8" w:rsidRPr="00ED47C8" w:rsidRDefault="00ED47C8" w:rsidP="00ED47C8">
      <w:pPr>
        <w:shd w:val="clear" w:color="auto" w:fill="FFFFFF"/>
        <w:spacing w:line="360" w:lineRule="auto"/>
        <w:ind w:firstLine="709"/>
        <w:rPr>
          <w:rFonts w:ascii="Times New Roman" w:hAnsi="Times New Roman"/>
          <w:color w:val="000000"/>
          <w:spacing w:val="-7"/>
          <w:sz w:val="28"/>
          <w:szCs w:val="28"/>
          <w:lang w:val="uk-UA"/>
        </w:rPr>
      </w:pPr>
      <w:r w:rsidRPr="00F2507B">
        <w:rPr>
          <w:rFonts w:ascii="Times New Roman" w:hAnsi="Times New Roman"/>
          <w:i/>
          <w:color w:val="000000"/>
          <w:spacing w:val="-7"/>
          <w:sz w:val="28"/>
          <w:szCs w:val="28"/>
          <w:lang w:val="uk-UA"/>
        </w:rPr>
        <w:t>Індикативне планування</w:t>
      </w:r>
      <w:r w:rsidRPr="00ED47C8">
        <w:rPr>
          <w:rFonts w:ascii="Times New Roman" w:hAnsi="Times New Roman"/>
          <w:color w:val="000000"/>
          <w:spacing w:val="-7"/>
          <w:sz w:val="28"/>
          <w:szCs w:val="28"/>
          <w:lang w:val="uk-UA"/>
        </w:rPr>
        <w:t xml:space="preserve"> </w:t>
      </w:r>
      <w:r w:rsidR="007D0981">
        <w:rPr>
          <w:rFonts w:ascii="Times New Roman" w:hAnsi="Times New Roman"/>
          <w:color w:val="000000"/>
          <w:spacing w:val="-7"/>
          <w:sz w:val="28"/>
          <w:szCs w:val="28"/>
          <w:lang w:val="uk-UA"/>
        </w:rPr>
        <w:t>має</w:t>
      </w:r>
      <w:r w:rsidRPr="00ED47C8">
        <w:rPr>
          <w:rFonts w:ascii="Times New Roman" w:hAnsi="Times New Roman"/>
          <w:color w:val="000000"/>
          <w:spacing w:val="-7"/>
          <w:sz w:val="28"/>
          <w:szCs w:val="28"/>
          <w:lang w:val="uk-UA"/>
        </w:rPr>
        <w:t xml:space="preserve"> рекомендаційний характер. </w:t>
      </w:r>
      <w:r w:rsidR="007D0981">
        <w:rPr>
          <w:rFonts w:ascii="Times New Roman" w:hAnsi="Times New Roman"/>
          <w:color w:val="000000"/>
          <w:spacing w:val="-7"/>
          <w:sz w:val="28"/>
          <w:szCs w:val="28"/>
          <w:lang w:val="uk-UA"/>
        </w:rPr>
        <w:t>І</w:t>
      </w:r>
      <w:r w:rsidRPr="00ED47C8">
        <w:rPr>
          <w:rFonts w:ascii="Times New Roman" w:hAnsi="Times New Roman"/>
          <w:color w:val="000000"/>
          <w:spacing w:val="-7"/>
          <w:sz w:val="28"/>
          <w:szCs w:val="28"/>
          <w:lang w:val="uk-UA"/>
        </w:rPr>
        <w:t xml:space="preserve">ндикатор – </w:t>
      </w:r>
      <w:r w:rsidR="007D0981">
        <w:rPr>
          <w:rFonts w:ascii="Times New Roman" w:hAnsi="Times New Roman"/>
          <w:color w:val="000000"/>
          <w:spacing w:val="-7"/>
          <w:sz w:val="28"/>
          <w:szCs w:val="28"/>
          <w:lang w:val="uk-UA"/>
        </w:rPr>
        <w:t xml:space="preserve">це </w:t>
      </w:r>
      <w:r w:rsidRPr="00ED47C8">
        <w:rPr>
          <w:rFonts w:ascii="Times New Roman" w:hAnsi="Times New Roman"/>
          <w:color w:val="000000"/>
          <w:spacing w:val="-7"/>
          <w:sz w:val="28"/>
          <w:szCs w:val="28"/>
          <w:lang w:val="uk-UA"/>
        </w:rPr>
        <w:t xml:space="preserve">інтегральний показник, що кількісно визначає якісні характеристики процесу. Індикатори визначаються як параметри границь, у межах яких </w:t>
      </w:r>
      <w:r w:rsidR="007D0981">
        <w:rPr>
          <w:rFonts w:ascii="Times New Roman" w:hAnsi="Times New Roman"/>
          <w:color w:val="000000"/>
          <w:spacing w:val="-7"/>
          <w:sz w:val="28"/>
          <w:szCs w:val="28"/>
          <w:lang w:val="uk-UA"/>
        </w:rPr>
        <w:t xml:space="preserve">організаційна </w:t>
      </w:r>
      <w:r w:rsidRPr="00ED47C8">
        <w:rPr>
          <w:rFonts w:ascii="Times New Roman" w:hAnsi="Times New Roman"/>
          <w:color w:val="000000"/>
          <w:spacing w:val="-7"/>
          <w:sz w:val="28"/>
          <w:szCs w:val="28"/>
          <w:lang w:val="uk-UA"/>
        </w:rPr>
        <w:t>система може стійко функціонувати і розвиватися.</w:t>
      </w:r>
    </w:p>
    <w:p w:rsidR="00ED47C8" w:rsidRPr="00ED47C8" w:rsidRDefault="00ED47C8" w:rsidP="00ED47C8">
      <w:pPr>
        <w:shd w:val="clear" w:color="auto" w:fill="FFFFFF"/>
        <w:spacing w:line="360" w:lineRule="auto"/>
        <w:ind w:firstLine="709"/>
        <w:rPr>
          <w:rFonts w:ascii="Times New Roman" w:hAnsi="Times New Roman"/>
          <w:color w:val="000000"/>
          <w:spacing w:val="-7"/>
          <w:sz w:val="28"/>
          <w:szCs w:val="28"/>
          <w:lang w:val="uk-UA"/>
        </w:rPr>
      </w:pPr>
      <w:r w:rsidRPr="00ED47C8">
        <w:rPr>
          <w:rFonts w:ascii="Times New Roman" w:hAnsi="Times New Roman"/>
          <w:color w:val="000000"/>
          <w:spacing w:val="-7"/>
          <w:sz w:val="28"/>
          <w:szCs w:val="28"/>
          <w:lang w:val="uk-UA"/>
        </w:rPr>
        <w:t>Адміністративне й індикативне планування доповню</w:t>
      </w:r>
      <w:r w:rsidR="007D0981">
        <w:rPr>
          <w:rFonts w:ascii="Times New Roman" w:hAnsi="Times New Roman"/>
          <w:color w:val="000000"/>
          <w:spacing w:val="-7"/>
          <w:sz w:val="28"/>
          <w:szCs w:val="28"/>
          <w:lang w:val="uk-UA"/>
        </w:rPr>
        <w:t>ють</w:t>
      </w:r>
      <w:r w:rsidRPr="00ED47C8">
        <w:rPr>
          <w:rFonts w:ascii="Times New Roman" w:hAnsi="Times New Roman"/>
          <w:color w:val="000000"/>
          <w:spacing w:val="-7"/>
          <w:sz w:val="28"/>
          <w:szCs w:val="28"/>
          <w:lang w:val="uk-UA"/>
        </w:rPr>
        <w:t xml:space="preserve"> одне одного.</w:t>
      </w:r>
    </w:p>
    <w:p w:rsidR="00ED47C8" w:rsidRPr="00ED47C8" w:rsidRDefault="007D0981" w:rsidP="007D0981">
      <w:pPr>
        <w:shd w:val="clear" w:color="auto" w:fill="FFFFFF"/>
        <w:spacing w:line="360" w:lineRule="auto"/>
        <w:ind w:firstLine="709"/>
        <w:jc w:val="center"/>
        <w:rPr>
          <w:rFonts w:ascii="Times New Roman" w:hAnsi="Times New Roman"/>
          <w:i/>
          <w:iCs/>
          <w:color w:val="000000"/>
          <w:spacing w:val="-7"/>
          <w:sz w:val="28"/>
          <w:szCs w:val="28"/>
          <w:lang w:val="uk-UA"/>
        </w:rPr>
      </w:pPr>
      <w:r>
        <w:rPr>
          <w:rFonts w:ascii="Times New Roman" w:hAnsi="Times New Roman"/>
          <w:i/>
          <w:iCs/>
          <w:color w:val="000000"/>
          <w:spacing w:val="-7"/>
          <w:sz w:val="28"/>
          <w:szCs w:val="28"/>
          <w:lang w:val="uk-UA"/>
        </w:rPr>
        <w:t>Риси адміністративного планування</w:t>
      </w:r>
      <w:r w:rsidR="00ED47C8" w:rsidRPr="00ED47C8">
        <w:rPr>
          <w:rFonts w:ascii="Times New Roman" w:hAnsi="Times New Roman"/>
          <w:i/>
          <w:iCs/>
          <w:color w:val="000000"/>
          <w:spacing w:val="-7"/>
          <w:sz w:val="28"/>
          <w:szCs w:val="28"/>
          <w:lang w:val="uk-UA"/>
        </w:rPr>
        <w:t>:</w:t>
      </w:r>
    </w:p>
    <w:p w:rsidR="00ED47C8" w:rsidRPr="00ED47C8" w:rsidRDefault="00ED47C8" w:rsidP="00ED47C8">
      <w:pPr>
        <w:shd w:val="clear" w:color="auto" w:fill="FFFFFF"/>
        <w:spacing w:line="360" w:lineRule="auto"/>
        <w:ind w:firstLine="709"/>
        <w:rPr>
          <w:rFonts w:ascii="Times New Roman" w:hAnsi="Times New Roman"/>
          <w:color w:val="000000"/>
          <w:spacing w:val="-7"/>
          <w:sz w:val="28"/>
          <w:szCs w:val="28"/>
          <w:lang w:val="uk-UA"/>
        </w:rPr>
      </w:pPr>
      <w:r w:rsidRPr="00ED47C8">
        <w:rPr>
          <w:rFonts w:ascii="Times New Roman" w:hAnsi="Times New Roman"/>
          <w:color w:val="000000"/>
          <w:spacing w:val="-7"/>
          <w:sz w:val="28"/>
          <w:szCs w:val="28"/>
          <w:lang w:val="uk-UA"/>
        </w:rPr>
        <w:t>- централізований характер;</w:t>
      </w:r>
    </w:p>
    <w:p w:rsidR="00ED47C8" w:rsidRPr="00ED47C8" w:rsidRDefault="00ED47C8" w:rsidP="00ED47C8">
      <w:pPr>
        <w:shd w:val="clear" w:color="auto" w:fill="FFFFFF"/>
        <w:spacing w:line="360" w:lineRule="auto"/>
        <w:ind w:firstLine="709"/>
        <w:rPr>
          <w:rFonts w:ascii="Times New Roman" w:hAnsi="Times New Roman"/>
          <w:color w:val="000000"/>
          <w:spacing w:val="-7"/>
          <w:sz w:val="28"/>
          <w:szCs w:val="28"/>
          <w:lang w:val="uk-UA"/>
        </w:rPr>
      </w:pPr>
      <w:r w:rsidRPr="00ED47C8">
        <w:rPr>
          <w:rFonts w:ascii="Times New Roman" w:hAnsi="Times New Roman"/>
          <w:color w:val="000000"/>
          <w:spacing w:val="-7"/>
          <w:sz w:val="28"/>
          <w:szCs w:val="28"/>
          <w:lang w:val="uk-UA"/>
        </w:rPr>
        <w:t>- розробка планів «згори до</w:t>
      </w:r>
      <w:r w:rsidR="009F0AE1">
        <w:rPr>
          <w:rFonts w:ascii="Times New Roman" w:hAnsi="Times New Roman"/>
          <w:color w:val="000000"/>
          <w:spacing w:val="-7"/>
          <w:sz w:val="28"/>
          <w:szCs w:val="28"/>
          <w:lang w:val="uk-UA"/>
        </w:rPr>
        <w:t xml:space="preserve"> </w:t>
      </w:r>
      <w:r w:rsidRPr="00ED47C8">
        <w:rPr>
          <w:rFonts w:ascii="Times New Roman" w:hAnsi="Times New Roman"/>
          <w:color w:val="000000"/>
          <w:spacing w:val="-7"/>
          <w:sz w:val="28"/>
          <w:szCs w:val="28"/>
          <w:lang w:val="uk-UA"/>
        </w:rPr>
        <w:t>низу»;</w:t>
      </w:r>
    </w:p>
    <w:p w:rsidR="00ED47C8" w:rsidRPr="00ED47C8" w:rsidRDefault="00F2507B" w:rsidP="00ED47C8">
      <w:pPr>
        <w:shd w:val="clear" w:color="auto" w:fill="FFFFFF"/>
        <w:spacing w:line="360" w:lineRule="auto"/>
        <w:ind w:firstLine="709"/>
        <w:rPr>
          <w:rFonts w:ascii="Times New Roman" w:hAnsi="Times New Roman"/>
          <w:color w:val="000000"/>
          <w:spacing w:val="-7"/>
          <w:sz w:val="28"/>
          <w:szCs w:val="28"/>
          <w:lang w:val="uk-UA"/>
        </w:rPr>
      </w:pPr>
      <w:r>
        <w:rPr>
          <w:rFonts w:ascii="Times New Roman" w:hAnsi="Times New Roman"/>
          <w:color w:val="000000"/>
          <w:spacing w:val="-7"/>
          <w:sz w:val="28"/>
          <w:szCs w:val="28"/>
          <w:lang w:val="uk-UA"/>
        </w:rPr>
        <w:t>- директивність (обов</w:t>
      </w:r>
      <w:r w:rsidRPr="00F2507B">
        <w:rPr>
          <w:rFonts w:ascii="Times New Roman" w:hAnsi="Times New Roman"/>
          <w:color w:val="000000"/>
          <w:spacing w:val="-7"/>
          <w:sz w:val="28"/>
          <w:szCs w:val="28"/>
          <w:lang w:val="ru-RU"/>
        </w:rPr>
        <w:t>’</w:t>
      </w:r>
      <w:r w:rsidR="00ED47C8" w:rsidRPr="00ED47C8">
        <w:rPr>
          <w:rFonts w:ascii="Times New Roman" w:hAnsi="Times New Roman"/>
          <w:color w:val="000000"/>
          <w:spacing w:val="-7"/>
          <w:sz w:val="28"/>
          <w:szCs w:val="28"/>
          <w:lang w:val="uk-UA"/>
        </w:rPr>
        <w:t>язковість для виконання);</w:t>
      </w:r>
    </w:p>
    <w:p w:rsidR="00ED47C8" w:rsidRPr="00ED47C8" w:rsidRDefault="009F0AE1" w:rsidP="00ED47C8">
      <w:pPr>
        <w:autoSpaceDE w:val="0"/>
        <w:autoSpaceDN w:val="0"/>
        <w:adjustRightInd w:val="0"/>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раціональні методи.</w:t>
      </w:r>
    </w:p>
    <w:p w:rsidR="00ED47C8" w:rsidRPr="00ED47C8" w:rsidRDefault="00ED47C8" w:rsidP="00ED47C8">
      <w:pPr>
        <w:pStyle w:val="maintext"/>
        <w:spacing w:before="0" w:beforeAutospacing="0" w:after="0" w:afterAutospacing="0" w:line="360" w:lineRule="auto"/>
        <w:ind w:firstLine="709"/>
        <w:rPr>
          <w:color w:val="000000"/>
          <w:sz w:val="28"/>
          <w:szCs w:val="28"/>
          <w:lang w:val="uk-UA"/>
        </w:rPr>
      </w:pPr>
      <w:r w:rsidRPr="00F2507B">
        <w:rPr>
          <w:i/>
          <w:color w:val="000000"/>
          <w:sz w:val="28"/>
          <w:szCs w:val="28"/>
          <w:lang w:val="uk-UA"/>
        </w:rPr>
        <w:t>До за</w:t>
      </w:r>
      <w:r w:rsidR="00F2507B">
        <w:rPr>
          <w:i/>
          <w:color w:val="000000"/>
          <w:sz w:val="28"/>
          <w:szCs w:val="28"/>
          <w:lang w:val="uk-UA"/>
        </w:rPr>
        <w:t>вдань</w:t>
      </w:r>
      <w:r w:rsidRPr="00F2507B">
        <w:rPr>
          <w:i/>
          <w:color w:val="000000"/>
          <w:sz w:val="28"/>
          <w:szCs w:val="28"/>
          <w:lang w:val="uk-UA"/>
        </w:rPr>
        <w:t xml:space="preserve"> планування</w:t>
      </w:r>
      <w:r w:rsidRPr="00ED47C8">
        <w:rPr>
          <w:color w:val="000000"/>
          <w:sz w:val="28"/>
          <w:szCs w:val="28"/>
          <w:lang w:val="uk-UA"/>
        </w:rPr>
        <w:t xml:space="preserve"> як до процесу практичної діяльності відносяться:</w:t>
      </w:r>
    </w:p>
    <w:p w:rsidR="00ED47C8" w:rsidRPr="00ED47C8" w:rsidRDefault="00F2507B" w:rsidP="00F2507B">
      <w:pPr>
        <w:tabs>
          <w:tab w:val="left" w:pos="360"/>
          <w:tab w:val="num" w:pos="1429"/>
        </w:tabs>
        <w:spacing w:line="360" w:lineRule="auto"/>
        <w:ind w:left="360"/>
        <w:rPr>
          <w:rFonts w:ascii="Times New Roman" w:hAnsi="Times New Roman"/>
          <w:color w:val="000000"/>
          <w:sz w:val="28"/>
          <w:szCs w:val="28"/>
          <w:lang w:val="uk-UA"/>
        </w:rPr>
      </w:pPr>
      <w:r>
        <w:rPr>
          <w:rFonts w:ascii="Times New Roman" w:hAnsi="Times New Roman"/>
          <w:bCs/>
          <w:iCs/>
          <w:color w:val="000000"/>
          <w:sz w:val="28"/>
          <w:szCs w:val="28"/>
          <w:lang w:val="uk-UA"/>
        </w:rPr>
        <w:t xml:space="preserve">- </w:t>
      </w:r>
      <w:r w:rsidR="00ED47C8" w:rsidRPr="00F2507B">
        <w:rPr>
          <w:rFonts w:ascii="Times New Roman" w:hAnsi="Times New Roman"/>
          <w:bCs/>
          <w:iCs/>
          <w:color w:val="000000"/>
          <w:sz w:val="28"/>
          <w:szCs w:val="28"/>
          <w:lang w:val="uk-UA"/>
        </w:rPr>
        <w:t>формулювання</w:t>
      </w:r>
      <w:r w:rsidR="00ED47C8" w:rsidRPr="00ED47C8">
        <w:rPr>
          <w:rFonts w:ascii="Times New Roman" w:hAnsi="Times New Roman"/>
          <w:color w:val="000000"/>
          <w:sz w:val="28"/>
          <w:szCs w:val="28"/>
          <w:lang w:val="uk-UA"/>
        </w:rPr>
        <w:t xml:space="preserve"> складу майбутніх планових проблем, визначення системи очікуваних небезпек або передбачуваних можливостей розвитку підприємства;</w:t>
      </w:r>
    </w:p>
    <w:p w:rsidR="00ED47C8" w:rsidRPr="00ED47C8" w:rsidRDefault="00F2507B" w:rsidP="00F2507B">
      <w:pPr>
        <w:tabs>
          <w:tab w:val="left" w:pos="360"/>
          <w:tab w:val="num" w:pos="1429"/>
        </w:tabs>
        <w:spacing w:line="360" w:lineRule="auto"/>
        <w:ind w:left="360"/>
        <w:rPr>
          <w:rFonts w:ascii="Times New Roman" w:hAnsi="Times New Roman"/>
          <w:color w:val="000000"/>
          <w:sz w:val="28"/>
          <w:szCs w:val="28"/>
          <w:lang w:val="uk-UA"/>
        </w:rPr>
      </w:pPr>
      <w:r>
        <w:rPr>
          <w:rFonts w:ascii="Times New Roman" w:hAnsi="Times New Roman"/>
          <w:bCs/>
          <w:iCs/>
          <w:color w:val="000000"/>
          <w:sz w:val="28"/>
          <w:szCs w:val="28"/>
          <w:lang w:val="uk-UA"/>
        </w:rPr>
        <w:t xml:space="preserve">- </w:t>
      </w:r>
      <w:r w:rsidR="00ED47C8" w:rsidRPr="00F2507B">
        <w:rPr>
          <w:rFonts w:ascii="Times New Roman" w:hAnsi="Times New Roman"/>
          <w:bCs/>
          <w:iCs/>
          <w:color w:val="000000"/>
          <w:sz w:val="28"/>
          <w:szCs w:val="28"/>
          <w:lang w:val="uk-UA"/>
        </w:rPr>
        <w:t>обґрунтування</w:t>
      </w:r>
      <w:r w:rsidR="00ED47C8" w:rsidRPr="00ED47C8">
        <w:rPr>
          <w:rFonts w:ascii="Times New Roman" w:hAnsi="Times New Roman"/>
          <w:color w:val="000000"/>
          <w:sz w:val="28"/>
          <w:szCs w:val="28"/>
          <w:lang w:val="uk-UA"/>
        </w:rPr>
        <w:t xml:space="preserve"> висунутих стратегій, цілей і за</w:t>
      </w:r>
      <w:r w:rsidR="009F0AE1">
        <w:rPr>
          <w:rFonts w:ascii="Times New Roman" w:hAnsi="Times New Roman"/>
          <w:color w:val="000000"/>
          <w:sz w:val="28"/>
          <w:szCs w:val="28"/>
          <w:lang w:val="uk-UA"/>
        </w:rPr>
        <w:t>вдань</w:t>
      </w:r>
      <w:r w:rsidR="00ED47C8" w:rsidRPr="00ED47C8">
        <w:rPr>
          <w:rFonts w:ascii="Times New Roman" w:hAnsi="Times New Roman"/>
          <w:color w:val="000000"/>
          <w:sz w:val="28"/>
          <w:szCs w:val="28"/>
          <w:lang w:val="uk-UA"/>
        </w:rPr>
        <w:t xml:space="preserve">, що планує </w:t>
      </w:r>
      <w:r w:rsidR="009F0AE1">
        <w:rPr>
          <w:rFonts w:ascii="Times New Roman" w:hAnsi="Times New Roman"/>
          <w:color w:val="000000"/>
          <w:sz w:val="28"/>
          <w:szCs w:val="28"/>
          <w:lang w:val="uk-UA"/>
        </w:rPr>
        <w:t>реалізувати</w:t>
      </w:r>
      <w:r w:rsidR="00ED47C8" w:rsidRPr="00ED47C8">
        <w:rPr>
          <w:rFonts w:ascii="Times New Roman" w:hAnsi="Times New Roman"/>
          <w:color w:val="000000"/>
          <w:sz w:val="28"/>
          <w:szCs w:val="28"/>
          <w:lang w:val="uk-UA"/>
        </w:rPr>
        <w:t xml:space="preserve"> підприємство в майбутній період, проектування бажаного майбутнього стану підприємства;</w:t>
      </w:r>
    </w:p>
    <w:p w:rsidR="00ED47C8" w:rsidRPr="00ED47C8" w:rsidRDefault="00F2507B" w:rsidP="00F2507B">
      <w:pPr>
        <w:tabs>
          <w:tab w:val="left" w:pos="360"/>
          <w:tab w:val="num" w:pos="1429"/>
        </w:tabs>
        <w:spacing w:line="360" w:lineRule="auto"/>
        <w:ind w:left="360"/>
        <w:rPr>
          <w:rFonts w:ascii="Times New Roman" w:hAnsi="Times New Roman"/>
          <w:color w:val="000000"/>
          <w:sz w:val="28"/>
          <w:szCs w:val="28"/>
          <w:lang w:val="uk-UA"/>
        </w:rPr>
      </w:pPr>
      <w:r>
        <w:rPr>
          <w:rFonts w:ascii="Times New Roman" w:hAnsi="Times New Roman"/>
          <w:bCs/>
          <w:iCs/>
          <w:color w:val="000000"/>
          <w:sz w:val="28"/>
          <w:szCs w:val="28"/>
          <w:lang w:val="uk-UA"/>
        </w:rPr>
        <w:t xml:space="preserve">- </w:t>
      </w:r>
      <w:r w:rsidR="00ED47C8" w:rsidRPr="00F2507B">
        <w:rPr>
          <w:rFonts w:ascii="Times New Roman" w:hAnsi="Times New Roman"/>
          <w:bCs/>
          <w:iCs/>
          <w:color w:val="000000"/>
          <w:sz w:val="28"/>
          <w:szCs w:val="28"/>
          <w:lang w:val="uk-UA"/>
        </w:rPr>
        <w:t>планування</w:t>
      </w:r>
      <w:r w:rsidR="00ED47C8" w:rsidRPr="00ED47C8">
        <w:rPr>
          <w:rFonts w:ascii="Times New Roman" w:hAnsi="Times New Roman"/>
          <w:color w:val="000000"/>
          <w:sz w:val="28"/>
          <w:szCs w:val="28"/>
          <w:lang w:val="uk-UA"/>
        </w:rPr>
        <w:t xml:space="preserve"> основних засобів досягнення поставлених цілей і за</w:t>
      </w:r>
      <w:r>
        <w:rPr>
          <w:rFonts w:ascii="Times New Roman" w:hAnsi="Times New Roman"/>
          <w:color w:val="000000"/>
          <w:sz w:val="28"/>
          <w:szCs w:val="28"/>
          <w:lang w:val="uk-UA"/>
        </w:rPr>
        <w:t>вдань</w:t>
      </w:r>
      <w:r w:rsidR="00ED47C8" w:rsidRPr="00ED47C8">
        <w:rPr>
          <w:rFonts w:ascii="Times New Roman" w:hAnsi="Times New Roman"/>
          <w:color w:val="000000"/>
          <w:sz w:val="28"/>
          <w:szCs w:val="28"/>
          <w:lang w:val="uk-UA"/>
        </w:rPr>
        <w:t>, вибір або створення необхідних засобів для наближення до бажаного майбутнього;</w:t>
      </w:r>
    </w:p>
    <w:p w:rsidR="00ED47C8" w:rsidRPr="00ED47C8" w:rsidRDefault="00F2507B" w:rsidP="00F2507B">
      <w:pPr>
        <w:tabs>
          <w:tab w:val="left" w:pos="360"/>
          <w:tab w:val="num" w:pos="1429"/>
        </w:tabs>
        <w:spacing w:line="360" w:lineRule="auto"/>
        <w:ind w:left="360"/>
        <w:rPr>
          <w:rFonts w:ascii="Times New Roman" w:hAnsi="Times New Roman"/>
          <w:color w:val="000000"/>
          <w:sz w:val="28"/>
          <w:szCs w:val="28"/>
          <w:lang w:val="uk-UA"/>
        </w:rPr>
      </w:pPr>
      <w:r>
        <w:rPr>
          <w:rFonts w:ascii="Times New Roman" w:hAnsi="Times New Roman"/>
          <w:bCs/>
          <w:iCs/>
          <w:color w:val="000000"/>
          <w:sz w:val="28"/>
          <w:szCs w:val="28"/>
          <w:lang w:val="uk-UA"/>
        </w:rPr>
        <w:t xml:space="preserve">- </w:t>
      </w:r>
      <w:r w:rsidR="00ED47C8" w:rsidRPr="00F2507B">
        <w:rPr>
          <w:rFonts w:ascii="Times New Roman" w:hAnsi="Times New Roman"/>
          <w:bCs/>
          <w:iCs/>
          <w:color w:val="000000"/>
          <w:sz w:val="28"/>
          <w:szCs w:val="28"/>
          <w:lang w:val="uk-UA"/>
        </w:rPr>
        <w:t>визначення потреби</w:t>
      </w:r>
      <w:r w:rsidR="00ED47C8" w:rsidRPr="00ED47C8">
        <w:rPr>
          <w:rFonts w:ascii="Times New Roman" w:hAnsi="Times New Roman"/>
          <w:color w:val="000000"/>
          <w:sz w:val="28"/>
          <w:szCs w:val="28"/>
          <w:lang w:val="uk-UA"/>
        </w:rPr>
        <w:t xml:space="preserve"> </w:t>
      </w:r>
      <w:r w:rsidR="007A091E">
        <w:rPr>
          <w:rFonts w:ascii="Times New Roman" w:hAnsi="Times New Roman"/>
          <w:color w:val="000000"/>
          <w:sz w:val="28"/>
          <w:szCs w:val="28"/>
          <w:lang w:val="uk-UA"/>
        </w:rPr>
        <w:t>у ресурсах</w:t>
      </w:r>
      <w:r w:rsidR="00ED47C8" w:rsidRPr="00ED47C8">
        <w:rPr>
          <w:rFonts w:ascii="Times New Roman" w:hAnsi="Times New Roman"/>
          <w:color w:val="000000"/>
          <w:sz w:val="28"/>
          <w:szCs w:val="28"/>
          <w:lang w:val="uk-UA"/>
        </w:rPr>
        <w:t>, планування обсягів і структури необхідних ресурсів і термінів їх надходження;</w:t>
      </w:r>
    </w:p>
    <w:p w:rsidR="00ED47C8" w:rsidRPr="00ED47C8" w:rsidRDefault="00F2507B" w:rsidP="00F2507B">
      <w:pPr>
        <w:tabs>
          <w:tab w:val="left" w:pos="360"/>
          <w:tab w:val="num" w:pos="1429"/>
        </w:tabs>
        <w:spacing w:line="360" w:lineRule="auto"/>
        <w:ind w:left="360"/>
        <w:rPr>
          <w:rFonts w:ascii="Times New Roman" w:hAnsi="Times New Roman"/>
          <w:color w:val="000000"/>
          <w:sz w:val="28"/>
          <w:szCs w:val="28"/>
          <w:lang w:val="uk-UA"/>
        </w:rPr>
      </w:pPr>
      <w:r>
        <w:rPr>
          <w:rFonts w:ascii="Times New Roman" w:hAnsi="Times New Roman"/>
          <w:bCs/>
          <w:iCs/>
          <w:color w:val="000000"/>
          <w:sz w:val="28"/>
          <w:szCs w:val="28"/>
          <w:lang w:val="uk-UA"/>
        </w:rPr>
        <w:t xml:space="preserve">- </w:t>
      </w:r>
      <w:r w:rsidR="00ED47C8" w:rsidRPr="00F2507B">
        <w:rPr>
          <w:rFonts w:ascii="Times New Roman" w:hAnsi="Times New Roman"/>
          <w:bCs/>
          <w:iCs/>
          <w:color w:val="000000"/>
          <w:sz w:val="28"/>
          <w:szCs w:val="28"/>
          <w:lang w:val="uk-UA"/>
        </w:rPr>
        <w:t>проектування впровадження</w:t>
      </w:r>
      <w:r w:rsidR="00ED47C8" w:rsidRPr="00ED47C8">
        <w:rPr>
          <w:rFonts w:ascii="Times New Roman" w:hAnsi="Times New Roman"/>
          <w:color w:val="000000"/>
          <w:sz w:val="28"/>
          <w:szCs w:val="28"/>
          <w:lang w:val="uk-UA"/>
        </w:rPr>
        <w:t xml:space="preserve"> розроблених планів і контроль за їх виконанням</w:t>
      </w:r>
      <w:r w:rsidR="007A091E">
        <w:rPr>
          <w:rFonts w:ascii="Times New Roman" w:hAnsi="Times New Roman"/>
          <w:color w:val="000000"/>
          <w:sz w:val="28"/>
          <w:szCs w:val="28"/>
          <w:lang w:val="uk-UA"/>
        </w:rPr>
        <w:t xml:space="preserve"> </w:t>
      </w:r>
      <w:r w:rsidR="007A091E" w:rsidRPr="007A091E">
        <w:rPr>
          <w:rFonts w:ascii="Times New Roman" w:hAnsi="Times New Roman"/>
          <w:color w:val="000000"/>
          <w:sz w:val="28"/>
          <w:szCs w:val="28"/>
          <w:lang w:val="ru-RU"/>
        </w:rPr>
        <w:t>[</w:t>
      </w:r>
      <w:r w:rsidR="007A091E">
        <w:rPr>
          <w:rFonts w:ascii="Times New Roman" w:hAnsi="Times New Roman"/>
          <w:color w:val="000000"/>
          <w:sz w:val="28"/>
          <w:szCs w:val="28"/>
          <w:lang w:val="ru-RU"/>
        </w:rPr>
        <w:t>18, с.</w:t>
      </w:r>
      <w:r w:rsidR="00044505">
        <w:rPr>
          <w:rFonts w:ascii="Times New Roman" w:hAnsi="Times New Roman"/>
          <w:color w:val="000000"/>
          <w:sz w:val="28"/>
          <w:szCs w:val="28"/>
          <w:lang w:val="ru-RU"/>
        </w:rPr>
        <w:t>28</w:t>
      </w:r>
      <w:r w:rsidR="007A091E" w:rsidRPr="007A091E">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w:t>
      </w:r>
    </w:p>
    <w:p w:rsidR="00631855" w:rsidRDefault="00631855" w:rsidP="00F2507B">
      <w:pPr>
        <w:spacing w:line="360" w:lineRule="auto"/>
        <w:ind w:firstLine="709"/>
        <w:jc w:val="center"/>
        <w:rPr>
          <w:rFonts w:ascii="Times New Roman" w:hAnsi="Times New Roman"/>
          <w:i/>
          <w:color w:val="000000"/>
          <w:sz w:val="28"/>
          <w:szCs w:val="28"/>
          <w:lang w:val="uk-UA"/>
        </w:rPr>
      </w:pPr>
    </w:p>
    <w:p w:rsidR="00ED47C8" w:rsidRPr="00F2507B" w:rsidRDefault="00ED47C8" w:rsidP="00F2507B">
      <w:pPr>
        <w:spacing w:line="360" w:lineRule="auto"/>
        <w:ind w:firstLine="709"/>
        <w:jc w:val="center"/>
        <w:rPr>
          <w:rFonts w:ascii="Times New Roman" w:hAnsi="Times New Roman"/>
          <w:i/>
          <w:color w:val="000000"/>
          <w:sz w:val="28"/>
          <w:szCs w:val="28"/>
          <w:lang w:val="uk-UA"/>
        </w:rPr>
      </w:pPr>
      <w:r w:rsidRPr="00F2507B">
        <w:rPr>
          <w:rFonts w:ascii="Times New Roman" w:hAnsi="Times New Roman"/>
          <w:i/>
          <w:color w:val="000000"/>
          <w:sz w:val="28"/>
          <w:szCs w:val="28"/>
          <w:lang w:val="uk-UA"/>
        </w:rPr>
        <w:lastRenderedPageBreak/>
        <w:t>Принципи адміністративного планування:</w:t>
      </w:r>
    </w:p>
    <w:p w:rsidR="00ED47C8" w:rsidRPr="00ED47C8" w:rsidRDefault="00F2507B" w:rsidP="00F2507B">
      <w:pPr>
        <w:tabs>
          <w:tab w:val="left" w:pos="360"/>
        </w:tabs>
        <w:spacing w:line="360" w:lineRule="auto"/>
        <w:ind w:left="360"/>
        <w:rPr>
          <w:rFonts w:ascii="Times New Roman" w:hAnsi="Times New Roman"/>
          <w:color w:val="000000"/>
          <w:sz w:val="28"/>
          <w:szCs w:val="28"/>
          <w:lang w:val="uk-UA"/>
        </w:rPr>
      </w:pPr>
      <w:r>
        <w:rPr>
          <w:rStyle w:val="a8"/>
          <w:rFonts w:ascii="Times New Roman" w:hAnsi="Times New Roman"/>
          <w:b w:val="0"/>
          <w:color w:val="000000"/>
          <w:sz w:val="28"/>
          <w:szCs w:val="28"/>
          <w:lang w:val="uk-UA"/>
        </w:rPr>
        <w:t xml:space="preserve">- </w:t>
      </w:r>
      <w:r w:rsidR="00ED47C8" w:rsidRPr="00044505">
        <w:rPr>
          <w:rStyle w:val="a8"/>
          <w:rFonts w:ascii="Times New Roman" w:hAnsi="Times New Roman"/>
          <w:b w:val="0"/>
          <w:i/>
          <w:color w:val="000000"/>
          <w:sz w:val="28"/>
          <w:szCs w:val="28"/>
          <w:lang w:val="uk-UA"/>
        </w:rPr>
        <w:t>Принцип єдності</w:t>
      </w:r>
      <w:r w:rsidR="00ED47C8" w:rsidRPr="00ED47C8">
        <w:rPr>
          <w:rFonts w:ascii="Times New Roman" w:hAnsi="Times New Roman"/>
          <w:color w:val="000000"/>
          <w:sz w:val="28"/>
          <w:szCs w:val="28"/>
          <w:lang w:val="uk-UA"/>
        </w:rPr>
        <w:t xml:space="preserve"> (системності) припускає, що планування повинно </w:t>
      </w:r>
      <w:r w:rsidR="00044505">
        <w:rPr>
          <w:rFonts w:ascii="Times New Roman" w:hAnsi="Times New Roman"/>
          <w:color w:val="000000"/>
          <w:sz w:val="28"/>
          <w:szCs w:val="28"/>
          <w:lang w:val="uk-UA"/>
        </w:rPr>
        <w:t>мати</w:t>
      </w:r>
      <w:r w:rsidR="00ED47C8" w:rsidRPr="00ED47C8">
        <w:rPr>
          <w:rFonts w:ascii="Times New Roman" w:hAnsi="Times New Roman"/>
          <w:color w:val="000000"/>
          <w:sz w:val="28"/>
          <w:szCs w:val="28"/>
          <w:lang w:val="uk-UA"/>
        </w:rPr>
        <w:t xml:space="preserve"> системний характер. Відповідно до цього принципу, і система в цілому, і кожна її підсистема </w:t>
      </w:r>
      <w:r w:rsidR="00044505">
        <w:rPr>
          <w:rFonts w:ascii="Times New Roman" w:hAnsi="Times New Roman"/>
          <w:color w:val="000000"/>
          <w:sz w:val="28"/>
          <w:szCs w:val="28"/>
          <w:lang w:val="uk-UA"/>
        </w:rPr>
        <w:t>мають</w:t>
      </w:r>
      <w:r w:rsidR="00ED47C8" w:rsidRPr="00ED47C8">
        <w:rPr>
          <w:rFonts w:ascii="Times New Roman" w:hAnsi="Times New Roman"/>
          <w:color w:val="000000"/>
          <w:sz w:val="28"/>
          <w:szCs w:val="28"/>
          <w:lang w:val="uk-UA"/>
        </w:rPr>
        <w:t xml:space="preserve"> здійснювати функцію планування в напрямку єдино</w:t>
      </w:r>
      <w:r w:rsidR="00044505">
        <w:rPr>
          <w:rFonts w:ascii="Times New Roman" w:hAnsi="Times New Roman"/>
          <w:color w:val="000000"/>
          <w:sz w:val="28"/>
          <w:szCs w:val="28"/>
          <w:lang w:val="uk-UA"/>
        </w:rPr>
        <w:t xml:space="preserve">ї </w:t>
      </w:r>
      <w:r>
        <w:rPr>
          <w:rFonts w:ascii="Times New Roman" w:hAnsi="Times New Roman"/>
          <w:color w:val="000000"/>
          <w:sz w:val="28"/>
          <w:szCs w:val="28"/>
          <w:lang w:val="uk-UA"/>
        </w:rPr>
        <w:t xml:space="preserve">мети. </w:t>
      </w:r>
      <w:r w:rsidR="00044505">
        <w:rPr>
          <w:rFonts w:ascii="Times New Roman" w:hAnsi="Times New Roman"/>
          <w:color w:val="000000"/>
          <w:sz w:val="28"/>
          <w:szCs w:val="28"/>
          <w:lang w:val="uk-UA"/>
        </w:rPr>
        <w:t>Координація</w:t>
      </w:r>
      <w:r w:rsidR="00ED47C8" w:rsidRPr="00ED47C8">
        <w:rPr>
          <w:rFonts w:ascii="Times New Roman" w:hAnsi="Times New Roman"/>
          <w:color w:val="000000"/>
          <w:sz w:val="28"/>
          <w:szCs w:val="28"/>
          <w:lang w:val="uk-UA"/>
        </w:rPr>
        <w:t xml:space="preserve"> планів </w:t>
      </w:r>
      <w:r w:rsidR="00044505">
        <w:rPr>
          <w:rFonts w:ascii="Times New Roman" w:hAnsi="Times New Roman"/>
          <w:color w:val="000000"/>
          <w:sz w:val="28"/>
          <w:szCs w:val="28"/>
          <w:lang w:val="uk-UA"/>
        </w:rPr>
        <w:t>має</w:t>
      </w:r>
      <w:r w:rsidR="00ED47C8" w:rsidRPr="00ED47C8">
        <w:rPr>
          <w:rFonts w:ascii="Times New Roman" w:hAnsi="Times New Roman"/>
          <w:color w:val="000000"/>
          <w:sz w:val="28"/>
          <w:szCs w:val="28"/>
          <w:lang w:val="uk-UA"/>
        </w:rPr>
        <w:t xml:space="preserve"> здійснюватися </w:t>
      </w:r>
      <w:r w:rsidR="00044505">
        <w:rPr>
          <w:rFonts w:ascii="Times New Roman" w:hAnsi="Times New Roman"/>
          <w:color w:val="000000"/>
          <w:sz w:val="28"/>
          <w:szCs w:val="28"/>
          <w:lang w:val="uk-UA"/>
        </w:rPr>
        <w:t xml:space="preserve">субординаційно і координаційно </w:t>
      </w:r>
      <w:r w:rsidR="00ED47C8" w:rsidRPr="00ED47C8">
        <w:rPr>
          <w:rFonts w:ascii="Times New Roman" w:hAnsi="Times New Roman"/>
          <w:color w:val="000000"/>
          <w:sz w:val="28"/>
          <w:szCs w:val="28"/>
          <w:lang w:val="uk-UA"/>
        </w:rPr>
        <w:t>шляхом інтеграц</w:t>
      </w:r>
      <w:r w:rsidR="00044505">
        <w:rPr>
          <w:rFonts w:ascii="Times New Roman" w:hAnsi="Times New Roman"/>
          <w:color w:val="000000"/>
          <w:sz w:val="28"/>
          <w:szCs w:val="28"/>
          <w:lang w:val="uk-UA"/>
        </w:rPr>
        <w:t>ії і диференціації</w:t>
      </w:r>
      <w:r w:rsidR="00ED47C8" w:rsidRPr="00ED47C8">
        <w:rPr>
          <w:rFonts w:ascii="Times New Roman" w:hAnsi="Times New Roman"/>
          <w:color w:val="000000"/>
          <w:sz w:val="28"/>
          <w:szCs w:val="28"/>
          <w:lang w:val="uk-UA"/>
        </w:rPr>
        <w:t xml:space="preserve">. </w:t>
      </w:r>
    </w:p>
    <w:p w:rsidR="00ED47C8" w:rsidRPr="00ED47C8" w:rsidRDefault="00F2507B" w:rsidP="00F2507B">
      <w:pPr>
        <w:tabs>
          <w:tab w:val="left" w:pos="360"/>
        </w:tabs>
        <w:spacing w:line="360" w:lineRule="auto"/>
        <w:ind w:left="360"/>
        <w:rPr>
          <w:rFonts w:ascii="Times New Roman" w:hAnsi="Times New Roman"/>
          <w:color w:val="000000"/>
          <w:sz w:val="28"/>
          <w:szCs w:val="28"/>
          <w:lang w:val="uk-UA"/>
        </w:rPr>
      </w:pPr>
      <w:r>
        <w:rPr>
          <w:rStyle w:val="a8"/>
          <w:rFonts w:ascii="Times New Roman" w:hAnsi="Times New Roman"/>
          <w:b w:val="0"/>
          <w:color w:val="000000"/>
          <w:sz w:val="28"/>
          <w:szCs w:val="28"/>
          <w:lang w:val="uk-UA"/>
        </w:rPr>
        <w:t xml:space="preserve">- </w:t>
      </w:r>
      <w:r w:rsidR="00ED47C8" w:rsidRPr="00044505">
        <w:rPr>
          <w:rStyle w:val="a8"/>
          <w:rFonts w:ascii="Times New Roman" w:hAnsi="Times New Roman"/>
          <w:b w:val="0"/>
          <w:i/>
          <w:color w:val="000000"/>
          <w:sz w:val="28"/>
          <w:szCs w:val="28"/>
          <w:lang w:val="uk-UA"/>
        </w:rPr>
        <w:t>Принцип безперервності</w:t>
      </w:r>
      <w:r w:rsidR="00ED47C8" w:rsidRPr="00ED47C8">
        <w:rPr>
          <w:rFonts w:ascii="Times New Roman" w:hAnsi="Times New Roman"/>
          <w:color w:val="000000"/>
          <w:sz w:val="28"/>
          <w:szCs w:val="28"/>
          <w:lang w:val="uk-UA"/>
        </w:rPr>
        <w:t xml:space="preserve"> визначає процес планування як безперервний процес у </w:t>
      </w:r>
      <w:r w:rsidR="007D78E6">
        <w:rPr>
          <w:rFonts w:ascii="Times New Roman" w:hAnsi="Times New Roman"/>
          <w:color w:val="000000"/>
          <w:sz w:val="28"/>
          <w:szCs w:val="28"/>
          <w:lang w:val="uk-UA"/>
        </w:rPr>
        <w:t>межах</w:t>
      </w:r>
      <w:r w:rsidR="00ED47C8" w:rsidRPr="00ED47C8">
        <w:rPr>
          <w:rFonts w:ascii="Times New Roman" w:hAnsi="Times New Roman"/>
          <w:color w:val="000000"/>
          <w:sz w:val="28"/>
          <w:szCs w:val="28"/>
          <w:lang w:val="uk-UA"/>
        </w:rPr>
        <w:t xml:space="preserve"> установленого циклу, коли розроблені плани приходять на зміну один одному. </w:t>
      </w:r>
    </w:p>
    <w:p w:rsidR="00ED47C8" w:rsidRPr="00ED47C8" w:rsidRDefault="00F2507B" w:rsidP="00F2507B">
      <w:pPr>
        <w:tabs>
          <w:tab w:val="left" w:pos="360"/>
        </w:tabs>
        <w:spacing w:line="360" w:lineRule="auto"/>
        <w:ind w:left="360"/>
        <w:rPr>
          <w:rFonts w:ascii="Times New Roman" w:hAnsi="Times New Roman"/>
          <w:color w:val="000000"/>
          <w:sz w:val="28"/>
          <w:szCs w:val="28"/>
          <w:lang w:val="uk-UA"/>
        </w:rPr>
      </w:pPr>
      <w:r>
        <w:rPr>
          <w:rStyle w:val="a8"/>
          <w:rFonts w:ascii="Times New Roman" w:hAnsi="Times New Roman"/>
          <w:color w:val="000000"/>
          <w:sz w:val="28"/>
          <w:szCs w:val="28"/>
          <w:lang w:val="uk-UA"/>
        </w:rPr>
        <w:t xml:space="preserve">- </w:t>
      </w:r>
      <w:r w:rsidR="00ED47C8" w:rsidRPr="007D78E6">
        <w:rPr>
          <w:rStyle w:val="a8"/>
          <w:rFonts w:ascii="Times New Roman" w:hAnsi="Times New Roman"/>
          <w:b w:val="0"/>
          <w:i/>
          <w:color w:val="000000"/>
          <w:sz w:val="28"/>
          <w:szCs w:val="28"/>
          <w:lang w:val="uk-UA"/>
        </w:rPr>
        <w:t>Принцип гнучкості</w:t>
      </w:r>
      <w:r w:rsidR="00ED47C8" w:rsidRPr="00ED47C8">
        <w:rPr>
          <w:rStyle w:val="a8"/>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полягає у наданні планам і процесу планування здатності зм</w:t>
      </w:r>
      <w:r>
        <w:rPr>
          <w:rFonts w:ascii="Times New Roman" w:hAnsi="Times New Roman"/>
          <w:color w:val="000000"/>
          <w:sz w:val="28"/>
          <w:szCs w:val="28"/>
          <w:lang w:val="uk-UA"/>
        </w:rPr>
        <w:t xml:space="preserve">інювати свою спрямованість </w:t>
      </w:r>
      <w:r w:rsidR="00923E78">
        <w:rPr>
          <w:rFonts w:ascii="Times New Roman" w:hAnsi="Times New Roman"/>
          <w:color w:val="000000"/>
          <w:sz w:val="28"/>
          <w:szCs w:val="28"/>
          <w:lang w:val="uk-UA"/>
        </w:rPr>
        <w:t>через</w:t>
      </w:r>
      <w:r w:rsidR="00ED47C8" w:rsidRPr="00ED47C8">
        <w:rPr>
          <w:rFonts w:ascii="Times New Roman" w:hAnsi="Times New Roman"/>
          <w:color w:val="000000"/>
          <w:sz w:val="28"/>
          <w:szCs w:val="28"/>
          <w:lang w:val="uk-UA"/>
        </w:rPr>
        <w:t xml:space="preserve"> виникнення непередбачених обставин. Для </w:t>
      </w:r>
      <w:r w:rsidR="00923E78">
        <w:rPr>
          <w:rFonts w:ascii="Times New Roman" w:hAnsi="Times New Roman"/>
          <w:color w:val="000000"/>
          <w:sz w:val="28"/>
          <w:szCs w:val="28"/>
          <w:lang w:val="uk-UA"/>
        </w:rPr>
        <w:t>реалізації</w:t>
      </w:r>
      <w:r w:rsidR="00ED47C8" w:rsidRPr="00ED47C8">
        <w:rPr>
          <w:rFonts w:ascii="Times New Roman" w:hAnsi="Times New Roman"/>
          <w:color w:val="000000"/>
          <w:sz w:val="28"/>
          <w:szCs w:val="28"/>
          <w:lang w:val="uk-UA"/>
        </w:rPr>
        <w:t xml:space="preserve"> принципу гнучкості плани </w:t>
      </w:r>
      <w:r w:rsidR="00923E78">
        <w:rPr>
          <w:rFonts w:ascii="Times New Roman" w:hAnsi="Times New Roman"/>
          <w:color w:val="000000"/>
          <w:sz w:val="28"/>
          <w:szCs w:val="28"/>
          <w:lang w:val="uk-UA"/>
        </w:rPr>
        <w:t>мають</w:t>
      </w:r>
      <w:r w:rsidR="00ED47C8" w:rsidRPr="00ED47C8">
        <w:rPr>
          <w:rFonts w:ascii="Times New Roman" w:hAnsi="Times New Roman"/>
          <w:color w:val="000000"/>
          <w:sz w:val="28"/>
          <w:szCs w:val="28"/>
          <w:lang w:val="uk-UA"/>
        </w:rPr>
        <w:t xml:space="preserve"> складатися так, щоб у них можна було вносити зміни, узгоджуючи їх з внутрішніми і зовнішніми умовами, що змінюються. </w:t>
      </w:r>
    </w:p>
    <w:p w:rsidR="00ED47C8" w:rsidRPr="00ED47C8" w:rsidRDefault="00F2507B" w:rsidP="00F2507B">
      <w:pPr>
        <w:tabs>
          <w:tab w:val="left" w:pos="360"/>
        </w:tabs>
        <w:spacing w:line="360" w:lineRule="auto"/>
        <w:ind w:left="360"/>
        <w:rPr>
          <w:rFonts w:ascii="Times New Roman" w:hAnsi="Times New Roman"/>
          <w:color w:val="000000"/>
          <w:sz w:val="28"/>
          <w:szCs w:val="28"/>
          <w:lang w:val="uk-UA"/>
        </w:rPr>
      </w:pPr>
      <w:r>
        <w:rPr>
          <w:rStyle w:val="a8"/>
          <w:rFonts w:ascii="Times New Roman" w:hAnsi="Times New Roman"/>
          <w:b w:val="0"/>
          <w:color w:val="000000"/>
          <w:sz w:val="28"/>
          <w:szCs w:val="28"/>
          <w:lang w:val="uk-UA"/>
        </w:rPr>
        <w:t xml:space="preserve">- </w:t>
      </w:r>
      <w:r w:rsidR="00ED47C8" w:rsidRPr="00923E78">
        <w:rPr>
          <w:rStyle w:val="a8"/>
          <w:rFonts w:ascii="Times New Roman" w:hAnsi="Times New Roman"/>
          <w:b w:val="0"/>
          <w:i/>
          <w:color w:val="000000"/>
          <w:sz w:val="28"/>
          <w:szCs w:val="28"/>
          <w:lang w:val="uk-UA"/>
        </w:rPr>
        <w:t>Принцип точності</w:t>
      </w:r>
      <w:r w:rsidR="00ED47C8" w:rsidRPr="00ED47C8">
        <w:rPr>
          <w:rFonts w:ascii="Times New Roman" w:hAnsi="Times New Roman"/>
          <w:color w:val="000000"/>
          <w:sz w:val="28"/>
          <w:szCs w:val="28"/>
          <w:lang w:val="uk-UA"/>
        </w:rPr>
        <w:t xml:space="preserve"> вимагає обґрунтованості, деталізації і конкретизації планів. Обґрунтованість плану в числовому значенні означає його відповідність наявним ресурсам, у тому числі і трудовитратам виконавців.</w:t>
      </w:r>
    </w:p>
    <w:p w:rsidR="00ED47C8" w:rsidRPr="00ED47C8" w:rsidRDefault="00F2507B" w:rsidP="00F2507B">
      <w:pPr>
        <w:tabs>
          <w:tab w:val="left" w:pos="360"/>
        </w:tabs>
        <w:spacing w:line="360" w:lineRule="auto"/>
        <w:ind w:left="360"/>
        <w:rPr>
          <w:rFonts w:ascii="Times New Roman" w:hAnsi="Times New Roman"/>
          <w:color w:val="000000"/>
          <w:sz w:val="28"/>
          <w:szCs w:val="28"/>
          <w:lang w:val="uk-UA"/>
        </w:rPr>
      </w:pPr>
      <w:r>
        <w:rPr>
          <w:rStyle w:val="a8"/>
          <w:rFonts w:ascii="Times New Roman" w:hAnsi="Times New Roman"/>
          <w:b w:val="0"/>
          <w:color w:val="000000"/>
          <w:sz w:val="28"/>
          <w:szCs w:val="28"/>
          <w:lang w:val="uk-UA"/>
        </w:rPr>
        <w:t xml:space="preserve">- </w:t>
      </w:r>
      <w:r w:rsidR="00ED47C8" w:rsidRPr="00923E78">
        <w:rPr>
          <w:rStyle w:val="a8"/>
          <w:rFonts w:ascii="Times New Roman" w:hAnsi="Times New Roman"/>
          <w:b w:val="0"/>
          <w:i/>
          <w:color w:val="000000"/>
          <w:sz w:val="28"/>
          <w:szCs w:val="28"/>
          <w:lang w:val="uk-UA"/>
        </w:rPr>
        <w:t>Принцип участі</w:t>
      </w:r>
      <w:r w:rsidR="0050739C">
        <w:rPr>
          <w:rFonts w:ascii="Times New Roman" w:hAnsi="Times New Roman"/>
          <w:color w:val="000000"/>
          <w:sz w:val="28"/>
          <w:szCs w:val="28"/>
          <w:lang w:val="uk-UA"/>
        </w:rPr>
        <w:t xml:space="preserve"> означає, що до</w:t>
      </w:r>
      <w:r w:rsidR="00ED47C8" w:rsidRPr="00ED47C8">
        <w:rPr>
          <w:rFonts w:ascii="Times New Roman" w:hAnsi="Times New Roman"/>
          <w:color w:val="000000"/>
          <w:sz w:val="28"/>
          <w:szCs w:val="28"/>
          <w:lang w:val="uk-UA"/>
        </w:rPr>
        <w:t xml:space="preserve"> розробк</w:t>
      </w:r>
      <w:r w:rsidR="0050739C">
        <w:rPr>
          <w:rFonts w:ascii="Times New Roman" w:hAnsi="Times New Roman"/>
          <w:color w:val="000000"/>
          <w:sz w:val="28"/>
          <w:szCs w:val="28"/>
          <w:lang w:val="uk-UA"/>
        </w:rPr>
        <w:t>и</w:t>
      </w:r>
      <w:r w:rsidR="00ED47C8" w:rsidRPr="00ED47C8">
        <w:rPr>
          <w:rFonts w:ascii="Times New Roman" w:hAnsi="Times New Roman"/>
          <w:color w:val="000000"/>
          <w:sz w:val="28"/>
          <w:szCs w:val="28"/>
          <w:lang w:val="uk-UA"/>
        </w:rPr>
        <w:t xml:space="preserve"> планів </w:t>
      </w:r>
      <w:r w:rsidR="00322CBB">
        <w:rPr>
          <w:rFonts w:ascii="Times New Roman" w:hAnsi="Times New Roman"/>
          <w:color w:val="000000"/>
          <w:sz w:val="28"/>
          <w:szCs w:val="28"/>
          <w:lang w:val="uk-UA"/>
        </w:rPr>
        <w:t>мають</w:t>
      </w:r>
      <w:r>
        <w:rPr>
          <w:rFonts w:ascii="Times New Roman" w:hAnsi="Times New Roman"/>
          <w:color w:val="000000"/>
          <w:sz w:val="28"/>
          <w:szCs w:val="28"/>
          <w:lang w:val="uk-UA"/>
        </w:rPr>
        <w:t xml:space="preserve"> </w:t>
      </w:r>
      <w:r w:rsidR="0050739C">
        <w:rPr>
          <w:rFonts w:ascii="Times New Roman" w:hAnsi="Times New Roman"/>
          <w:color w:val="000000"/>
          <w:sz w:val="28"/>
          <w:szCs w:val="28"/>
          <w:lang w:val="uk-UA"/>
        </w:rPr>
        <w:t>залучатися</w:t>
      </w:r>
      <w:r>
        <w:rPr>
          <w:rFonts w:ascii="Times New Roman" w:hAnsi="Times New Roman"/>
          <w:color w:val="000000"/>
          <w:sz w:val="28"/>
          <w:szCs w:val="28"/>
          <w:lang w:val="uk-UA"/>
        </w:rPr>
        <w:t xml:space="preserve"> усі фахівці об</w:t>
      </w:r>
      <w:r w:rsidRPr="00F2507B">
        <w:rPr>
          <w:rFonts w:ascii="Times New Roman" w:hAnsi="Times New Roman"/>
          <w:color w:val="000000"/>
          <w:spacing w:val="-7"/>
          <w:sz w:val="28"/>
          <w:szCs w:val="28"/>
          <w:lang w:val="uk-UA"/>
        </w:rPr>
        <w:t>’</w:t>
      </w:r>
      <w:r w:rsidR="00ED47C8" w:rsidRPr="00ED47C8">
        <w:rPr>
          <w:rFonts w:ascii="Times New Roman" w:hAnsi="Times New Roman"/>
          <w:color w:val="000000"/>
          <w:sz w:val="28"/>
          <w:szCs w:val="28"/>
          <w:lang w:val="uk-UA"/>
        </w:rPr>
        <w:t xml:space="preserve">єкта господарювання, а </w:t>
      </w:r>
      <w:r w:rsidR="0050739C">
        <w:rPr>
          <w:rFonts w:ascii="Times New Roman" w:hAnsi="Times New Roman"/>
          <w:color w:val="000000"/>
          <w:sz w:val="28"/>
          <w:szCs w:val="28"/>
          <w:lang w:val="uk-UA"/>
        </w:rPr>
        <w:t>за</w:t>
      </w:r>
      <w:r w:rsidR="00ED47C8" w:rsidRPr="00ED47C8">
        <w:rPr>
          <w:rFonts w:ascii="Times New Roman" w:hAnsi="Times New Roman"/>
          <w:color w:val="000000"/>
          <w:sz w:val="28"/>
          <w:szCs w:val="28"/>
          <w:lang w:val="uk-UA"/>
        </w:rPr>
        <w:t xml:space="preserve"> необхідності – фахівці ззовні і партнери. У процесі такої роботи вносяться нові ідеї, пропонується власне бачення вирішення проблем, що значно збагачує й уточнює зміст планів, забезпечуючи їхню необхідність і реальність</w:t>
      </w:r>
      <w:r w:rsidR="0050739C">
        <w:rPr>
          <w:rFonts w:ascii="Times New Roman" w:hAnsi="Times New Roman"/>
          <w:color w:val="000000"/>
          <w:sz w:val="28"/>
          <w:szCs w:val="28"/>
          <w:lang w:val="uk-UA"/>
        </w:rPr>
        <w:t xml:space="preserve"> </w:t>
      </w:r>
      <w:r w:rsidR="0050739C" w:rsidRPr="0050739C">
        <w:rPr>
          <w:rFonts w:ascii="Times New Roman" w:hAnsi="Times New Roman"/>
          <w:color w:val="000000"/>
          <w:sz w:val="28"/>
          <w:szCs w:val="28"/>
          <w:lang w:val="uk-UA"/>
        </w:rPr>
        <w:t>[</w:t>
      </w:r>
      <w:r w:rsidR="007F35B9">
        <w:rPr>
          <w:rFonts w:ascii="Times New Roman" w:hAnsi="Times New Roman"/>
          <w:color w:val="000000"/>
          <w:sz w:val="28"/>
          <w:szCs w:val="28"/>
          <w:lang w:val="uk-UA"/>
        </w:rPr>
        <w:t>3</w:t>
      </w:r>
      <w:r w:rsidR="0050739C" w:rsidRPr="0050739C">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w:t>
      </w:r>
    </w:p>
    <w:p w:rsidR="00ED47C8" w:rsidRPr="002D1AE6" w:rsidRDefault="00ED47C8" w:rsidP="002D1AE6">
      <w:pPr>
        <w:shd w:val="clear" w:color="auto" w:fill="FFFFFF"/>
        <w:spacing w:line="360" w:lineRule="auto"/>
        <w:ind w:firstLine="709"/>
        <w:jc w:val="center"/>
        <w:rPr>
          <w:rFonts w:ascii="Times New Roman" w:hAnsi="Times New Roman"/>
          <w:i/>
          <w:color w:val="000000"/>
          <w:spacing w:val="-7"/>
          <w:sz w:val="28"/>
          <w:szCs w:val="28"/>
          <w:lang w:val="uk-UA"/>
        </w:rPr>
      </w:pPr>
      <w:r w:rsidRPr="002D1AE6">
        <w:rPr>
          <w:rFonts w:ascii="Times New Roman" w:hAnsi="Times New Roman"/>
          <w:i/>
          <w:color w:val="000000"/>
          <w:spacing w:val="-7"/>
          <w:sz w:val="28"/>
          <w:szCs w:val="28"/>
          <w:lang w:val="uk-UA"/>
        </w:rPr>
        <w:t>Рів</w:t>
      </w:r>
      <w:r w:rsidR="002D1AE6" w:rsidRPr="002D1AE6">
        <w:rPr>
          <w:rFonts w:ascii="Times New Roman" w:hAnsi="Times New Roman"/>
          <w:i/>
          <w:color w:val="000000"/>
          <w:spacing w:val="-7"/>
          <w:sz w:val="28"/>
          <w:szCs w:val="28"/>
          <w:lang w:val="uk-UA"/>
        </w:rPr>
        <w:t>ні адміністративного планування</w:t>
      </w:r>
    </w:p>
    <w:p w:rsidR="00ED47C8" w:rsidRPr="00ED47C8" w:rsidRDefault="00ED47C8" w:rsidP="00EE6BDB">
      <w:pPr>
        <w:numPr>
          <w:ilvl w:val="0"/>
          <w:numId w:val="42"/>
        </w:numPr>
        <w:shd w:val="clear" w:color="auto" w:fill="FFFFFF"/>
        <w:spacing w:line="360" w:lineRule="auto"/>
        <w:rPr>
          <w:rFonts w:ascii="Times New Roman" w:hAnsi="Times New Roman"/>
          <w:color w:val="000000"/>
          <w:spacing w:val="-7"/>
          <w:sz w:val="28"/>
          <w:szCs w:val="28"/>
          <w:lang w:val="uk-UA"/>
        </w:rPr>
      </w:pPr>
      <w:r w:rsidRPr="00ED47C8">
        <w:rPr>
          <w:rFonts w:ascii="Times New Roman" w:hAnsi="Times New Roman"/>
          <w:color w:val="000000"/>
          <w:spacing w:val="-7"/>
          <w:sz w:val="28"/>
          <w:szCs w:val="28"/>
          <w:lang w:val="uk-UA"/>
        </w:rPr>
        <w:t>Корпоративний рівень – планування діяльності підприємства в цілому.</w:t>
      </w:r>
    </w:p>
    <w:p w:rsidR="00ED47C8" w:rsidRPr="00ED47C8" w:rsidRDefault="00ED47C8" w:rsidP="00EE6BDB">
      <w:pPr>
        <w:numPr>
          <w:ilvl w:val="0"/>
          <w:numId w:val="42"/>
        </w:numPr>
        <w:shd w:val="clear" w:color="auto" w:fill="FFFFFF"/>
        <w:spacing w:line="360" w:lineRule="auto"/>
        <w:rPr>
          <w:rFonts w:ascii="Times New Roman" w:hAnsi="Times New Roman"/>
          <w:color w:val="000000"/>
          <w:spacing w:val="-7"/>
          <w:sz w:val="28"/>
          <w:szCs w:val="28"/>
          <w:lang w:val="uk-UA"/>
        </w:rPr>
      </w:pPr>
      <w:r w:rsidRPr="00ED47C8">
        <w:rPr>
          <w:rFonts w:ascii="Times New Roman" w:hAnsi="Times New Roman"/>
          <w:color w:val="000000"/>
          <w:spacing w:val="-7"/>
          <w:sz w:val="28"/>
          <w:szCs w:val="28"/>
          <w:lang w:val="uk-UA"/>
        </w:rPr>
        <w:t>Рівень стратегічних бізнес-одиниць.</w:t>
      </w:r>
    </w:p>
    <w:p w:rsidR="00ED47C8" w:rsidRPr="00ED47C8" w:rsidRDefault="00ED47C8" w:rsidP="00EE6BDB">
      <w:pPr>
        <w:numPr>
          <w:ilvl w:val="0"/>
          <w:numId w:val="42"/>
        </w:numPr>
        <w:shd w:val="clear" w:color="auto" w:fill="FFFFFF"/>
        <w:spacing w:line="360" w:lineRule="auto"/>
        <w:rPr>
          <w:rFonts w:ascii="Times New Roman" w:hAnsi="Times New Roman"/>
          <w:color w:val="000000"/>
          <w:spacing w:val="-7"/>
          <w:sz w:val="28"/>
          <w:szCs w:val="28"/>
          <w:lang w:val="uk-UA"/>
        </w:rPr>
      </w:pPr>
      <w:r w:rsidRPr="00ED47C8">
        <w:rPr>
          <w:rFonts w:ascii="Times New Roman" w:hAnsi="Times New Roman"/>
          <w:color w:val="000000"/>
          <w:spacing w:val="-7"/>
          <w:sz w:val="28"/>
          <w:szCs w:val="28"/>
          <w:lang w:val="uk-UA"/>
        </w:rPr>
        <w:t xml:space="preserve">Рівень функціональних підрозділів. </w:t>
      </w:r>
    </w:p>
    <w:p w:rsidR="00ED47C8" w:rsidRPr="002D1AE6" w:rsidRDefault="00ED47C8" w:rsidP="00E20C1E">
      <w:pPr>
        <w:spacing w:line="360" w:lineRule="auto"/>
        <w:ind w:firstLine="709"/>
        <w:jc w:val="center"/>
        <w:rPr>
          <w:rFonts w:ascii="Times New Roman" w:hAnsi="Times New Roman"/>
          <w:i/>
          <w:color w:val="000000"/>
          <w:sz w:val="28"/>
          <w:szCs w:val="28"/>
          <w:lang w:val="uk-UA"/>
        </w:rPr>
      </w:pPr>
      <w:r w:rsidRPr="002D1AE6">
        <w:rPr>
          <w:rFonts w:ascii="Times New Roman" w:hAnsi="Times New Roman"/>
          <w:i/>
          <w:color w:val="000000"/>
          <w:sz w:val="28"/>
          <w:szCs w:val="28"/>
          <w:lang w:val="uk-UA"/>
        </w:rPr>
        <w:t>Види і методи адміністративного планування</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ED47C8">
        <w:rPr>
          <w:rFonts w:ascii="Times New Roman" w:hAnsi="Times New Roman"/>
          <w:color w:val="000000"/>
          <w:sz w:val="28"/>
          <w:szCs w:val="28"/>
          <w:lang w:val="uk-UA"/>
        </w:rPr>
        <w:lastRenderedPageBreak/>
        <w:t>У залежності від</w:t>
      </w:r>
      <w:r w:rsidR="003C269C">
        <w:rPr>
          <w:rFonts w:ascii="Times New Roman" w:hAnsi="Times New Roman"/>
          <w:color w:val="000000"/>
          <w:sz w:val="28"/>
          <w:szCs w:val="28"/>
          <w:lang w:val="uk-UA"/>
        </w:rPr>
        <w:t xml:space="preserve"> спрямованості і характеру </w:t>
      </w:r>
      <w:r w:rsidR="009A2092">
        <w:rPr>
          <w:rFonts w:ascii="Times New Roman" w:hAnsi="Times New Roman"/>
          <w:color w:val="000000"/>
          <w:sz w:val="28"/>
          <w:szCs w:val="28"/>
          <w:lang w:val="uk-UA"/>
        </w:rPr>
        <w:t>поставлених</w:t>
      </w:r>
      <w:r w:rsidRPr="00ED47C8">
        <w:rPr>
          <w:rFonts w:ascii="Times New Roman" w:hAnsi="Times New Roman"/>
          <w:color w:val="000000"/>
          <w:sz w:val="28"/>
          <w:szCs w:val="28"/>
          <w:lang w:val="uk-UA"/>
        </w:rPr>
        <w:t xml:space="preserve"> за</w:t>
      </w:r>
      <w:r w:rsidR="000A7D03">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xml:space="preserve"> розрізняють три види адмініс</w:t>
      </w:r>
      <w:r w:rsidR="000A7D03">
        <w:rPr>
          <w:rFonts w:ascii="Times New Roman" w:hAnsi="Times New Roman"/>
          <w:color w:val="000000"/>
          <w:sz w:val="28"/>
          <w:szCs w:val="28"/>
          <w:lang w:val="uk-UA"/>
        </w:rPr>
        <w:t>тративного планування</w:t>
      </w:r>
      <w:r w:rsidRPr="00ED47C8">
        <w:rPr>
          <w:rFonts w:ascii="Times New Roman" w:hAnsi="Times New Roman"/>
          <w:color w:val="000000"/>
          <w:sz w:val="28"/>
          <w:szCs w:val="28"/>
          <w:lang w:val="uk-UA"/>
        </w:rPr>
        <w:t xml:space="preserve">: </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 стратегічне (або перспективне); </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 тактичне (середньострокове); </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ED47C8">
        <w:rPr>
          <w:rFonts w:ascii="Times New Roman" w:hAnsi="Times New Roman"/>
          <w:color w:val="000000"/>
          <w:sz w:val="28"/>
          <w:szCs w:val="28"/>
          <w:lang w:val="uk-UA"/>
        </w:rPr>
        <w:t>- оперативне (поточне).</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0A7D03">
        <w:rPr>
          <w:rFonts w:ascii="Times New Roman" w:hAnsi="Times New Roman"/>
          <w:i/>
          <w:iCs/>
          <w:color w:val="000000"/>
          <w:sz w:val="28"/>
          <w:szCs w:val="28"/>
          <w:lang w:val="uk-UA"/>
        </w:rPr>
        <w:t>Стратегічне планування</w:t>
      </w:r>
      <w:r w:rsidRPr="00ED47C8">
        <w:rPr>
          <w:rFonts w:ascii="Times New Roman" w:hAnsi="Times New Roman"/>
          <w:i/>
          <w:iCs/>
          <w:color w:val="000000"/>
          <w:sz w:val="28"/>
          <w:szCs w:val="28"/>
          <w:lang w:val="uk-UA"/>
        </w:rPr>
        <w:t xml:space="preserve"> </w:t>
      </w:r>
      <w:r w:rsidRPr="00ED47C8">
        <w:rPr>
          <w:rFonts w:ascii="Times New Roman" w:hAnsi="Times New Roman"/>
          <w:color w:val="000000"/>
          <w:sz w:val="28"/>
          <w:szCs w:val="28"/>
          <w:lang w:val="uk-UA"/>
        </w:rPr>
        <w:t>полягає в основному у визначенні головних (стратегічних) цілей діяльності підприємства й орієнтовано на визначення планованих результатів з урахуванням засобів і способів досягнення поставлених цілей і забезпечення необхідними ресурсами</w:t>
      </w:r>
      <w:r w:rsidR="009A2092">
        <w:rPr>
          <w:rFonts w:ascii="Times New Roman" w:hAnsi="Times New Roman"/>
          <w:color w:val="000000"/>
          <w:sz w:val="28"/>
          <w:szCs w:val="28"/>
          <w:lang w:val="uk-UA"/>
        </w:rPr>
        <w:t xml:space="preserve">. </w:t>
      </w:r>
      <w:r w:rsidRPr="00ED47C8">
        <w:rPr>
          <w:rFonts w:ascii="Times New Roman" w:hAnsi="Times New Roman"/>
          <w:color w:val="000000"/>
          <w:sz w:val="28"/>
          <w:szCs w:val="28"/>
          <w:lang w:val="uk-UA"/>
        </w:rPr>
        <w:t>Стратегічне планування охоплює тривалий період (більш 5 років), має від</w:t>
      </w:r>
      <w:r w:rsidR="009A2092">
        <w:rPr>
          <w:rFonts w:ascii="Times New Roman" w:hAnsi="Times New Roman"/>
          <w:color w:val="000000"/>
          <w:sz w:val="28"/>
          <w:szCs w:val="28"/>
          <w:lang w:val="uk-UA"/>
        </w:rPr>
        <w:t>терміновані</w:t>
      </w:r>
      <w:r w:rsidRPr="00ED47C8">
        <w:rPr>
          <w:rFonts w:ascii="Times New Roman" w:hAnsi="Times New Roman"/>
          <w:color w:val="000000"/>
          <w:sz w:val="28"/>
          <w:szCs w:val="28"/>
          <w:lang w:val="uk-UA"/>
        </w:rPr>
        <w:t xml:space="preserve"> наслідки, впливає на функціонування всієї системи управління і </w:t>
      </w:r>
      <w:r w:rsidR="009A2092">
        <w:rPr>
          <w:rFonts w:ascii="Times New Roman" w:hAnsi="Times New Roman"/>
          <w:color w:val="000000"/>
          <w:sz w:val="28"/>
          <w:szCs w:val="28"/>
          <w:lang w:val="uk-UA"/>
        </w:rPr>
        <w:t>базується</w:t>
      </w:r>
      <w:r w:rsidRPr="00ED47C8">
        <w:rPr>
          <w:rFonts w:ascii="Times New Roman" w:hAnsi="Times New Roman"/>
          <w:color w:val="000000"/>
          <w:sz w:val="28"/>
          <w:szCs w:val="28"/>
          <w:lang w:val="uk-UA"/>
        </w:rPr>
        <w:t xml:space="preserve"> на </w:t>
      </w:r>
      <w:r w:rsidR="009A2092">
        <w:rPr>
          <w:rFonts w:ascii="Times New Roman" w:hAnsi="Times New Roman"/>
          <w:color w:val="000000"/>
          <w:sz w:val="28"/>
          <w:szCs w:val="28"/>
          <w:lang w:val="uk-UA"/>
        </w:rPr>
        <w:t>значних</w:t>
      </w:r>
      <w:r w:rsidRPr="00ED47C8">
        <w:rPr>
          <w:rFonts w:ascii="Times New Roman" w:hAnsi="Times New Roman"/>
          <w:color w:val="000000"/>
          <w:sz w:val="28"/>
          <w:szCs w:val="28"/>
          <w:lang w:val="uk-UA"/>
        </w:rPr>
        <w:t xml:space="preserve"> ресурсах.</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A70118">
        <w:rPr>
          <w:rFonts w:ascii="Times New Roman" w:hAnsi="Times New Roman"/>
          <w:i/>
          <w:iCs/>
          <w:color w:val="000000"/>
          <w:sz w:val="28"/>
          <w:szCs w:val="28"/>
          <w:lang w:val="uk-UA"/>
        </w:rPr>
        <w:t>Тактичне планування</w:t>
      </w:r>
      <w:r w:rsidRPr="00ED47C8">
        <w:rPr>
          <w:rFonts w:ascii="Times New Roman" w:hAnsi="Times New Roman"/>
          <w:i/>
          <w:iCs/>
          <w:color w:val="000000"/>
          <w:sz w:val="28"/>
          <w:szCs w:val="28"/>
          <w:lang w:val="uk-UA"/>
        </w:rPr>
        <w:t xml:space="preserve"> </w:t>
      </w:r>
      <w:r w:rsidRPr="00ED47C8">
        <w:rPr>
          <w:rFonts w:ascii="Times New Roman" w:hAnsi="Times New Roman"/>
          <w:color w:val="000000"/>
          <w:sz w:val="28"/>
          <w:szCs w:val="28"/>
          <w:lang w:val="uk-UA"/>
        </w:rPr>
        <w:t>полягає у визначенні проміжних цілей на шляху досягнення стратегічних цілей і за</w:t>
      </w:r>
      <w:r w:rsidR="003E798D">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При цьому детально розробляються засоби і способи вирішення за</w:t>
      </w:r>
      <w:r w:rsidR="003E798D">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xml:space="preserve">, використання ресурсів, впровадження нової технології. Тактичне планування, як правило, охоплює річний період часу. </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У </w:t>
      </w:r>
      <w:r w:rsidRPr="00ED47C8">
        <w:rPr>
          <w:rFonts w:ascii="Times New Roman" w:hAnsi="Times New Roman"/>
          <w:i/>
          <w:color w:val="000000"/>
          <w:sz w:val="28"/>
          <w:szCs w:val="28"/>
          <w:lang w:val="uk-UA"/>
        </w:rPr>
        <w:t>тактичних планах</w:t>
      </w:r>
      <w:r w:rsidRPr="00ED47C8">
        <w:rPr>
          <w:rFonts w:ascii="Times New Roman" w:hAnsi="Times New Roman"/>
          <w:color w:val="000000"/>
          <w:sz w:val="28"/>
          <w:szCs w:val="28"/>
          <w:lang w:val="uk-UA"/>
        </w:rPr>
        <w:t xml:space="preserve"> формулюються основн</w:t>
      </w:r>
      <w:r w:rsidR="003E798D">
        <w:rPr>
          <w:rFonts w:ascii="Times New Roman" w:hAnsi="Times New Roman"/>
          <w:color w:val="000000"/>
          <w:sz w:val="28"/>
          <w:szCs w:val="28"/>
          <w:lang w:val="uk-UA"/>
        </w:rPr>
        <w:t>і задачі на встановлений період,</w:t>
      </w:r>
      <w:r w:rsidRPr="00ED47C8">
        <w:rPr>
          <w:rFonts w:ascii="Times New Roman" w:hAnsi="Times New Roman"/>
          <w:color w:val="000000"/>
          <w:sz w:val="28"/>
          <w:szCs w:val="28"/>
          <w:lang w:val="uk-UA"/>
        </w:rPr>
        <w:t xml:space="preserve"> стратегія збуту</w:t>
      </w:r>
      <w:r w:rsidR="003E798D">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w:t>
      </w:r>
      <w:r w:rsidR="003E798D">
        <w:rPr>
          <w:rFonts w:ascii="Times New Roman" w:hAnsi="Times New Roman"/>
          <w:color w:val="000000"/>
          <w:sz w:val="28"/>
          <w:szCs w:val="28"/>
          <w:lang w:val="uk-UA"/>
        </w:rPr>
        <w:t xml:space="preserve">фінансова стратегія, </w:t>
      </w:r>
      <w:r w:rsidRPr="00ED47C8">
        <w:rPr>
          <w:rFonts w:ascii="Times New Roman" w:hAnsi="Times New Roman"/>
          <w:color w:val="000000"/>
          <w:sz w:val="28"/>
          <w:szCs w:val="28"/>
          <w:lang w:val="uk-UA"/>
        </w:rPr>
        <w:t>кадрова політика</w:t>
      </w:r>
      <w:r w:rsidR="003E798D">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визначення обсягу і структури необхідних ресурсів і форм матеріально-технічного постачанн</w:t>
      </w:r>
      <w:r w:rsidR="00A70118">
        <w:rPr>
          <w:rFonts w:ascii="Times New Roman" w:hAnsi="Times New Roman"/>
          <w:color w:val="000000"/>
          <w:sz w:val="28"/>
          <w:szCs w:val="28"/>
          <w:lang w:val="uk-UA"/>
        </w:rPr>
        <w:t>я з урахуванням внутрішнь</w:t>
      </w:r>
      <w:r w:rsidRPr="00ED47C8">
        <w:rPr>
          <w:rFonts w:ascii="Times New Roman" w:hAnsi="Times New Roman"/>
          <w:color w:val="000000"/>
          <w:sz w:val="28"/>
          <w:szCs w:val="28"/>
          <w:lang w:val="uk-UA"/>
        </w:rPr>
        <w:t xml:space="preserve">ої спеціалізації і кооперації виробництва. </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A70118">
        <w:rPr>
          <w:rFonts w:ascii="Times New Roman" w:hAnsi="Times New Roman"/>
          <w:i/>
          <w:iCs/>
          <w:color w:val="000000"/>
          <w:sz w:val="28"/>
          <w:szCs w:val="28"/>
          <w:lang w:val="uk-UA"/>
        </w:rPr>
        <w:t>Оперативне планування</w:t>
      </w:r>
      <w:r w:rsidRPr="00ED47C8">
        <w:rPr>
          <w:rFonts w:ascii="Times New Roman" w:hAnsi="Times New Roman"/>
          <w:i/>
          <w:iCs/>
          <w:color w:val="000000"/>
          <w:sz w:val="28"/>
          <w:szCs w:val="28"/>
          <w:lang w:val="uk-UA"/>
        </w:rPr>
        <w:t xml:space="preserve"> </w:t>
      </w:r>
      <w:r w:rsidRPr="00ED47C8">
        <w:rPr>
          <w:rFonts w:ascii="Times New Roman" w:hAnsi="Times New Roman"/>
          <w:color w:val="000000"/>
          <w:sz w:val="28"/>
          <w:szCs w:val="28"/>
          <w:lang w:val="uk-UA"/>
        </w:rPr>
        <w:t>здійснюється шляхом детальної розробки оперативних планів для підприємства у цілому та його окремих</w:t>
      </w:r>
      <w:r w:rsidR="003E798D">
        <w:rPr>
          <w:rFonts w:ascii="Times New Roman" w:hAnsi="Times New Roman"/>
          <w:color w:val="000000"/>
          <w:sz w:val="28"/>
          <w:szCs w:val="28"/>
          <w:lang w:val="uk-UA"/>
        </w:rPr>
        <w:t xml:space="preserve"> підрозділів</w:t>
      </w:r>
      <w:r w:rsidRPr="00ED47C8">
        <w:rPr>
          <w:rFonts w:ascii="Times New Roman" w:hAnsi="Times New Roman"/>
          <w:color w:val="000000"/>
          <w:sz w:val="28"/>
          <w:szCs w:val="28"/>
          <w:lang w:val="uk-UA"/>
        </w:rPr>
        <w:t>. Основними ланками поточного плану виробництва є календарні плани, що являють собою детальну конкретизацію цілей і за</w:t>
      </w:r>
      <w:r w:rsidR="003E798D">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встановлених стратегічними і тактичними планами.</w:t>
      </w:r>
    </w:p>
    <w:p w:rsidR="00ED47C8" w:rsidRPr="00ED47C8" w:rsidRDefault="00ED47C8" w:rsidP="00ED47C8">
      <w:pPr>
        <w:shd w:val="clear" w:color="auto" w:fill="FFFFFF"/>
        <w:spacing w:line="360" w:lineRule="auto"/>
        <w:ind w:firstLine="720"/>
        <w:rPr>
          <w:rFonts w:ascii="Times New Roman" w:hAnsi="Times New Roman"/>
          <w:color w:val="000000"/>
          <w:sz w:val="28"/>
          <w:szCs w:val="28"/>
          <w:lang w:val="uk-UA"/>
        </w:rPr>
      </w:pPr>
      <w:r w:rsidRPr="00ED47C8">
        <w:rPr>
          <w:rFonts w:ascii="Times New Roman" w:hAnsi="Times New Roman"/>
          <w:i/>
          <w:color w:val="000000"/>
          <w:sz w:val="28"/>
          <w:szCs w:val="28"/>
          <w:lang w:val="uk-UA"/>
        </w:rPr>
        <w:t>Оперативні плани</w:t>
      </w:r>
      <w:r w:rsidRPr="00ED47C8">
        <w:rPr>
          <w:rFonts w:ascii="Times New Roman" w:hAnsi="Times New Roman"/>
          <w:color w:val="000000"/>
          <w:sz w:val="28"/>
          <w:szCs w:val="28"/>
          <w:lang w:val="uk-UA"/>
        </w:rPr>
        <w:t xml:space="preserve"> реалізуються через систему бюджетів або фінансових планів, що складаються на рік або на більш короткий термін за кожним ок</w:t>
      </w:r>
      <w:r w:rsidR="003E798D">
        <w:rPr>
          <w:rFonts w:ascii="Times New Roman" w:hAnsi="Times New Roman"/>
          <w:color w:val="000000"/>
          <w:sz w:val="28"/>
          <w:szCs w:val="28"/>
          <w:lang w:val="uk-UA"/>
        </w:rPr>
        <w:t>ремим підрозділом</w:t>
      </w:r>
      <w:r w:rsidRPr="00ED47C8">
        <w:rPr>
          <w:rFonts w:ascii="Times New Roman" w:hAnsi="Times New Roman"/>
          <w:color w:val="000000"/>
          <w:sz w:val="28"/>
          <w:szCs w:val="28"/>
          <w:lang w:val="uk-UA"/>
        </w:rPr>
        <w:t xml:space="preserve">, а потім консолідуються в єдиний бюджет, або фінансовий план </w:t>
      </w:r>
      <w:r w:rsidRPr="00ED47C8">
        <w:rPr>
          <w:rFonts w:ascii="Times New Roman" w:hAnsi="Times New Roman"/>
          <w:color w:val="000000"/>
          <w:sz w:val="28"/>
          <w:szCs w:val="28"/>
          <w:lang w:val="uk-UA"/>
        </w:rPr>
        <w:lastRenderedPageBreak/>
        <w:t xml:space="preserve">підприємства. Через бюджет здійснюється </w:t>
      </w:r>
      <w:r w:rsidR="003E798D">
        <w:rPr>
          <w:rFonts w:ascii="Times New Roman" w:hAnsi="Times New Roman"/>
          <w:color w:val="000000"/>
          <w:sz w:val="28"/>
          <w:szCs w:val="28"/>
          <w:lang w:val="uk-UA"/>
        </w:rPr>
        <w:t>координація</w:t>
      </w:r>
      <w:r w:rsidRPr="00ED47C8">
        <w:rPr>
          <w:rFonts w:ascii="Times New Roman" w:hAnsi="Times New Roman"/>
          <w:color w:val="000000"/>
          <w:sz w:val="28"/>
          <w:szCs w:val="28"/>
          <w:lang w:val="uk-UA"/>
        </w:rPr>
        <w:t xml:space="preserve"> між перспективним, поточним і іншим видами планування.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2F137B">
        <w:rPr>
          <w:rFonts w:ascii="Times New Roman" w:hAnsi="Times New Roman"/>
          <w:i/>
          <w:color w:val="000000"/>
          <w:sz w:val="28"/>
          <w:szCs w:val="28"/>
          <w:lang w:val="uk-UA"/>
        </w:rPr>
        <w:t>Бюджетний метод</w:t>
      </w:r>
      <w:r w:rsidRPr="00ED47C8">
        <w:rPr>
          <w:rFonts w:ascii="Times New Roman" w:hAnsi="Times New Roman"/>
          <w:color w:val="000000"/>
          <w:sz w:val="28"/>
          <w:szCs w:val="28"/>
          <w:lang w:val="uk-UA"/>
        </w:rPr>
        <w:t xml:space="preserve"> базується на складанні звітних і планових бюджетів, тобто таблиць, що відображають стан або розподіл наявних у підприємстві ресурсів у відповідності з встановленими цілями (у майбутньому можуть уточнюватися і корегуватися)</w:t>
      </w:r>
      <w:r w:rsidR="003E798D">
        <w:rPr>
          <w:rFonts w:ascii="Times New Roman" w:hAnsi="Times New Roman"/>
          <w:color w:val="000000"/>
          <w:sz w:val="28"/>
          <w:szCs w:val="28"/>
          <w:lang w:val="uk-UA"/>
        </w:rPr>
        <w:t xml:space="preserve"> </w:t>
      </w:r>
      <w:r w:rsidR="003E798D" w:rsidRPr="003E798D">
        <w:rPr>
          <w:rFonts w:ascii="Times New Roman" w:hAnsi="Times New Roman"/>
          <w:color w:val="000000"/>
          <w:sz w:val="28"/>
          <w:szCs w:val="28"/>
          <w:lang w:val="uk-UA"/>
        </w:rPr>
        <w:t>[</w:t>
      </w:r>
      <w:r w:rsidR="003E798D">
        <w:rPr>
          <w:rFonts w:ascii="Times New Roman" w:hAnsi="Times New Roman"/>
          <w:color w:val="000000"/>
          <w:sz w:val="28"/>
          <w:szCs w:val="28"/>
          <w:lang w:val="uk-UA"/>
        </w:rPr>
        <w:t>18, с.32</w:t>
      </w:r>
      <w:r w:rsidR="003E798D" w:rsidRPr="003E798D">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У підприємстві можуть складатися кілька видів бюджетів.</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i/>
          <w:iCs/>
          <w:color w:val="000000"/>
          <w:sz w:val="28"/>
          <w:szCs w:val="28"/>
          <w:lang w:val="uk-UA"/>
        </w:rPr>
        <w:t>Основний (загальний) бюджет</w:t>
      </w:r>
      <w:r w:rsidRPr="00ED47C8">
        <w:rPr>
          <w:rFonts w:ascii="Times New Roman" w:hAnsi="Times New Roman"/>
          <w:color w:val="000000"/>
          <w:sz w:val="28"/>
          <w:szCs w:val="28"/>
          <w:lang w:val="uk-UA"/>
        </w:rPr>
        <w:t xml:space="preserve"> відображає рух грошових коштів, стан активів і пасивів, прибутків і </w:t>
      </w:r>
      <w:r w:rsidR="003E798D">
        <w:rPr>
          <w:rFonts w:ascii="Times New Roman" w:hAnsi="Times New Roman"/>
          <w:color w:val="000000"/>
          <w:sz w:val="28"/>
          <w:szCs w:val="28"/>
          <w:lang w:val="uk-UA"/>
        </w:rPr>
        <w:t>витрат</w:t>
      </w:r>
      <w:r w:rsidRPr="00ED47C8">
        <w:rPr>
          <w:rFonts w:ascii="Times New Roman" w:hAnsi="Times New Roman"/>
          <w:color w:val="000000"/>
          <w:sz w:val="28"/>
          <w:szCs w:val="28"/>
          <w:lang w:val="uk-UA"/>
        </w:rPr>
        <w:t>.</w:t>
      </w:r>
    </w:p>
    <w:p w:rsidR="00ED47C8" w:rsidRPr="00ED47C8" w:rsidRDefault="003E798D" w:rsidP="00ED47C8">
      <w:pPr>
        <w:spacing w:line="360" w:lineRule="auto"/>
        <w:ind w:firstLine="709"/>
        <w:rPr>
          <w:rFonts w:ascii="Times New Roman" w:hAnsi="Times New Roman"/>
          <w:color w:val="000000"/>
          <w:sz w:val="28"/>
          <w:szCs w:val="28"/>
          <w:lang w:val="uk-UA"/>
        </w:rPr>
      </w:pPr>
      <w:r w:rsidRPr="003E798D">
        <w:rPr>
          <w:rFonts w:ascii="Times New Roman" w:hAnsi="Times New Roman"/>
          <w:i/>
          <w:color w:val="000000"/>
          <w:sz w:val="28"/>
          <w:szCs w:val="28"/>
          <w:lang w:val="uk-UA"/>
        </w:rPr>
        <w:t>О</w:t>
      </w:r>
      <w:r w:rsidR="00ED47C8" w:rsidRPr="00ED47C8">
        <w:rPr>
          <w:rFonts w:ascii="Times New Roman" w:hAnsi="Times New Roman"/>
          <w:i/>
          <w:iCs/>
          <w:color w:val="000000"/>
          <w:sz w:val="28"/>
          <w:szCs w:val="28"/>
          <w:lang w:val="uk-UA"/>
        </w:rPr>
        <w:t>перативн</w:t>
      </w:r>
      <w:r>
        <w:rPr>
          <w:rFonts w:ascii="Times New Roman" w:hAnsi="Times New Roman"/>
          <w:i/>
          <w:iCs/>
          <w:color w:val="000000"/>
          <w:sz w:val="28"/>
          <w:szCs w:val="28"/>
          <w:lang w:val="uk-UA"/>
        </w:rPr>
        <w:t>ий</w:t>
      </w:r>
      <w:r w:rsidR="00ED47C8" w:rsidRPr="00ED47C8">
        <w:rPr>
          <w:rFonts w:ascii="Times New Roman" w:hAnsi="Times New Roman"/>
          <w:i/>
          <w:iCs/>
          <w:color w:val="000000"/>
          <w:sz w:val="28"/>
          <w:szCs w:val="28"/>
          <w:lang w:val="uk-UA"/>
        </w:rPr>
        <w:t xml:space="preserve"> бюджет</w:t>
      </w:r>
      <w:r>
        <w:rPr>
          <w:rFonts w:ascii="Times New Roman" w:hAnsi="Times New Roman"/>
          <w:i/>
          <w:iCs/>
          <w:color w:val="000000"/>
          <w:sz w:val="28"/>
          <w:szCs w:val="28"/>
          <w:lang w:val="uk-UA"/>
        </w:rPr>
        <w:t xml:space="preserve"> </w:t>
      </w:r>
      <w:r w:rsidRPr="003E798D">
        <w:rPr>
          <w:rFonts w:ascii="Times New Roman" w:hAnsi="Times New Roman"/>
          <w:iCs/>
          <w:color w:val="000000"/>
          <w:sz w:val="28"/>
          <w:szCs w:val="28"/>
          <w:lang w:val="uk-UA"/>
        </w:rPr>
        <w:t>відображає</w:t>
      </w:r>
      <w:r w:rsidR="00ED47C8" w:rsidRPr="003E798D">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фінансування </w:t>
      </w:r>
      <w:r w:rsidR="00ED47C8" w:rsidRPr="00ED47C8">
        <w:rPr>
          <w:rFonts w:ascii="Times New Roman" w:hAnsi="Times New Roman"/>
          <w:color w:val="000000"/>
          <w:sz w:val="28"/>
          <w:szCs w:val="28"/>
          <w:lang w:val="uk-UA"/>
        </w:rPr>
        <w:t xml:space="preserve">виробництва, продажів, робочої сили, матеріальних запасів, готової продукції, накладних, комерційних, адміністративних й інших витрат, розподілу прибутку (на інвестиції, дивіденди, </w:t>
      </w:r>
      <w:r>
        <w:rPr>
          <w:rFonts w:ascii="Times New Roman" w:hAnsi="Times New Roman"/>
          <w:color w:val="000000"/>
          <w:sz w:val="28"/>
          <w:szCs w:val="28"/>
          <w:lang w:val="uk-UA"/>
        </w:rPr>
        <w:t>податки) тощо</w:t>
      </w:r>
      <w:r w:rsidR="00ED47C8" w:rsidRPr="00ED47C8">
        <w:rPr>
          <w:rFonts w:ascii="Times New Roman" w:hAnsi="Times New Roman"/>
          <w:color w:val="000000"/>
          <w:sz w:val="28"/>
          <w:szCs w:val="28"/>
          <w:lang w:val="uk-UA"/>
        </w:rPr>
        <w:t>.</w:t>
      </w:r>
    </w:p>
    <w:p w:rsidR="00ED47C8" w:rsidRPr="002F137B" w:rsidRDefault="00ED47C8" w:rsidP="002F137B">
      <w:pPr>
        <w:spacing w:line="360" w:lineRule="auto"/>
        <w:ind w:firstLine="709"/>
        <w:jc w:val="center"/>
        <w:rPr>
          <w:rFonts w:ascii="Times New Roman" w:hAnsi="Times New Roman"/>
          <w:i/>
          <w:color w:val="000000"/>
          <w:sz w:val="28"/>
          <w:szCs w:val="28"/>
          <w:lang w:val="uk-UA"/>
        </w:rPr>
      </w:pPr>
      <w:r w:rsidRPr="002F137B">
        <w:rPr>
          <w:rFonts w:ascii="Times New Roman" w:hAnsi="Times New Roman"/>
          <w:i/>
          <w:color w:val="000000"/>
          <w:sz w:val="28"/>
          <w:szCs w:val="28"/>
          <w:lang w:val="uk-UA"/>
        </w:rPr>
        <w:t>Бюджетний метод планування (бюджетування) забезпечує:</w:t>
      </w:r>
    </w:p>
    <w:p w:rsidR="003E798D" w:rsidRDefault="003E798D" w:rsidP="003E798D">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підвищення ефективності роботи підприємства за рахунок децентралізації управління, швидкого виявлення і корегування відхилень;</w:t>
      </w:r>
    </w:p>
    <w:p w:rsidR="003E798D" w:rsidRDefault="003E798D" w:rsidP="003E798D">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оптимізацію розподілу і витрат ресур</w:t>
      </w:r>
      <w:r>
        <w:rPr>
          <w:rFonts w:ascii="Times New Roman" w:hAnsi="Times New Roman"/>
          <w:color w:val="000000"/>
          <w:sz w:val="28"/>
          <w:szCs w:val="28"/>
          <w:lang w:val="uk-UA"/>
        </w:rPr>
        <w:t>сів;</w:t>
      </w:r>
    </w:p>
    <w:p w:rsidR="00ED47C8" w:rsidRPr="00ED47C8" w:rsidRDefault="003E798D" w:rsidP="003E798D">
      <w:pPr>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надійний контроль</w:t>
      </w:r>
      <w:r w:rsidR="004E31D9">
        <w:rPr>
          <w:rFonts w:ascii="Times New Roman" w:hAnsi="Times New Roman"/>
          <w:color w:val="000000"/>
          <w:sz w:val="28"/>
          <w:szCs w:val="28"/>
          <w:lang w:val="uk-UA"/>
        </w:rPr>
        <w:t xml:space="preserve"> і оцінку їх руху і витрат тощо</w:t>
      </w:r>
      <w:r w:rsidR="00ED47C8" w:rsidRPr="00ED47C8">
        <w:rPr>
          <w:rFonts w:ascii="Times New Roman" w:hAnsi="Times New Roman"/>
          <w:color w:val="000000"/>
          <w:sz w:val="28"/>
          <w:szCs w:val="28"/>
          <w:lang w:val="uk-UA"/>
        </w:rPr>
        <w:t>.</w:t>
      </w:r>
    </w:p>
    <w:p w:rsidR="00ED47C8" w:rsidRPr="00F24D83" w:rsidRDefault="00ED47C8" w:rsidP="003E798D">
      <w:pPr>
        <w:spacing w:line="360" w:lineRule="auto"/>
        <w:ind w:firstLine="709"/>
        <w:jc w:val="center"/>
        <w:rPr>
          <w:rFonts w:ascii="Times New Roman" w:hAnsi="Times New Roman"/>
          <w:i/>
          <w:color w:val="000000"/>
          <w:sz w:val="28"/>
          <w:szCs w:val="28"/>
          <w:lang w:val="uk-UA"/>
        </w:rPr>
      </w:pPr>
      <w:r w:rsidRPr="00F24D83">
        <w:rPr>
          <w:rFonts w:ascii="Times New Roman" w:hAnsi="Times New Roman"/>
          <w:i/>
          <w:color w:val="000000"/>
          <w:sz w:val="28"/>
          <w:szCs w:val="28"/>
          <w:lang w:val="uk-UA"/>
        </w:rPr>
        <w:t>Нормування ресурсів, насамперед матеріальних, здійснюється за допомогою наступних методів:</w:t>
      </w:r>
    </w:p>
    <w:p w:rsidR="00ED47C8" w:rsidRPr="00ED47C8" w:rsidRDefault="00F24D83" w:rsidP="00F24D83">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9D203C">
        <w:rPr>
          <w:rFonts w:ascii="Times New Roman" w:hAnsi="Times New Roman"/>
          <w:i/>
          <w:color w:val="000000"/>
          <w:sz w:val="28"/>
          <w:szCs w:val="28"/>
          <w:lang w:val="uk-UA"/>
        </w:rPr>
        <w:t>звітно-статистичний</w:t>
      </w:r>
      <w:r w:rsidR="00ED47C8" w:rsidRPr="00ED47C8">
        <w:rPr>
          <w:rFonts w:ascii="Times New Roman" w:hAnsi="Times New Roman"/>
          <w:color w:val="000000"/>
          <w:sz w:val="28"/>
          <w:szCs w:val="28"/>
          <w:lang w:val="uk-UA"/>
        </w:rPr>
        <w:t xml:space="preserve"> (обсяг випущеної продукції зіставляється з витратами ресурсів, на основі чого </w:t>
      </w:r>
      <w:r w:rsidR="009D203C">
        <w:rPr>
          <w:rFonts w:ascii="Times New Roman" w:hAnsi="Times New Roman"/>
          <w:color w:val="000000"/>
          <w:sz w:val="28"/>
          <w:szCs w:val="28"/>
          <w:lang w:val="uk-UA"/>
        </w:rPr>
        <w:t>визначається їх питома витрата)</w:t>
      </w:r>
      <w:r w:rsidR="00ED47C8" w:rsidRPr="00ED47C8">
        <w:rPr>
          <w:rFonts w:ascii="Times New Roman" w:hAnsi="Times New Roman"/>
          <w:color w:val="000000"/>
          <w:sz w:val="28"/>
          <w:szCs w:val="28"/>
          <w:lang w:val="uk-UA"/>
        </w:rPr>
        <w:t>;</w:t>
      </w:r>
    </w:p>
    <w:p w:rsidR="00ED47C8" w:rsidRPr="00ED47C8" w:rsidRDefault="00F24D83" w:rsidP="00F24D83">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9D203C">
        <w:rPr>
          <w:rFonts w:ascii="Times New Roman" w:hAnsi="Times New Roman"/>
          <w:i/>
          <w:color w:val="000000"/>
          <w:sz w:val="28"/>
          <w:szCs w:val="28"/>
          <w:lang w:val="uk-UA"/>
        </w:rPr>
        <w:t>дослідно-виробничий</w:t>
      </w:r>
      <w:r w:rsidR="00ED47C8" w:rsidRPr="00ED47C8">
        <w:rPr>
          <w:rFonts w:ascii="Times New Roman" w:hAnsi="Times New Roman"/>
          <w:color w:val="000000"/>
          <w:sz w:val="28"/>
          <w:szCs w:val="28"/>
          <w:lang w:val="uk-UA"/>
        </w:rPr>
        <w:t xml:space="preserve"> (аналітико-дослідницький), що заснований на випробуваннях обладнання, хронометражі операцій, виконуваних найбільш досвідченими і підготовленими працівниками, науковій оцінці й узагальненні отриманих даних, що створює надійну основу для розрахунку норм;</w:t>
      </w:r>
    </w:p>
    <w:p w:rsidR="00ED47C8" w:rsidRPr="00ED47C8" w:rsidRDefault="005F2D85" w:rsidP="005F2D85">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9D203C">
        <w:rPr>
          <w:rFonts w:ascii="Times New Roman" w:hAnsi="Times New Roman"/>
          <w:i/>
          <w:color w:val="000000"/>
          <w:sz w:val="28"/>
          <w:szCs w:val="28"/>
          <w:lang w:val="uk-UA"/>
        </w:rPr>
        <w:t>аналітико-розрахунковий</w:t>
      </w:r>
      <w:r w:rsidR="00ED47C8" w:rsidRPr="00ED47C8">
        <w:rPr>
          <w:rFonts w:ascii="Times New Roman" w:hAnsi="Times New Roman"/>
          <w:color w:val="000000"/>
          <w:sz w:val="28"/>
          <w:szCs w:val="28"/>
          <w:lang w:val="uk-UA"/>
        </w:rPr>
        <w:t xml:space="preserve">, що виходить з конструктивних можливостей обладнання, потенціалу людського організму, виявлених на основі спеціальних </w:t>
      </w:r>
      <w:r w:rsidR="00ED47C8" w:rsidRPr="00ED47C8">
        <w:rPr>
          <w:rFonts w:ascii="Times New Roman" w:hAnsi="Times New Roman"/>
          <w:color w:val="000000"/>
          <w:sz w:val="28"/>
          <w:szCs w:val="28"/>
          <w:lang w:val="uk-UA"/>
        </w:rPr>
        <w:lastRenderedPageBreak/>
        <w:t xml:space="preserve">медико-біологічних досліджень, якісних характеристик застосовуваних сировини і матеріалів.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Найчастіше норми </w:t>
      </w:r>
      <w:r w:rsidR="00374CFE">
        <w:rPr>
          <w:rFonts w:ascii="Times New Roman" w:hAnsi="Times New Roman"/>
          <w:color w:val="000000"/>
          <w:sz w:val="28"/>
          <w:szCs w:val="28"/>
          <w:lang w:val="uk-UA"/>
        </w:rPr>
        <w:t>є</w:t>
      </w:r>
      <w:r w:rsidRPr="00ED47C8">
        <w:rPr>
          <w:rFonts w:ascii="Times New Roman" w:hAnsi="Times New Roman"/>
          <w:color w:val="000000"/>
          <w:sz w:val="28"/>
          <w:szCs w:val="28"/>
          <w:lang w:val="uk-UA"/>
        </w:rPr>
        <w:t xml:space="preserve"> індивідуалізованими відносно до окремих підрозділів і робочих місць. Однак зустрічаються і групові, призначені для однотипних робочих місць у різних підрозділах, виробничому процесу в цілому.</w:t>
      </w:r>
    </w:p>
    <w:p w:rsidR="00ED47C8" w:rsidRPr="005F2D85" w:rsidRDefault="00ED47C8" w:rsidP="00ED47C8">
      <w:pPr>
        <w:spacing w:line="360" w:lineRule="auto"/>
        <w:ind w:firstLine="709"/>
        <w:rPr>
          <w:rFonts w:ascii="Times New Roman" w:hAnsi="Times New Roman"/>
          <w:i/>
          <w:color w:val="000000"/>
          <w:sz w:val="28"/>
          <w:szCs w:val="28"/>
          <w:lang w:val="uk-UA"/>
        </w:rPr>
      </w:pPr>
      <w:r w:rsidRPr="005F2D85">
        <w:rPr>
          <w:rFonts w:ascii="Times New Roman" w:hAnsi="Times New Roman"/>
          <w:i/>
          <w:color w:val="000000"/>
          <w:sz w:val="28"/>
          <w:szCs w:val="28"/>
          <w:lang w:val="uk-UA"/>
        </w:rPr>
        <w:t>Процес адміністративного планування</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Процес адміністративного планування охоплює ряд взаємозалежних етапів.</w:t>
      </w:r>
    </w:p>
    <w:p w:rsidR="00ED47C8" w:rsidRPr="00ED47C8" w:rsidRDefault="00ED47C8" w:rsidP="00794F0F">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i/>
          <w:color w:val="000000"/>
          <w:sz w:val="28"/>
          <w:szCs w:val="28"/>
          <w:lang w:val="uk-UA"/>
        </w:rPr>
        <w:t>1 етап.</w:t>
      </w:r>
      <w:r w:rsidRPr="00ED47C8">
        <w:rPr>
          <w:rFonts w:ascii="Times New Roman" w:hAnsi="Times New Roman"/>
          <w:color w:val="000000"/>
          <w:sz w:val="28"/>
          <w:szCs w:val="28"/>
          <w:lang w:val="uk-UA"/>
        </w:rPr>
        <w:t xml:space="preserve"> Аналіз сьогодення і прогнозування майбутнього положення підп</w:t>
      </w:r>
      <w:r w:rsidR="00794F0F">
        <w:rPr>
          <w:rFonts w:ascii="Times New Roman" w:hAnsi="Times New Roman"/>
          <w:color w:val="000000"/>
          <w:sz w:val="28"/>
          <w:szCs w:val="28"/>
          <w:lang w:val="uk-UA"/>
        </w:rPr>
        <w:t>риємства і середовища</w:t>
      </w:r>
      <w:r w:rsidRPr="00ED47C8">
        <w:rPr>
          <w:rFonts w:ascii="Times New Roman" w:hAnsi="Times New Roman"/>
          <w:color w:val="000000"/>
          <w:sz w:val="28"/>
          <w:szCs w:val="28"/>
          <w:lang w:val="uk-UA"/>
        </w:rPr>
        <w:t>.</w:t>
      </w:r>
    </w:p>
    <w:p w:rsidR="00ED47C8" w:rsidRPr="00ED47C8" w:rsidRDefault="00ED47C8" w:rsidP="00794F0F">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i/>
          <w:color w:val="000000"/>
          <w:sz w:val="28"/>
          <w:szCs w:val="28"/>
          <w:lang w:val="uk-UA"/>
        </w:rPr>
        <w:t>2 етап.</w:t>
      </w:r>
      <w:r w:rsidRPr="00ED47C8">
        <w:rPr>
          <w:rFonts w:ascii="Times New Roman" w:hAnsi="Times New Roman"/>
          <w:color w:val="000000"/>
          <w:sz w:val="28"/>
          <w:szCs w:val="28"/>
          <w:lang w:val="uk-UA"/>
        </w:rPr>
        <w:t xml:space="preserve"> Розробка системи цілей підприємства. Постановк</w:t>
      </w:r>
      <w:r w:rsidR="005F2D85">
        <w:rPr>
          <w:rFonts w:ascii="Times New Roman" w:hAnsi="Times New Roman"/>
          <w:color w:val="000000"/>
          <w:sz w:val="28"/>
          <w:szCs w:val="28"/>
          <w:lang w:val="uk-UA"/>
        </w:rPr>
        <w:t>а цілей являє собою формування «</w:t>
      </w:r>
      <w:r w:rsidRPr="00ED47C8">
        <w:rPr>
          <w:rFonts w:ascii="Times New Roman" w:hAnsi="Times New Roman"/>
          <w:color w:val="000000"/>
          <w:sz w:val="28"/>
          <w:szCs w:val="28"/>
          <w:lang w:val="uk-UA"/>
        </w:rPr>
        <w:t>дерева цілей</w:t>
      </w:r>
      <w:r w:rsidR="005F2D85">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w:t>
      </w:r>
    </w:p>
    <w:p w:rsidR="00ED47C8" w:rsidRPr="00ED47C8" w:rsidRDefault="00ED47C8" w:rsidP="00794F0F">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i/>
          <w:color w:val="000000"/>
          <w:sz w:val="28"/>
          <w:szCs w:val="28"/>
          <w:lang w:val="uk-UA"/>
        </w:rPr>
        <w:t>3 етап.</w:t>
      </w:r>
      <w:r w:rsidRPr="00ED47C8">
        <w:rPr>
          <w:rFonts w:ascii="Times New Roman" w:hAnsi="Times New Roman"/>
          <w:color w:val="000000"/>
          <w:sz w:val="28"/>
          <w:szCs w:val="28"/>
          <w:lang w:val="uk-UA"/>
        </w:rPr>
        <w:t xml:space="preserve"> Конкретизація цілей підприємства через формулювання управлінських за</w:t>
      </w:r>
      <w:r w:rsidR="005F2D85">
        <w:rPr>
          <w:rFonts w:ascii="Times New Roman" w:hAnsi="Times New Roman"/>
          <w:color w:val="000000"/>
          <w:sz w:val="28"/>
          <w:szCs w:val="28"/>
          <w:lang w:val="uk-UA"/>
        </w:rPr>
        <w:t>вдань</w:t>
      </w:r>
      <w:r w:rsidR="00794F0F">
        <w:rPr>
          <w:rFonts w:ascii="Times New Roman" w:hAnsi="Times New Roman"/>
          <w:color w:val="000000"/>
          <w:sz w:val="28"/>
          <w:szCs w:val="28"/>
          <w:lang w:val="uk-UA"/>
        </w:rPr>
        <w:t>.</w:t>
      </w:r>
    </w:p>
    <w:p w:rsidR="00ED47C8" w:rsidRPr="00ED47C8" w:rsidRDefault="00ED47C8" w:rsidP="00794F0F">
      <w:pPr>
        <w:shd w:val="clear" w:color="auto" w:fill="FFFFFF"/>
        <w:spacing w:line="360" w:lineRule="auto"/>
        <w:ind w:firstLine="711"/>
        <w:rPr>
          <w:rFonts w:ascii="Times New Roman" w:hAnsi="Times New Roman"/>
          <w:color w:val="000000"/>
          <w:sz w:val="28"/>
          <w:szCs w:val="28"/>
          <w:lang w:val="uk-UA"/>
        </w:rPr>
      </w:pPr>
      <w:r w:rsidRPr="00ED47C8">
        <w:rPr>
          <w:rFonts w:ascii="Times New Roman" w:hAnsi="Times New Roman"/>
          <w:i/>
          <w:color w:val="000000"/>
          <w:sz w:val="28"/>
          <w:szCs w:val="28"/>
          <w:lang w:val="uk-UA"/>
        </w:rPr>
        <w:t xml:space="preserve">4 етап. </w:t>
      </w:r>
      <w:r w:rsidRPr="00ED47C8">
        <w:rPr>
          <w:rFonts w:ascii="Times New Roman" w:hAnsi="Times New Roman"/>
          <w:color w:val="000000"/>
          <w:sz w:val="28"/>
          <w:szCs w:val="28"/>
          <w:lang w:val="uk-UA"/>
        </w:rPr>
        <w:t>Розробка стратегічних, тактичних і оперативних заходів і дій, які необхідно здійснити для вирішення управлінських за</w:t>
      </w:r>
      <w:r w:rsidR="005F2D85">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xml:space="preserve"> різного рівня. </w:t>
      </w:r>
    </w:p>
    <w:p w:rsidR="00ED47C8" w:rsidRPr="00ED47C8" w:rsidRDefault="00ED47C8" w:rsidP="00794F0F">
      <w:pPr>
        <w:pStyle w:val="a4"/>
        <w:spacing w:before="0" w:beforeAutospacing="0" w:after="0" w:afterAutospacing="0" w:line="360" w:lineRule="auto"/>
        <w:ind w:firstLine="711"/>
        <w:jc w:val="both"/>
        <w:rPr>
          <w:color w:val="000000"/>
          <w:sz w:val="28"/>
          <w:szCs w:val="28"/>
          <w:lang w:val="uk-UA"/>
        </w:rPr>
      </w:pPr>
      <w:r w:rsidRPr="00ED47C8">
        <w:rPr>
          <w:i/>
          <w:color w:val="000000"/>
          <w:sz w:val="28"/>
          <w:szCs w:val="28"/>
          <w:lang w:val="uk-UA"/>
        </w:rPr>
        <w:t>5 етап.</w:t>
      </w:r>
      <w:r w:rsidRPr="00ED47C8">
        <w:rPr>
          <w:color w:val="000000"/>
          <w:sz w:val="28"/>
          <w:szCs w:val="28"/>
          <w:lang w:val="uk-UA"/>
        </w:rPr>
        <w:t xml:space="preserve"> Визначення термінів виконання конкретних заходів. </w:t>
      </w:r>
    </w:p>
    <w:p w:rsidR="00ED47C8" w:rsidRPr="00ED47C8" w:rsidRDefault="00ED47C8" w:rsidP="00794F0F">
      <w:pPr>
        <w:pStyle w:val="a4"/>
        <w:spacing w:before="0" w:beforeAutospacing="0" w:after="0" w:afterAutospacing="0" w:line="360" w:lineRule="auto"/>
        <w:ind w:firstLine="711"/>
        <w:jc w:val="both"/>
        <w:rPr>
          <w:color w:val="000000"/>
          <w:sz w:val="28"/>
          <w:szCs w:val="28"/>
          <w:lang w:val="uk-UA"/>
        </w:rPr>
      </w:pPr>
      <w:r w:rsidRPr="00ED47C8">
        <w:rPr>
          <w:i/>
          <w:color w:val="000000"/>
          <w:sz w:val="28"/>
          <w:szCs w:val="28"/>
          <w:lang w:val="uk-UA"/>
        </w:rPr>
        <w:t>6 етап.</w:t>
      </w:r>
      <w:r w:rsidRPr="00ED47C8">
        <w:rPr>
          <w:color w:val="000000"/>
          <w:sz w:val="28"/>
          <w:szCs w:val="28"/>
          <w:lang w:val="uk-UA"/>
        </w:rPr>
        <w:t xml:space="preserve"> Установлення пріоритетності, розподіл ресурсів і відповідальності між визначеними заходами.</w:t>
      </w:r>
    </w:p>
    <w:p w:rsidR="00ED47C8" w:rsidRPr="00ED47C8" w:rsidRDefault="00ED47C8" w:rsidP="00794F0F">
      <w:pPr>
        <w:pStyle w:val="a4"/>
        <w:spacing w:before="0" w:beforeAutospacing="0" w:after="0" w:afterAutospacing="0" w:line="360" w:lineRule="auto"/>
        <w:ind w:firstLine="711"/>
        <w:jc w:val="both"/>
        <w:rPr>
          <w:color w:val="000000"/>
          <w:sz w:val="28"/>
          <w:szCs w:val="28"/>
          <w:lang w:val="uk-UA"/>
        </w:rPr>
      </w:pPr>
      <w:r w:rsidRPr="00ED47C8">
        <w:rPr>
          <w:i/>
          <w:color w:val="000000"/>
          <w:sz w:val="28"/>
          <w:szCs w:val="28"/>
          <w:lang w:val="uk-UA"/>
        </w:rPr>
        <w:t>7 етап.</w:t>
      </w:r>
      <w:r w:rsidRPr="00ED47C8">
        <w:rPr>
          <w:color w:val="000000"/>
          <w:sz w:val="28"/>
          <w:szCs w:val="28"/>
          <w:lang w:val="uk-UA"/>
        </w:rPr>
        <w:t xml:space="preserve"> Формування цільової комплексної програми підприємства (система заходів щодо реалізації цілей відповідно до «дерева цілей»). Цільова ко</w:t>
      </w:r>
      <w:r w:rsidR="00794F0F">
        <w:rPr>
          <w:color w:val="000000"/>
          <w:sz w:val="28"/>
          <w:szCs w:val="28"/>
          <w:lang w:val="uk-UA"/>
        </w:rPr>
        <w:t xml:space="preserve">мплексна програма підприємства </w:t>
      </w:r>
      <w:r w:rsidRPr="00ED47C8">
        <w:rPr>
          <w:color w:val="000000"/>
          <w:sz w:val="28"/>
          <w:szCs w:val="28"/>
          <w:lang w:val="uk-UA"/>
        </w:rPr>
        <w:t xml:space="preserve">являє собою систему взаємозалежних стратегічних, тактичних і оперативних планів і </w:t>
      </w:r>
      <w:r w:rsidR="005F2D85">
        <w:rPr>
          <w:color w:val="000000"/>
          <w:sz w:val="28"/>
          <w:szCs w:val="28"/>
          <w:lang w:val="uk-UA"/>
        </w:rPr>
        <w:t>програм різного рівня</w:t>
      </w:r>
      <w:r w:rsidRPr="00ED47C8">
        <w:rPr>
          <w:color w:val="000000"/>
          <w:sz w:val="28"/>
          <w:szCs w:val="28"/>
          <w:lang w:val="uk-UA"/>
        </w:rPr>
        <w:t>.</w:t>
      </w:r>
    </w:p>
    <w:p w:rsidR="00ED47C8" w:rsidRPr="00ED47C8" w:rsidRDefault="00ED47C8" w:rsidP="00794F0F">
      <w:pPr>
        <w:pStyle w:val="a4"/>
        <w:spacing w:before="0" w:beforeAutospacing="0" w:after="0" w:afterAutospacing="0" w:line="360" w:lineRule="auto"/>
        <w:ind w:firstLine="711"/>
        <w:jc w:val="both"/>
        <w:rPr>
          <w:color w:val="000000"/>
          <w:sz w:val="28"/>
          <w:szCs w:val="28"/>
          <w:lang w:val="uk-UA"/>
        </w:rPr>
      </w:pPr>
      <w:r w:rsidRPr="00ED47C8">
        <w:rPr>
          <w:i/>
          <w:color w:val="000000"/>
          <w:sz w:val="28"/>
          <w:szCs w:val="28"/>
          <w:lang w:val="uk-UA"/>
        </w:rPr>
        <w:t>8 етап.</w:t>
      </w:r>
      <w:r w:rsidRPr="00ED47C8">
        <w:rPr>
          <w:color w:val="000000"/>
          <w:sz w:val="28"/>
          <w:szCs w:val="28"/>
          <w:lang w:val="uk-UA"/>
        </w:rPr>
        <w:t xml:space="preserve"> Доведення планів до конкретних виконавців і </w:t>
      </w:r>
      <w:r w:rsidR="00794F0F">
        <w:rPr>
          <w:color w:val="000000"/>
          <w:sz w:val="28"/>
          <w:szCs w:val="28"/>
          <w:lang w:val="uk-UA"/>
        </w:rPr>
        <w:t xml:space="preserve">контролювання їхнього виконання </w:t>
      </w:r>
      <w:r w:rsidR="00794F0F" w:rsidRPr="00794F0F">
        <w:rPr>
          <w:color w:val="000000"/>
          <w:sz w:val="28"/>
          <w:szCs w:val="28"/>
        </w:rPr>
        <w:t>[</w:t>
      </w:r>
      <w:r w:rsidR="00794F0F">
        <w:rPr>
          <w:color w:val="000000"/>
          <w:sz w:val="28"/>
          <w:szCs w:val="28"/>
        </w:rPr>
        <w:t>5</w:t>
      </w:r>
      <w:r w:rsidR="00794F0F" w:rsidRPr="00794F0F">
        <w:rPr>
          <w:color w:val="000000"/>
          <w:sz w:val="28"/>
          <w:szCs w:val="28"/>
        </w:rPr>
        <w:t>]</w:t>
      </w:r>
      <w:r w:rsidR="00794F0F" w:rsidRPr="00ED47C8">
        <w:rPr>
          <w:color w:val="000000"/>
          <w:sz w:val="28"/>
          <w:szCs w:val="28"/>
          <w:lang w:val="uk-UA"/>
        </w:rPr>
        <w:t>.</w:t>
      </w:r>
    </w:p>
    <w:p w:rsidR="00ED47C8" w:rsidRPr="00ED47C8" w:rsidRDefault="00935D7F" w:rsidP="00ED47C8">
      <w:pPr>
        <w:shd w:val="clear" w:color="auto" w:fill="FFFFFF"/>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Таким чином, в основою</w:t>
      </w:r>
      <w:r w:rsidR="00ED47C8" w:rsidRPr="00ED47C8">
        <w:rPr>
          <w:rFonts w:ascii="Times New Roman" w:hAnsi="Times New Roman"/>
          <w:color w:val="000000"/>
          <w:sz w:val="28"/>
          <w:szCs w:val="28"/>
          <w:lang w:val="uk-UA"/>
        </w:rPr>
        <w:t xml:space="preserve"> процесу адміністративного планування </w:t>
      </w:r>
      <w:r>
        <w:rPr>
          <w:rFonts w:ascii="Times New Roman" w:hAnsi="Times New Roman"/>
          <w:color w:val="000000"/>
          <w:sz w:val="28"/>
          <w:szCs w:val="28"/>
          <w:lang w:val="uk-UA"/>
        </w:rPr>
        <w:t>є</w:t>
      </w:r>
      <w:r w:rsidR="00ED47C8" w:rsidRPr="00ED47C8">
        <w:rPr>
          <w:rFonts w:ascii="Times New Roman" w:hAnsi="Times New Roman"/>
          <w:color w:val="000000"/>
          <w:sz w:val="28"/>
          <w:szCs w:val="28"/>
          <w:lang w:val="uk-UA"/>
        </w:rPr>
        <w:t xml:space="preserve"> концепція цільового підходу. Результатом планування є складання системи планів, програм, </w:t>
      </w:r>
      <w:r>
        <w:rPr>
          <w:rFonts w:ascii="Times New Roman" w:hAnsi="Times New Roman"/>
          <w:color w:val="000000"/>
          <w:sz w:val="28"/>
          <w:szCs w:val="28"/>
          <w:lang w:val="uk-UA"/>
        </w:rPr>
        <w:t>діаграм</w:t>
      </w:r>
      <w:r w:rsidR="00ED47C8" w:rsidRPr="00ED47C8">
        <w:rPr>
          <w:rFonts w:ascii="Times New Roman" w:hAnsi="Times New Roman"/>
          <w:color w:val="000000"/>
          <w:sz w:val="28"/>
          <w:szCs w:val="28"/>
          <w:lang w:val="uk-UA"/>
        </w:rPr>
        <w:t>.</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197B62">
        <w:rPr>
          <w:rFonts w:ascii="Times New Roman" w:hAnsi="Times New Roman"/>
          <w:i/>
          <w:color w:val="000000"/>
          <w:sz w:val="28"/>
          <w:szCs w:val="28"/>
          <w:lang w:val="uk-UA"/>
        </w:rPr>
        <w:lastRenderedPageBreak/>
        <w:t>План</w:t>
      </w:r>
      <w:r w:rsidRPr="00ED47C8">
        <w:rPr>
          <w:rFonts w:ascii="Times New Roman" w:hAnsi="Times New Roman"/>
          <w:color w:val="000000"/>
          <w:sz w:val="28"/>
          <w:szCs w:val="28"/>
          <w:lang w:val="uk-UA"/>
        </w:rPr>
        <w:t xml:space="preserve"> – це документ, що відображає систему взаємозалежних рішень, спрямованих на досягнення бажаного результату. </w:t>
      </w:r>
    </w:p>
    <w:p w:rsidR="00ED47C8" w:rsidRPr="00ED47C8" w:rsidRDefault="00ED47C8" w:rsidP="00ED47C8">
      <w:pPr>
        <w:spacing w:line="360" w:lineRule="auto"/>
        <w:ind w:firstLine="709"/>
        <w:rPr>
          <w:rFonts w:ascii="Times New Roman" w:hAnsi="Times New Roman"/>
          <w:color w:val="000000"/>
          <w:sz w:val="28"/>
          <w:szCs w:val="28"/>
          <w:lang w:val="uk-UA"/>
        </w:rPr>
      </w:pPr>
      <w:r w:rsidRPr="00197B62">
        <w:rPr>
          <w:rFonts w:ascii="Times New Roman" w:hAnsi="Times New Roman"/>
          <w:i/>
          <w:color w:val="000000"/>
          <w:sz w:val="28"/>
          <w:szCs w:val="28"/>
          <w:lang w:val="uk-UA"/>
        </w:rPr>
        <w:t>Програма</w:t>
      </w:r>
      <w:r w:rsidRPr="00ED47C8">
        <w:rPr>
          <w:rFonts w:ascii="Times New Roman" w:hAnsi="Times New Roman"/>
          <w:color w:val="000000"/>
          <w:sz w:val="28"/>
          <w:szCs w:val="28"/>
          <w:lang w:val="uk-UA"/>
        </w:rPr>
        <w:t xml:space="preserve"> – відповідним чином упорядкова</w:t>
      </w:r>
      <w:r w:rsidR="00C1450A">
        <w:rPr>
          <w:rFonts w:ascii="Times New Roman" w:hAnsi="Times New Roman"/>
          <w:color w:val="000000"/>
          <w:sz w:val="28"/>
          <w:szCs w:val="28"/>
          <w:lang w:val="uk-UA"/>
        </w:rPr>
        <w:t xml:space="preserve">ний перелік конкретних заходів </w:t>
      </w:r>
      <w:r w:rsidRPr="00ED47C8">
        <w:rPr>
          <w:rFonts w:ascii="Times New Roman" w:hAnsi="Times New Roman"/>
          <w:color w:val="000000"/>
          <w:sz w:val="28"/>
          <w:szCs w:val="28"/>
          <w:lang w:val="uk-UA"/>
        </w:rPr>
        <w:t>з указівкою конкретних виконавців і термінів виконання за кож</w:t>
      </w:r>
      <w:r w:rsidR="00935D7F">
        <w:rPr>
          <w:rFonts w:ascii="Times New Roman" w:hAnsi="Times New Roman"/>
          <w:color w:val="000000"/>
          <w:sz w:val="28"/>
          <w:szCs w:val="28"/>
          <w:lang w:val="uk-UA"/>
        </w:rPr>
        <w:t>ним із планованих заходів (таблиця</w:t>
      </w:r>
      <w:r w:rsidRPr="00ED47C8">
        <w:rPr>
          <w:rFonts w:ascii="Times New Roman" w:hAnsi="Times New Roman"/>
          <w:color w:val="000000"/>
          <w:sz w:val="28"/>
          <w:szCs w:val="28"/>
          <w:lang w:val="uk-UA"/>
        </w:rPr>
        <w:t xml:space="preserve"> </w:t>
      </w:r>
      <w:r w:rsidR="00197B62">
        <w:rPr>
          <w:rFonts w:ascii="Times New Roman" w:hAnsi="Times New Roman"/>
          <w:color w:val="000000"/>
          <w:sz w:val="28"/>
          <w:szCs w:val="28"/>
          <w:lang w:val="uk-UA"/>
        </w:rPr>
        <w:t>4</w:t>
      </w:r>
      <w:r w:rsidRPr="00ED47C8">
        <w:rPr>
          <w:rFonts w:ascii="Times New Roman" w:hAnsi="Times New Roman"/>
          <w:color w:val="000000"/>
          <w:sz w:val="28"/>
          <w:szCs w:val="28"/>
          <w:lang w:val="uk-UA"/>
        </w:rPr>
        <w:t>.</w:t>
      </w:r>
      <w:r w:rsidR="00F372CC">
        <w:rPr>
          <w:rFonts w:ascii="Times New Roman" w:hAnsi="Times New Roman"/>
          <w:color w:val="000000"/>
          <w:sz w:val="28"/>
          <w:szCs w:val="28"/>
          <w:lang w:val="uk-UA"/>
        </w:rPr>
        <w:t>3</w:t>
      </w:r>
      <w:r w:rsidRPr="00ED47C8">
        <w:rPr>
          <w:rFonts w:ascii="Times New Roman" w:hAnsi="Times New Roman"/>
          <w:color w:val="000000"/>
          <w:sz w:val="28"/>
          <w:szCs w:val="28"/>
          <w:lang w:val="uk-UA"/>
        </w:rPr>
        <w:t>).</w:t>
      </w:r>
    </w:p>
    <w:p w:rsidR="00197B62" w:rsidRPr="00197B62" w:rsidRDefault="00ED47C8" w:rsidP="00197B62">
      <w:pPr>
        <w:spacing w:line="360" w:lineRule="auto"/>
        <w:ind w:firstLine="709"/>
        <w:jc w:val="right"/>
        <w:rPr>
          <w:rFonts w:ascii="Times New Roman" w:hAnsi="Times New Roman"/>
          <w:i/>
          <w:color w:val="000000"/>
          <w:sz w:val="28"/>
          <w:szCs w:val="28"/>
          <w:lang w:val="uk-UA"/>
        </w:rPr>
      </w:pPr>
      <w:r w:rsidRPr="00197B62">
        <w:rPr>
          <w:rFonts w:ascii="Times New Roman" w:hAnsi="Times New Roman"/>
          <w:i/>
          <w:color w:val="000000"/>
          <w:sz w:val="28"/>
          <w:szCs w:val="28"/>
          <w:lang w:val="uk-UA"/>
        </w:rPr>
        <w:t xml:space="preserve">Таблиця </w:t>
      </w:r>
      <w:r w:rsidR="00F372CC">
        <w:rPr>
          <w:rFonts w:ascii="Times New Roman" w:hAnsi="Times New Roman"/>
          <w:i/>
          <w:color w:val="000000"/>
          <w:sz w:val="28"/>
          <w:szCs w:val="28"/>
          <w:lang w:val="uk-UA"/>
        </w:rPr>
        <w:t>4</w:t>
      </w:r>
      <w:r w:rsidRPr="00197B62">
        <w:rPr>
          <w:rFonts w:ascii="Times New Roman" w:hAnsi="Times New Roman"/>
          <w:i/>
          <w:color w:val="000000"/>
          <w:sz w:val="28"/>
          <w:szCs w:val="28"/>
          <w:lang w:val="uk-UA"/>
        </w:rPr>
        <w:t>.</w:t>
      </w:r>
      <w:r w:rsidR="00F372CC">
        <w:rPr>
          <w:rFonts w:ascii="Times New Roman" w:hAnsi="Times New Roman"/>
          <w:i/>
          <w:color w:val="000000"/>
          <w:sz w:val="28"/>
          <w:szCs w:val="28"/>
          <w:lang w:val="uk-UA"/>
        </w:rPr>
        <w:t>3</w:t>
      </w:r>
    </w:p>
    <w:p w:rsidR="00ED47C8" w:rsidRPr="00ED47C8" w:rsidRDefault="00ED47C8" w:rsidP="00197B62">
      <w:pPr>
        <w:spacing w:line="360" w:lineRule="auto"/>
        <w:ind w:firstLine="709"/>
        <w:jc w:val="center"/>
        <w:rPr>
          <w:rFonts w:ascii="Times New Roman" w:hAnsi="Times New Roman"/>
          <w:color w:val="000000"/>
          <w:sz w:val="28"/>
          <w:szCs w:val="28"/>
          <w:lang w:val="uk-UA"/>
        </w:rPr>
      </w:pPr>
      <w:r w:rsidRPr="00ED47C8">
        <w:rPr>
          <w:rFonts w:ascii="Times New Roman" w:hAnsi="Times New Roman"/>
          <w:color w:val="000000"/>
          <w:sz w:val="28"/>
          <w:szCs w:val="28"/>
          <w:lang w:val="uk-UA"/>
        </w:rPr>
        <w:t>Програма діяльно</w:t>
      </w:r>
      <w:r w:rsidR="002B7059">
        <w:rPr>
          <w:rFonts w:ascii="Times New Roman" w:hAnsi="Times New Roman"/>
          <w:color w:val="000000"/>
          <w:sz w:val="28"/>
          <w:szCs w:val="28"/>
          <w:lang w:val="uk-UA"/>
        </w:rPr>
        <w:t>сті підприємства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0"/>
        <w:gridCol w:w="1620"/>
        <w:gridCol w:w="1800"/>
      </w:tblGrid>
      <w:tr w:rsidR="00ED47C8" w:rsidRPr="00200CFA" w:rsidTr="004B0AC1">
        <w:tc>
          <w:tcPr>
            <w:tcW w:w="2268" w:type="dxa"/>
          </w:tcPr>
          <w:p w:rsidR="00ED47C8" w:rsidRPr="00200CFA" w:rsidRDefault="00ED47C8" w:rsidP="002B7059">
            <w:pPr>
              <w:spacing w:line="360" w:lineRule="auto"/>
              <w:jc w:val="center"/>
              <w:rPr>
                <w:rFonts w:ascii="Times New Roman" w:hAnsi="Times New Roman"/>
                <w:bCs/>
                <w:color w:val="000000"/>
                <w:sz w:val="24"/>
                <w:szCs w:val="24"/>
                <w:lang w:val="uk-UA"/>
              </w:rPr>
            </w:pPr>
            <w:r w:rsidRPr="00200CFA">
              <w:rPr>
                <w:rFonts w:ascii="Times New Roman" w:hAnsi="Times New Roman"/>
                <w:bCs/>
                <w:color w:val="000000"/>
                <w:sz w:val="24"/>
                <w:szCs w:val="24"/>
                <w:lang w:val="uk-UA"/>
              </w:rPr>
              <w:t xml:space="preserve">Заходи </w:t>
            </w:r>
          </w:p>
        </w:tc>
        <w:tc>
          <w:tcPr>
            <w:tcW w:w="3960" w:type="dxa"/>
          </w:tcPr>
          <w:p w:rsidR="00ED47C8" w:rsidRPr="00200CFA" w:rsidRDefault="00ED47C8" w:rsidP="00ED47C8">
            <w:pPr>
              <w:spacing w:line="360" w:lineRule="auto"/>
              <w:jc w:val="center"/>
              <w:rPr>
                <w:rFonts w:ascii="Times New Roman" w:hAnsi="Times New Roman"/>
                <w:bCs/>
                <w:color w:val="000000"/>
                <w:sz w:val="24"/>
                <w:szCs w:val="24"/>
                <w:lang w:val="uk-UA"/>
              </w:rPr>
            </w:pPr>
            <w:r w:rsidRPr="00200CFA">
              <w:rPr>
                <w:rFonts w:ascii="Times New Roman" w:hAnsi="Times New Roman"/>
                <w:bCs/>
                <w:color w:val="000000"/>
                <w:sz w:val="24"/>
                <w:szCs w:val="24"/>
                <w:lang w:val="uk-UA"/>
              </w:rPr>
              <w:t>Конкретні дії</w:t>
            </w:r>
          </w:p>
        </w:tc>
        <w:tc>
          <w:tcPr>
            <w:tcW w:w="1620" w:type="dxa"/>
          </w:tcPr>
          <w:p w:rsidR="00ED47C8" w:rsidRPr="00200CFA" w:rsidRDefault="00ED47C8" w:rsidP="00ED47C8">
            <w:pPr>
              <w:spacing w:line="360" w:lineRule="auto"/>
              <w:jc w:val="center"/>
              <w:rPr>
                <w:rFonts w:ascii="Times New Roman" w:hAnsi="Times New Roman"/>
                <w:bCs/>
                <w:color w:val="000000"/>
                <w:sz w:val="24"/>
                <w:szCs w:val="24"/>
                <w:lang w:val="uk-UA"/>
              </w:rPr>
            </w:pPr>
            <w:r w:rsidRPr="00200CFA">
              <w:rPr>
                <w:rFonts w:ascii="Times New Roman" w:hAnsi="Times New Roman"/>
                <w:bCs/>
                <w:color w:val="000000"/>
                <w:sz w:val="24"/>
                <w:szCs w:val="24"/>
                <w:lang w:val="uk-UA"/>
              </w:rPr>
              <w:t>Термін виконання</w:t>
            </w:r>
          </w:p>
        </w:tc>
        <w:tc>
          <w:tcPr>
            <w:tcW w:w="1800" w:type="dxa"/>
          </w:tcPr>
          <w:p w:rsidR="00ED47C8" w:rsidRPr="00200CFA" w:rsidRDefault="00ED47C8" w:rsidP="00ED47C8">
            <w:pPr>
              <w:spacing w:line="360" w:lineRule="auto"/>
              <w:jc w:val="center"/>
              <w:rPr>
                <w:rFonts w:ascii="Times New Roman" w:hAnsi="Times New Roman"/>
                <w:bCs/>
                <w:color w:val="000000"/>
                <w:sz w:val="24"/>
                <w:szCs w:val="24"/>
                <w:lang w:val="uk-UA"/>
              </w:rPr>
            </w:pPr>
            <w:r w:rsidRPr="00200CFA">
              <w:rPr>
                <w:rFonts w:ascii="Times New Roman" w:hAnsi="Times New Roman"/>
                <w:bCs/>
                <w:color w:val="000000"/>
                <w:sz w:val="24"/>
                <w:szCs w:val="24"/>
                <w:lang w:val="uk-UA"/>
              </w:rPr>
              <w:t>Відповідальні</w:t>
            </w:r>
          </w:p>
        </w:tc>
      </w:tr>
      <w:tr w:rsidR="00ED47C8" w:rsidRPr="00200CFA" w:rsidTr="004B0AC1">
        <w:tc>
          <w:tcPr>
            <w:tcW w:w="2268" w:type="dxa"/>
          </w:tcPr>
          <w:p w:rsidR="00ED47C8" w:rsidRPr="00200CFA" w:rsidRDefault="00ED47C8" w:rsidP="00ED47C8">
            <w:pPr>
              <w:spacing w:line="360" w:lineRule="auto"/>
              <w:rPr>
                <w:rFonts w:ascii="Times New Roman" w:hAnsi="Times New Roman"/>
                <w:color w:val="000000"/>
                <w:sz w:val="24"/>
                <w:szCs w:val="24"/>
                <w:lang w:val="uk-UA"/>
              </w:rPr>
            </w:pPr>
          </w:p>
        </w:tc>
        <w:tc>
          <w:tcPr>
            <w:tcW w:w="3960" w:type="dxa"/>
          </w:tcPr>
          <w:p w:rsidR="00ED47C8" w:rsidRPr="00200CFA" w:rsidRDefault="00ED47C8" w:rsidP="00ED47C8">
            <w:pPr>
              <w:spacing w:line="360" w:lineRule="auto"/>
              <w:ind w:left="72"/>
              <w:rPr>
                <w:rFonts w:ascii="Times New Roman" w:hAnsi="Times New Roman"/>
                <w:color w:val="000000"/>
                <w:sz w:val="24"/>
                <w:szCs w:val="24"/>
                <w:lang w:val="uk-UA"/>
              </w:rPr>
            </w:pPr>
          </w:p>
        </w:tc>
        <w:tc>
          <w:tcPr>
            <w:tcW w:w="1620" w:type="dxa"/>
          </w:tcPr>
          <w:p w:rsidR="00ED47C8" w:rsidRPr="00200CFA" w:rsidRDefault="00ED47C8" w:rsidP="00ED47C8">
            <w:pPr>
              <w:spacing w:line="360" w:lineRule="auto"/>
              <w:ind w:left="72"/>
              <w:rPr>
                <w:rFonts w:ascii="Times New Roman" w:hAnsi="Times New Roman"/>
                <w:color w:val="000000"/>
                <w:sz w:val="24"/>
                <w:szCs w:val="24"/>
                <w:lang w:val="uk-UA"/>
              </w:rPr>
            </w:pPr>
          </w:p>
        </w:tc>
        <w:tc>
          <w:tcPr>
            <w:tcW w:w="1800" w:type="dxa"/>
          </w:tcPr>
          <w:p w:rsidR="00ED47C8" w:rsidRPr="00200CFA" w:rsidRDefault="00ED47C8" w:rsidP="00ED47C8">
            <w:pPr>
              <w:spacing w:line="360" w:lineRule="auto"/>
              <w:ind w:left="72"/>
              <w:rPr>
                <w:rFonts w:ascii="Times New Roman" w:hAnsi="Times New Roman"/>
                <w:color w:val="000000"/>
                <w:sz w:val="24"/>
                <w:szCs w:val="24"/>
                <w:lang w:val="uk-UA"/>
              </w:rPr>
            </w:pPr>
          </w:p>
        </w:tc>
      </w:tr>
      <w:tr w:rsidR="00ED47C8" w:rsidRPr="00200CFA" w:rsidTr="004B0AC1">
        <w:tc>
          <w:tcPr>
            <w:tcW w:w="2268" w:type="dxa"/>
          </w:tcPr>
          <w:p w:rsidR="00ED47C8" w:rsidRPr="00200CFA" w:rsidRDefault="00ED47C8" w:rsidP="00ED47C8">
            <w:pPr>
              <w:spacing w:line="360" w:lineRule="auto"/>
              <w:rPr>
                <w:rFonts w:ascii="Times New Roman" w:hAnsi="Times New Roman"/>
                <w:color w:val="000000"/>
                <w:sz w:val="24"/>
                <w:szCs w:val="24"/>
                <w:lang w:val="uk-UA"/>
              </w:rPr>
            </w:pPr>
          </w:p>
        </w:tc>
        <w:tc>
          <w:tcPr>
            <w:tcW w:w="3960" w:type="dxa"/>
          </w:tcPr>
          <w:p w:rsidR="00ED47C8" w:rsidRPr="00200CFA" w:rsidRDefault="00ED47C8" w:rsidP="00ED47C8">
            <w:pPr>
              <w:spacing w:line="360" w:lineRule="auto"/>
              <w:ind w:left="72"/>
              <w:rPr>
                <w:rFonts w:ascii="Times New Roman" w:hAnsi="Times New Roman"/>
                <w:color w:val="000000"/>
                <w:sz w:val="24"/>
                <w:szCs w:val="24"/>
                <w:lang w:val="uk-UA"/>
              </w:rPr>
            </w:pPr>
          </w:p>
        </w:tc>
        <w:tc>
          <w:tcPr>
            <w:tcW w:w="1620" w:type="dxa"/>
          </w:tcPr>
          <w:p w:rsidR="00ED47C8" w:rsidRPr="00200CFA" w:rsidRDefault="00ED47C8" w:rsidP="00ED47C8">
            <w:pPr>
              <w:spacing w:line="360" w:lineRule="auto"/>
              <w:ind w:left="72"/>
              <w:rPr>
                <w:rFonts w:ascii="Times New Roman" w:hAnsi="Times New Roman"/>
                <w:color w:val="000000"/>
                <w:sz w:val="24"/>
                <w:szCs w:val="24"/>
                <w:lang w:val="uk-UA"/>
              </w:rPr>
            </w:pPr>
          </w:p>
        </w:tc>
        <w:tc>
          <w:tcPr>
            <w:tcW w:w="1800" w:type="dxa"/>
          </w:tcPr>
          <w:p w:rsidR="00ED47C8" w:rsidRPr="00200CFA" w:rsidRDefault="00ED47C8" w:rsidP="00ED47C8">
            <w:pPr>
              <w:spacing w:line="360" w:lineRule="auto"/>
              <w:ind w:left="72"/>
              <w:rPr>
                <w:rFonts w:ascii="Times New Roman" w:hAnsi="Times New Roman"/>
                <w:color w:val="000000"/>
                <w:sz w:val="24"/>
                <w:szCs w:val="24"/>
                <w:lang w:val="uk-UA"/>
              </w:rPr>
            </w:pPr>
          </w:p>
        </w:tc>
      </w:tr>
    </w:tbl>
    <w:p w:rsidR="00ED47C8" w:rsidRPr="00ED47C8" w:rsidRDefault="00ED47C8" w:rsidP="00ED47C8">
      <w:pPr>
        <w:spacing w:line="360" w:lineRule="auto"/>
        <w:ind w:firstLine="709"/>
        <w:rPr>
          <w:rFonts w:ascii="Times New Roman" w:hAnsi="Times New Roman"/>
          <w:color w:val="000000"/>
          <w:sz w:val="28"/>
          <w:szCs w:val="28"/>
          <w:lang w:val="uk-UA"/>
        </w:rPr>
      </w:pP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На основі програм розробляються календарні плани і графіки виконання робіт.</w:t>
      </w:r>
    </w:p>
    <w:p w:rsidR="00513E66" w:rsidRDefault="00513E66" w:rsidP="00513E66">
      <w:pPr>
        <w:widowControl w:val="0"/>
        <w:spacing w:line="360" w:lineRule="auto"/>
        <w:jc w:val="center"/>
        <w:rPr>
          <w:rFonts w:ascii="Times New Roman" w:hAnsi="Times New Roman"/>
          <w:b/>
          <w:i/>
          <w:color w:val="000000"/>
          <w:sz w:val="28"/>
          <w:szCs w:val="28"/>
          <w:lang w:val="uk-UA"/>
        </w:rPr>
      </w:pPr>
      <w:r w:rsidRPr="007F1C5C">
        <w:rPr>
          <w:rFonts w:ascii="Times New Roman" w:hAnsi="Times New Roman"/>
          <w:b/>
          <w:i/>
          <w:color w:val="000000"/>
          <w:sz w:val="28"/>
          <w:szCs w:val="28"/>
          <w:lang w:val="uk-UA"/>
        </w:rPr>
        <w:t xml:space="preserve">Тема </w:t>
      </w:r>
      <w:r>
        <w:rPr>
          <w:rFonts w:ascii="Times New Roman" w:hAnsi="Times New Roman"/>
          <w:b/>
          <w:i/>
          <w:color w:val="000000"/>
          <w:sz w:val="28"/>
          <w:szCs w:val="28"/>
          <w:lang w:val="uk-UA"/>
        </w:rPr>
        <w:t>4</w:t>
      </w:r>
      <w:r w:rsidRPr="007F1C5C">
        <w:rPr>
          <w:rFonts w:ascii="Times New Roman" w:hAnsi="Times New Roman"/>
          <w:b/>
          <w:i/>
          <w:color w:val="000000"/>
          <w:sz w:val="28"/>
          <w:szCs w:val="28"/>
          <w:lang w:val="uk-UA"/>
        </w:rPr>
        <w:t xml:space="preserve"> </w:t>
      </w:r>
    </w:p>
    <w:p w:rsidR="00513E66" w:rsidRPr="007F1C5C" w:rsidRDefault="00513E66" w:rsidP="00513E66">
      <w:pPr>
        <w:widowControl w:val="0"/>
        <w:spacing w:line="360" w:lineRule="auto"/>
        <w:jc w:val="center"/>
        <w:rPr>
          <w:rFonts w:ascii="Times New Roman" w:hAnsi="Times New Roman"/>
          <w:b/>
          <w:i/>
          <w:caps/>
          <w:color w:val="000000"/>
          <w:sz w:val="28"/>
          <w:szCs w:val="28"/>
          <w:lang w:val="uk-UA"/>
        </w:rPr>
      </w:pPr>
      <w:r>
        <w:rPr>
          <w:rFonts w:ascii="Times New Roman" w:hAnsi="Times New Roman"/>
          <w:b/>
          <w:i/>
          <w:color w:val="000000"/>
          <w:sz w:val="28"/>
          <w:szCs w:val="28"/>
          <w:lang w:val="uk-UA"/>
        </w:rPr>
        <w:t>Організація структури адміністрації підприємства</w:t>
      </w:r>
    </w:p>
    <w:p w:rsidR="00513E66" w:rsidRDefault="00513E66" w:rsidP="00ED47C8">
      <w:pPr>
        <w:pStyle w:val="maintext"/>
        <w:spacing w:before="0" w:beforeAutospacing="0" w:after="0" w:afterAutospacing="0" w:line="360" w:lineRule="auto"/>
        <w:ind w:firstLine="709"/>
        <w:jc w:val="both"/>
        <w:rPr>
          <w:i/>
          <w:color w:val="000000"/>
          <w:sz w:val="28"/>
          <w:szCs w:val="28"/>
          <w:lang w:val="uk-UA"/>
        </w:rPr>
      </w:pP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Важливою функцією адміністративного управління є функція організації, що полягає у встановленні постійних і тимчасових взаємовідносин між усіма підрозділами підприємства, визначенні порядку й умов функціонування підприємства.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Функція організації реалізується двома шляхами: через адміністративно-організаційне управління і через оперативне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F372CC">
        <w:rPr>
          <w:rFonts w:ascii="Times New Roman" w:hAnsi="Times New Roman"/>
          <w:i/>
          <w:color w:val="000000"/>
          <w:sz w:val="28"/>
          <w:szCs w:val="28"/>
          <w:lang w:val="uk-UA"/>
        </w:rPr>
        <w:t>Оперативне управління</w:t>
      </w:r>
      <w:r w:rsidRPr="00ED47C8">
        <w:rPr>
          <w:rFonts w:ascii="Times New Roman" w:hAnsi="Times New Roman"/>
          <w:color w:val="000000"/>
          <w:sz w:val="28"/>
          <w:szCs w:val="28"/>
          <w:lang w:val="uk-UA"/>
        </w:rPr>
        <w:t xml:space="preserve"> забезпечує функціонування підприємства відповідно до затвердженого плану. Воно полягає у періодичному або безперервному порівнянні фактично отриманих результатів з результатами, наміченими планом, і </w:t>
      </w:r>
      <w:r w:rsidR="00394C51">
        <w:rPr>
          <w:rFonts w:ascii="Times New Roman" w:hAnsi="Times New Roman"/>
          <w:color w:val="000000"/>
          <w:sz w:val="28"/>
          <w:szCs w:val="28"/>
          <w:lang w:val="uk-UA"/>
        </w:rPr>
        <w:t>подальшим</w:t>
      </w:r>
      <w:r w:rsidRPr="00ED47C8">
        <w:rPr>
          <w:rFonts w:ascii="Times New Roman" w:hAnsi="Times New Roman"/>
          <w:color w:val="000000"/>
          <w:sz w:val="28"/>
          <w:szCs w:val="28"/>
          <w:lang w:val="uk-UA"/>
        </w:rPr>
        <w:t xml:space="preserve"> їх корегуванням. </w:t>
      </w:r>
      <w:r w:rsidR="00F372CC">
        <w:rPr>
          <w:rFonts w:ascii="Times New Roman" w:hAnsi="Times New Roman"/>
          <w:color w:val="000000"/>
          <w:sz w:val="28"/>
          <w:szCs w:val="28"/>
          <w:lang w:val="uk-UA"/>
        </w:rPr>
        <w:t>Оперативне управління тісно пов</w:t>
      </w:r>
      <w:r w:rsidR="00F372CC" w:rsidRPr="00F372CC">
        <w:rPr>
          <w:rFonts w:ascii="Times New Roman" w:hAnsi="Times New Roman"/>
          <w:color w:val="000000"/>
          <w:sz w:val="28"/>
          <w:szCs w:val="28"/>
          <w:lang w:val="uk-UA"/>
        </w:rPr>
        <w:t>’</w:t>
      </w:r>
      <w:r w:rsidRPr="00ED47C8">
        <w:rPr>
          <w:rFonts w:ascii="Times New Roman" w:hAnsi="Times New Roman"/>
          <w:color w:val="000000"/>
          <w:sz w:val="28"/>
          <w:szCs w:val="28"/>
          <w:lang w:val="uk-UA"/>
        </w:rPr>
        <w:t>язане з поточним плануванням.</w:t>
      </w:r>
    </w:p>
    <w:p w:rsidR="00ED47C8" w:rsidRPr="00ED47C8" w:rsidRDefault="00ED47C8" w:rsidP="00ED47C8">
      <w:pPr>
        <w:spacing w:line="360" w:lineRule="auto"/>
        <w:ind w:firstLine="709"/>
        <w:rPr>
          <w:rFonts w:ascii="Times New Roman" w:hAnsi="Times New Roman"/>
          <w:color w:val="000000"/>
          <w:sz w:val="28"/>
          <w:szCs w:val="28"/>
          <w:lang w:val="uk-UA"/>
        </w:rPr>
      </w:pPr>
      <w:r w:rsidRPr="00F372CC">
        <w:rPr>
          <w:rFonts w:ascii="Times New Roman" w:hAnsi="Times New Roman"/>
          <w:i/>
          <w:color w:val="000000"/>
          <w:sz w:val="28"/>
          <w:szCs w:val="28"/>
          <w:lang w:val="uk-UA"/>
        </w:rPr>
        <w:lastRenderedPageBreak/>
        <w:t>Адміністративно-організаційне управління</w:t>
      </w:r>
      <w:r w:rsidRPr="00ED47C8">
        <w:rPr>
          <w:rFonts w:ascii="Times New Roman" w:hAnsi="Times New Roman"/>
          <w:color w:val="000000"/>
          <w:sz w:val="28"/>
          <w:szCs w:val="28"/>
          <w:lang w:val="uk-UA"/>
        </w:rPr>
        <w:t xml:space="preserve"> припускає визначення структури підп</w:t>
      </w:r>
      <w:r w:rsidR="00F372CC">
        <w:rPr>
          <w:rFonts w:ascii="Times New Roman" w:hAnsi="Times New Roman"/>
          <w:color w:val="000000"/>
          <w:sz w:val="28"/>
          <w:szCs w:val="28"/>
          <w:lang w:val="uk-UA"/>
        </w:rPr>
        <w:t>риємства, встановлення взаємозв</w:t>
      </w:r>
      <w:r w:rsidR="00F372CC" w:rsidRPr="00F372CC">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язків і розподіл функцій між усіма підрозділами, надання прав і встановлення відповідальності між працівниками апарату управління. </w:t>
      </w:r>
    </w:p>
    <w:p w:rsidR="00ED47C8" w:rsidRPr="00ED47C8" w:rsidRDefault="00ED47C8" w:rsidP="00ED47C8">
      <w:pPr>
        <w:spacing w:line="360" w:lineRule="auto"/>
        <w:ind w:firstLine="720"/>
        <w:rPr>
          <w:rFonts w:ascii="Times New Roman" w:hAnsi="Times New Roman"/>
          <w:color w:val="000000"/>
          <w:sz w:val="28"/>
          <w:szCs w:val="28"/>
          <w:lang w:val="uk-UA"/>
        </w:rPr>
      </w:pPr>
      <w:r w:rsidRPr="00F372CC">
        <w:rPr>
          <w:rFonts w:ascii="Times New Roman" w:hAnsi="Times New Roman"/>
          <w:i/>
          <w:color w:val="000000"/>
          <w:sz w:val="28"/>
          <w:szCs w:val="28"/>
          <w:lang w:val="uk-UA"/>
        </w:rPr>
        <w:t>Апарат управління підприємством (апарат підприємства)</w:t>
      </w:r>
      <w:r w:rsidRPr="00ED47C8">
        <w:rPr>
          <w:rFonts w:ascii="Times New Roman" w:hAnsi="Times New Roman"/>
          <w:color w:val="000000"/>
          <w:sz w:val="28"/>
          <w:szCs w:val="28"/>
          <w:lang w:val="uk-UA"/>
        </w:rPr>
        <w:t xml:space="preserve"> – сукупність фу</w:t>
      </w:r>
      <w:r w:rsidR="00394C51">
        <w:rPr>
          <w:rFonts w:ascii="Times New Roman" w:hAnsi="Times New Roman"/>
          <w:color w:val="000000"/>
          <w:sz w:val="28"/>
          <w:szCs w:val="28"/>
          <w:lang w:val="uk-UA"/>
        </w:rPr>
        <w:t>нкціональних підрозділів і</w:t>
      </w:r>
      <w:r w:rsidRPr="00ED47C8">
        <w:rPr>
          <w:rFonts w:ascii="Times New Roman" w:hAnsi="Times New Roman"/>
          <w:color w:val="000000"/>
          <w:sz w:val="28"/>
          <w:szCs w:val="28"/>
          <w:lang w:val="uk-UA"/>
        </w:rPr>
        <w:t xml:space="preserve"> посадових осіб підприємства, що виконують штабну адміністративну функцію, необхідну для управління підприємством. </w:t>
      </w:r>
    </w:p>
    <w:p w:rsidR="00ED47C8" w:rsidRPr="00ED47C8" w:rsidRDefault="00ED47C8" w:rsidP="00ED47C8">
      <w:pPr>
        <w:spacing w:line="360" w:lineRule="auto"/>
        <w:ind w:firstLine="709"/>
        <w:rPr>
          <w:rFonts w:ascii="Times New Roman" w:hAnsi="Times New Roman"/>
          <w:color w:val="000000"/>
          <w:sz w:val="28"/>
          <w:szCs w:val="28"/>
          <w:lang w:val="uk-UA"/>
        </w:rPr>
      </w:pPr>
      <w:r w:rsidRPr="00F372CC">
        <w:rPr>
          <w:rFonts w:ascii="Times New Roman" w:hAnsi="Times New Roman"/>
          <w:i/>
          <w:color w:val="000000"/>
          <w:sz w:val="28"/>
          <w:szCs w:val="28"/>
          <w:lang w:val="uk-UA"/>
        </w:rPr>
        <w:t>Адміністративний апарат</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можна класифікувати з урахуванням функцій, що він виконує. До типів адміністративного апарату відносяться:</w:t>
      </w:r>
    </w:p>
    <w:p w:rsidR="00ED47C8" w:rsidRPr="00ED47C8" w:rsidRDefault="00F372CC" w:rsidP="00F372CC">
      <w:pPr>
        <w:tabs>
          <w:tab w:val="left" w:pos="360"/>
        </w:tabs>
        <w:spacing w:line="360" w:lineRule="auto"/>
        <w:ind w:left="360"/>
        <w:rPr>
          <w:rFonts w:ascii="Times New Roman" w:hAnsi="Times New Roman"/>
          <w:i/>
          <w:color w:val="000000"/>
          <w:sz w:val="28"/>
          <w:szCs w:val="28"/>
          <w:lang w:val="uk-UA"/>
        </w:rPr>
      </w:pPr>
      <w:r>
        <w:rPr>
          <w:rFonts w:ascii="Times New Roman" w:hAnsi="Times New Roman"/>
          <w:i/>
          <w:color w:val="000000"/>
          <w:sz w:val="28"/>
          <w:szCs w:val="28"/>
          <w:lang w:val="uk-UA"/>
        </w:rPr>
        <w:t xml:space="preserve">- </w:t>
      </w:r>
      <w:r w:rsidR="00ED47C8" w:rsidRPr="00ED47C8">
        <w:rPr>
          <w:rFonts w:ascii="Times New Roman" w:hAnsi="Times New Roman"/>
          <w:i/>
          <w:color w:val="000000"/>
          <w:sz w:val="28"/>
          <w:szCs w:val="28"/>
          <w:lang w:val="uk-UA"/>
        </w:rPr>
        <w:t xml:space="preserve">консультативний апарат - </w:t>
      </w:r>
      <w:r>
        <w:rPr>
          <w:rFonts w:ascii="Times New Roman" w:hAnsi="Times New Roman"/>
          <w:color w:val="000000"/>
          <w:sz w:val="28"/>
          <w:szCs w:val="28"/>
          <w:lang w:val="uk-UA"/>
        </w:rPr>
        <w:t>в обов</w:t>
      </w:r>
      <w:r w:rsidRPr="00F372CC">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язки цих фахівців входить консультування лінійного керівництва в їхній </w:t>
      </w:r>
      <w:r w:rsidR="00394C51">
        <w:rPr>
          <w:rFonts w:ascii="Times New Roman" w:hAnsi="Times New Roman"/>
          <w:color w:val="000000"/>
          <w:sz w:val="28"/>
          <w:szCs w:val="28"/>
          <w:lang w:val="uk-UA"/>
        </w:rPr>
        <w:t>галузі знань;</w:t>
      </w:r>
    </w:p>
    <w:p w:rsidR="00ED47C8" w:rsidRPr="00ED47C8" w:rsidRDefault="00F372CC" w:rsidP="00F372CC">
      <w:pPr>
        <w:tabs>
          <w:tab w:val="left" w:pos="360"/>
        </w:tabs>
        <w:spacing w:line="360" w:lineRule="auto"/>
        <w:ind w:left="360"/>
        <w:rPr>
          <w:rFonts w:ascii="Times New Roman" w:hAnsi="Times New Roman"/>
          <w:i/>
          <w:color w:val="000000"/>
          <w:sz w:val="28"/>
          <w:szCs w:val="28"/>
          <w:lang w:val="uk-UA"/>
        </w:rPr>
      </w:pPr>
      <w:r>
        <w:rPr>
          <w:rFonts w:ascii="Times New Roman" w:hAnsi="Times New Roman"/>
          <w:i/>
          <w:color w:val="000000"/>
          <w:sz w:val="28"/>
          <w:szCs w:val="28"/>
          <w:lang w:val="uk-UA"/>
        </w:rPr>
        <w:t xml:space="preserve">- </w:t>
      </w:r>
      <w:r w:rsidR="00ED47C8" w:rsidRPr="00ED47C8">
        <w:rPr>
          <w:rFonts w:ascii="Times New Roman" w:hAnsi="Times New Roman"/>
          <w:i/>
          <w:color w:val="000000"/>
          <w:sz w:val="28"/>
          <w:szCs w:val="28"/>
          <w:lang w:val="uk-UA"/>
        </w:rPr>
        <w:t xml:space="preserve">обслуговуючий апарат – </w:t>
      </w:r>
      <w:r w:rsidR="00ED47C8" w:rsidRPr="00ED47C8">
        <w:rPr>
          <w:rFonts w:ascii="Times New Roman" w:hAnsi="Times New Roman"/>
          <w:color w:val="000000"/>
          <w:sz w:val="28"/>
          <w:szCs w:val="28"/>
          <w:lang w:val="uk-UA"/>
        </w:rPr>
        <w:t>надає керівництву інформацію, необхідну для прийняття ефект</w:t>
      </w:r>
      <w:r>
        <w:rPr>
          <w:rFonts w:ascii="Times New Roman" w:hAnsi="Times New Roman"/>
          <w:color w:val="000000"/>
          <w:sz w:val="28"/>
          <w:szCs w:val="28"/>
          <w:lang w:val="uk-UA"/>
        </w:rPr>
        <w:t>ивних рішень (відділ кадрів, зв</w:t>
      </w:r>
      <w:r w:rsidRPr="00F372CC">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язки з громадськістю, маркетингові дослідження, фінансування, </w:t>
      </w:r>
      <w:r w:rsidR="00394C51">
        <w:rPr>
          <w:rFonts w:ascii="Times New Roman" w:hAnsi="Times New Roman"/>
          <w:color w:val="000000"/>
          <w:sz w:val="28"/>
          <w:szCs w:val="28"/>
          <w:lang w:val="uk-UA"/>
        </w:rPr>
        <w:t>планування</w:t>
      </w:r>
      <w:r w:rsidR="00ED47C8" w:rsidRPr="00ED47C8">
        <w:rPr>
          <w:rFonts w:ascii="Times New Roman" w:hAnsi="Times New Roman"/>
          <w:color w:val="000000"/>
          <w:sz w:val="28"/>
          <w:szCs w:val="28"/>
          <w:lang w:val="uk-UA"/>
        </w:rPr>
        <w:t>);</w:t>
      </w:r>
    </w:p>
    <w:p w:rsidR="00ED47C8" w:rsidRPr="00ED47C8" w:rsidRDefault="00F372CC" w:rsidP="00F372CC">
      <w:pPr>
        <w:tabs>
          <w:tab w:val="left" w:pos="360"/>
        </w:tabs>
        <w:spacing w:line="360" w:lineRule="auto"/>
        <w:ind w:left="360"/>
        <w:rPr>
          <w:rFonts w:ascii="Times New Roman" w:hAnsi="Times New Roman"/>
          <w:color w:val="000000"/>
          <w:sz w:val="28"/>
          <w:szCs w:val="28"/>
          <w:lang w:val="uk-UA"/>
        </w:rPr>
      </w:pPr>
      <w:r>
        <w:rPr>
          <w:rFonts w:ascii="Times New Roman" w:hAnsi="Times New Roman"/>
          <w:i/>
          <w:color w:val="000000"/>
          <w:sz w:val="28"/>
          <w:szCs w:val="28"/>
          <w:lang w:val="uk-UA"/>
        </w:rPr>
        <w:t xml:space="preserve">- </w:t>
      </w:r>
      <w:r w:rsidR="00ED47C8" w:rsidRPr="00ED47C8">
        <w:rPr>
          <w:rFonts w:ascii="Times New Roman" w:hAnsi="Times New Roman"/>
          <w:i/>
          <w:color w:val="000000"/>
          <w:sz w:val="28"/>
          <w:szCs w:val="28"/>
          <w:lang w:val="uk-UA"/>
        </w:rPr>
        <w:t>особистий апарат</w:t>
      </w:r>
      <w:r w:rsidR="00394C51">
        <w:rPr>
          <w:rFonts w:ascii="Times New Roman" w:hAnsi="Times New Roman"/>
          <w:i/>
          <w:color w:val="000000"/>
          <w:sz w:val="28"/>
          <w:szCs w:val="28"/>
          <w:lang w:val="uk-UA"/>
        </w:rPr>
        <w:t xml:space="preserve"> (патронат)</w:t>
      </w:r>
      <w:r w:rsidR="00ED47C8" w:rsidRPr="00ED47C8">
        <w:rPr>
          <w:rFonts w:ascii="Times New Roman" w:hAnsi="Times New Roman"/>
          <w:color w:val="000000"/>
          <w:sz w:val="28"/>
          <w:szCs w:val="28"/>
          <w:lang w:val="uk-UA"/>
        </w:rPr>
        <w:t xml:space="preserve"> – різновид обслуговуючого апарату, що формується, коли керівник наймає </w:t>
      </w:r>
      <w:r>
        <w:rPr>
          <w:rFonts w:ascii="Times New Roman" w:hAnsi="Times New Roman"/>
          <w:color w:val="000000"/>
          <w:sz w:val="28"/>
          <w:szCs w:val="28"/>
          <w:lang w:val="uk-UA"/>
        </w:rPr>
        <w:t>секретаря або помічника. В обов</w:t>
      </w:r>
      <w:r w:rsidRPr="00197B62">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 xml:space="preserve">язки особистого апарату входить виконання того, що вимагає керівник. У підприємстві член цього апарату не має </w:t>
      </w:r>
      <w:r w:rsidR="00394C51">
        <w:rPr>
          <w:rFonts w:ascii="Times New Roman" w:hAnsi="Times New Roman"/>
          <w:color w:val="000000"/>
          <w:sz w:val="28"/>
          <w:szCs w:val="28"/>
          <w:lang w:val="uk-UA"/>
        </w:rPr>
        <w:t>жодних повноважень. В</w:t>
      </w:r>
      <w:r w:rsidR="00ED47C8" w:rsidRPr="00ED47C8">
        <w:rPr>
          <w:rFonts w:ascii="Times New Roman" w:hAnsi="Times New Roman"/>
          <w:color w:val="000000"/>
          <w:sz w:val="28"/>
          <w:szCs w:val="28"/>
          <w:lang w:val="uk-UA"/>
        </w:rPr>
        <w:t>ін діє</w:t>
      </w:r>
      <w:r w:rsidR="00394C51">
        <w:rPr>
          <w:rFonts w:ascii="Times New Roman" w:hAnsi="Times New Roman"/>
          <w:color w:val="000000"/>
          <w:sz w:val="28"/>
          <w:szCs w:val="28"/>
          <w:lang w:val="uk-UA"/>
        </w:rPr>
        <w:t xml:space="preserve"> лише за </w:t>
      </w:r>
      <w:r w:rsidR="00ED47C8" w:rsidRPr="00ED47C8">
        <w:rPr>
          <w:rFonts w:ascii="Times New Roman" w:hAnsi="Times New Roman"/>
          <w:color w:val="000000"/>
          <w:sz w:val="28"/>
          <w:szCs w:val="28"/>
          <w:lang w:val="uk-UA"/>
        </w:rPr>
        <w:t>дорученням керівника</w:t>
      </w:r>
      <w:r w:rsidR="00394C51">
        <w:rPr>
          <w:rFonts w:ascii="Times New Roman" w:hAnsi="Times New Roman"/>
          <w:color w:val="000000"/>
          <w:sz w:val="28"/>
          <w:szCs w:val="28"/>
          <w:lang w:val="uk-UA"/>
        </w:rPr>
        <w:t xml:space="preserve"> </w:t>
      </w:r>
      <w:r w:rsidR="00394C51">
        <w:rPr>
          <w:rFonts w:ascii="Times New Roman" w:hAnsi="Times New Roman"/>
          <w:color w:val="000000"/>
          <w:sz w:val="28"/>
          <w:szCs w:val="28"/>
        </w:rPr>
        <w:t>[</w:t>
      </w:r>
      <w:r w:rsidR="00394C51">
        <w:rPr>
          <w:rFonts w:ascii="Times New Roman" w:hAnsi="Times New Roman"/>
          <w:color w:val="000000"/>
          <w:sz w:val="28"/>
          <w:szCs w:val="28"/>
          <w:lang w:val="uk-UA"/>
        </w:rPr>
        <w:t>18, с.</w:t>
      </w:r>
      <w:r w:rsidR="009C27AE">
        <w:rPr>
          <w:rFonts w:ascii="Times New Roman" w:hAnsi="Times New Roman"/>
          <w:color w:val="000000"/>
          <w:sz w:val="28"/>
          <w:szCs w:val="28"/>
          <w:lang w:val="uk-UA"/>
        </w:rPr>
        <w:t>43</w:t>
      </w:r>
      <w:r w:rsidR="00394C51">
        <w:rPr>
          <w:rFonts w:ascii="Times New Roman" w:hAnsi="Times New Roman"/>
          <w:color w:val="000000"/>
          <w:sz w:val="28"/>
          <w:szCs w:val="28"/>
        </w:rPr>
        <w:t>]</w:t>
      </w:r>
      <w:r w:rsidR="00ED47C8" w:rsidRPr="00ED47C8">
        <w:rPr>
          <w:rFonts w:ascii="Times New Roman" w:hAnsi="Times New Roman"/>
          <w:color w:val="000000"/>
          <w:sz w:val="28"/>
          <w:szCs w:val="28"/>
          <w:lang w:val="uk-UA"/>
        </w:rPr>
        <w:t>.</w:t>
      </w:r>
    </w:p>
    <w:p w:rsidR="00ED47C8" w:rsidRPr="009C27AE" w:rsidRDefault="00ED47C8" w:rsidP="00ED47C8">
      <w:pPr>
        <w:spacing w:line="360" w:lineRule="auto"/>
        <w:ind w:firstLine="709"/>
        <w:rPr>
          <w:rFonts w:ascii="Times New Roman" w:hAnsi="Times New Roman"/>
          <w:i/>
          <w:color w:val="000000"/>
          <w:sz w:val="28"/>
          <w:szCs w:val="28"/>
          <w:lang w:val="uk-UA"/>
        </w:rPr>
      </w:pPr>
      <w:r w:rsidRPr="009C27AE">
        <w:rPr>
          <w:rFonts w:ascii="Times New Roman" w:hAnsi="Times New Roman"/>
          <w:i/>
          <w:color w:val="000000"/>
          <w:sz w:val="28"/>
          <w:szCs w:val="28"/>
          <w:lang w:val="uk-UA"/>
        </w:rPr>
        <w:t xml:space="preserve">Основні проблеми, що вимагають вирішення при розробці структури адміністрації: </w:t>
      </w:r>
    </w:p>
    <w:p w:rsidR="00ED47C8" w:rsidRPr="00ED47C8" w:rsidRDefault="00F372CC" w:rsidP="00F372CC">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встановлення правильних взаємовідносин мі</w:t>
      </w:r>
      <w:r>
        <w:rPr>
          <w:rFonts w:ascii="Times New Roman" w:hAnsi="Times New Roman"/>
          <w:color w:val="000000"/>
          <w:sz w:val="28"/>
          <w:szCs w:val="28"/>
          <w:lang w:val="uk-UA"/>
        </w:rPr>
        <w:t>ж окремими підрозділами, що пов</w:t>
      </w:r>
      <w:r w:rsidRPr="00F372CC">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язано з визначенням їх цілей, умов роботи і стимулювання;</w:t>
      </w:r>
    </w:p>
    <w:p w:rsidR="00ED47C8" w:rsidRPr="00ED47C8" w:rsidRDefault="00F372CC" w:rsidP="00F372CC">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розподіл відповідальності між керівниками; </w:t>
      </w:r>
    </w:p>
    <w:p w:rsidR="00ED47C8" w:rsidRPr="00ED47C8" w:rsidRDefault="00F372CC" w:rsidP="00F372CC">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вибір конкретних схем управління і послідовності процедур при прийнятті рішень; </w:t>
      </w:r>
    </w:p>
    <w:p w:rsidR="00ED47C8" w:rsidRPr="00ED47C8" w:rsidRDefault="00F372CC" w:rsidP="00F372CC">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організація інформаційних потоків; </w:t>
      </w:r>
    </w:p>
    <w:p w:rsidR="00ED47C8" w:rsidRPr="00ED47C8" w:rsidRDefault="00F372CC" w:rsidP="00F372CC">
      <w:pPr>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вибір відповідних технічних засобів.</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lastRenderedPageBreak/>
        <w:t>Проблема удосконалення структури адміністрації підприємства припускає уточнення функцій підр</w:t>
      </w:r>
      <w:r w:rsidR="00272E7B">
        <w:rPr>
          <w:rFonts w:ascii="Times New Roman" w:hAnsi="Times New Roman"/>
          <w:color w:val="000000"/>
          <w:sz w:val="28"/>
          <w:szCs w:val="28"/>
          <w:lang w:val="uk-UA"/>
        </w:rPr>
        <w:t>озділів, визначення прав і обов</w:t>
      </w:r>
      <w:r w:rsidR="00272E7B" w:rsidRPr="00272E7B">
        <w:rPr>
          <w:rFonts w:ascii="Times New Roman" w:hAnsi="Times New Roman"/>
          <w:color w:val="000000"/>
          <w:sz w:val="28"/>
          <w:szCs w:val="28"/>
          <w:lang w:val="uk-UA"/>
        </w:rPr>
        <w:t>’</w:t>
      </w:r>
      <w:r w:rsidRPr="00ED47C8">
        <w:rPr>
          <w:rFonts w:ascii="Times New Roman" w:hAnsi="Times New Roman"/>
          <w:color w:val="000000"/>
          <w:sz w:val="28"/>
          <w:szCs w:val="28"/>
          <w:lang w:val="uk-UA"/>
        </w:rPr>
        <w:t>язків кожного керівника і співробітника, усунення багатоступеневості, дублювання  функцій і інформаційних потоків. Основн</w:t>
      </w:r>
      <w:r w:rsidR="009C27AE">
        <w:rPr>
          <w:rFonts w:ascii="Times New Roman" w:hAnsi="Times New Roman"/>
          <w:color w:val="000000"/>
          <w:sz w:val="28"/>
          <w:szCs w:val="28"/>
          <w:lang w:val="uk-UA"/>
        </w:rPr>
        <w:t>им завданням</w:t>
      </w:r>
      <w:r w:rsidRPr="00ED47C8">
        <w:rPr>
          <w:rFonts w:ascii="Times New Roman" w:hAnsi="Times New Roman"/>
          <w:color w:val="000000"/>
          <w:sz w:val="28"/>
          <w:szCs w:val="28"/>
          <w:lang w:val="uk-UA"/>
        </w:rPr>
        <w:t xml:space="preserve"> при цьому є підвищення ефективності управління.</w:t>
      </w:r>
    </w:p>
    <w:p w:rsidR="00ED47C8" w:rsidRPr="00ED47C8" w:rsidRDefault="00DF065E" w:rsidP="00ED47C8">
      <w:pPr>
        <w:autoSpaceDE w:val="0"/>
        <w:autoSpaceDN w:val="0"/>
        <w:adjustRightInd w:val="0"/>
        <w:spacing w:line="360" w:lineRule="auto"/>
        <w:ind w:firstLine="709"/>
        <w:rPr>
          <w:rFonts w:ascii="Times New Roman" w:hAnsi="Times New Roman"/>
          <w:color w:val="000000"/>
          <w:sz w:val="28"/>
          <w:szCs w:val="28"/>
          <w:lang w:val="uk-UA"/>
        </w:rPr>
      </w:pPr>
      <w:r>
        <w:rPr>
          <w:rFonts w:ascii="Times New Roman" w:hAnsi="Times New Roman"/>
          <w:i/>
          <w:color w:val="000000"/>
          <w:sz w:val="28"/>
          <w:szCs w:val="28"/>
          <w:lang w:val="uk-UA"/>
        </w:rPr>
        <w:t>П</w:t>
      </w:r>
      <w:r w:rsidR="00ED47C8" w:rsidRPr="00272E7B">
        <w:rPr>
          <w:rFonts w:ascii="Times New Roman" w:hAnsi="Times New Roman"/>
          <w:i/>
          <w:iCs/>
          <w:color w:val="000000"/>
          <w:sz w:val="28"/>
          <w:szCs w:val="28"/>
          <w:lang w:val="uk-UA"/>
        </w:rPr>
        <w:t>овноваження</w:t>
      </w:r>
      <w:r w:rsidR="00ED47C8" w:rsidRPr="00ED47C8">
        <w:rPr>
          <w:rFonts w:ascii="Times New Roman" w:hAnsi="Times New Roman"/>
          <w:i/>
          <w:iCs/>
          <w:color w:val="000000"/>
          <w:sz w:val="28"/>
          <w:szCs w:val="28"/>
          <w:lang w:val="uk-UA"/>
        </w:rPr>
        <w:t xml:space="preserve"> </w:t>
      </w:r>
      <w:r>
        <w:rPr>
          <w:rFonts w:ascii="Times New Roman" w:hAnsi="Times New Roman"/>
          <w:color w:val="000000"/>
          <w:sz w:val="28"/>
          <w:szCs w:val="28"/>
          <w:lang w:val="uk-UA"/>
        </w:rPr>
        <w:t>- це</w:t>
      </w:r>
      <w:r w:rsidR="00ED47C8" w:rsidRPr="00ED47C8">
        <w:rPr>
          <w:rFonts w:ascii="Times New Roman" w:hAnsi="Times New Roman"/>
          <w:color w:val="000000"/>
          <w:sz w:val="28"/>
          <w:szCs w:val="28"/>
          <w:lang w:val="uk-UA"/>
        </w:rPr>
        <w:t xml:space="preserve"> </w:t>
      </w:r>
      <w:r w:rsidR="00ED47C8" w:rsidRPr="00272E7B">
        <w:rPr>
          <w:rFonts w:ascii="Times New Roman" w:hAnsi="Times New Roman"/>
          <w:iCs/>
          <w:color w:val="000000"/>
          <w:sz w:val="28"/>
          <w:szCs w:val="28"/>
          <w:lang w:val="uk-UA"/>
        </w:rPr>
        <w:t>с</w:t>
      </w:r>
      <w:r w:rsidR="00272E7B">
        <w:rPr>
          <w:rFonts w:ascii="Times New Roman" w:hAnsi="Times New Roman"/>
          <w:iCs/>
          <w:color w:val="000000"/>
          <w:sz w:val="28"/>
          <w:szCs w:val="28"/>
          <w:lang w:val="uk-UA"/>
        </w:rPr>
        <w:t>укупність офіційних прав і обов</w:t>
      </w:r>
      <w:r w:rsidR="00272E7B" w:rsidRPr="00272E7B">
        <w:rPr>
          <w:rFonts w:ascii="Times New Roman" w:hAnsi="Times New Roman"/>
          <w:color w:val="000000"/>
          <w:sz w:val="28"/>
          <w:szCs w:val="28"/>
          <w:lang w:val="uk-UA"/>
        </w:rPr>
        <w:t>’</w:t>
      </w:r>
      <w:r w:rsidR="00ED47C8" w:rsidRPr="00272E7B">
        <w:rPr>
          <w:rFonts w:ascii="Times New Roman" w:hAnsi="Times New Roman"/>
          <w:iCs/>
          <w:color w:val="000000"/>
          <w:sz w:val="28"/>
          <w:szCs w:val="28"/>
          <w:lang w:val="uk-UA"/>
        </w:rPr>
        <w:t>язків</w:t>
      </w:r>
      <w:r w:rsidR="00ED47C8" w:rsidRPr="00ED47C8">
        <w:rPr>
          <w:rFonts w:ascii="Times New Roman" w:hAnsi="Times New Roman"/>
          <w:i/>
          <w:iCs/>
          <w:color w:val="000000"/>
          <w:sz w:val="28"/>
          <w:szCs w:val="28"/>
          <w:lang w:val="uk-UA"/>
        </w:rPr>
        <w:t xml:space="preserve"> </w:t>
      </w:r>
      <w:r w:rsidR="00ED47C8" w:rsidRPr="00ED47C8">
        <w:rPr>
          <w:rFonts w:ascii="Times New Roman" w:hAnsi="Times New Roman"/>
          <w:color w:val="000000"/>
          <w:sz w:val="28"/>
          <w:szCs w:val="28"/>
          <w:lang w:val="uk-UA"/>
        </w:rPr>
        <w:t>самостійно приймати рішення, віддавати розпорядження і виконувати ті або інші дії в інтересах підприємства. Ними наділяється п</w:t>
      </w:r>
      <w:r w:rsidR="00272E7B">
        <w:rPr>
          <w:rFonts w:ascii="Times New Roman" w:hAnsi="Times New Roman"/>
          <w:color w:val="000000"/>
          <w:sz w:val="28"/>
          <w:szCs w:val="28"/>
          <w:lang w:val="uk-UA"/>
        </w:rPr>
        <w:t>ідрозділ або окрема посада у зв</w:t>
      </w:r>
      <w:r w:rsidR="00272E7B" w:rsidRPr="00197B62">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язку з виконанням покладених на них функцій.</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Повноваження визначають </w:t>
      </w:r>
      <w:r w:rsidR="0029656A">
        <w:rPr>
          <w:rFonts w:ascii="Times New Roman" w:hAnsi="Times New Roman"/>
          <w:color w:val="000000"/>
          <w:sz w:val="28"/>
          <w:szCs w:val="28"/>
          <w:lang w:val="uk-UA"/>
        </w:rPr>
        <w:t>межі</w:t>
      </w:r>
      <w:r w:rsidRPr="00ED47C8">
        <w:rPr>
          <w:rFonts w:ascii="Times New Roman" w:hAnsi="Times New Roman"/>
          <w:color w:val="000000"/>
          <w:sz w:val="28"/>
          <w:szCs w:val="28"/>
          <w:lang w:val="uk-UA"/>
        </w:rPr>
        <w:t xml:space="preserve"> дій осіб, що є їх носіями, можливості використання ресурсів підприємства та ін. Рамки повноважень закріплюються статутом, положеннями, посадовими інструкціями, усними вказівками й у загальному випадку звужуються згори донизу.</w:t>
      </w:r>
    </w:p>
    <w:p w:rsidR="00ED47C8" w:rsidRPr="00ED47C8" w:rsidRDefault="00ED47C8" w:rsidP="0029656A">
      <w:pPr>
        <w:autoSpaceDE w:val="0"/>
        <w:autoSpaceDN w:val="0"/>
        <w:adjustRightInd w:val="0"/>
        <w:spacing w:line="360" w:lineRule="auto"/>
        <w:ind w:firstLine="709"/>
        <w:jc w:val="center"/>
        <w:rPr>
          <w:rFonts w:ascii="Times New Roman" w:hAnsi="Times New Roman"/>
          <w:color w:val="000000"/>
          <w:sz w:val="28"/>
          <w:szCs w:val="28"/>
          <w:lang w:val="uk-UA"/>
        </w:rPr>
      </w:pPr>
      <w:r w:rsidRPr="00272E7B">
        <w:rPr>
          <w:rFonts w:ascii="Times New Roman" w:hAnsi="Times New Roman"/>
          <w:i/>
          <w:color w:val="000000"/>
          <w:sz w:val="28"/>
          <w:szCs w:val="28"/>
          <w:lang w:val="uk-UA"/>
        </w:rPr>
        <w:t>Виділяється кілька типів і</w:t>
      </w:r>
      <w:r w:rsidR="0029656A">
        <w:rPr>
          <w:rFonts w:ascii="Times New Roman" w:hAnsi="Times New Roman"/>
          <w:i/>
          <w:color w:val="000000"/>
          <w:sz w:val="28"/>
          <w:szCs w:val="28"/>
          <w:lang w:val="uk-UA"/>
        </w:rPr>
        <w:t xml:space="preserve"> видів управлінських повноважень</w:t>
      </w:r>
      <w:r w:rsidRPr="00ED47C8">
        <w:rPr>
          <w:rFonts w:ascii="Times New Roman" w:hAnsi="Times New Roman"/>
          <w:color w:val="000000"/>
          <w:sz w:val="28"/>
          <w:szCs w:val="28"/>
          <w:lang w:val="uk-UA"/>
        </w:rPr>
        <w:t>:</w:t>
      </w:r>
    </w:p>
    <w:p w:rsidR="00272E7B" w:rsidRDefault="00272E7B" w:rsidP="00272E7B">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i/>
          <w:color w:val="000000"/>
          <w:sz w:val="28"/>
          <w:szCs w:val="28"/>
          <w:lang w:val="uk-UA"/>
        </w:rPr>
        <w:t xml:space="preserve">- </w:t>
      </w:r>
      <w:r w:rsidR="00ED47C8" w:rsidRPr="00272E7B">
        <w:rPr>
          <w:rFonts w:ascii="Times New Roman" w:hAnsi="Times New Roman"/>
          <w:i/>
          <w:color w:val="000000"/>
          <w:sz w:val="28"/>
          <w:szCs w:val="28"/>
          <w:lang w:val="uk-UA"/>
        </w:rPr>
        <w:t>розпорядницькі</w:t>
      </w:r>
      <w:r w:rsidR="006044B4">
        <w:rPr>
          <w:rFonts w:ascii="Times New Roman" w:hAnsi="Times New Roman"/>
          <w:i/>
          <w:color w:val="000000"/>
          <w:sz w:val="28"/>
          <w:szCs w:val="28"/>
          <w:lang w:val="uk-UA"/>
        </w:rPr>
        <w:t xml:space="preserve"> повноваження</w:t>
      </w:r>
      <w:r w:rsidR="00ED47C8" w:rsidRPr="00ED47C8">
        <w:rPr>
          <w:rFonts w:ascii="Times New Roman" w:hAnsi="Times New Roman"/>
          <w:color w:val="000000"/>
          <w:sz w:val="28"/>
          <w:szCs w:val="28"/>
          <w:lang w:val="uk-UA"/>
        </w:rPr>
        <w:t xml:space="preserve"> – </w:t>
      </w:r>
      <w:r w:rsidR="006044B4">
        <w:rPr>
          <w:rFonts w:ascii="Times New Roman" w:hAnsi="Times New Roman"/>
          <w:color w:val="000000"/>
          <w:sz w:val="28"/>
          <w:szCs w:val="28"/>
          <w:lang w:val="uk-UA"/>
        </w:rPr>
        <w:t>дають</w:t>
      </w:r>
      <w:r>
        <w:rPr>
          <w:rFonts w:ascii="Times New Roman" w:hAnsi="Times New Roman"/>
          <w:color w:val="000000"/>
          <w:sz w:val="28"/>
          <w:szCs w:val="28"/>
          <w:lang w:val="uk-UA"/>
        </w:rPr>
        <w:t xml:space="preserve"> право приймати рішення, обов</w:t>
      </w:r>
      <w:r w:rsidRPr="00272E7B">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язкові для виконання тими, кого вони стосуються. Ці повноваження можуть бути загальними, лінійними і функціональними: </w:t>
      </w:r>
    </w:p>
    <w:p w:rsidR="00272E7B" w:rsidRDefault="006044B4" w:rsidP="00272E7B">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i/>
          <w:iCs/>
          <w:color w:val="000000"/>
          <w:sz w:val="28"/>
          <w:szCs w:val="28"/>
          <w:lang w:val="uk-UA"/>
        </w:rPr>
        <w:t xml:space="preserve">- </w:t>
      </w:r>
      <w:r w:rsidR="00ED47C8" w:rsidRPr="00ED47C8">
        <w:rPr>
          <w:rFonts w:ascii="Times New Roman" w:hAnsi="Times New Roman"/>
          <w:i/>
          <w:iCs/>
          <w:color w:val="000000"/>
          <w:sz w:val="28"/>
          <w:szCs w:val="28"/>
          <w:lang w:val="uk-UA"/>
        </w:rPr>
        <w:t>загальн</w:t>
      </w:r>
      <w:r>
        <w:rPr>
          <w:rFonts w:ascii="Times New Roman" w:hAnsi="Times New Roman"/>
          <w:i/>
          <w:iCs/>
          <w:color w:val="000000"/>
          <w:sz w:val="28"/>
          <w:szCs w:val="28"/>
          <w:lang w:val="uk-UA"/>
        </w:rPr>
        <w:t>і</w:t>
      </w:r>
      <w:r w:rsidR="00ED47C8" w:rsidRPr="00ED47C8">
        <w:rPr>
          <w:rFonts w:ascii="Times New Roman" w:hAnsi="Times New Roman"/>
          <w:i/>
          <w:iCs/>
          <w:color w:val="000000"/>
          <w:sz w:val="28"/>
          <w:szCs w:val="28"/>
          <w:lang w:val="uk-UA"/>
        </w:rPr>
        <w:t xml:space="preserve"> повноваженнями </w:t>
      </w: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поширюються на </w:t>
      </w:r>
      <w:r>
        <w:rPr>
          <w:rFonts w:ascii="Times New Roman" w:hAnsi="Times New Roman"/>
          <w:color w:val="000000"/>
          <w:sz w:val="28"/>
          <w:szCs w:val="28"/>
          <w:lang w:val="uk-UA"/>
        </w:rPr>
        <w:t>сферу</w:t>
      </w:r>
      <w:r w:rsidR="00ED47C8" w:rsidRPr="00ED47C8">
        <w:rPr>
          <w:rFonts w:ascii="Times New Roman" w:hAnsi="Times New Roman"/>
          <w:color w:val="000000"/>
          <w:sz w:val="28"/>
          <w:szCs w:val="28"/>
          <w:lang w:val="uk-UA"/>
        </w:rPr>
        <w:t xml:space="preserve"> постановки цілей, </w:t>
      </w:r>
      <w:r>
        <w:rPr>
          <w:rFonts w:ascii="Times New Roman" w:hAnsi="Times New Roman"/>
          <w:color w:val="000000"/>
          <w:sz w:val="28"/>
          <w:szCs w:val="28"/>
          <w:lang w:val="uk-UA"/>
        </w:rPr>
        <w:t>розробку</w:t>
      </w:r>
      <w:r w:rsidR="00ED47C8" w:rsidRPr="00ED47C8">
        <w:rPr>
          <w:rFonts w:ascii="Times New Roman" w:hAnsi="Times New Roman"/>
          <w:color w:val="000000"/>
          <w:sz w:val="28"/>
          <w:szCs w:val="28"/>
          <w:lang w:val="uk-UA"/>
        </w:rPr>
        <w:t xml:space="preserve"> стратегій, контролю всіх основних сторін діяльності</w:t>
      </w:r>
      <w:r w:rsidR="00272E7B">
        <w:rPr>
          <w:rFonts w:ascii="Times New Roman" w:hAnsi="Times New Roman"/>
          <w:color w:val="000000"/>
          <w:sz w:val="28"/>
          <w:szCs w:val="28"/>
          <w:lang w:val="uk-UA"/>
        </w:rPr>
        <w:t>, дій у надзвичайних ситуаціях;</w:t>
      </w:r>
    </w:p>
    <w:p w:rsidR="00272E7B" w:rsidRDefault="006044B4" w:rsidP="00272E7B">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i/>
          <w:iCs/>
          <w:color w:val="000000"/>
          <w:sz w:val="28"/>
          <w:szCs w:val="28"/>
          <w:lang w:val="uk-UA"/>
        </w:rPr>
        <w:t xml:space="preserve">- </w:t>
      </w:r>
      <w:r w:rsidR="00ED47C8" w:rsidRPr="00ED47C8">
        <w:rPr>
          <w:rFonts w:ascii="Times New Roman" w:hAnsi="Times New Roman"/>
          <w:i/>
          <w:iCs/>
          <w:color w:val="000000"/>
          <w:sz w:val="28"/>
          <w:szCs w:val="28"/>
          <w:lang w:val="uk-UA"/>
        </w:rPr>
        <w:t xml:space="preserve">лінійні повноваження </w:t>
      </w:r>
      <w:r>
        <w:rPr>
          <w:rFonts w:ascii="Times New Roman" w:hAnsi="Times New Roman"/>
          <w:i/>
          <w:iCs/>
          <w:color w:val="000000"/>
          <w:sz w:val="28"/>
          <w:szCs w:val="28"/>
          <w:lang w:val="uk-UA"/>
        </w:rPr>
        <w:t xml:space="preserve">- </w:t>
      </w:r>
      <w:r w:rsidR="00ED47C8" w:rsidRPr="00ED47C8">
        <w:rPr>
          <w:rFonts w:ascii="Times New Roman" w:hAnsi="Times New Roman"/>
          <w:color w:val="000000"/>
          <w:sz w:val="28"/>
          <w:szCs w:val="28"/>
          <w:lang w:val="uk-UA"/>
        </w:rPr>
        <w:t xml:space="preserve">припускають </w:t>
      </w:r>
      <w:r w:rsidR="00272E7B">
        <w:rPr>
          <w:rFonts w:ascii="Times New Roman" w:hAnsi="Times New Roman"/>
          <w:color w:val="000000"/>
          <w:sz w:val="28"/>
          <w:szCs w:val="28"/>
          <w:lang w:val="uk-UA"/>
        </w:rPr>
        <w:t>наявність прямого посадового зв</w:t>
      </w:r>
      <w:r w:rsidR="00272E7B" w:rsidRPr="00197B62">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 xml:space="preserve">язку між керівниками і виконавцями. У їх </w:t>
      </w:r>
      <w:r>
        <w:rPr>
          <w:rFonts w:ascii="Times New Roman" w:hAnsi="Times New Roman"/>
          <w:color w:val="000000"/>
          <w:sz w:val="28"/>
          <w:szCs w:val="28"/>
          <w:lang w:val="uk-UA"/>
        </w:rPr>
        <w:t>межах</w:t>
      </w:r>
      <w:r w:rsidR="00ED47C8" w:rsidRPr="00ED47C8">
        <w:rPr>
          <w:rFonts w:ascii="Times New Roman" w:hAnsi="Times New Roman"/>
          <w:color w:val="000000"/>
          <w:sz w:val="28"/>
          <w:szCs w:val="28"/>
          <w:lang w:val="uk-UA"/>
        </w:rPr>
        <w:t xml:space="preserve"> перші </w:t>
      </w:r>
      <w:r>
        <w:rPr>
          <w:rFonts w:ascii="Times New Roman" w:hAnsi="Times New Roman"/>
          <w:color w:val="000000"/>
          <w:sz w:val="28"/>
          <w:szCs w:val="28"/>
          <w:lang w:val="uk-UA"/>
        </w:rPr>
        <w:t>визначають обсяг завдань для других з метою</w:t>
      </w:r>
      <w:r w:rsidR="00ED47C8" w:rsidRPr="00ED47C8">
        <w:rPr>
          <w:rFonts w:ascii="Times New Roman" w:hAnsi="Times New Roman"/>
          <w:color w:val="000000"/>
          <w:sz w:val="28"/>
          <w:szCs w:val="28"/>
          <w:lang w:val="uk-UA"/>
        </w:rPr>
        <w:t xml:space="preserve"> забезпеч</w:t>
      </w:r>
      <w:r>
        <w:rPr>
          <w:rFonts w:ascii="Times New Roman" w:hAnsi="Times New Roman"/>
          <w:color w:val="000000"/>
          <w:sz w:val="28"/>
          <w:szCs w:val="28"/>
          <w:lang w:val="uk-UA"/>
        </w:rPr>
        <w:t>ення досягнення поставленої мети</w:t>
      </w:r>
      <w:r w:rsidR="00ED47C8" w:rsidRPr="00ED47C8">
        <w:rPr>
          <w:rFonts w:ascii="Times New Roman" w:hAnsi="Times New Roman"/>
          <w:color w:val="000000"/>
          <w:sz w:val="28"/>
          <w:szCs w:val="28"/>
          <w:lang w:val="uk-UA"/>
        </w:rPr>
        <w:t xml:space="preserve">. </w:t>
      </w:r>
      <w:r w:rsidR="0061279E">
        <w:rPr>
          <w:rFonts w:ascii="Times New Roman" w:hAnsi="Times New Roman"/>
          <w:color w:val="000000"/>
          <w:sz w:val="28"/>
          <w:szCs w:val="28"/>
          <w:lang w:val="uk-UA"/>
        </w:rPr>
        <w:t>До кола</w:t>
      </w:r>
      <w:r w:rsidR="00ED47C8" w:rsidRPr="00ED47C8">
        <w:rPr>
          <w:rFonts w:ascii="Times New Roman" w:hAnsi="Times New Roman"/>
          <w:color w:val="000000"/>
          <w:sz w:val="28"/>
          <w:szCs w:val="28"/>
          <w:lang w:val="uk-UA"/>
        </w:rPr>
        <w:t xml:space="preserve"> лінійних повноважень </w:t>
      </w:r>
      <w:r w:rsidR="0061279E">
        <w:rPr>
          <w:rFonts w:ascii="Times New Roman" w:hAnsi="Times New Roman"/>
          <w:color w:val="000000"/>
          <w:sz w:val="28"/>
          <w:szCs w:val="28"/>
          <w:lang w:val="uk-UA"/>
        </w:rPr>
        <w:t>належать</w:t>
      </w:r>
      <w:r w:rsidR="00ED47C8" w:rsidRPr="00ED47C8">
        <w:rPr>
          <w:rFonts w:ascii="Times New Roman" w:hAnsi="Times New Roman"/>
          <w:color w:val="000000"/>
          <w:sz w:val="28"/>
          <w:szCs w:val="28"/>
          <w:lang w:val="uk-UA"/>
        </w:rPr>
        <w:t xml:space="preserve"> питання оперативного управління діяльністю основних підрозділів (виробни</w:t>
      </w:r>
      <w:r w:rsidR="0061279E">
        <w:rPr>
          <w:rFonts w:ascii="Times New Roman" w:hAnsi="Times New Roman"/>
          <w:color w:val="000000"/>
          <w:sz w:val="28"/>
          <w:szCs w:val="28"/>
          <w:lang w:val="uk-UA"/>
        </w:rPr>
        <w:t>чих, збутових, фінансових тощо</w:t>
      </w:r>
      <w:r w:rsidR="00ED47C8" w:rsidRPr="00ED47C8">
        <w:rPr>
          <w:rFonts w:ascii="Times New Roman" w:hAnsi="Times New Roman"/>
          <w:color w:val="000000"/>
          <w:sz w:val="28"/>
          <w:szCs w:val="28"/>
          <w:lang w:val="uk-UA"/>
        </w:rPr>
        <w:t>); роботи з персоналом (</w:t>
      </w:r>
      <w:r w:rsidR="0061279E">
        <w:rPr>
          <w:rFonts w:ascii="Times New Roman" w:hAnsi="Times New Roman"/>
          <w:color w:val="000000"/>
          <w:sz w:val="28"/>
          <w:szCs w:val="28"/>
          <w:lang w:val="uk-UA"/>
        </w:rPr>
        <w:t>найму</w:t>
      </w:r>
      <w:r w:rsidR="00ED47C8" w:rsidRPr="00ED47C8">
        <w:rPr>
          <w:rFonts w:ascii="Times New Roman" w:hAnsi="Times New Roman"/>
          <w:color w:val="000000"/>
          <w:sz w:val="28"/>
          <w:szCs w:val="28"/>
          <w:lang w:val="uk-UA"/>
        </w:rPr>
        <w:t>, звільнення, оцінки, заохочення і покарання, підтримки сприятливого морально-психо</w:t>
      </w:r>
      <w:r w:rsidR="00272E7B">
        <w:rPr>
          <w:rFonts w:ascii="Times New Roman" w:hAnsi="Times New Roman"/>
          <w:color w:val="000000"/>
          <w:sz w:val="28"/>
          <w:szCs w:val="28"/>
          <w:lang w:val="uk-UA"/>
        </w:rPr>
        <w:t>логічного клімату в колективі);</w:t>
      </w:r>
    </w:p>
    <w:p w:rsidR="00ED47C8" w:rsidRPr="00ED47C8" w:rsidRDefault="0061279E" w:rsidP="00272E7B">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i/>
          <w:iCs/>
          <w:color w:val="000000"/>
          <w:sz w:val="28"/>
          <w:szCs w:val="28"/>
          <w:lang w:val="uk-UA"/>
        </w:rPr>
        <w:lastRenderedPageBreak/>
        <w:t xml:space="preserve">- </w:t>
      </w:r>
      <w:r w:rsidR="00ED47C8" w:rsidRPr="00ED47C8">
        <w:rPr>
          <w:rFonts w:ascii="Times New Roman" w:hAnsi="Times New Roman"/>
          <w:i/>
          <w:iCs/>
          <w:color w:val="000000"/>
          <w:sz w:val="28"/>
          <w:szCs w:val="28"/>
          <w:lang w:val="uk-UA"/>
        </w:rPr>
        <w:t xml:space="preserve">функціональні повноваження </w:t>
      </w:r>
      <w:r w:rsidR="00ED47C8" w:rsidRPr="00ED47C8">
        <w:rPr>
          <w:rFonts w:ascii="Times New Roman" w:hAnsi="Times New Roman"/>
          <w:color w:val="000000"/>
          <w:sz w:val="28"/>
          <w:szCs w:val="28"/>
          <w:lang w:val="uk-UA"/>
        </w:rPr>
        <w:t>зд</w:t>
      </w:r>
      <w:r w:rsidR="00272E7B">
        <w:rPr>
          <w:rFonts w:ascii="Times New Roman" w:hAnsi="Times New Roman"/>
          <w:color w:val="000000"/>
          <w:sz w:val="28"/>
          <w:szCs w:val="28"/>
          <w:lang w:val="uk-UA"/>
        </w:rPr>
        <w:t>ійснюються в умовах непрямих зв</w:t>
      </w:r>
      <w:r w:rsidR="00272E7B" w:rsidRPr="00197B62">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язків. Вони припускають прийнятт</w:t>
      </w:r>
      <w:r w:rsidR="00272E7B">
        <w:rPr>
          <w:rFonts w:ascii="Times New Roman" w:hAnsi="Times New Roman"/>
          <w:color w:val="000000"/>
          <w:sz w:val="28"/>
          <w:szCs w:val="28"/>
          <w:lang w:val="uk-UA"/>
        </w:rPr>
        <w:t>я відповідними керівниками обов</w:t>
      </w:r>
      <w:r w:rsidR="00272E7B" w:rsidRPr="00272E7B">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язкових для виконання рішень, що регулюють діяльність працівників, безпосередньо підпорядкованих іншим (лінійним) керівникам. Так</w:t>
      </w:r>
      <w:r>
        <w:rPr>
          <w:rFonts w:ascii="Times New Roman" w:hAnsi="Times New Roman"/>
          <w:color w:val="000000"/>
          <w:sz w:val="28"/>
          <w:szCs w:val="28"/>
          <w:lang w:val="uk-UA"/>
        </w:rPr>
        <w:t>і</w:t>
      </w:r>
      <w:r w:rsidR="00ED47C8" w:rsidRPr="00ED47C8">
        <w:rPr>
          <w:rFonts w:ascii="Times New Roman" w:hAnsi="Times New Roman"/>
          <w:color w:val="000000"/>
          <w:sz w:val="28"/>
          <w:szCs w:val="28"/>
          <w:lang w:val="uk-UA"/>
        </w:rPr>
        <w:t xml:space="preserve"> повноваження</w:t>
      </w:r>
      <w:r>
        <w:rPr>
          <w:rFonts w:ascii="Times New Roman" w:hAnsi="Times New Roman"/>
          <w:color w:val="000000"/>
          <w:sz w:val="28"/>
          <w:szCs w:val="28"/>
          <w:lang w:val="uk-UA"/>
        </w:rPr>
        <w:t xml:space="preserve"> мають</w:t>
      </w:r>
      <w:r w:rsidR="00ED47C8" w:rsidRPr="00ED47C8">
        <w:rPr>
          <w:rFonts w:ascii="Times New Roman" w:hAnsi="Times New Roman"/>
          <w:color w:val="000000"/>
          <w:sz w:val="28"/>
          <w:szCs w:val="28"/>
          <w:lang w:val="uk-UA"/>
        </w:rPr>
        <w:t xml:space="preserve"> головні фахівці підприємства, керуючі відповідними службами (бухгалтер</w:t>
      </w:r>
      <w:r>
        <w:rPr>
          <w:rFonts w:ascii="Times New Roman" w:hAnsi="Times New Roman"/>
          <w:color w:val="000000"/>
          <w:sz w:val="28"/>
          <w:szCs w:val="28"/>
          <w:lang w:val="uk-UA"/>
        </w:rPr>
        <w:t>ською, кадровою, плановою тощо</w:t>
      </w:r>
      <w:r w:rsidR="00ED47C8" w:rsidRPr="00ED47C8">
        <w:rPr>
          <w:rFonts w:ascii="Times New Roman" w:hAnsi="Times New Roman"/>
          <w:color w:val="000000"/>
          <w:sz w:val="28"/>
          <w:szCs w:val="28"/>
          <w:lang w:val="uk-UA"/>
        </w:rPr>
        <w:t xml:space="preserve">); </w:t>
      </w:r>
    </w:p>
    <w:p w:rsidR="00ED47C8" w:rsidRPr="00ED47C8" w:rsidRDefault="00272E7B" w:rsidP="00272E7B">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i/>
          <w:color w:val="000000"/>
          <w:sz w:val="28"/>
          <w:szCs w:val="28"/>
          <w:lang w:val="uk-UA"/>
        </w:rPr>
        <w:t xml:space="preserve">- </w:t>
      </w:r>
      <w:r w:rsidR="00ED47C8" w:rsidRPr="00272E7B">
        <w:rPr>
          <w:rFonts w:ascii="Times New Roman" w:hAnsi="Times New Roman"/>
          <w:i/>
          <w:color w:val="000000"/>
          <w:sz w:val="28"/>
          <w:szCs w:val="28"/>
          <w:lang w:val="uk-UA"/>
        </w:rPr>
        <w:t>рекомендаційні</w:t>
      </w:r>
      <w:r w:rsidR="00ED47C8" w:rsidRPr="00ED47C8">
        <w:rPr>
          <w:rFonts w:ascii="Times New Roman" w:hAnsi="Times New Roman"/>
          <w:color w:val="000000"/>
          <w:sz w:val="28"/>
          <w:szCs w:val="28"/>
          <w:lang w:val="uk-UA"/>
        </w:rPr>
        <w:t xml:space="preserve"> </w:t>
      </w:r>
      <w:r w:rsidR="004A4449" w:rsidRPr="004A4449">
        <w:rPr>
          <w:rFonts w:ascii="Times New Roman" w:hAnsi="Times New Roman"/>
          <w:i/>
          <w:color w:val="000000"/>
          <w:sz w:val="28"/>
          <w:szCs w:val="28"/>
          <w:lang w:val="uk-UA"/>
        </w:rPr>
        <w:t>повноваження</w:t>
      </w:r>
      <w:r w:rsidR="004A4449">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 </w:t>
      </w:r>
      <w:r w:rsidR="009F68E0">
        <w:rPr>
          <w:rFonts w:ascii="Times New Roman" w:hAnsi="Times New Roman"/>
          <w:color w:val="000000"/>
          <w:sz w:val="28"/>
          <w:szCs w:val="28"/>
          <w:lang w:val="uk-UA"/>
        </w:rPr>
        <w:t>дають можливість</w:t>
      </w:r>
      <w:r w:rsidR="00ED47C8" w:rsidRPr="00ED47C8">
        <w:rPr>
          <w:rFonts w:ascii="Times New Roman" w:hAnsi="Times New Roman"/>
          <w:color w:val="000000"/>
          <w:sz w:val="28"/>
          <w:szCs w:val="28"/>
          <w:lang w:val="uk-UA"/>
        </w:rPr>
        <w:t xml:space="preserve"> давати поради керівникам, що їх потребують, </w:t>
      </w:r>
      <w:r w:rsidR="00ED47C8" w:rsidRPr="002C32E0">
        <w:rPr>
          <w:rFonts w:ascii="Times New Roman" w:hAnsi="Times New Roman"/>
          <w:iCs/>
          <w:color w:val="000000"/>
          <w:sz w:val="28"/>
          <w:szCs w:val="28"/>
          <w:lang w:val="uk-UA"/>
        </w:rPr>
        <w:t>яким чином</w:t>
      </w:r>
      <w:r w:rsidR="00ED47C8" w:rsidRPr="00ED47C8">
        <w:rPr>
          <w:rFonts w:ascii="Times New Roman" w:hAnsi="Times New Roman"/>
          <w:i/>
          <w:iCs/>
          <w:color w:val="000000"/>
          <w:sz w:val="28"/>
          <w:szCs w:val="28"/>
          <w:lang w:val="uk-UA"/>
        </w:rPr>
        <w:t xml:space="preserve"> </w:t>
      </w:r>
      <w:r w:rsidR="00ED47C8" w:rsidRPr="00ED47C8">
        <w:rPr>
          <w:rFonts w:ascii="Times New Roman" w:hAnsi="Times New Roman"/>
          <w:color w:val="000000"/>
          <w:sz w:val="28"/>
          <w:szCs w:val="28"/>
          <w:lang w:val="uk-UA"/>
        </w:rPr>
        <w:t xml:space="preserve">найкраще вирішити те або інше вузьке питання, але на відміну від попереднього випадку ці поради не </w:t>
      </w:r>
      <w:r w:rsidR="00F74E3B">
        <w:rPr>
          <w:rFonts w:ascii="Times New Roman" w:hAnsi="Times New Roman"/>
          <w:color w:val="000000"/>
          <w:sz w:val="28"/>
          <w:szCs w:val="28"/>
          <w:lang w:val="uk-UA"/>
        </w:rPr>
        <w:t>є обов</w:t>
      </w:r>
      <w:r w:rsidR="00F74E3B" w:rsidRPr="002C32E0">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язковими для виконання; </w:t>
      </w:r>
    </w:p>
    <w:p w:rsidR="00F74E3B" w:rsidRDefault="00F74E3B" w:rsidP="00F74E3B">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i/>
          <w:color w:val="000000"/>
          <w:sz w:val="28"/>
          <w:szCs w:val="28"/>
          <w:lang w:val="uk-UA"/>
        </w:rPr>
        <w:t xml:space="preserve">- </w:t>
      </w:r>
      <w:r w:rsidR="00ED47C8" w:rsidRPr="00ED47C8">
        <w:rPr>
          <w:rFonts w:ascii="Times New Roman" w:hAnsi="Times New Roman"/>
          <w:i/>
          <w:color w:val="000000"/>
          <w:sz w:val="28"/>
          <w:szCs w:val="28"/>
          <w:lang w:val="uk-UA"/>
        </w:rPr>
        <w:t>контрольно-звітні</w:t>
      </w:r>
      <w:r w:rsidR="00ED47C8" w:rsidRPr="00ED47C8">
        <w:rPr>
          <w:rFonts w:ascii="Times New Roman" w:hAnsi="Times New Roman"/>
          <w:i/>
          <w:iCs/>
          <w:color w:val="000000"/>
          <w:sz w:val="28"/>
          <w:szCs w:val="28"/>
          <w:lang w:val="uk-UA"/>
        </w:rPr>
        <w:t xml:space="preserve"> повноваження</w:t>
      </w:r>
      <w:r w:rsidR="009D6DF1">
        <w:rPr>
          <w:rFonts w:ascii="Times New Roman" w:hAnsi="Times New Roman"/>
          <w:i/>
          <w:iCs/>
          <w:color w:val="000000"/>
          <w:sz w:val="28"/>
          <w:szCs w:val="28"/>
          <w:lang w:val="uk-UA"/>
        </w:rPr>
        <w:t xml:space="preserve"> - </w:t>
      </w:r>
      <w:r w:rsidR="00ED47C8" w:rsidRPr="00ED47C8">
        <w:rPr>
          <w:rFonts w:ascii="Times New Roman" w:hAnsi="Times New Roman"/>
          <w:color w:val="000000"/>
          <w:sz w:val="28"/>
          <w:szCs w:val="28"/>
          <w:lang w:val="uk-UA"/>
        </w:rPr>
        <w:t>дають можливість здійснювати перевірку діяльності інших співробітників, вимагати від них надання необхідної інформації, аналізувати її і направляти результати разом із власними вис</w:t>
      </w:r>
      <w:r>
        <w:rPr>
          <w:rFonts w:ascii="Times New Roman" w:hAnsi="Times New Roman"/>
          <w:color w:val="000000"/>
          <w:sz w:val="28"/>
          <w:szCs w:val="28"/>
          <w:lang w:val="uk-UA"/>
        </w:rPr>
        <w:t>новками у відповідні інстанції;</w:t>
      </w:r>
    </w:p>
    <w:p w:rsidR="00F74E3B" w:rsidRDefault="009D6DF1" w:rsidP="00F74E3B">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i/>
          <w:iCs/>
          <w:color w:val="000000"/>
          <w:sz w:val="28"/>
          <w:szCs w:val="28"/>
          <w:lang w:val="uk-UA"/>
        </w:rPr>
        <w:t xml:space="preserve">- </w:t>
      </w:r>
      <w:r w:rsidR="00ED47C8" w:rsidRPr="00ED47C8">
        <w:rPr>
          <w:rFonts w:ascii="Times New Roman" w:hAnsi="Times New Roman"/>
          <w:i/>
          <w:iCs/>
          <w:color w:val="000000"/>
          <w:sz w:val="28"/>
          <w:szCs w:val="28"/>
          <w:lang w:val="uk-UA"/>
        </w:rPr>
        <w:t>координаційні повноваження</w:t>
      </w:r>
      <w:r w:rsidR="00E33EB7">
        <w:rPr>
          <w:rFonts w:ascii="Times New Roman" w:hAnsi="Times New Roman"/>
          <w:i/>
          <w:iCs/>
          <w:color w:val="000000"/>
          <w:sz w:val="28"/>
          <w:szCs w:val="28"/>
          <w:lang w:val="uk-UA"/>
        </w:rPr>
        <w:t xml:space="preserve"> - </w:t>
      </w:r>
      <w:r w:rsidR="00E33EB7">
        <w:rPr>
          <w:rFonts w:ascii="Times New Roman" w:hAnsi="Times New Roman"/>
          <w:iCs/>
          <w:color w:val="000000"/>
          <w:sz w:val="28"/>
          <w:szCs w:val="28"/>
          <w:lang w:val="uk-UA"/>
        </w:rPr>
        <w:t>дають</w:t>
      </w:r>
      <w:r w:rsidR="00ED47C8" w:rsidRPr="00ED47C8">
        <w:rPr>
          <w:rFonts w:ascii="Times New Roman" w:hAnsi="Times New Roman"/>
          <w:color w:val="000000"/>
          <w:sz w:val="28"/>
          <w:szCs w:val="28"/>
          <w:lang w:val="uk-UA"/>
        </w:rPr>
        <w:t xml:space="preserve"> право погоджувати діяльність окремих су</w:t>
      </w:r>
      <w:r w:rsidR="00F74E3B">
        <w:rPr>
          <w:rFonts w:ascii="Times New Roman" w:hAnsi="Times New Roman"/>
          <w:color w:val="000000"/>
          <w:sz w:val="28"/>
          <w:szCs w:val="28"/>
          <w:lang w:val="uk-UA"/>
        </w:rPr>
        <w:t>б</w:t>
      </w:r>
      <w:r w:rsidR="00F74E3B" w:rsidRPr="00F74E3B">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єктів управлінської структури і </w:t>
      </w:r>
      <w:r w:rsidR="004166D3">
        <w:rPr>
          <w:rFonts w:ascii="Times New Roman" w:hAnsi="Times New Roman"/>
          <w:color w:val="000000"/>
          <w:sz w:val="28"/>
          <w:szCs w:val="28"/>
          <w:lang w:val="uk-UA"/>
        </w:rPr>
        <w:t>спрямовувати</w:t>
      </w:r>
      <w:r w:rsidR="00ED47C8" w:rsidRPr="00ED47C8">
        <w:rPr>
          <w:rFonts w:ascii="Times New Roman" w:hAnsi="Times New Roman"/>
          <w:color w:val="000000"/>
          <w:sz w:val="28"/>
          <w:szCs w:val="28"/>
          <w:lang w:val="uk-UA"/>
        </w:rPr>
        <w:t xml:space="preserve"> її в </w:t>
      </w:r>
      <w:r w:rsidR="004166D3">
        <w:rPr>
          <w:rFonts w:ascii="Times New Roman" w:hAnsi="Times New Roman"/>
          <w:color w:val="000000"/>
          <w:sz w:val="28"/>
          <w:szCs w:val="28"/>
          <w:lang w:val="uk-UA"/>
        </w:rPr>
        <w:t>напрямку</w:t>
      </w:r>
      <w:r w:rsidR="00ED47C8" w:rsidRPr="00ED47C8">
        <w:rPr>
          <w:rFonts w:ascii="Times New Roman" w:hAnsi="Times New Roman"/>
          <w:color w:val="000000"/>
          <w:sz w:val="28"/>
          <w:szCs w:val="28"/>
          <w:lang w:val="uk-UA"/>
        </w:rPr>
        <w:t>, що відповідає цілям підприємства. Координаційн</w:t>
      </w:r>
      <w:r w:rsidR="004166D3">
        <w:rPr>
          <w:rFonts w:ascii="Times New Roman" w:hAnsi="Times New Roman"/>
          <w:color w:val="000000"/>
          <w:sz w:val="28"/>
          <w:szCs w:val="28"/>
          <w:lang w:val="uk-UA"/>
        </w:rPr>
        <w:t>і</w:t>
      </w:r>
      <w:r w:rsidR="00ED47C8" w:rsidRPr="00ED47C8">
        <w:rPr>
          <w:rFonts w:ascii="Times New Roman" w:hAnsi="Times New Roman"/>
          <w:color w:val="000000"/>
          <w:sz w:val="28"/>
          <w:szCs w:val="28"/>
          <w:lang w:val="uk-UA"/>
        </w:rPr>
        <w:t xml:space="preserve"> повноваження </w:t>
      </w:r>
      <w:r w:rsidR="004166D3">
        <w:rPr>
          <w:rFonts w:ascii="Times New Roman" w:hAnsi="Times New Roman"/>
          <w:color w:val="000000"/>
          <w:sz w:val="28"/>
          <w:szCs w:val="28"/>
          <w:lang w:val="uk-UA"/>
        </w:rPr>
        <w:t>мають</w:t>
      </w:r>
      <w:r w:rsidR="00ED47C8" w:rsidRPr="00ED47C8">
        <w:rPr>
          <w:rFonts w:ascii="Times New Roman" w:hAnsi="Times New Roman"/>
          <w:color w:val="000000"/>
          <w:sz w:val="28"/>
          <w:szCs w:val="28"/>
          <w:lang w:val="uk-UA"/>
        </w:rPr>
        <w:t xml:space="preserve"> комітети і комісії, що створюються на тимчасовій або постійній основі для вирішення складних або спірних проб</w:t>
      </w:r>
      <w:r w:rsidR="00F74E3B">
        <w:rPr>
          <w:rFonts w:ascii="Times New Roman" w:hAnsi="Times New Roman"/>
          <w:color w:val="000000"/>
          <w:sz w:val="28"/>
          <w:szCs w:val="28"/>
          <w:lang w:val="uk-UA"/>
        </w:rPr>
        <w:t>лем;</w:t>
      </w:r>
    </w:p>
    <w:p w:rsidR="00ED47C8" w:rsidRPr="00ED47C8" w:rsidRDefault="00F74E3B" w:rsidP="00F74E3B">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i/>
          <w:color w:val="000000"/>
          <w:sz w:val="28"/>
          <w:szCs w:val="28"/>
          <w:lang w:val="uk-UA"/>
        </w:rPr>
        <w:t xml:space="preserve">- </w:t>
      </w:r>
      <w:r w:rsidR="00ED47C8" w:rsidRPr="00F74E3B">
        <w:rPr>
          <w:rFonts w:ascii="Times New Roman" w:hAnsi="Times New Roman"/>
          <w:i/>
          <w:color w:val="000000"/>
          <w:sz w:val="28"/>
          <w:szCs w:val="28"/>
          <w:lang w:val="uk-UA"/>
        </w:rPr>
        <w:t>погоджувальні</w:t>
      </w:r>
      <w:r w:rsidR="00ED47C8" w:rsidRPr="00ED47C8">
        <w:rPr>
          <w:rFonts w:ascii="Times New Roman" w:hAnsi="Times New Roman"/>
          <w:color w:val="000000"/>
          <w:sz w:val="28"/>
          <w:szCs w:val="28"/>
          <w:lang w:val="uk-UA"/>
        </w:rPr>
        <w:t xml:space="preserve"> </w:t>
      </w:r>
      <w:r w:rsidR="000A11EF" w:rsidRPr="000A11EF">
        <w:rPr>
          <w:rFonts w:ascii="Times New Roman" w:hAnsi="Times New Roman"/>
          <w:i/>
          <w:color w:val="000000"/>
          <w:sz w:val="28"/>
          <w:szCs w:val="28"/>
          <w:lang w:val="uk-UA"/>
        </w:rPr>
        <w:t>повноваження</w:t>
      </w:r>
      <w:r w:rsidR="000A11EF">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 </w:t>
      </w:r>
      <w:r w:rsidR="000A11EF">
        <w:rPr>
          <w:rFonts w:ascii="Times New Roman" w:hAnsi="Times New Roman"/>
          <w:color w:val="000000"/>
          <w:sz w:val="28"/>
          <w:szCs w:val="28"/>
          <w:lang w:val="uk-UA"/>
        </w:rPr>
        <w:t>дають право</w:t>
      </w:r>
      <w:r w:rsidR="00ED47C8" w:rsidRPr="00ED47C8">
        <w:rPr>
          <w:rFonts w:ascii="Times New Roman" w:hAnsi="Times New Roman"/>
          <w:color w:val="000000"/>
          <w:sz w:val="28"/>
          <w:szCs w:val="28"/>
          <w:lang w:val="uk-UA"/>
        </w:rPr>
        <w:t xml:space="preserve"> </w:t>
      </w:r>
      <w:r w:rsidRPr="000A11EF">
        <w:rPr>
          <w:rFonts w:ascii="Times New Roman" w:hAnsi="Times New Roman"/>
          <w:iCs/>
          <w:color w:val="000000"/>
          <w:sz w:val="28"/>
          <w:szCs w:val="28"/>
          <w:lang w:val="uk-UA"/>
        </w:rPr>
        <w:t>в обов</w:t>
      </w:r>
      <w:r w:rsidRPr="000A11EF">
        <w:rPr>
          <w:rFonts w:ascii="Times New Roman" w:hAnsi="Times New Roman"/>
          <w:color w:val="000000"/>
          <w:sz w:val="28"/>
          <w:szCs w:val="28"/>
          <w:lang w:val="ru-RU"/>
        </w:rPr>
        <w:t>’</w:t>
      </w:r>
      <w:r w:rsidR="00ED47C8" w:rsidRPr="000A11EF">
        <w:rPr>
          <w:rFonts w:ascii="Times New Roman" w:hAnsi="Times New Roman"/>
          <w:iCs/>
          <w:color w:val="000000"/>
          <w:sz w:val="28"/>
          <w:szCs w:val="28"/>
          <w:lang w:val="uk-UA"/>
        </w:rPr>
        <w:t>язковому порядку</w:t>
      </w:r>
      <w:r w:rsidR="00ED47C8" w:rsidRPr="00ED47C8">
        <w:rPr>
          <w:rFonts w:ascii="Times New Roman" w:hAnsi="Times New Roman"/>
          <w:i/>
          <w:iCs/>
          <w:color w:val="000000"/>
          <w:sz w:val="28"/>
          <w:szCs w:val="28"/>
          <w:lang w:val="uk-UA"/>
        </w:rPr>
        <w:t xml:space="preserve"> </w:t>
      </w:r>
      <w:r w:rsidR="00ED47C8" w:rsidRPr="00ED47C8">
        <w:rPr>
          <w:rFonts w:ascii="Times New Roman" w:hAnsi="Times New Roman"/>
          <w:color w:val="000000"/>
          <w:sz w:val="28"/>
          <w:szCs w:val="28"/>
          <w:lang w:val="uk-UA"/>
        </w:rPr>
        <w:t>висловлю</w:t>
      </w:r>
      <w:r w:rsidR="000A11EF">
        <w:rPr>
          <w:rFonts w:ascii="Times New Roman" w:hAnsi="Times New Roman"/>
          <w:color w:val="000000"/>
          <w:sz w:val="28"/>
          <w:szCs w:val="28"/>
          <w:lang w:val="uk-UA"/>
        </w:rPr>
        <w:t>ватись</w:t>
      </w:r>
      <w:r w:rsidR="00ED47C8" w:rsidRPr="00ED47C8">
        <w:rPr>
          <w:rFonts w:ascii="Times New Roman" w:hAnsi="Times New Roman"/>
          <w:color w:val="000000"/>
          <w:sz w:val="28"/>
          <w:szCs w:val="28"/>
          <w:lang w:val="uk-UA"/>
        </w:rPr>
        <w:t xml:space="preserve"> в межах компетенції </w:t>
      </w:r>
      <w:r w:rsidR="000A11EF">
        <w:rPr>
          <w:rFonts w:ascii="Times New Roman" w:hAnsi="Times New Roman"/>
          <w:color w:val="000000"/>
          <w:sz w:val="28"/>
          <w:szCs w:val="28"/>
          <w:lang w:val="uk-UA"/>
        </w:rPr>
        <w:t>що</w:t>
      </w:r>
      <w:r w:rsidR="00ED47C8" w:rsidRPr="00ED47C8">
        <w:rPr>
          <w:rFonts w:ascii="Times New Roman" w:hAnsi="Times New Roman"/>
          <w:color w:val="000000"/>
          <w:sz w:val="28"/>
          <w:szCs w:val="28"/>
          <w:lang w:val="uk-UA"/>
        </w:rPr>
        <w:t xml:space="preserve">до рішень, прийнятих у </w:t>
      </w:r>
      <w:r w:rsidR="000A11EF">
        <w:rPr>
          <w:rFonts w:ascii="Times New Roman" w:hAnsi="Times New Roman"/>
          <w:color w:val="000000"/>
          <w:sz w:val="28"/>
          <w:szCs w:val="28"/>
          <w:lang w:val="uk-UA"/>
        </w:rPr>
        <w:t xml:space="preserve">межах </w:t>
      </w:r>
      <w:r w:rsidR="00ED47C8" w:rsidRPr="00ED47C8">
        <w:rPr>
          <w:rFonts w:ascii="Times New Roman" w:hAnsi="Times New Roman"/>
          <w:color w:val="000000"/>
          <w:sz w:val="28"/>
          <w:szCs w:val="28"/>
          <w:lang w:val="uk-UA"/>
        </w:rPr>
        <w:t xml:space="preserve">розпорядницьких повноважень. </w:t>
      </w:r>
    </w:p>
    <w:p w:rsidR="00ED47C8" w:rsidRPr="00ED47C8" w:rsidRDefault="00ED47C8" w:rsidP="00ED47C8">
      <w:pPr>
        <w:autoSpaceDE w:val="0"/>
        <w:autoSpaceDN w:val="0"/>
        <w:adjustRightInd w:val="0"/>
        <w:spacing w:line="360" w:lineRule="auto"/>
        <w:ind w:firstLine="709"/>
        <w:rPr>
          <w:rFonts w:ascii="Times New Roman" w:hAnsi="Times New Roman"/>
          <w:iCs/>
          <w:color w:val="000000"/>
          <w:sz w:val="28"/>
          <w:szCs w:val="28"/>
          <w:lang w:val="uk-UA"/>
        </w:rPr>
      </w:pPr>
      <w:r w:rsidRPr="00ED47C8">
        <w:rPr>
          <w:rFonts w:ascii="Times New Roman" w:hAnsi="Times New Roman"/>
          <w:color w:val="000000"/>
          <w:sz w:val="28"/>
          <w:szCs w:val="28"/>
          <w:lang w:val="uk-UA"/>
        </w:rPr>
        <w:t xml:space="preserve">Повноваження в управлінській структурі розподіляються не завжди рівномірно і можуть бути зосереджені переважно на </w:t>
      </w:r>
      <w:r w:rsidR="000A11EF">
        <w:rPr>
          <w:rFonts w:ascii="Times New Roman" w:hAnsi="Times New Roman"/>
          <w:color w:val="000000"/>
          <w:sz w:val="28"/>
          <w:szCs w:val="28"/>
          <w:lang w:val="uk-UA"/>
        </w:rPr>
        <w:t>вищих або на нижніх</w:t>
      </w:r>
      <w:r w:rsidRPr="00ED47C8">
        <w:rPr>
          <w:rFonts w:ascii="Times New Roman" w:hAnsi="Times New Roman"/>
          <w:color w:val="000000"/>
          <w:sz w:val="28"/>
          <w:szCs w:val="28"/>
          <w:lang w:val="uk-UA"/>
        </w:rPr>
        <w:t xml:space="preserve"> </w:t>
      </w:r>
      <w:r w:rsidR="000A11EF">
        <w:rPr>
          <w:rFonts w:ascii="Times New Roman" w:hAnsi="Times New Roman"/>
          <w:color w:val="000000"/>
          <w:sz w:val="28"/>
          <w:szCs w:val="28"/>
          <w:lang w:val="uk-UA"/>
        </w:rPr>
        <w:t>рівнях організації</w:t>
      </w:r>
      <w:r w:rsidRPr="00ED47C8">
        <w:rPr>
          <w:rFonts w:ascii="Times New Roman" w:hAnsi="Times New Roman"/>
          <w:color w:val="000000"/>
          <w:sz w:val="28"/>
          <w:szCs w:val="28"/>
          <w:lang w:val="uk-UA"/>
        </w:rPr>
        <w:t xml:space="preserve">. Тоді в першому випадку має місце їх </w:t>
      </w:r>
      <w:r w:rsidRPr="00ED47C8">
        <w:rPr>
          <w:rFonts w:ascii="Times New Roman" w:hAnsi="Times New Roman"/>
          <w:iCs/>
          <w:color w:val="000000"/>
          <w:sz w:val="28"/>
          <w:szCs w:val="28"/>
          <w:lang w:val="uk-UA"/>
        </w:rPr>
        <w:t xml:space="preserve">централізація, </w:t>
      </w:r>
      <w:r w:rsidRPr="00ED47C8">
        <w:rPr>
          <w:rFonts w:ascii="Times New Roman" w:hAnsi="Times New Roman"/>
          <w:color w:val="000000"/>
          <w:sz w:val="28"/>
          <w:szCs w:val="28"/>
          <w:lang w:val="uk-UA"/>
        </w:rPr>
        <w:t xml:space="preserve">а в другому </w:t>
      </w:r>
      <w:r w:rsidR="00F74E3B">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w:t>
      </w:r>
      <w:r w:rsidRPr="00ED47C8">
        <w:rPr>
          <w:rFonts w:ascii="Times New Roman" w:hAnsi="Times New Roman"/>
          <w:iCs/>
          <w:color w:val="000000"/>
          <w:sz w:val="28"/>
          <w:szCs w:val="28"/>
          <w:lang w:val="uk-UA"/>
        </w:rPr>
        <w:t xml:space="preserve">децентралізація. </w:t>
      </w:r>
    </w:p>
    <w:p w:rsidR="00ED47C8" w:rsidRPr="00ED47C8" w:rsidRDefault="000A11EF" w:rsidP="00ED47C8">
      <w:pPr>
        <w:autoSpaceDE w:val="0"/>
        <w:autoSpaceDN w:val="0"/>
        <w:adjustRightInd w:val="0"/>
        <w:spacing w:line="360" w:lineRule="auto"/>
        <w:ind w:firstLine="709"/>
        <w:rPr>
          <w:rFonts w:ascii="Times New Roman" w:hAnsi="Times New Roman"/>
          <w:color w:val="000000"/>
          <w:sz w:val="28"/>
          <w:szCs w:val="28"/>
          <w:lang w:val="uk-UA"/>
        </w:rPr>
      </w:pPr>
      <w:r w:rsidRPr="000A11EF">
        <w:rPr>
          <w:rFonts w:ascii="Times New Roman" w:hAnsi="Times New Roman"/>
          <w:i/>
          <w:color w:val="000000"/>
          <w:sz w:val="28"/>
          <w:szCs w:val="28"/>
          <w:lang w:val="uk-UA"/>
        </w:rPr>
        <w:t>Ц</w:t>
      </w:r>
      <w:r w:rsidR="00ED47C8" w:rsidRPr="00F74E3B">
        <w:rPr>
          <w:rFonts w:ascii="Times New Roman" w:hAnsi="Times New Roman"/>
          <w:i/>
          <w:color w:val="000000"/>
          <w:sz w:val="28"/>
          <w:szCs w:val="28"/>
          <w:lang w:val="uk-UA"/>
        </w:rPr>
        <w:t>ентралізаці</w:t>
      </w:r>
      <w:r>
        <w:rPr>
          <w:rFonts w:ascii="Times New Roman" w:hAnsi="Times New Roman"/>
          <w:i/>
          <w:color w:val="000000"/>
          <w:sz w:val="28"/>
          <w:szCs w:val="28"/>
          <w:lang w:val="uk-UA"/>
        </w:rPr>
        <w:t>я</w:t>
      </w:r>
      <w:r w:rsidR="00ED47C8" w:rsidRPr="00ED47C8">
        <w:rPr>
          <w:rFonts w:ascii="Times New Roman" w:hAnsi="Times New Roman"/>
          <w:color w:val="000000"/>
          <w:sz w:val="28"/>
          <w:szCs w:val="28"/>
          <w:lang w:val="uk-UA"/>
        </w:rPr>
        <w:t xml:space="preserve"> – концентрація права прийняття рішень на вищих рівнях управління підприємством.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F74E3B">
        <w:rPr>
          <w:rFonts w:ascii="Times New Roman" w:hAnsi="Times New Roman"/>
          <w:i/>
          <w:color w:val="000000"/>
          <w:sz w:val="28"/>
          <w:szCs w:val="28"/>
          <w:lang w:val="uk-UA"/>
        </w:rPr>
        <w:lastRenderedPageBreak/>
        <w:t>Децентралізація</w:t>
      </w:r>
      <w:r w:rsidR="000A11EF">
        <w:rPr>
          <w:rFonts w:ascii="Times New Roman" w:hAnsi="Times New Roman"/>
          <w:color w:val="000000"/>
          <w:sz w:val="28"/>
          <w:szCs w:val="28"/>
          <w:lang w:val="uk-UA"/>
        </w:rPr>
        <w:t xml:space="preserve"> - </w:t>
      </w:r>
      <w:r w:rsidRPr="00ED47C8">
        <w:rPr>
          <w:rFonts w:ascii="Times New Roman" w:hAnsi="Times New Roman"/>
          <w:color w:val="000000"/>
          <w:sz w:val="28"/>
          <w:szCs w:val="28"/>
          <w:lang w:val="uk-UA"/>
        </w:rPr>
        <w:t>нада</w:t>
      </w:r>
      <w:r w:rsidR="000A11EF">
        <w:rPr>
          <w:rFonts w:ascii="Times New Roman" w:hAnsi="Times New Roman"/>
          <w:color w:val="000000"/>
          <w:sz w:val="28"/>
          <w:szCs w:val="28"/>
          <w:lang w:val="uk-UA"/>
        </w:rPr>
        <w:t>є</w:t>
      </w:r>
      <w:r w:rsidRPr="00ED47C8">
        <w:rPr>
          <w:rFonts w:ascii="Times New Roman" w:hAnsi="Times New Roman"/>
          <w:color w:val="000000"/>
          <w:sz w:val="28"/>
          <w:szCs w:val="28"/>
          <w:lang w:val="uk-UA"/>
        </w:rPr>
        <w:t xml:space="preserve"> так</w:t>
      </w:r>
      <w:r w:rsidR="000A11EF">
        <w:rPr>
          <w:rFonts w:ascii="Times New Roman" w:hAnsi="Times New Roman"/>
          <w:color w:val="000000"/>
          <w:sz w:val="28"/>
          <w:szCs w:val="28"/>
          <w:lang w:val="uk-UA"/>
        </w:rPr>
        <w:t>е</w:t>
      </w:r>
      <w:r w:rsidRPr="00ED47C8">
        <w:rPr>
          <w:rFonts w:ascii="Times New Roman" w:hAnsi="Times New Roman"/>
          <w:color w:val="000000"/>
          <w:sz w:val="28"/>
          <w:szCs w:val="28"/>
          <w:lang w:val="uk-UA"/>
        </w:rPr>
        <w:t xml:space="preserve"> прав</w:t>
      </w:r>
      <w:r w:rsidR="000A11EF">
        <w:rPr>
          <w:rFonts w:ascii="Times New Roman" w:hAnsi="Times New Roman"/>
          <w:color w:val="000000"/>
          <w:sz w:val="28"/>
          <w:szCs w:val="28"/>
          <w:lang w:val="uk-UA"/>
        </w:rPr>
        <w:t>о</w:t>
      </w:r>
      <w:r w:rsidRPr="00ED47C8">
        <w:rPr>
          <w:rFonts w:ascii="Times New Roman" w:hAnsi="Times New Roman"/>
          <w:color w:val="000000"/>
          <w:sz w:val="28"/>
          <w:szCs w:val="28"/>
          <w:lang w:val="uk-UA"/>
        </w:rPr>
        <w:t xml:space="preserve"> нижч</w:t>
      </w:r>
      <w:r w:rsidR="000A11EF">
        <w:rPr>
          <w:rFonts w:ascii="Times New Roman" w:hAnsi="Times New Roman"/>
          <w:color w:val="000000"/>
          <w:sz w:val="28"/>
          <w:szCs w:val="28"/>
          <w:lang w:val="uk-UA"/>
        </w:rPr>
        <w:t>им</w:t>
      </w:r>
      <w:r w:rsidRPr="00ED47C8">
        <w:rPr>
          <w:rFonts w:ascii="Times New Roman" w:hAnsi="Times New Roman"/>
          <w:color w:val="000000"/>
          <w:sz w:val="28"/>
          <w:szCs w:val="28"/>
          <w:lang w:val="uk-UA"/>
        </w:rPr>
        <w:t xml:space="preserve"> підрозділам.</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Переваги та недоліки централізації й децентралізації наведено у табл</w:t>
      </w:r>
      <w:r w:rsidR="000A11EF">
        <w:rPr>
          <w:rFonts w:ascii="Times New Roman" w:hAnsi="Times New Roman"/>
          <w:color w:val="000000"/>
          <w:sz w:val="28"/>
          <w:szCs w:val="28"/>
          <w:lang w:val="uk-UA"/>
        </w:rPr>
        <w:t>иці</w:t>
      </w:r>
      <w:r w:rsidRPr="00ED47C8">
        <w:rPr>
          <w:rFonts w:ascii="Times New Roman" w:hAnsi="Times New Roman"/>
          <w:color w:val="000000"/>
          <w:sz w:val="28"/>
          <w:szCs w:val="28"/>
          <w:lang w:val="uk-UA"/>
        </w:rPr>
        <w:t xml:space="preserve"> 4.</w:t>
      </w:r>
      <w:r w:rsidR="00F74E3B">
        <w:rPr>
          <w:rFonts w:ascii="Times New Roman" w:hAnsi="Times New Roman"/>
          <w:color w:val="000000"/>
          <w:sz w:val="28"/>
          <w:szCs w:val="28"/>
          <w:lang w:val="uk-UA"/>
        </w:rPr>
        <w:t>4</w:t>
      </w:r>
      <w:r w:rsidRPr="00ED47C8">
        <w:rPr>
          <w:rFonts w:ascii="Times New Roman" w:hAnsi="Times New Roman"/>
          <w:color w:val="000000"/>
          <w:sz w:val="28"/>
          <w:szCs w:val="28"/>
          <w:lang w:val="uk-UA"/>
        </w:rPr>
        <w:t>.</w:t>
      </w:r>
    </w:p>
    <w:p w:rsidR="000A11EF" w:rsidRDefault="000A11EF" w:rsidP="00F74E3B">
      <w:pPr>
        <w:autoSpaceDE w:val="0"/>
        <w:autoSpaceDN w:val="0"/>
        <w:adjustRightInd w:val="0"/>
        <w:spacing w:line="360" w:lineRule="auto"/>
        <w:ind w:firstLine="709"/>
        <w:jc w:val="right"/>
        <w:rPr>
          <w:rFonts w:ascii="Times New Roman" w:hAnsi="Times New Roman"/>
          <w:i/>
          <w:color w:val="000000"/>
          <w:sz w:val="28"/>
          <w:szCs w:val="28"/>
          <w:lang w:val="uk-UA"/>
        </w:rPr>
      </w:pPr>
    </w:p>
    <w:p w:rsidR="00F74E3B" w:rsidRPr="00F74E3B" w:rsidRDefault="00ED47C8" w:rsidP="00F74E3B">
      <w:pPr>
        <w:autoSpaceDE w:val="0"/>
        <w:autoSpaceDN w:val="0"/>
        <w:adjustRightInd w:val="0"/>
        <w:spacing w:line="360" w:lineRule="auto"/>
        <w:ind w:firstLine="709"/>
        <w:jc w:val="right"/>
        <w:rPr>
          <w:rFonts w:ascii="Times New Roman" w:hAnsi="Times New Roman"/>
          <w:i/>
          <w:color w:val="000000"/>
          <w:sz w:val="28"/>
          <w:szCs w:val="28"/>
          <w:lang w:val="uk-UA"/>
        </w:rPr>
      </w:pPr>
      <w:r w:rsidRPr="00F74E3B">
        <w:rPr>
          <w:rFonts w:ascii="Times New Roman" w:hAnsi="Times New Roman"/>
          <w:i/>
          <w:color w:val="000000"/>
          <w:sz w:val="28"/>
          <w:szCs w:val="28"/>
          <w:lang w:val="uk-UA"/>
        </w:rPr>
        <w:t>Таблиця 4.</w:t>
      </w:r>
      <w:r w:rsidR="00F74E3B" w:rsidRPr="00F74E3B">
        <w:rPr>
          <w:rFonts w:ascii="Times New Roman" w:hAnsi="Times New Roman"/>
          <w:i/>
          <w:color w:val="000000"/>
          <w:sz w:val="28"/>
          <w:szCs w:val="28"/>
          <w:lang w:val="uk-UA"/>
        </w:rPr>
        <w:t>4</w:t>
      </w:r>
    </w:p>
    <w:p w:rsidR="00ED47C8" w:rsidRPr="00ED47C8" w:rsidRDefault="00ED47C8" w:rsidP="00F74E3B">
      <w:pPr>
        <w:autoSpaceDE w:val="0"/>
        <w:autoSpaceDN w:val="0"/>
        <w:adjustRightInd w:val="0"/>
        <w:spacing w:line="360" w:lineRule="auto"/>
        <w:ind w:firstLine="709"/>
        <w:jc w:val="center"/>
        <w:rPr>
          <w:rFonts w:ascii="Times New Roman" w:hAnsi="Times New Roman"/>
          <w:color w:val="000000"/>
          <w:sz w:val="28"/>
          <w:szCs w:val="28"/>
          <w:lang w:val="uk-UA"/>
        </w:rPr>
      </w:pPr>
      <w:r w:rsidRPr="00ED47C8">
        <w:rPr>
          <w:rFonts w:ascii="Times New Roman" w:hAnsi="Times New Roman"/>
          <w:color w:val="000000"/>
          <w:sz w:val="28"/>
          <w:szCs w:val="28"/>
          <w:lang w:val="uk-UA"/>
        </w:rPr>
        <w:t>Переваги і недоліки централізації й децентралізації управлінських повноважень</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680"/>
        <w:gridCol w:w="3906"/>
      </w:tblGrid>
      <w:tr w:rsidR="00ED47C8" w:rsidRPr="002B259D" w:rsidTr="004B0AC1">
        <w:tc>
          <w:tcPr>
            <w:tcW w:w="1368" w:type="dxa"/>
          </w:tcPr>
          <w:p w:rsidR="00ED47C8" w:rsidRPr="002B259D" w:rsidRDefault="00ED47C8" w:rsidP="00ED47C8">
            <w:pPr>
              <w:autoSpaceDE w:val="0"/>
              <w:autoSpaceDN w:val="0"/>
              <w:adjustRightInd w:val="0"/>
              <w:spacing w:line="360" w:lineRule="auto"/>
              <w:jc w:val="center"/>
              <w:rPr>
                <w:rFonts w:ascii="Times New Roman" w:hAnsi="Times New Roman"/>
                <w:b/>
                <w:bCs/>
                <w:color w:val="000000"/>
                <w:sz w:val="24"/>
                <w:szCs w:val="24"/>
                <w:lang w:val="uk-UA"/>
              </w:rPr>
            </w:pPr>
          </w:p>
        </w:tc>
        <w:tc>
          <w:tcPr>
            <w:tcW w:w="4680" w:type="dxa"/>
          </w:tcPr>
          <w:p w:rsidR="00ED47C8" w:rsidRPr="002B259D" w:rsidRDefault="00ED47C8" w:rsidP="00ED47C8">
            <w:pPr>
              <w:pStyle w:val="3"/>
              <w:spacing w:line="360" w:lineRule="auto"/>
              <w:rPr>
                <w:b w:val="0"/>
                <w:color w:val="000000"/>
              </w:rPr>
            </w:pPr>
            <w:r w:rsidRPr="002B259D">
              <w:rPr>
                <w:b w:val="0"/>
                <w:color w:val="000000"/>
              </w:rPr>
              <w:t>Переваги</w:t>
            </w:r>
          </w:p>
        </w:tc>
        <w:tc>
          <w:tcPr>
            <w:tcW w:w="3906" w:type="dxa"/>
          </w:tcPr>
          <w:p w:rsidR="00ED47C8" w:rsidRPr="002B259D" w:rsidRDefault="00ED47C8" w:rsidP="00ED47C8">
            <w:pPr>
              <w:autoSpaceDE w:val="0"/>
              <w:autoSpaceDN w:val="0"/>
              <w:adjustRightInd w:val="0"/>
              <w:spacing w:line="360" w:lineRule="auto"/>
              <w:jc w:val="center"/>
              <w:rPr>
                <w:rFonts w:ascii="Times New Roman" w:hAnsi="Times New Roman"/>
                <w:bCs/>
                <w:color w:val="000000"/>
                <w:sz w:val="24"/>
                <w:szCs w:val="24"/>
                <w:lang w:val="uk-UA"/>
              </w:rPr>
            </w:pPr>
            <w:r w:rsidRPr="002B259D">
              <w:rPr>
                <w:rFonts w:ascii="Times New Roman" w:hAnsi="Times New Roman"/>
                <w:bCs/>
                <w:color w:val="000000"/>
                <w:sz w:val="24"/>
                <w:szCs w:val="24"/>
                <w:lang w:val="uk-UA"/>
              </w:rPr>
              <w:t>Недоліки</w:t>
            </w:r>
          </w:p>
        </w:tc>
      </w:tr>
      <w:tr w:rsidR="00ED47C8" w:rsidRPr="00FB6A44" w:rsidTr="004B0AC1">
        <w:tc>
          <w:tcPr>
            <w:tcW w:w="1368" w:type="dxa"/>
          </w:tcPr>
          <w:p w:rsidR="00ED47C8" w:rsidRPr="002B259D" w:rsidRDefault="00ED47C8" w:rsidP="00ED47C8">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 xml:space="preserve">Централізація </w:t>
            </w:r>
          </w:p>
        </w:tc>
        <w:tc>
          <w:tcPr>
            <w:tcW w:w="4680" w:type="dxa"/>
          </w:tcPr>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полегшення концентрації зусиль на ключових напрямках діяльності відповідно до інтересів підприємства;</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усунення дублювання управлінських функцій, що заощаджує витрати;</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зосередження процесу прийняття рішень у руках тих, хто краще знає загальну ситуацію, має великі знання, досвід;</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полегшення контролю і координації діяльності в масштабах підприємства, підтримки дисципліни і порядку, стабілізації робочого стану, відхилення від якого вважаються шкідливими;</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поліпшення використання досвіду і знань управлінського персоналу.</w:t>
            </w:r>
          </w:p>
        </w:tc>
        <w:tc>
          <w:tcPr>
            <w:tcW w:w="3906" w:type="dxa"/>
          </w:tcPr>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 xml:space="preserve">сповільнюється реакція внаслідок значних витрат часу на передачу інформації, </w:t>
            </w:r>
            <w:r w:rsidR="00103B57">
              <w:rPr>
                <w:rFonts w:ascii="Times New Roman" w:hAnsi="Times New Roman"/>
                <w:color w:val="000000"/>
                <w:sz w:val="24"/>
                <w:szCs w:val="24"/>
                <w:lang w:val="uk-UA"/>
              </w:rPr>
              <w:t>її значних витрат</w:t>
            </w:r>
            <w:r w:rsidRPr="002B259D">
              <w:rPr>
                <w:rFonts w:ascii="Times New Roman" w:hAnsi="Times New Roman"/>
                <w:color w:val="000000"/>
                <w:sz w:val="24"/>
                <w:szCs w:val="24"/>
                <w:lang w:val="uk-UA"/>
              </w:rPr>
              <w:t>;</w:t>
            </w:r>
          </w:p>
          <w:p w:rsidR="00ED47C8" w:rsidRPr="002B259D" w:rsidRDefault="00ED47C8" w:rsidP="00825F0C">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 xml:space="preserve">найважливіші рішення приймаються вищими керівниками, що </w:t>
            </w:r>
            <w:r w:rsidR="00103B57">
              <w:rPr>
                <w:rFonts w:ascii="Times New Roman" w:hAnsi="Times New Roman"/>
                <w:color w:val="000000"/>
                <w:sz w:val="24"/>
                <w:szCs w:val="24"/>
                <w:lang w:val="uk-UA"/>
              </w:rPr>
              <w:t>недостатньо</w:t>
            </w:r>
            <w:r w:rsidRPr="002B259D">
              <w:rPr>
                <w:rFonts w:ascii="Times New Roman" w:hAnsi="Times New Roman"/>
                <w:color w:val="000000"/>
                <w:sz w:val="24"/>
                <w:szCs w:val="24"/>
                <w:lang w:val="uk-UA"/>
              </w:rPr>
              <w:t xml:space="preserve"> уявляють собі конкретну ситуацію і місцеву специфіку, у результаті чого </w:t>
            </w:r>
            <w:r w:rsidR="00103B57">
              <w:rPr>
                <w:rFonts w:ascii="Times New Roman" w:hAnsi="Times New Roman"/>
                <w:color w:val="000000"/>
                <w:sz w:val="24"/>
                <w:szCs w:val="24"/>
                <w:lang w:val="uk-UA"/>
              </w:rPr>
              <w:t>рішення</w:t>
            </w:r>
            <w:r w:rsidRPr="002B259D">
              <w:rPr>
                <w:rFonts w:ascii="Times New Roman" w:hAnsi="Times New Roman"/>
                <w:color w:val="000000"/>
                <w:sz w:val="24"/>
                <w:szCs w:val="24"/>
                <w:lang w:val="uk-UA"/>
              </w:rPr>
              <w:t xml:space="preserve"> </w:t>
            </w:r>
            <w:r w:rsidR="00103B57">
              <w:rPr>
                <w:rFonts w:ascii="Times New Roman" w:hAnsi="Times New Roman"/>
                <w:color w:val="000000"/>
                <w:sz w:val="24"/>
                <w:szCs w:val="24"/>
                <w:lang w:val="uk-UA"/>
              </w:rPr>
              <w:t>є</w:t>
            </w:r>
            <w:r w:rsidRPr="002B259D">
              <w:rPr>
                <w:rFonts w:ascii="Times New Roman" w:hAnsi="Times New Roman"/>
                <w:color w:val="000000"/>
                <w:sz w:val="24"/>
                <w:szCs w:val="24"/>
                <w:lang w:val="uk-UA"/>
              </w:rPr>
              <w:t xml:space="preserve"> недостатньо якісними. У той же час виконавці, що знаходяться </w:t>
            </w:r>
            <w:r w:rsidR="00825F0C">
              <w:rPr>
                <w:rFonts w:ascii="Times New Roman" w:hAnsi="Times New Roman"/>
                <w:color w:val="000000"/>
                <w:sz w:val="24"/>
                <w:szCs w:val="24"/>
                <w:lang w:val="uk-UA"/>
              </w:rPr>
              <w:t>на місцях</w:t>
            </w:r>
            <w:r w:rsidRPr="002B259D">
              <w:rPr>
                <w:rFonts w:ascii="Times New Roman" w:hAnsi="Times New Roman"/>
                <w:color w:val="000000"/>
                <w:sz w:val="24"/>
                <w:szCs w:val="24"/>
                <w:lang w:val="uk-UA"/>
              </w:rPr>
              <w:t>, не можуть виявляти ініціативу. Оскіл</w:t>
            </w:r>
            <w:r w:rsidR="004D5DB8">
              <w:rPr>
                <w:rFonts w:ascii="Times New Roman" w:hAnsi="Times New Roman"/>
                <w:color w:val="000000"/>
                <w:sz w:val="24"/>
                <w:szCs w:val="24"/>
                <w:lang w:val="uk-UA"/>
              </w:rPr>
              <w:t>ьки в цьому випадку рішення нав</w:t>
            </w:r>
            <w:r w:rsidR="004D5DB8" w:rsidRPr="004D5DB8">
              <w:rPr>
                <w:rFonts w:ascii="Times New Roman" w:hAnsi="Times New Roman"/>
                <w:sz w:val="24"/>
                <w:szCs w:val="24"/>
                <w:lang w:val="ru-RU"/>
              </w:rPr>
              <w:t>’</w:t>
            </w:r>
            <w:r w:rsidRPr="002B259D">
              <w:rPr>
                <w:rFonts w:ascii="Times New Roman" w:hAnsi="Times New Roman"/>
                <w:color w:val="000000"/>
                <w:sz w:val="24"/>
                <w:szCs w:val="24"/>
                <w:lang w:val="uk-UA"/>
              </w:rPr>
              <w:t>язуються, то через відсутність зацікавленості вони неефективно реалізуються.</w:t>
            </w:r>
          </w:p>
        </w:tc>
      </w:tr>
      <w:tr w:rsidR="00ED47C8" w:rsidRPr="00FB6A44" w:rsidTr="004B0AC1">
        <w:tc>
          <w:tcPr>
            <w:tcW w:w="1368" w:type="dxa"/>
          </w:tcPr>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Дец</w:t>
            </w:r>
            <w:r w:rsidR="002B259D">
              <w:rPr>
                <w:rFonts w:ascii="Times New Roman" w:hAnsi="Times New Roman"/>
                <w:color w:val="000000"/>
                <w:sz w:val="24"/>
                <w:szCs w:val="24"/>
                <w:lang w:val="uk-UA"/>
              </w:rPr>
              <w:t>ентралізація</w:t>
            </w:r>
          </w:p>
        </w:tc>
        <w:tc>
          <w:tcPr>
            <w:tcW w:w="4680" w:type="dxa"/>
          </w:tcPr>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дозволяє швидко розробляти і приймати самостійні ініціативні рішення, у тому числі при участі безпосередніх виконавців;</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дозволяє адекватн</w:t>
            </w:r>
            <w:r w:rsidR="002B259D">
              <w:rPr>
                <w:rFonts w:ascii="Times New Roman" w:hAnsi="Times New Roman"/>
                <w:color w:val="000000"/>
                <w:sz w:val="24"/>
                <w:szCs w:val="24"/>
                <w:lang w:val="uk-UA"/>
              </w:rPr>
              <w:t>о відображати у цих рішеннях об</w:t>
            </w:r>
            <w:r w:rsidR="002B259D" w:rsidRPr="002B259D">
              <w:rPr>
                <w:rFonts w:ascii="Times New Roman" w:hAnsi="Times New Roman"/>
                <w:color w:val="000000"/>
                <w:sz w:val="24"/>
                <w:szCs w:val="24"/>
                <w:lang w:val="ru-RU"/>
              </w:rPr>
              <w:t>’</w:t>
            </w:r>
            <w:r w:rsidRPr="002B259D">
              <w:rPr>
                <w:rFonts w:ascii="Times New Roman" w:hAnsi="Times New Roman"/>
                <w:color w:val="000000"/>
                <w:sz w:val="24"/>
                <w:szCs w:val="24"/>
                <w:lang w:val="uk-UA"/>
              </w:rPr>
              <w:t>єктивну ситуацію;</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 xml:space="preserve">відмова від детальних інструкцій з центру, зниження його перевантаження другорядними проблемами, скорочення </w:t>
            </w:r>
            <w:r w:rsidRPr="002B259D">
              <w:rPr>
                <w:rFonts w:ascii="Times New Roman" w:hAnsi="Times New Roman"/>
                <w:color w:val="000000"/>
                <w:sz w:val="24"/>
                <w:szCs w:val="24"/>
                <w:lang w:val="uk-UA"/>
              </w:rPr>
              <w:lastRenderedPageBreak/>
              <w:t>інформаційних потоків;</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орієнтація виконавців на конкретні результати, а не на показники;</w:t>
            </w:r>
          </w:p>
          <w:p w:rsidR="00ED47C8" w:rsidRPr="002B259D" w:rsidRDefault="00825F0C" w:rsidP="002B259D">
            <w:pPr>
              <w:autoSpaceDE w:val="0"/>
              <w:autoSpaceDN w:val="0"/>
              <w:adjustRightInd w:val="0"/>
              <w:spacing w:line="360" w:lineRule="auto"/>
              <w:rPr>
                <w:rFonts w:ascii="Times New Roman" w:hAnsi="Times New Roman"/>
                <w:color w:val="000000"/>
                <w:sz w:val="24"/>
                <w:szCs w:val="24"/>
                <w:lang w:val="uk-UA"/>
              </w:rPr>
            </w:pPr>
            <w:r>
              <w:rPr>
                <w:rFonts w:ascii="Times New Roman" w:hAnsi="Times New Roman"/>
                <w:color w:val="000000"/>
                <w:sz w:val="24"/>
                <w:szCs w:val="24"/>
                <w:lang w:val="uk-UA"/>
              </w:rPr>
              <w:t>швидке навчання персоналу.</w:t>
            </w:r>
          </w:p>
        </w:tc>
        <w:tc>
          <w:tcPr>
            <w:tcW w:w="3906" w:type="dxa"/>
          </w:tcPr>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lastRenderedPageBreak/>
              <w:t>слабкий облік або ігнорування інтересів інших підрозділів і підприємства у цілому;</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тактичний характер більшості рішень, їх низька ефективність;</w:t>
            </w:r>
          </w:p>
          <w:p w:rsidR="00ED47C8" w:rsidRPr="002B259D" w:rsidRDefault="00ED47C8" w:rsidP="002B259D">
            <w:pPr>
              <w:autoSpaceDE w:val="0"/>
              <w:autoSpaceDN w:val="0"/>
              <w:adjustRightInd w:val="0"/>
              <w:spacing w:line="360" w:lineRule="auto"/>
              <w:rPr>
                <w:rFonts w:ascii="Times New Roman" w:hAnsi="Times New Roman"/>
                <w:color w:val="000000"/>
                <w:sz w:val="24"/>
                <w:szCs w:val="24"/>
                <w:lang w:val="uk-UA"/>
              </w:rPr>
            </w:pPr>
            <w:r w:rsidRPr="002B259D">
              <w:rPr>
                <w:rFonts w:ascii="Times New Roman" w:hAnsi="Times New Roman"/>
                <w:color w:val="000000"/>
                <w:sz w:val="24"/>
                <w:szCs w:val="24"/>
                <w:lang w:val="uk-UA"/>
              </w:rPr>
              <w:t xml:space="preserve">необхідність через відсутність єдиних правил і процедур їх тривалого </w:t>
            </w:r>
            <w:r w:rsidR="00825F0C">
              <w:rPr>
                <w:rFonts w:ascii="Times New Roman" w:hAnsi="Times New Roman"/>
                <w:color w:val="000000"/>
                <w:sz w:val="24"/>
                <w:szCs w:val="24"/>
                <w:lang w:val="uk-UA"/>
              </w:rPr>
              <w:t>узгодження,</w:t>
            </w:r>
            <w:r w:rsidRPr="002B259D">
              <w:rPr>
                <w:rFonts w:ascii="Times New Roman" w:hAnsi="Times New Roman"/>
                <w:color w:val="000000"/>
                <w:sz w:val="24"/>
                <w:szCs w:val="24"/>
                <w:lang w:val="uk-UA"/>
              </w:rPr>
              <w:t xml:space="preserve"> що не </w:t>
            </w:r>
            <w:r w:rsidRPr="002B259D">
              <w:rPr>
                <w:rFonts w:ascii="Times New Roman" w:hAnsi="Times New Roman"/>
                <w:color w:val="000000"/>
                <w:sz w:val="24"/>
                <w:szCs w:val="24"/>
                <w:lang w:val="uk-UA"/>
              </w:rPr>
              <w:lastRenderedPageBreak/>
              <w:t xml:space="preserve">завжди </w:t>
            </w:r>
            <w:r w:rsidR="00825F0C">
              <w:rPr>
                <w:rFonts w:ascii="Times New Roman" w:hAnsi="Times New Roman"/>
                <w:color w:val="000000"/>
                <w:sz w:val="24"/>
                <w:szCs w:val="24"/>
                <w:lang w:val="uk-UA"/>
              </w:rPr>
              <w:t>є</w:t>
            </w:r>
            <w:r w:rsidRPr="002B259D">
              <w:rPr>
                <w:rFonts w:ascii="Times New Roman" w:hAnsi="Times New Roman"/>
                <w:color w:val="000000"/>
                <w:sz w:val="24"/>
                <w:szCs w:val="24"/>
                <w:lang w:val="uk-UA"/>
              </w:rPr>
              <w:t xml:space="preserve"> успішним.</w:t>
            </w:r>
          </w:p>
          <w:p w:rsidR="00ED47C8" w:rsidRPr="002B259D" w:rsidRDefault="00ED47C8" w:rsidP="00ED47C8">
            <w:pPr>
              <w:tabs>
                <w:tab w:val="num" w:pos="252"/>
              </w:tabs>
              <w:autoSpaceDE w:val="0"/>
              <w:autoSpaceDN w:val="0"/>
              <w:adjustRightInd w:val="0"/>
              <w:spacing w:line="360" w:lineRule="auto"/>
              <w:ind w:left="252" w:hanging="252"/>
              <w:rPr>
                <w:rFonts w:ascii="Times New Roman" w:hAnsi="Times New Roman"/>
                <w:color w:val="000000"/>
                <w:sz w:val="24"/>
                <w:szCs w:val="24"/>
                <w:lang w:val="uk-UA"/>
              </w:rPr>
            </w:pPr>
          </w:p>
        </w:tc>
      </w:tr>
    </w:tbl>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2B259D">
        <w:rPr>
          <w:rFonts w:ascii="Times New Roman" w:hAnsi="Times New Roman"/>
          <w:i/>
          <w:color w:val="000000"/>
          <w:sz w:val="28"/>
          <w:szCs w:val="28"/>
          <w:lang w:val="uk-UA"/>
        </w:rPr>
        <w:lastRenderedPageBreak/>
        <w:t>Ступінь централізації (децентралізації) управлінських повноважень</w:t>
      </w:r>
      <w:r w:rsidRPr="00ED47C8">
        <w:rPr>
          <w:rFonts w:ascii="Times New Roman" w:hAnsi="Times New Roman"/>
          <w:color w:val="000000"/>
          <w:sz w:val="28"/>
          <w:szCs w:val="28"/>
          <w:lang w:val="uk-UA"/>
        </w:rPr>
        <w:t xml:space="preserve"> визначається наступними обставинами:</w:t>
      </w:r>
    </w:p>
    <w:p w:rsidR="00390407" w:rsidRDefault="00390407" w:rsidP="00390407">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необхідністю розподілу дефіцитних ресурсів і проведення єдиної </w:t>
      </w:r>
      <w:r>
        <w:rPr>
          <w:rFonts w:ascii="Times New Roman" w:hAnsi="Times New Roman"/>
          <w:color w:val="000000"/>
          <w:sz w:val="28"/>
          <w:szCs w:val="28"/>
          <w:lang w:val="uk-UA"/>
        </w:rPr>
        <w:t xml:space="preserve">щодо </w:t>
      </w:r>
      <w:r w:rsidR="00ED47C8" w:rsidRPr="00ED47C8">
        <w:rPr>
          <w:rFonts w:ascii="Times New Roman" w:hAnsi="Times New Roman"/>
          <w:color w:val="000000"/>
          <w:sz w:val="28"/>
          <w:szCs w:val="28"/>
          <w:lang w:val="uk-UA"/>
        </w:rPr>
        <w:t>всіх підрозділів політики, що при значній децентралізації є важкою справою;</w:t>
      </w:r>
    </w:p>
    <w:p w:rsidR="00390407" w:rsidRDefault="00390407" w:rsidP="00390407">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2B259D">
        <w:rPr>
          <w:rFonts w:ascii="Times New Roman" w:hAnsi="Times New Roman"/>
          <w:color w:val="000000"/>
          <w:sz w:val="28"/>
          <w:szCs w:val="28"/>
          <w:lang w:val="uk-UA"/>
        </w:rPr>
        <w:t>витратами, пов</w:t>
      </w:r>
      <w:r w:rsidR="002B259D" w:rsidRPr="00197B62">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язаними з прийняттям загальноорганізаційних рішень: чим вони «дорожчі», тим на більш висок</w:t>
      </w:r>
      <w:r>
        <w:rPr>
          <w:rFonts w:ascii="Times New Roman" w:hAnsi="Times New Roman"/>
          <w:color w:val="000000"/>
          <w:sz w:val="28"/>
          <w:szCs w:val="28"/>
          <w:lang w:val="uk-UA"/>
        </w:rPr>
        <w:t>ому рівні повинні розглядатися;</w:t>
      </w:r>
    </w:p>
    <w:p w:rsidR="00390407" w:rsidRDefault="00390407" w:rsidP="00390407">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розмірами: через складність координації внутрішніх процесів великі підприємства необхідно розбивати на ряд самостійних структур, керівництво яких повинно бути максимально наближене до рівня прийняття рішень і розв</w:t>
      </w:r>
      <w:r>
        <w:rPr>
          <w:rFonts w:ascii="Times New Roman" w:hAnsi="Times New Roman"/>
          <w:color w:val="000000"/>
          <w:sz w:val="28"/>
          <w:szCs w:val="28"/>
          <w:lang w:val="uk-UA"/>
        </w:rPr>
        <w:t>ивати між ними горизонтальні зв</w:t>
      </w:r>
      <w:r w:rsidRPr="00390407">
        <w:rPr>
          <w:rFonts w:ascii="Times New Roman" w:hAnsi="Times New Roman"/>
          <w:color w:val="000000"/>
          <w:sz w:val="28"/>
          <w:szCs w:val="28"/>
          <w:lang w:val="uk-UA"/>
        </w:rPr>
        <w:t>’</w:t>
      </w:r>
      <w:r>
        <w:rPr>
          <w:rFonts w:ascii="Times New Roman" w:hAnsi="Times New Roman"/>
          <w:color w:val="000000"/>
          <w:sz w:val="28"/>
          <w:szCs w:val="28"/>
          <w:lang w:val="uk-UA"/>
        </w:rPr>
        <w:t>язки;</w:t>
      </w:r>
    </w:p>
    <w:p w:rsidR="0098333D" w:rsidRDefault="00390407" w:rsidP="0098333D">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специфікою діяльності: деякі її види можуть технічно обмежувати можливості централізації повноважень, інші – вимагати стратегічних рішень</w:t>
      </w:r>
      <w:r w:rsidR="0098333D">
        <w:rPr>
          <w:rFonts w:ascii="Times New Roman" w:hAnsi="Times New Roman"/>
          <w:color w:val="000000"/>
          <w:sz w:val="28"/>
          <w:szCs w:val="28"/>
          <w:lang w:val="uk-UA"/>
        </w:rPr>
        <w:t>, неможливих без централізації;</w:t>
      </w:r>
    </w:p>
    <w:p w:rsidR="0098333D" w:rsidRDefault="0098333D" w:rsidP="0098333D">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динамікою середовища: швидке пристосування до йог</w:t>
      </w:r>
      <w:r>
        <w:rPr>
          <w:rFonts w:ascii="Times New Roman" w:hAnsi="Times New Roman"/>
          <w:color w:val="000000"/>
          <w:sz w:val="28"/>
          <w:szCs w:val="28"/>
          <w:lang w:val="uk-UA"/>
        </w:rPr>
        <w:t>о змін вимагає децентралізації;</w:t>
      </w:r>
    </w:p>
    <w:p w:rsidR="0098333D" w:rsidRDefault="0098333D" w:rsidP="0098333D">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історичними традиціями </w:t>
      </w:r>
      <w:r>
        <w:rPr>
          <w:rFonts w:ascii="Times New Roman" w:hAnsi="Times New Roman"/>
          <w:color w:val="000000"/>
          <w:sz w:val="28"/>
          <w:szCs w:val="28"/>
          <w:lang w:val="uk-UA"/>
        </w:rPr>
        <w:t>і поглядами вищого керівництва;</w:t>
      </w:r>
    </w:p>
    <w:p w:rsidR="00ED47C8" w:rsidRPr="00ED47C8" w:rsidRDefault="0098333D" w:rsidP="0098333D">
      <w:pPr>
        <w:autoSpaceDE w:val="0"/>
        <w:autoSpaceDN w:val="0"/>
        <w:adjustRightInd w:val="0"/>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підготовленістю кадрів до самостійної діяльності</w:t>
      </w:r>
      <w:r>
        <w:rPr>
          <w:rFonts w:ascii="Times New Roman" w:hAnsi="Times New Roman"/>
          <w:color w:val="000000"/>
          <w:sz w:val="28"/>
          <w:szCs w:val="28"/>
          <w:lang w:val="uk-UA"/>
        </w:rPr>
        <w:t xml:space="preserve"> </w:t>
      </w:r>
      <w:r w:rsidRPr="0098333D">
        <w:rPr>
          <w:rFonts w:ascii="Times New Roman" w:hAnsi="Times New Roman"/>
          <w:color w:val="000000"/>
          <w:sz w:val="28"/>
          <w:szCs w:val="28"/>
          <w:lang w:val="ru-RU"/>
        </w:rPr>
        <w:t>[</w:t>
      </w:r>
      <w:r>
        <w:rPr>
          <w:rFonts w:ascii="Times New Roman" w:hAnsi="Times New Roman"/>
          <w:color w:val="000000"/>
          <w:sz w:val="28"/>
          <w:szCs w:val="28"/>
          <w:lang w:val="uk-UA"/>
        </w:rPr>
        <w:t>18, с.48</w:t>
      </w:r>
      <w:r w:rsidRPr="0098333D">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w:t>
      </w:r>
    </w:p>
    <w:p w:rsidR="00ED47C8" w:rsidRPr="00ED47C8" w:rsidRDefault="00BA2008" w:rsidP="00ED47C8">
      <w:pPr>
        <w:pStyle w:val="maintext"/>
        <w:tabs>
          <w:tab w:val="left" w:pos="2720"/>
        </w:tabs>
        <w:spacing w:before="0" w:beforeAutospacing="0" w:after="0" w:afterAutospacing="0" w:line="360" w:lineRule="auto"/>
        <w:ind w:firstLine="709"/>
        <w:jc w:val="both"/>
        <w:rPr>
          <w:color w:val="000000"/>
          <w:sz w:val="28"/>
          <w:szCs w:val="28"/>
          <w:lang w:val="uk-UA"/>
        </w:rPr>
      </w:pPr>
      <w:r>
        <w:rPr>
          <w:color w:val="000000"/>
          <w:sz w:val="28"/>
          <w:szCs w:val="28"/>
          <w:lang w:val="uk-UA"/>
        </w:rPr>
        <w:t>Незважаючи на пошук співвідношення між централізацією та децентралізацією, будь-який</w:t>
      </w:r>
      <w:r w:rsidR="00ED47C8" w:rsidRPr="00ED47C8">
        <w:rPr>
          <w:color w:val="000000"/>
          <w:sz w:val="28"/>
          <w:szCs w:val="28"/>
          <w:lang w:val="uk-UA"/>
        </w:rPr>
        <w:t xml:space="preserve"> керівник не в змозі одноосібно вирішувати усі управлінські проблеми, що безпосередньо вхо</w:t>
      </w:r>
      <w:r w:rsidR="002B259D">
        <w:rPr>
          <w:color w:val="000000"/>
          <w:sz w:val="28"/>
          <w:szCs w:val="28"/>
          <w:lang w:val="uk-UA"/>
        </w:rPr>
        <w:t>дять у коло його службових обов</w:t>
      </w:r>
      <w:r w:rsidR="002B259D" w:rsidRPr="002B259D">
        <w:rPr>
          <w:color w:val="000000"/>
          <w:sz w:val="28"/>
          <w:szCs w:val="28"/>
          <w:lang w:val="uk-UA"/>
        </w:rPr>
        <w:t>’</w:t>
      </w:r>
      <w:r w:rsidR="00ED47C8" w:rsidRPr="00ED47C8">
        <w:rPr>
          <w:color w:val="000000"/>
          <w:sz w:val="28"/>
          <w:szCs w:val="28"/>
          <w:lang w:val="uk-UA"/>
        </w:rPr>
        <w:t xml:space="preserve">язків. Тому, </w:t>
      </w:r>
      <w:r>
        <w:rPr>
          <w:color w:val="000000"/>
          <w:sz w:val="28"/>
          <w:szCs w:val="28"/>
          <w:lang w:val="uk-UA"/>
        </w:rPr>
        <w:t>залишаючи</w:t>
      </w:r>
      <w:r w:rsidR="00ED47C8" w:rsidRPr="00ED47C8">
        <w:rPr>
          <w:color w:val="000000"/>
          <w:sz w:val="28"/>
          <w:szCs w:val="28"/>
          <w:lang w:val="uk-UA"/>
        </w:rPr>
        <w:t xml:space="preserve"> за собою </w:t>
      </w:r>
      <w:r>
        <w:rPr>
          <w:color w:val="000000"/>
          <w:sz w:val="28"/>
          <w:szCs w:val="28"/>
          <w:lang w:val="uk-UA"/>
        </w:rPr>
        <w:t>розробку</w:t>
      </w:r>
      <w:r w:rsidR="00ED47C8" w:rsidRPr="00ED47C8">
        <w:rPr>
          <w:color w:val="000000"/>
          <w:sz w:val="28"/>
          <w:szCs w:val="28"/>
          <w:lang w:val="uk-UA"/>
        </w:rPr>
        <w:t xml:space="preserve"> стратегії, контроль і загальне управління, </w:t>
      </w:r>
      <w:r>
        <w:rPr>
          <w:color w:val="000000"/>
          <w:sz w:val="28"/>
          <w:szCs w:val="28"/>
          <w:lang w:val="uk-UA"/>
        </w:rPr>
        <w:t>керівник</w:t>
      </w:r>
      <w:r w:rsidR="00ED47C8" w:rsidRPr="00ED47C8">
        <w:rPr>
          <w:color w:val="000000"/>
          <w:sz w:val="28"/>
          <w:szCs w:val="28"/>
          <w:lang w:val="uk-UA"/>
        </w:rPr>
        <w:t xml:space="preserve"> передає вирішення менш значущих проблем і необхідні для цього права конкретним підлеглим, що реалізується за допомогою делегування.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2B259D">
        <w:rPr>
          <w:rFonts w:ascii="Times New Roman" w:hAnsi="Times New Roman"/>
          <w:i/>
          <w:color w:val="000000"/>
          <w:sz w:val="28"/>
          <w:szCs w:val="28"/>
          <w:lang w:val="uk-UA"/>
        </w:rPr>
        <w:lastRenderedPageBreak/>
        <w:t>Делегування</w:t>
      </w:r>
      <w:r w:rsidRPr="00ED47C8">
        <w:rPr>
          <w:rFonts w:ascii="Times New Roman" w:hAnsi="Times New Roman"/>
          <w:color w:val="000000"/>
          <w:sz w:val="28"/>
          <w:szCs w:val="28"/>
          <w:lang w:val="uk-UA"/>
        </w:rPr>
        <w:t xml:space="preserve"> означає передачу за</w:t>
      </w:r>
      <w:r w:rsidR="00BA2008">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xml:space="preserve"> і повноважень особі, що приймає на себе відповідальність за їх виконання.</w:t>
      </w:r>
    </w:p>
    <w:p w:rsidR="00ED47C8" w:rsidRPr="00ED47C8" w:rsidRDefault="00BA2008" w:rsidP="002B259D">
      <w:pPr>
        <w:autoSpaceDE w:val="0"/>
        <w:autoSpaceDN w:val="0"/>
        <w:adjustRightInd w:val="0"/>
        <w:spacing w:line="360" w:lineRule="auto"/>
        <w:ind w:firstLine="709"/>
        <w:jc w:val="center"/>
        <w:rPr>
          <w:rFonts w:ascii="Times New Roman" w:hAnsi="Times New Roman"/>
          <w:i/>
          <w:color w:val="000000"/>
          <w:sz w:val="28"/>
          <w:szCs w:val="28"/>
          <w:lang w:val="uk-UA"/>
        </w:rPr>
      </w:pPr>
      <w:r>
        <w:rPr>
          <w:rFonts w:ascii="Times New Roman" w:hAnsi="Times New Roman"/>
          <w:i/>
          <w:color w:val="000000"/>
          <w:sz w:val="28"/>
          <w:szCs w:val="28"/>
          <w:lang w:val="uk-UA"/>
        </w:rPr>
        <w:t>Д</w:t>
      </w:r>
      <w:r w:rsidR="00ED47C8" w:rsidRPr="00ED47C8">
        <w:rPr>
          <w:rFonts w:ascii="Times New Roman" w:hAnsi="Times New Roman"/>
          <w:i/>
          <w:color w:val="000000"/>
          <w:sz w:val="28"/>
          <w:szCs w:val="28"/>
          <w:lang w:val="uk-UA"/>
        </w:rPr>
        <w:t>елегуються наступні види повноважень:</w:t>
      </w:r>
    </w:p>
    <w:p w:rsidR="00ED47C8" w:rsidRPr="00ED47C8" w:rsidRDefault="002B259D" w:rsidP="002B259D">
      <w:pPr>
        <w:tabs>
          <w:tab w:val="num" w:pos="1080"/>
        </w:tabs>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вирішувати часткові, вузькоспеціальні проблеми, у яких виконавці розбираються завідомо краще керівника і прекрасно це розуміють;</w:t>
      </w:r>
    </w:p>
    <w:p w:rsidR="00ED47C8" w:rsidRPr="00ED47C8" w:rsidRDefault="002B259D" w:rsidP="002B259D">
      <w:pPr>
        <w:tabs>
          <w:tab w:val="num" w:pos="1080"/>
        </w:tabs>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здійснювати підготовчу роботу (узагальнення матеріалу, формулювання первинних висновків, написання різних проектів), що носить у більшості випадків рутинний характер, але проте дозволяє продемонструвати свої здібності;</w:t>
      </w:r>
    </w:p>
    <w:p w:rsidR="00ED47C8" w:rsidRPr="00ED47C8" w:rsidRDefault="002B259D" w:rsidP="002B259D">
      <w:pPr>
        <w:tabs>
          <w:tab w:val="num" w:pos="1080"/>
        </w:tabs>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бути присутнім на заходах інформаційного характеру, виступати з повідомленнями, ділитися досвідом.</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Процес делегування повноважень зазвичай ретельно планується окремо за кожн</w:t>
      </w:r>
      <w:r w:rsidR="00513E66">
        <w:rPr>
          <w:rFonts w:ascii="Times New Roman" w:hAnsi="Times New Roman"/>
          <w:color w:val="000000"/>
          <w:sz w:val="28"/>
          <w:szCs w:val="28"/>
          <w:lang w:val="uk-UA"/>
        </w:rPr>
        <w:t>им</w:t>
      </w:r>
      <w:r w:rsidRPr="00ED47C8">
        <w:rPr>
          <w:rFonts w:ascii="Times New Roman" w:hAnsi="Times New Roman"/>
          <w:color w:val="000000"/>
          <w:sz w:val="28"/>
          <w:szCs w:val="28"/>
          <w:lang w:val="uk-UA"/>
        </w:rPr>
        <w:t xml:space="preserve"> за</w:t>
      </w:r>
      <w:r w:rsidR="00513E66">
        <w:rPr>
          <w:rFonts w:ascii="Times New Roman" w:hAnsi="Times New Roman"/>
          <w:color w:val="000000"/>
          <w:sz w:val="28"/>
          <w:szCs w:val="28"/>
          <w:lang w:val="uk-UA"/>
        </w:rPr>
        <w:t>вданням</w:t>
      </w:r>
      <w:r w:rsidRPr="00ED47C8">
        <w:rPr>
          <w:rFonts w:ascii="Times New Roman" w:hAnsi="Times New Roman"/>
          <w:color w:val="000000"/>
          <w:sz w:val="28"/>
          <w:szCs w:val="28"/>
          <w:lang w:val="uk-UA"/>
        </w:rPr>
        <w:t xml:space="preserve">. </w:t>
      </w:r>
      <w:r w:rsidR="00513E66">
        <w:rPr>
          <w:rFonts w:ascii="Times New Roman" w:hAnsi="Times New Roman"/>
          <w:color w:val="000000"/>
          <w:sz w:val="28"/>
          <w:szCs w:val="28"/>
          <w:lang w:val="uk-UA"/>
        </w:rPr>
        <w:t>За</w:t>
      </w:r>
      <w:r w:rsidRPr="00ED47C8">
        <w:rPr>
          <w:rFonts w:ascii="Times New Roman" w:hAnsi="Times New Roman"/>
          <w:color w:val="000000"/>
          <w:sz w:val="28"/>
          <w:szCs w:val="28"/>
          <w:lang w:val="uk-UA"/>
        </w:rPr>
        <w:t xml:space="preserve"> необхідності розробляються графіки роботи і контролю і створюються інструкції, що визначають </w:t>
      </w:r>
      <w:r w:rsidRPr="00ED47C8">
        <w:rPr>
          <w:rFonts w:ascii="Times New Roman" w:hAnsi="Times New Roman"/>
          <w:i/>
          <w:color w:val="000000"/>
          <w:sz w:val="28"/>
          <w:szCs w:val="28"/>
          <w:lang w:val="uk-UA"/>
        </w:rPr>
        <w:t>межі відповідальності</w:t>
      </w:r>
      <w:r w:rsidRPr="00ED47C8">
        <w:rPr>
          <w:rFonts w:ascii="Times New Roman" w:hAnsi="Times New Roman"/>
          <w:color w:val="000000"/>
          <w:sz w:val="28"/>
          <w:szCs w:val="28"/>
          <w:lang w:val="uk-UA"/>
        </w:rPr>
        <w:t>.</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Підлеглі завчасно знайомляться з цим</w:t>
      </w:r>
      <w:r w:rsidR="00513E66">
        <w:rPr>
          <w:rFonts w:ascii="Times New Roman" w:hAnsi="Times New Roman"/>
          <w:color w:val="000000"/>
          <w:sz w:val="28"/>
          <w:szCs w:val="28"/>
          <w:lang w:val="uk-UA"/>
        </w:rPr>
        <w:t>и документами і можуть вносити до</w:t>
      </w:r>
      <w:r w:rsidRPr="00ED47C8">
        <w:rPr>
          <w:rFonts w:ascii="Times New Roman" w:hAnsi="Times New Roman"/>
          <w:color w:val="000000"/>
          <w:sz w:val="28"/>
          <w:szCs w:val="28"/>
          <w:lang w:val="uk-UA"/>
        </w:rPr>
        <w:t xml:space="preserve"> них пропозиції і </w:t>
      </w:r>
      <w:r w:rsidR="00513E66">
        <w:rPr>
          <w:rFonts w:ascii="Times New Roman" w:hAnsi="Times New Roman"/>
          <w:color w:val="000000"/>
          <w:sz w:val="28"/>
          <w:szCs w:val="28"/>
          <w:lang w:val="uk-UA"/>
        </w:rPr>
        <w:t>уточнення</w:t>
      </w:r>
      <w:r w:rsidRPr="00ED47C8">
        <w:rPr>
          <w:rFonts w:ascii="Times New Roman" w:hAnsi="Times New Roman"/>
          <w:color w:val="000000"/>
          <w:sz w:val="28"/>
          <w:szCs w:val="28"/>
          <w:lang w:val="uk-UA"/>
        </w:rPr>
        <w:t>.</w:t>
      </w:r>
    </w:p>
    <w:p w:rsidR="00ED47C8" w:rsidRPr="002B259D" w:rsidRDefault="00ED47C8" w:rsidP="002B259D">
      <w:pPr>
        <w:autoSpaceDE w:val="0"/>
        <w:autoSpaceDN w:val="0"/>
        <w:adjustRightInd w:val="0"/>
        <w:spacing w:line="360" w:lineRule="auto"/>
        <w:ind w:firstLine="709"/>
        <w:jc w:val="center"/>
        <w:rPr>
          <w:rFonts w:ascii="Times New Roman" w:hAnsi="Times New Roman"/>
          <w:i/>
          <w:color w:val="000000"/>
          <w:sz w:val="28"/>
          <w:szCs w:val="28"/>
          <w:lang w:val="uk-UA"/>
        </w:rPr>
      </w:pPr>
      <w:r w:rsidRPr="002B259D">
        <w:rPr>
          <w:rFonts w:ascii="Times New Roman" w:hAnsi="Times New Roman"/>
          <w:i/>
          <w:color w:val="000000"/>
          <w:sz w:val="28"/>
          <w:szCs w:val="28"/>
          <w:lang w:val="uk-UA"/>
        </w:rPr>
        <w:t>Умовами ефективного делегування повноважень є:</w:t>
      </w:r>
    </w:p>
    <w:p w:rsidR="00ED47C8" w:rsidRPr="00ED47C8" w:rsidRDefault="002B259D" w:rsidP="002B259D">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513E66">
        <w:rPr>
          <w:rFonts w:ascii="Times New Roman" w:hAnsi="Times New Roman"/>
          <w:color w:val="000000"/>
          <w:sz w:val="28"/>
          <w:szCs w:val="28"/>
          <w:lang w:val="uk-UA"/>
        </w:rPr>
        <w:t>достатній</w:t>
      </w:r>
      <w:r w:rsidR="00ED47C8" w:rsidRPr="00ED47C8">
        <w:rPr>
          <w:rFonts w:ascii="Times New Roman" w:hAnsi="Times New Roman"/>
          <w:color w:val="000000"/>
          <w:sz w:val="28"/>
          <w:szCs w:val="28"/>
          <w:lang w:val="uk-UA"/>
        </w:rPr>
        <w:t xml:space="preserve"> досвід</w:t>
      </w:r>
      <w:r w:rsidR="00513E66">
        <w:rPr>
          <w:rFonts w:ascii="Times New Roman" w:hAnsi="Times New Roman"/>
          <w:color w:val="000000"/>
          <w:sz w:val="28"/>
          <w:szCs w:val="28"/>
          <w:lang w:val="uk-UA"/>
        </w:rPr>
        <w:t xml:space="preserve"> виконавців</w:t>
      </w:r>
      <w:r w:rsidR="00ED47C8" w:rsidRPr="00ED47C8">
        <w:rPr>
          <w:rFonts w:ascii="Times New Roman" w:hAnsi="Times New Roman"/>
          <w:color w:val="000000"/>
          <w:sz w:val="28"/>
          <w:szCs w:val="28"/>
          <w:lang w:val="uk-UA"/>
        </w:rPr>
        <w:t>, знання</w:t>
      </w:r>
      <w:r w:rsidR="00513E66">
        <w:rPr>
          <w:rFonts w:ascii="Times New Roman" w:hAnsi="Times New Roman"/>
          <w:color w:val="000000"/>
          <w:sz w:val="28"/>
          <w:szCs w:val="28"/>
          <w:lang w:val="uk-UA"/>
        </w:rPr>
        <w:t>, розуміння</w:t>
      </w:r>
      <w:r w:rsidR="00ED47C8" w:rsidRPr="00ED47C8">
        <w:rPr>
          <w:rFonts w:ascii="Times New Roman" w:hAnsi="Times New Roman"/>
          <w:color w:val="000000"/>
          <w:sz w:val="28"/>
          <w:szCs w:val="28"/>
          <w:lang w:val="uk-UA"/>
        </w:rPr>
        <w:t xml:space="preserve"> проблеми;</w:t>
      </w:r>
    </w:p>
    <w:p w:rsidR="00ED47C8" w:rsidRPr="00ED47C8" w:rsidRDefault="002B259D" w:rsidP="002B259D">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зацікавленість, добровільн</w:t>
      </w:r>
      <w:r>
        <w:rPr>
          <w:rFonts w:ascii="Times New Roman" w:hAnsi="Times New Roman"/>
          <w:color w:val="000000"/>
          <w:sz w:val="28"/>
          <w:szCs w:val="28"/>
          <w:lang w:val="uk-UA"/>
        </w:rPr>
        <w:t>е прийняття людьми на себе обов</w:t>
      </w:r>
      <w:r w:rsidRPr="00197B62">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язків і відповідальності;</w:t>
      </w:r>
    </w:p>
    <w:p w:rsidR="00ED47C8" w:rsidRPr="00ED47C8" w:rsidRDefault="002B259D" w:rsidP="002B259D">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сприятливий морально-психологічний клімат у колективі, взаєморозуміння і довіра між керівниками і підлеглими;</w:t>
      </w:r>
    </w:p>
    <w:p w:rsidR="00ED47C8" w:rsidRPr="00ED47C8" w:rsidRDefault="002B259D" w:rsidP="002B259D">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дел</w:t>
      </w:r>
      <w:r>
        <w:rPr>
          <w:rFonts w:ascii="Times New Roman" w:hAnsi="Times New Roman"/>
          <w:color w:val="000000"/>
          <w:sz w:val="28"/>
          <w:szCs w:val="28"/>
          <w:lang w:val="uk-UA"/>
        </w:rPr>
        <w:t>егування переважно нових обов</w:t>
      </w:r>
      <w:r w:rsidRPr="00197B62">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язків, з якими співробітники раніше не зустрічалися;</w:t>
      </w:r>
    </w:p>
    <w:p w:rsidR="00ED47C8" w:rsidRPr="00ED47C8" w:rsidRDefault="002B259D" w:rsidP="002B259D">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рівномірний розподіл завдань, оптимізація їх обсягу, чітке розмежування ділянок роботи;</w:t>
      </w:r>
    </w:p>
    <w:p w:rsidR="00ED47C8" w:rsidRPr="00ED47C8" w:rsidRDefault="002B259D" w:rsidP="002B259D">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неприпустимість зайвого втручання з боку адміністрації, заохочення самостійності й ініціативи;</w:t>
      </w:r>
    </w:p>
    <w:p w:rsidR="00ED47C8" w:rsidRPr="00ED47C8" w:rsidRDefault="002B259D" w:rsidP="002B259D">
      <w:pPr>
        <w:autoSpaceDE w:val="0"/>
        <w:autoSpaceDN w:val="0"/>
        <w:adjustRightInd w:val="0"/>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 </w:t>
      </w:r>
      <w:r w:rsidR="00ED47C8" w:rsidRPr="00ED47C8">
        <w:rPr>
          <w:rFonts w:ascii="Times New Roman" w:hAnsi="Times New Roman"/>
          <w:color w:val="000000"/>
          <w:sz w:val="28"/>
          <w:szCs w:val="28"/>
          <w:lang w:val="uk-UA"/>
        </w:rPr>
        <w:t>орієнтація в першу чергу на молодь</w:t>
      </w:r>
      <w:r w:rsidR="00513E66">
        <w:rPr>
          <w:rFonts w:ascii="Times New Roman" w:hAnsi="Times New Roman"/>
          <w:color w:val="000000"/>
          <w:sz w:val="28"/>
          <w:szCs w:val="28"/>
          <w:lang w:val="uk-UA"/>
        </w:rPr>
        <w:t xml:space="preserve"> </w:t>
      </w:r>
      <w:r w:rsidR="00513E66" w:rsidRPr="00434B06">
        <w:rPr>
          <w:rFonts w:ascii="Times New Roman" w:hAnsi="Times New Roman"/>
          <w:color w:val="000000"/>
          <w:sz w:val="28"/>
          <w:szCs w:val="28"/>
          <w:lang w:val="ru-RU"/>
        </w:rPr>
        <w:t>[</w:t>
      </w:r>
      <w:r w:rsidR="00434B06">
        <w:rPr>
          <w:rFonts w:ascii="Times New Roman" w:hAnsi="Times New Roman"/>
          <w:color w:val="000000"/>
          <w:sz w:val="28"/>
          <w:szCs w:val="28"/>
          <w:lang w:val="ru-RU"/>
        </w:rPr>
        <w:t>18, с.49</w:t>
      </w:r>
      <w:r w:rsidR="00513E66" w:rsidRPr="00434B06">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Існуюча на Заході практика виробила дві моделі делегування повноважень.</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2B259D">
        <w:rPr>
          <w:rFonts w:ascii="Times New Roman" w:hAnsi="Times New Roman"/>
          <w:i/>
          <w:iCs/>
          <w:color w:val="000000"/>
          <w:sz w:val="28"/>
          <w:szCs w:val="28"/>
          <w:lang w:val="uk-UA"/>
        </w:rPr>
        <w:t>Традиційна модель</w:t>
      </w:r>
      <w:r w:rsidRPr="00ED47C8">
        <w:rPr>
          <w:rFonts w:ascii="Times New Roman" w:hAnsi="Times New Roman"/>
          <w:i/>
          <w:iCs/>
          <w:color w:val="000000"/>
          <w:sz w:val="28"/>
          <w:szCs w:val="28"/>
          <w:lang w:val="uk-UA"/>
        </w:rPr>
        <w:t xml:space="preserve"> </w:t>
      </w:r>
      <w:r w:rsidRPr="00ED47C8">
        <w:rPr>
          <w:rFonts w:ascii="Times New Roman" w:hAnsi="Times New Roman"/>
          <w:color w:val="000000"/>
          <w:sz w:val="28"/>
          <w:szCs w:val="28"/>
          <w:lang w:val="uk-UA"/>
        </w:rPr>
        <w:t>(делегування за</w:t>
      </w:r>
      <w:r w:rsidR="00434B06">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xml:space="preserve">, або обмежене делегування) припускає, що виконавцям </w:t>
      </w:r>
      <w:r w:rsidR="00434B06">
        <w:rPr>
          <w:rFonts w:ascii="Times New Roman" w:hAnsi="Times New Roman"/>
          <w:color w:val="000000"/>
          <w:sz w:val="28"/>
          <w:szCs w:val="28"/>
          <w:lang w:val="uk-UA"/>
        </w:rPr>
        <w:t>пере</w:t>
      </w:r>
      <w:r w:rsidRPr="00ED47C8">
        <w:rPr>
          <w:rFonts w:ascii="Times New Roman" w:hAnsi="Times New Roman"/>
          <w:color w:val="000000"/>
          <w:sz w:val="28"/>
          <w:szCs w:val="28"/>
          <w:lang w:val="uk-UA"/>
        </w:rPr>
        <w:t xml:space="preserve">даються завдання, які керівнику недоцільно виконувати самому, і надається можливість виявляти ініціативу щодо пошуку шляхів їх рішення. Виконавці відповідають за результати своєї діяльності перед </w:t>
      </w:r>
      <w:r w:rsidR="00434B06">
        <w:rPr>
          <w:rFonts w:ascii="Times New Roman" w:hAnsi="Times New Roman"/>
          <w:color w:val="000000"/>
          <w:sz w:val="28"/>
          <w:szCs w:val="28"/>
          <w:lang w:val="uk-UA"/>
        </w:rPr>
        <w:t>керівником</w:t>
      </w:r>
      <w:r w:rsidRPr="00ED47C8">
        <w:rPr>
          <w:rFonts w:ascii="Times New Roman" w:hAnsi="Times New Roman"/>
          <w:color w:val="000000"/>
          <w:sz w:val="28"/>
          <w:szCs w:val="28"/>
          <w:lang w:val="uk-UA"/>
        </w:rPr>
        <w:t xml:space="preserve"> (а той у свою чергу перед вищим керівництвом). Тому він втручається в дії співробітників </w:t>
      </w:r>
      <w:r w:rsidR="002B259D">
        <w:rPr>
          <w:rFonts w:ascii="Times New Roman" w:hAnsi="Times New Roman"/>
          <w:color w:val="000000"/>
          <w:sz w:val="28"/>
          <w:szCs w:val="28"/>
          <w:lang w:val="uk-UA"/>
        </w:rPr>
        <w:t>й</w:t>
      </w:r>
      <w:r w:rsidRPr="00ED47C8">
        <w:rPr>
          <w:rFonts w:ascii="Times New Roman" w:hAnsi="Times New Roman"/>
          <w:color w:val="000000"/>
          <w:sz w:val="28"/>
          <w:szCs w:val="28"/>
          <w:lang w:val="uk-UA"/>
        </w:rPr>
        <w:t xml:space="preserve"> іноді </w:t>
      </w:r>
      <w:r w:rsidR="00434B06">
        <w:rPr>
          <w:rFonts w:ascii="Times New Roman" w:hAnsi="Times New Roman"/>
          <w:color w:val="000000"/>
          <w:sz w:val="28"/>
          <w:szCs w:val="28"/>
          <w:lang w:val="uk-UA"/>
        </w:rPr>
        <w:t>перебирає на себе</w:t>
      </w:r>
      <w:r w:rsidRPr="00ED47C8">
        <w:rPr>
          <w:rFonts w:ascii="Times New Roman" w:hAnsi="Times New Roman"/>
          <w:color w:val="000000"/>
          <w:sz w:val="28"/>
          <w:szCs w:val="28"/>
          <w:lang w:val="uk-UA"/>
        </w:rPr>
        <w:t xml:space="preserve"> їхні успіхи.</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2B259D">
        <w:rPr>
          <w:rFonts w:ascii="Times New Roman" w:hAnsi="Times New Roman"/>
          <w:i/>
          <w:iCs/>
          <w:color w:val="000000"/>
          <w:sz w:val="28"/>
          <w:szCs w:val="28"/>
          <w:lang w:val="uk-UA"/>
        </w:rPr>
        <w:t>Бад-Гарцбургська  модель Р. Хена</w:t>
      </w:r>
      <w:r w:rsidRPr="00ED47C8">
        <w:rPr>
          <w:rFonts w:ascii="Times New Roman" w:hAnsi="Times New Roman"/>
          <w:b/>
          <w:i/>
          <w:iCs/>
          <w:color w:val="000000"/>
          <w:sz w:val="28"/>
          <w:szCs w:val="28"/>
          <w:lang w:val="uk-UA"/>
        </w:rPr>
        <w:t xml:space="preserve"> </w:t>
      </w:r>
      <w:r w:rsidRPr="00ED47C8">
        <w:rPr>
          <w:rFonts w:ascii="Times New Roman" w:hAnsi="Times New Roman"/>
          <w:color w:val="000000"/>
          <w:sz w:val="28"/>
          <w:szCs w:val="28"/>
          <w:lang w:val="uk-UA"/>
        </w:rPr>
        <w:t>(делегування відповідальності, або повне делегування) полягає в тому, що підлеглим передається не тільки вирішення за</w:t>
      </w:r>
      <w:r w:rsidR="002B259D">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але і відповідальність перед вищ</w:t>
      </w:r>
      <w:r w:rsidR="00434B06">
        <w:rPr>
          <w:rFonts w:ascii="Times New Roman" w:hAnsi="Times New Roman"/>
          <w:color w:val="000000"/>
          <w:sz w:val="28"/>
          <w:szCs w:val="28"/>
          <w:lang w:val="uk-UA"/>
        </w:rPr>
        <w:t>им</w:t>
      </w:r>
      <w:r w:rsidRPr="00ED47C8">
        <w:rPr>
          <w:rFonts w:ascii="Times New Roman" w:hAnsi="Times New Roman"/>
          <w:color w:val="000000"/>
          <w:sz w:val="28"/>
          <w:szCs w:val="28"/>
          <w:lang w:val="uk-UA"/>
        </w:rPr>
        <w:t xml:space="preserve"> керівництвом за усе, що вони здійснюють у межах відповідних функцій. Працівник у цих умовах не може більше ховатися за спину керівника, а той – приписувати отримані ним результати собі</w:t>
      </w:r>
      <w:r w:rsidR="00434B06">
        <w:rPr>
          <w:rFonts w:ascii="Times New Roman" w:hAnsi="Times New Roman"/>
          <w:color w:val="000000"/>
          <w:sz w:val="28"/>
          <w:szCs w:val="28"/>
          <w:lang w:val="uk-UA"/>
        </w:rPr>
        <w:t xml:space="preserve"> </w:t>
      </w:r>
      <w:r w:rsidR="00434B06" w:rsidRPr="00434B06">
        <w:rPr>
          <w:rFonts w:ascii="Times New Roman" w:hAnsi="Times New Roman"/>
          <w:color w:val="000000"/>
          <w:sz w:val="28"/>
          <w:szCs w:val="28"/>
          <w:lang w:val="ru-RU"/>
        </w:rPr>
        <w:t>[</w:t>
      </w:r>
      <w:r w:rsidR="004C1459">
        <w:rPr>
          <w:rFonts w:ascii="Times New Roman" w:hAnsi="Times New Roman"/>
          <w:color w:val="000000"/>
          <w:sz w:val="28"/>
          <w:szCs w:val="28"/>
          <w:lang w:val="ru-RU"/>
        </w:rPr>
        <w:t>6</w:t>
      </w:r>
      <w:r w:rsidR="00434B06" w:rsidRPr="00434B06">
        <w:rPr>
          <w:rFonts w:ascii="Times New Roman" w:hAnsi="Times New Roman"/>
          <w:color w:val="000000"/>
          <w:sz w:val="28"/>
          <w:szCs w:val="28"/>
          <w:lang w:val="ru-RU"/>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2B259D">
        <w:rPr>
          <w:rFonts w:ascii="Times New Roman" w:hAnsi="Times New Roman"/>
          <w:i/>
          <w:color w:val="000000"/>
          <w:sz w:val="28"/>
          <w:szCs w:val="28"/>
          <w:lang w:val="uk-UA"/>
        </w:rPr>
        <w:t>Відповідальність</w:t>
      </w:r>
      <w:r w:rsidR="002B259D">
        <w:rPr>
          <w:rFonts w:ascii="Times New Roman" w:hAnsi="Times New Roman"/>
          <w:color w:val="000000"/>
          <w:sz w:val="28"/>
          <w:szCs w:val="28"/>
          <w:lang w:val="uk-UA"/>
        </w:rPr>
        <w:t xml:space="preserve"> являє собою зобов</w:t>
      </w:r>
      <w:r w:rsidR="002B259D" w:rsidRPr="002B259D">
        <w:rPr>
          <w:rFonts w:ascii="Times New Roman" w:hAnsi="Times New Roman"/>
          <w:color w:val="000000"/>
          <w:sz w:val="28"/>
          <w:szCs w:val="28"/>
          <w:lang w:val="uk-UA"/>
        </w:rPr>
        <w:t>’</w:t>
      </w:r>
      <w:r w:rsidRPr="00ED47C8">
        <w:rPr>
          <w:rFonts w:ascii="Times New Roman" w:hAnsi="Times New Roman"/>
          <w:color w:val="000000"/>
          <w:sz w:val="28"/>
          <w:szCs w:val="28"/>
          <w:lang w:val="uk-UA"/>
        </w:rPr>
        <w:t>язання виконувати наявні за</w:t>
      </w:r>
      <w:r w:rsidR="00434B06">
        <w:rPr>
          <w:rFonts w:ascii="Times New Roman" w:hAnsi="Times New Roman"/>
          <w:color w:val="000000"/>
          <w:sz w:val="28"/>
          <w:szCs w:val="28"/>
          <w:lang w:val="uk-UA"/>
        </w:rPr>
        <w:t>вдання</w:t>
      </w:r>
      <w:r w:rsidRPr="00ED47C8">
        <w:rPr>
          <w:rFonts w:ascii="Times New Roman" w:hAnsi="Times New Roman"/>
          <w:color w:val="000000"/>
          <w:sz w:val="28"/>
          <w:szCs w:val="28"/>
          <w:lang w:val="uk-UA"/>
        </w:rPr>
        <w:t xml:space="preserve"> і необхідність давати звіт за прийняті рішення, дії та їх наслідки. Розрізняють два типи відповідальності: загальну і функціональну.</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i/>
          <w:iCs/>
          <w:color w:val="000000"/>
          <w:sz w:val="28"/>
          <w:szCs w:val="28"/>
          <w:lang w:val="uk-UA"/>
        </w:rPr>
        <w:t xml:space="preserve">Загальна </w:t>
      </w:r>
      <w:r w:rsidRPr="00ED47C8">
        <w:rPr>
          <w:rFonts w:ascii="Times New Roman" w:hAnsi="Times New Roman"/>
          <w:i/>
          <w:color w:val="000000"/>
          <w:sz w:val="28"/>
          <w:szCs w:val="28"/>
          <w:lang w:val="uk-UA"/>
        </w:rPr>
        <w:t>відповідальність</w:t>
      </w:r>
      <w:r w:rsidRPr="00ED47C8">
        <w:rPr>
          <w:rFonts w:ascii="Times New Roman" w:hAnsi="Times New Roman"/>
          <w:color w:val="000000"/>
          <w:sz w:val="28"/>
          <w:szCs w:val="28"/>
          <w:lang w:val="uk-UA"/>
        </w:rPr>
        <w:t xml:space="preserve"> має своїм об</w:t>
      </w:r>
      <w:r w:rsidR="002B259D" w:rsidRPr="002B259D">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єктом створення умов, необхідних для здійснення тієї або іншої діяльності. </w:t>
      </w:r>
    </w:p>
    <w:p w:rsidR="00ED47C8" w:rsidRPr="00ED47C8" w:rsidRDefault="00ED47C8" w:rsidP="00ED47C8">
      <w:pPr>
        <w:autoSpaceDE w:val="0"/>
        <w:autoSpaceDN w:val="0"/>
        <w:adjustRightInd w:val="0"/>
        <w:spacing w:line="360" w:lineRule="auto"/>
        <w:ind w:firstLine="709"/>
        <w:rPr>
          <w:rFonts w:ascii="Times New Roman" w:hAnsi="Times New Roman"/>
          <w:color w:val="000000"/>
          <w:sz w:val="28"/>
          <w:szCs w:val="28"/>
          <w:lang w:val="uk-UA"/>
        </w:rPr>
      </w:pPr>
      <w:r w:rsidRPr="00ED47C8">
        <w:rPr>
          <w:rFonts w:ascii="Times New Roman" w:hAnsi="Times New Roman"/>
          <w:i/>
          <w:iCs/>
          <w:color w:val="000000"/>
          <w:sz w:val="28"/>
          <w:szCs w:val="28"/>
          <w:lang w:val="uk-UA"/>
        </w:rPr>
        <w:t xml:space="preserve">Функціональна </w:t>
      </w:r>
      <w:r w:rsidRPr="00ED47C8">
        <w:rPr>
          <w:rFonts w:ascii="Times New Roman" w:hAnsi="Times New Roman"/>
          <w:i/>
          <w:color w:val="000000"/>
          <w:sz w:val="28"/>
          <w:szCs w:val="28"/>
          <w:lang w:val="uk-UA"/>
        </w:rPr>
        <w:t>відповідальність</w:t>
      </w:r>
      <w:r w:rsidR="002B259D">
        <w:rPr>
          <w:rFonts w:ascii="Times New Roman" w:hAnsi="Times New Roman"/>
          <w:color w:val="000000"/>
          <w:sz w:val="28"/>
          <w:szCs w:val="28"/>
          <w:lang w:val="uk-UA"/>
        </w:rPr>
        <w:t xml:space="preserve"> пов</w:t>
      </w:r>
      <w:r w:rsidR="002B259D" w:rsidRPr="002B259D">
        <w:rPr>
          <w:rFonts w:ascii="Times New Roman" w:hAnsi="Times New Roman"/>
          <w:color w:val="000000"/>
          <w:sz w:val="28"/>
          <w:szCs w:val="28"/>
          <w:lang w:val="uk-UA"/>
        </w:rPr>
        <w:t>’</w:t>
      </w:r>
      <w:r w:rsidRPr="00ED47C8">
        <w:rPr>
          <w:rFonts w:ascii="Times New Roman" w:hAnsi="Times New Roman"/>
          <w:color w:val="000000"/>
          <w:sz w:val="28"/>
          <w:szCs w:val="28"/>
          <w:lang w:val="uk-UA"/>
        </w:rPr>
        <w:t>язана з виконанням конкретної роботи і притаманна виконавцю.</w:t>
      </w:r>
    </w:p>
    <w:p w:rsidR="00ED47C8" w:rsidRPr="002B259D" w:rsidRDefault="00ED47C8" w:rsidP="00ED47C8">
      <w:pPr>
        <w:spacing w:line="360" w:lineRule="auto"/>
        <w:ind w:firstLine="720"/>
        <w:rPr>
          <w:rFonts w:ascii="Times New Roman" w:hAnsi="Times New Roman"/>
          <w:bCs/>
          <w:i/>
          <w:color w:val="000000"/>
          <w:sz w:val="28"/>
          <w:szCs w:val="28"/>
          <w:lang w:val="uk-UA"/>
        </w:rPr>
      </w:pPr>
      <w:r w:rsidRPr="002B259D">
        <w:rPr>
          <w:rFonts w:ascii="Times New Roman" w:hAnsi="Times New Roman"/>
          <w:bCs/>
          <w:i/>
          <w:color w:val="000000"/>
          <w:sz w:val="28"/>
          <w:szCs w:val="28"/>
          <w:lang w:val="uk-UA"/>
        </w:rPr>
        <w:t>Д</w:t>
      </w:r>
      <w:r w:rsidR="002B259D">
        <w:rPr>
          <w:rFonts w:ascii="Times New Roman" w:hAnsi="Times New Roman"/>
          <w:bCs/>
          <w:i/>
          <w:color w:val="000000"/>
          <w:sz w:val="28"/>
          <w:szCs w:val="28"/>
          <w:lang w:val="uk-UA"/>
        </w:rPr>
        <w:t>епартаменталізація і кооперація</w:t>
      </w:r>
    </w:p>
    <w:p w:rsidR="00ED47C8" w:rsidRPr="00ED47C8" w:rsidRDefault="00ED47C8" w:rsidP="00ED47C8">
      <w:pPr>
        <w:spacing w:line="360" w:lineRule="auto"/>
        <w:ind w:firstLine="709"/>
        <w:rPr>
          <w:rFonts w:ascii="Times New Roman" w:hAnsi="Times New Roman"/>
          <w:color w:val="000000"/>
          <w:sz w:val="28"/>
          <w:szCs w:val="28"/>
          <w:lang w:val="uk-UA"/>
        </w:rPr>
      </w:pPr>
      <w:r w:rsidRPr="002B259D">
        <w:rPr>
          <w:rFonts w:ascii="Times New Roman" w:hAnsi="Times New Roman"/>
          <w:bCs/>
          <w:i/>
          <w:iCs/>
          <w:color w:val="000000"/>
          <w:sz w:val="28"/>
          <w:szCs w:val="28"/>
          <w:lang w:val="uk-UA"/>
        </w:rPr>
        <w:t>Департаменталізація</w:t>
      </w:r>
      <w:r w:rsidRPr="00ED47C8">
        <w:rPr>
          <w:rFonts w:ascii="Times New Roman" w:hAnsi="Times New Roman"/>
          <w:b/>
          <w:bCs/>
          <w:i/>
          <w:iCs/>
          <w:color w:val="000000"/>
          <w:sz w:val="28"/>
          <w:szCs w:val="28"/>
          <w:lang w:val="uk-UA"/>
        </w:rPr>
        <w:t xml:space="preserve"> </w:t>
      </w:r>
      <w:r w:rsidRPr="00ED47C8">
        <w:rPr>
          <w:rFonts w:ascii="Times New Roman" w:hAnsi="Times New Roman"/>
          <w:color w:val="000000"/>
          <w:sz w:val="28"/>
          <w:szCs w:val="28"/>
          <w:lang w:val="uk-UA"/>
        </w:rPr>
        <w:t>– це процес організаційного відокремлення. За допомогою департаменталізації підприємство може розширюватися практично безмежно. Існує багато підходів до групування спеціалізованих робіт у підприємствах. Двома основними напрямами</w:t>
      </w:r>
      <w:r w:rsidR="004C1459">
        <w:rPr>
          <w:rFonts w:ascii="Times New Roman" w:hAnsi="Times New Roman"/>
          <w:color w:val="000000"/>
          <w:sz w:val="28"/>
          <w:szCs w:val="28"/>
          <w:lang w:val="uk-UA"/>
        </w:rPr>
        <w:t xml:space="preserve"> депатраменталізації </w:t>
      </w:r>
      <w:r w:rsidRPr="00ED47C8">
        <w:rPr>
          <w:rFonts w:ascii="Times New Roman" w:hAnsi="Times New Roman"/>
          <w:color w:val="000000"/>
          <w:sz w:val="28"/>
          <w:szCs w:val="28"/>
          <w:lang w:val="uk-UA"/>
        </w:rPr>
        <w:t xml:space="preserve">є групування робіт навколо ресурсів і групування робіт навколо результату діяльності. У </w:t>
      </w:r>
      <w:r w:rsidRPr="00ED47C8">
        <w:rPr>
          <w:rFonts w:ascii="Times New Roman" w:hAnsi="Times New Roman"/>
          <w:color w:val="000000"/>
          <w:sz w:val="28"/>
          <w:szCs w:val="28"/>
          <w:lang w:val="uk-UA"/>
        </w:rPr>
        <w:lastRenderedPageBreak/>
        <w:t xml:space="preserve">залежності від ступеня орієнтації на той або інший напрям </w:t>
      </w:r>
      <w:r w:rsidR="004C1459">
        <w:rPr>
          <w:rFonts w:ascii="Times New Roman" w:hAnsi="Times New Roman"/>
          <w:color w:val="000000"/>
          <w:sz w:val="28"/>
          <w:szCs w:val="28"/>
          <w:lang w:val="uk-UA"/>
        </w:rPr>
        <w:t>реалізується</w:t>
      </w:r>
      <w:r w:rsidRPr="00ED47C8">
        <w:rPr>
          <w:rFonts w:ascii="Times New Roman" w:hAnsi="Times New Roman"/>
          <w:color w:val="000000"/>
          <w:sz w:val="28"/>
          <w:szCs w:val="28"/>
          <w:lang w:val="uk-UA"/>
        </w:rPr>
        <w:t xml:space="preserve"> відповідний ти</w:t>
      </w:r>
      <w:r w:rsidR="002B259D">
        <w:rPr>
          <w:rFonts w:ascii="Times New Roman" w:hAnsi="Times New Roman"/>
          <w:color w:val="000000"/>
          <w:sz w:val="28"/>
          <w:szCs w:val="28"/>
          <w:lang w:val="uk-UA"/>
        </w:rPr>
        <w:t>п департаменталізації</w:t>
      </w:r>
      <w:r w:rsidRPr="00ED47C8">
        <w:rPr>
          <w:rFonts w:ascii="Times New Roman" w:hAnsi="Times New Roman"/>
          <w:color w:val="000000"/>
          <w:sz w:val="28"/>
          <w:szCs w:val="28"/>
          <w:lang w:val="uk-UA"/>
        </w:rPr>
        <w:t>.</w:t>
      </w:r>
    </w:p>
    <w:p w:rsidR="00ED47C8" w:rsidRPr="00ED47C8" w:rsidRDefault="002B259D" w:rsidP="00ED47C8">
      <w:pPr>
        <w:spacing w:line="360" w:lineRule="auto"/>
        <w:ind w:firstLine="709"/>
        <w:rPr>
          <w:rFonts w:ascii="Times New Roman" w:hAnsi="Times New Roman"/>
          <w:color w:val="000000"/>
          <w:sz w:val="28"/>
          <w:szCs w:val="28"/>
          <w:lang w:val="uk-UA"/>
        </w:rPr>
      </w:pPr>
      <w:r w:rsidRPr="002B259D">
        <w:rPr>
          <w:rFonts w:ascii="Times New Roman" w:hAnsi="Times New Roman"/>
          <w:bCs/>
          <w:i/>
          <w:iCs/>
          <w:color w:val="000000"/>
          <w:sz w:val="28"/>
          <w:szCs w:val="28"/>
          <w:lang w:val="uk-UA"/>
        </w:rPr>
        <w:t>Л</w:t>
      </w:r>
      <w:r w:rsidR="00ED47C8" w:rsidRPr="002B259D">
        <w:rPr>
          <w:rFonts w:ascii="Times New Roman" w:hAnsi="Times New Roman"/>
          <w:bCs/>
          <w:i/>
          <w:iCs/>
          <w:color w:val="000000"/>
          <w:sz w:val="28"/>
          <w:szCs w:val="28"/>
          <w:lang w:val="uk-UA"/>
        </w:rPr>
        <w:t>інійна департаменталізація</w:t>
      </w:r>
      <w:r>
        <w:rPr>
          <w:rFonts w:ascii="Times New Roman" w:hAnsi="Times New Roman"/>
          <w:color w:val="000000"/>
          <w:sz w:val="28"/>
          <w:szCs w:val="28"/>
          <w:lang w:val="uk-UA"/>
        </w:rPr>
        <w:t xml:space="preserve"> - х</w:t>
      </w:r>
      <w:r w:rsidR="00ED47C8" w:rsidRPr="00ED47C8">
        <w:rPr>
          <w:rFonts w:ascii="Times New Roman" w:hAnsi="Times New Roman"/>
          <w:color w:val="000000"/>
          <w:sz w:val="28"/>
          <w:szCs w:val="28"/>
          <w:lang w:val="uk-UA"/>
        </w:rPr>
        <w:t>арактерна відсутність при групуванні робіт яскраво вираженого переважання їх спеціалізації. Тому в даному випадку переважають підходи до департаменталізації, що засновані на простих принципах лінійного розподілу організації: за чисельністю, за часом, за територією або природними факторами. Даний тип департаменталізації характеризується в ці</w:t>
      </w:r>
      <w:r>
        <w:rPr>
          <w:rFonts w:ascii="Times New Roman" w:hAnsi="Times New Roman"/>
          <w:color w:val="000000"/>
          <w:sz w:val="28"/>
          <w:szCs w:val="28"/>
          <w:lang w:val="uk-UA"/>
        </w:rPr>
        <w:t>лому простотою, одномірністю зв</w:t>
      </w:r>
      <w:r w:rsidRPr="002B259D">
        <w:rPr>
          <w:rFonts w:ascii="Times New Roman" w:hAnsi="Times New Roman"/>
          <w:color w:val="000000"/>
          <w:sz w:val="28"/>
          <w:szCs w:val="28"/>
          <w:lang w:val="uk-UA"/>
        </w:rPr>
        <w:t>’</w:t>
      </w:r>
      <w:r>
        <w:rPr>
          <w:rFonts w:ascii="Times New Roman" w:hAnsi="Times New Roman"/>
          <w:color w:val="000000"/>
          <w:sz w:val="28"/>
          <w:szCs w:val="28"/>
          <w:lang w:val="uk-UA"/>
        </w:rPr>
        <w:t>язків (тільки вертикальні зв</w:t>
      </w:r>
      <w:r w:rsidRPr="002B259D">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язки) і можливістю самоврядування (відносна автономність).</w:t>
      </w:r>
    </w:p>
    <w:p w:rsidR="00ED47C8" w:rsidRPr="00ED47C8" w:rsidRDefault="002B259D" w:rsidP="00ED47C8">
      <w:pPr>
        <w:spacing w:line="360" w:lineRule="auto"/>
        <w:ind w:firstLine="709"/>
        <w:rPr>
          <w:rFonts w:ascii="Times New Roman" w:hAnsi="Times New Roman"/>
          <w:color w:val="000000"/>
          <w:sz w:val="28"/>
          <w:szCs w:val="28"/>
          <w:lang w:val="uk-UA"/>
        </w:rPr>
      </w:pPr>
      <w:r w:rsidRPr="002B259D">
        <w:rPr>
          <w:rFonts w:ascii="Times New Roman" w:hAnsi="Times New Roman"/>
          <w:bCs/>
          <w:i/>
          <w:iCs/>
          <w:color w:val="000000"/>
          <w:sz w:val="28"/>
          <w:szCs w:val="28"/>
          <w:lang w:val="uk-UA"/>
        </w:rPr>
        <w:t>Ф</w:t>
      </w:r>
      <w:r w:rsidR="00ED47C8" w:rsidRPr="002B259D">
        <w:rPr>
          <w:rFonts w:ascii="Times New Roman" w:hAnsi="Times New Roman"/>
          <w:bCs/>
          <w:i/>
          <w:iCs/>
          <w:color w:val="000000"/>
          <w:sz w:val="28"/>
          <w:szCs w:val="28"/>
          <w:lang w:val="uk-UA"/>
        </w:rPr>
        <w:t>ункціональна департаменталізація</w:t>
      </w:r>
      <w:r>
        <w:rPr>
          <w:rFonts w:ascii="Times New Roman" w:hAnsi="Times New Roman"/>
          <w:bCs/>
          <w:i/>
          <w:iCs/>
          <w:color w:val="000000"/>
          <w:sz w:val="28"/>
          <w:szCs w:val="28"/>
          <w:lang w:val="uk-UA"/>
        </w:rPr>
        <w:t xml:space="preserve"> -</w:t>
      </w:r>
      <w:r w:rsidR="00ED47C8" w:rsidRPr="00ED47C8">
        <w:rPr>
          <w:rFonts w:ascii="Times New Roman" w:hAnsi="Times New Roman"/>
          <w:color w:val="000000"/>
          <w:sz w:val="28"/>
          <w:szCs w:val="28"/>
          <w:lang w:val="uk-UA"/>
        </w:rPr>
        <w:t xml:space="preserve"> спеціалізован</w:t>
      </w:r>
      <w:r>
        <w:rPr>
          <w:rFonts w:ascii="Times New Roman" w:hAnsi="Times New Roman"/>
          <w:color w:val="000000"/>
          <w:sz w:val="28"/>
          <w:szCs w:val="28"/>
          <w:lang w:val="uk-UA"/>
        </w:rPr>
        <w:t>і  роботи групуються переважно</w:t>
      </w:r>
      <w:r w:rsidR="00ED47C8" w:rsidRPr="00ED47C8">
        <w:rPr>
          <w:rFonts w:ascii="Times New Roman" w:hAnsi="Times New Roman"/>
          <w:color w:val="000000"/>
          <w:sz w:val="28"/>
          <w:szCs w:val="28"/>
          <w:lang w:val="uk-UA"/>
        </w:rPr>
        <w:t xml:space="preserve"> навколо ресурсів. Поряд з лінійним розподілом робіт у її основній ланці додається функціональний розподіл високоспеціалізованих робіт, що обслуговують процес виробництва.</w:t>
      </w:r>
    </w:p>
    <w:p w:rsidR="00ED47C8" w:rsidRPr="00ED47C8" w:rsidRDefault="0037768C" w:rsidP="00ED47C8">
      <w:pPr>
        <w:spacing w:line="360" w:lineRule="auto"/>
        <w:ind w:firstLine="709"/>
        <w:rPr>
          <w:rFonts w:ascii="Times New Roman" w:hAnsi="Times New Roman"/>
          <w:color w:val="000000"/>
          <w:sz w:val="28"/>
          <w:szCs w:val="28"/>
          <w:lang w:val="uk-UA"/>
        </w:rPr>
      </w:pPr>
      <w:r w:rsidRPr="0037768C">
        <w:rPr>
          <w:rFonts w:ascii="Times New Roman" w:hAnsi="Times New Roman"/>
          <w:bCs/>
          <w:i/>
          <w:iCs/>
          <w:color w:val="000000"/>
          <w:sz w:val="28"/>
          <w:szCs w:val="28"/>
          <w:lang w:val="uk-UA"/>
        </w:rPr>
        <w:t>П</w:t>
      </w:r>
      <w:r w:rsidR="00ED47C8" w:rsidRPr="0037768C">
        <w:rPr>
          <w:rFonts w:ascii="Times New Roman" w:hAnsi="Times New Roman"/>
          <w:bCs/>
          <w:i/>
          <w:iCs/>
          <w:color w:val="000000"/>
          <w:sz w:val="28"/>
          <w:szCs w:val="28"/>
          <w:lang w:val="uk-UA"/>
        </w:rPr>
        <w:t>родуктова департаменталізація</w:t>
      </w:r>
      <w:r>
        <w:rPr>
          <w:rFonts w:ascii="Times New Roman" w:hAnsi="Times New Roman"/>
          <w:bCs/>
          <w:i/>
          <w:iCs/>
          <w:color w:val="000000"/>
          <w:sz w:val="28"/>
          <w:szCs w:val="28"/>
          <w:lang w:val="uk-UA"/>
        </w:rPr>
        <w:t xml:space="preserve"> – </w:t>
      </w:r>
      <w:r w:rsidRPr="0037768C">
        <w:rPr>
          <w:rFonts w:ascii="Times New Roman" w:hAnsi="Times New Roman"/>
          <w:bCs/>
          <w:iCs/>
          <w:color w:val="000000"/>
          <w:sz w:val="28"/>
          <w:szCs w:val="28"/>
          <w:lang w:val="uk-UA"/>
        </w:rPr>
        <w:t>за «</w:t>
      </w:r>
      <w:r w:rsidR="00ED47C8" w:rsidRPr="00ED47C8">
        <w:rPr>
          <w:rFonts w:ascii="Times New Roman" w:hAnsi="Times New Roman"/>
          <w:color w:val="000000"/>
          <w:sz w:val="28"/>
          <w:szCs w:val="28"/>
          <w:lang w:val="uk-UA"/>
        </w:rPr>
        <w:t xml:space="preserve">споживачем»; «за ринком». При департаменталізації за споживачем групування робіт здійснюється навколо кінцевого користувача продукції. Ринкова департаменталізація будується у відношенні географічних і галузевих ринків виробництва і продажів. Особливістю даного підходу є створення щодо автономних частин у підприємстві, орієнтованих на продукт, програму або проект, споживача або ринок. </w:t>
      </w:r>
    </w:p>
    <w:p w:rsidR="00ED47C8" w:rsidRPr="00ED47C8" w:rsidRDefault="0037768C" w:rsidP="00ED47C8">
      <w:pPr>
        <w:spacing w:line="360" w:lineRule="auto"/>
        <w:ind w:firstLine="709"/>
        <w:rPr>
          <w:rFonts w:ascii="Times New Roman" w:hAnsi="Times New Roman"/>
          <w:color w:val="000000"/>
          <w:sz w:val="28"/>
          <w:szCs w:val="28"/>
          <w:lang w:val="uk-UA"/>
        </w:rPr>
      </w:pPr>
      <w:r w:rsidRPr="0037768C">
        <w:rPr>
          <w:rFonts w:ascii="Times New Roman" w:hAnsi="Times New Roman"/>
          <w:bCs/>
          <w:i/>
          <w:iCs/>
          <w:color w:val="000000"/>
          <w:sz w:val="28"/>
          <w:szCs w:val="28"/>
          <w:lang w:val="uk-UA"/>
        </w:rPr>
        <w:t>М</w:t>
      </w:r>
      <w:r w:rsidR="00ED47C8" w:rsidRPr="0037768C">
        <w:rPr>
          <w:rFonts w:ascii="Times New Roman" w:hAnsi="Times New Roman"/>
          <w:bCs/>
          <w:i/>
          <w:iCs/>
          <w:color w:val="000000"/>
          <w:sz w:val="28"/>
          <w:szCs w:val="28"/>
          <w:lang w:val="uk-UA"/>
        </w:rPr>
        <w:t>атрична департаменталізація</w:t>
      </w:r>
      <w:r>
        <w:rPr>
          <w:rFonts w:ascii="Times New Roman" w:hAnsi="Times New Roman"/>
          <w:color w:val="000000"/>
          <w:sz w:val="28"/>
          <w:szCs w:val="28"/>
          <w:lang w:val="uk-UA"/>
        </w:rPr>
        <w:t xml:space="preserve"> я</w:t>
      </w:r>
      <w:r w:rsidR="00ED47C8" w:rsidRPr="00ED47C8">
        <w:rPr>
          <w:rFonts w:ascii="Times New Roman" w:hAnsi="Times New Roman"/>
          <w:color w:val="000000"/>
          <w:sz w:val="28"/>
          <w:szCs w:val="28"/>
          <w:lang w:val="uk-UA"/>
        </w:rPr>
        <w:t xml:space="preserve">вляє собою збалансований компроміс між розподілом і групуванням робіт навколо ресурсів і навколо результату. Відмітною рисою матричного підходу до департаменталізації є формальна наявність у працівника одночасно двох начальників, що володіють рівними правами. Ця система подвійного підпорядкування базується на комбінації двох </w:t>
      </w:r>
      <w:r w:rsidR="004C1459">
        <w:rPr>
          <w:rFonts w:ascii="Times New Roman" w:hAnsi="Times New Roman"/>
          <w:color w:val="000000"/>
          <w:sz w:val="28"/>
          <w:szCs w:val="28"/>
          <w:lang w:val="uk-UA"/>
        </w:rPr>
        <w:t>напрямів</w:t>
      </w:r>
      <w:r w:rsidR="00ED47C8" w:rsidRPr="00ED47C8">
        <w:rPr>
          <w:rFonts w:ascii="Times New Roman" w:hAnsi="Times New Roman"/>
          <w:color w:val="000000"/>
          <w:sz w:val="28"/>
          <w:szCs w:val="28"/>
          <w:lang w:val="uk-UA"/>
        </w:rPr>
        <w:t xml:space="preserve"> – функціонального і продуктового.</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При проектуванні організації відбувається групування людей і робіт за </w:t>
      </w:r>
      <w:r w:rsidR="004C1459">
        <w:rPr>
          <w:rFonts w:ascii="Times New Roman" w:hAnsi="Times New Roman"/>
          <w:color w:val="000000"/>
          <w:sz w:val="28"/>
          <w:szCs w:val="28"/>
          <w:lang w:val="uk-UA"/>
        </w:rPr>
        <w:t>певним</w:t>
      </w:r>
      <w:r w:rsidRPr="00ED47C8">
        <w:rPr>
          <w:rFonts w:ascii="Times New Roman" w:hAnsi="Times New Roman"/>
          <w:color w:val="000000"/>
          <w:sz w:val="28"/>
          <w:szCs w:val="28"/>
          <w:lang w:val="uk-UA"/>
        </w:rPr>
        <w:t xml:space="preserve"> принципом або на основі </w:t>
      </w:r>
      <w:r w:rsidR="004C1459">
        <w:rPr>
          <w:rFonts w:ascii="Times New Roman" w:hAnsi="Times New Roman"/>
          <w:color w:val="000000"/>
          <w:sz w:val="28"/>
          <w:szCs w:val="28"/>
          <w:lang w:val="uk-UA"/>
        </w:rPr>
        <w:t>певного</w:t>
      </w:r>
      <w:r w:rsidRPr="00ED47C8">
        <w:rPr>
          <w:rFonts w:ascii="Times New Roman" w:hAnsi="Times New Roman"/>
          <w:color w:val="000000"/>
          <w:sz w:val="28"/>
          <w:szCs w:val="28"/>
          <w:lang w:val="uk-UA"/>
        </w:rPr>
        <w:t xml:space="preserve"> критерію. У ході групування настає </w:t>
      </w:r>
      <w:r w:rsidRPr="00ED47C8">
        <w:rPr>
          <w:rFonts w:ascii="Times New Roman" w:hAnsi="Times New Roman"/>
          <w:color w:val="000000"/>
          <w:sz w:val="28"/>
          <w:szCs w:val="28"/>
          <w:lang w:val="uk-UA"/>
        </w:rPr>
        <w:lastRenderedPageBreak/>
        <w:t>етап, коли необхідно приймати рішення щодо того, скільки людей або робіт безпо</w:t>
      </w:r>
      <w:r w:rsidR="00567A80">
        <w:rPr>
          <w:rFonts w:ascii="Times New Roman" w:hAnsi="Times New Roman"/>
          <w:color w:val="000000"/>
          <w:sz w:val="28"/>
          <w:szCs w:val="28"/>
          <w:lang w:val="uk-UA"/>
        </w:rPr>
        <w:t>середньо може бути ефективно об</w:t>
      </w:r>
      <w:r w:rsidR="00567A80" w:rsidRPr="00567A80">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єднане під єдиним керівництвом. </w:t>
      </w:r>
    </w:p>
    <w:p w:rsidR="00ED47C8" w:rsidRPr="00ED47C8" w:rsidRDefault="00ED47C8" w:rsidP="00ED47C8">
      <w:pPr>
        <w:spacing w:line="360" w:lineRule="auto"/>
        <w:ind w:firstLine="709"/>
        <w:rPr>
          <w:rFonts w:ascii="Times New Roman" w:hAnsi="Times New Roman"/>
          <w:color w:val="000000"/>
          <w:sz w:val="28"/>
          <w:szCs w:val="28"/>
          <w:lang w:val="uk-UA"/>
        </w:rPr>
      </w:pPr>
      <w:r w:rsidRPr="00567A80">
        <w:rPr>
          <w:rFonts w:ascii="Times New Roman" w:hAnsi="Times New Roman"/>
          <w:bCs/>
          <w:i/>
          <w:iCs/>
          <w:color w:val="000000"/>
          <w:sz w:val="28"/>
          <w:szCs w:val="28"/>
          <w:lang w:val="uk-UA"/>
        </w:rPr>
        <w:t>Масштаб керованості</w:t>
      </w:r>
      <w:r w:rsidRPr="00ED47C8">
        <w:rPr>
          <w:rFonts w:ascii="Times New Roman" w:hAnsi="Times New Roman"/>
          <w:color w:val="000000"/>
          <w:sz w:val="28"/>
          <w:szCs w:val="28"/>
          <w:lang w:val="uk-UA"/>
        </w:rPr>
        <w:t xml:space="preserve"> </w:t>
      </w:r>
      <w:r w:rsidR="00567A80">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це величина, що визначає кількіс</w:t>
      </w:r>
      <w:r w:rsidR="00567A80">
        <w:rPr>
          <w:rFonts w:ascii="Times New Roman" w:hAnsi="Times New Roman"/>
          <w:color w:val="000000"/>
          <w:sz w:val="28"/>
          <w:szCs w:val="28"/>
          <w:lang w:val="uk-UA"/>
        </w:rPr>
        <w:t>ть співробітників або робіт, об</w:t>
      </w:r>
      <w:r w:rsidR="00567A80" w:rsidRPr="00567A80">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єднаних під єдиним керівництвом. </w:t>
      </w:r>
    </w:p>
    <w:p w:rsidR="00ED47C8" w:rsidRPr="00ED47C8" w:rsidRDefault="00ED47C8" w:rsidP="00ED47C8">
      <w:pPr>
        <w:pStyle w:val="13"/>
        <w:spacing w:line="360" w:lineRule="auto"/>
        <w:ind w:firstLine="709"/>
        <w:rPr>
          <w:color w:val="000000"/>
          <w:sz w:val="28"/>
          <w:szCs w:val="28"/>
          <w:lang w:val="uk-UA"/>
        </w:rPr>
      </w:pPr>
      <w:r w:rsidRPr="00ED47C8">
        <w:rPr>
          <w:color w:val="000000"/>
          <w:sz w:val="28"/>
          <w:szCs w:val="28"/>
          <w:lang w:val="uk-UA"/>
        </w:rPr>
        <w:t xml:space="preserve">У підприємстві кожний з керівників здатний ефективно працювати тільки з визначеною кількістю підлеглих. У 1933 р. В. Грейкюнас </w:t>
      </w:r>
      <w:r w:rsidR="00201F3C" w:rsidRPr="00201F3C">
        <w:rPr>
          <w:color w:val="000000"/>
          <w:sz w:val="28"/>
          <w:szCs w:val="28"/>
        </w:rPr>
        <w:t>[</w:t>
      </w:r>
      <w:r w:rsidR="00201F3C">
        <w:rPr>
          <w:color w:val="000000"/>
          <w:sz w:val="28"/>
          <w:szCs w:val="28"/>
          <w:lang w:val="uk-UA"/>
        </w:rPr>
        <w:t>22, с.</w:t>
      </w:r>
      <w:r w:rsidR="00E266AD">
        <w:rPr>
          <w:color w:val="000000"/>
          <w:sz w:val="28"/>
          <w:szCs w:val="28"/>
          <w:lang w:val="uk-UA"/>
        </w:rPr>
        <w:t>980</w:t>
      </w:r>
      <w:r w:rsidR="00201F3C" w:rsidRPr="00201F3C">
        <w:rPr>
          <w:color w:val="000000"/>
          <w:sz w:val="28"/>
          <w:szCs w:val="28"/>
        </w:rPr>
        <w:t>]</w:t>
      </w:r>
      <w:r w:rsidR="00201F3C">
        <w:rPr>
          <w:color w:val="000000"/>
          <w:sz w:val="28"/>
          <w:szCs w:val="28"/>
          <w:lang w:val="uk-UA"/>
        </w:rPr>
        <w:t xml:space="preserve"> </w:t>
      </w:r>
      <w:r w:rsidRPr="00ED47C8">
        <w:rPr>
          <w:color w:val="000000"/>
          <w:sz w:val="28"/>
          <w:szCs w:val="28"/>
          <w:lang w:val="uk-UA"/>
        </w:rPr>
        <w:t xml:space="preserve">визначив на основі проведених досліджень, що керівник у стані мати не більш 12 контактів з безпосередніми підлеглими. У ході обстеження ряду підприємств Д. Вудвор одержав наступні дані </w:t>
      </w:r>
      <w:r w:rsidR="000E646C">
        <w:rPr>
          <w:color w:val="000000"/>
          <w:sz w:val="28"/>
          <w:szCs w:val="28"/>
          <w:lang w:val="uk-UA"/>
        </w:rPr>
        <w:t>щодо масштабу керованості (</w:t>
      </w:r>
      <w:r w:rsidRPr="00ED47C8">
        <w:rPr>
          <w:color w:val="000000"/>
          <w:sz w:val="28"/>
          <w:szCs w:val="28"/>
          <w:lang w:val="uk-UA"/>
        </w:rPr>
        <w:t>табл</w:t>
      </w:r>
      <w:r w:rsidR="00201F3C">
        <w:rPr>
          <w:color w:val="000000"/>
          <w:sz w:val="28"/>
          <w:szCs w:val="28"/>
          <w:lang w:val="uk-UA"/>
        </w:rPr>
        <w:t xml:space="preserve">иця </w:t>
      </w:r>
      <w:r w:rsidRPr="00ED47C8">
        <w:rPr>
          <w:color w:val="000000"/>
          <w:sz w:val="28"/>
          <w:szCs w:val="28"/>
          <w:lang w:val="uk-UA"/>
        </w:rPr>
        <w:t>4.</w:t>
      </w:r>
      <w:r w:rsidR="000E646C">
        <w:rPr>
          <w:color w:val="000000"/>
          <w:sz w:val="28"/>
          <w:szCs w:val="28"/>
          <w:lang w:val="uk-UA"/>
        </w:rPr>
        <w:t>5</w:t>
      </w:r>
      <w:r w:rsidRPr="00ED47C8">
        <w:rPr>
          <w:color w:val="000000"/>
          <w:sz w:val="28"/>
          <w:szCs w:val="28"/>
          <w:lang w:val="uk-UA"/>
        </w:rPr>
        <w:t>).</w:t>
      </w:r>
    </w:p>
    <w:p w:rsidR="000E646C" w:rsidRPr="000E646C" w:rsidRDefault="00ED47C8" w:rsidP="000E646C">
      <w:pPr>
        <w:pStyle w:val="13"/>
        <w:spacing w:line="360" w:lineRule="auto"/>
        <w:ind w:firstLine="709"/>
        <w:jc w:val="right"/>
        <w:rPr>
          <w:i/>
          <w:color w:val="000000"/>
          <w:sz w:val="28"/>
          <w:szCs w:val="28"/>
          <w:lang w:val="uk-UA"/>
        </w:rPr>
      </w:pPr>
      <w:r w:rsidRPr="000E646C">
        <w:rPr>
          <w:i/>
          <w:color w:val="000000"/>
          <w:sz w:val="28"/>
          <w:szCs w:val="28"/>
          <w:lang w:val="uk-UA"/>
        </w:rPr>
        <w:t>Таблиця 4.</w:t>
      </w:r>
      <w:r w:rsidR="000E646C" w:rsidRPr="000E646C">
        <w:rPr>
          <w:i/>
          <w:color w:val="000000"/>
          <w:sz w:val="28"/>
          <w:szCs w:val="28"/>
          <w:lang w:val="uk-UA"/>
        </w:rPr>
        <w:t>5</w:t>
      </w:r>
    </w:p>
    <w:p w:rsidR="00ED47C8" w:rsidRPr="00ED47C8" w:rsidRDefault="00ED47C8" w:rsidP="000E646C">
      <w:pPr>
        <w:pStyle w:val="13"/>
        <w:spacing w:line="360" w:lineRule="auto"/>
        <w:ind w:firstLine="709"/>
        <w:jc w:val="center"/>
        <w:rPr>
          <w:color w:val="000000"/>
          <w:sz w:val="28"/>
          <w:szCs w:val="28"/>
          <w:lang w:val="uk-UA"/>
        </w:rPr>
      </w:pPr>
      <w:r w:rsidRPr="00ED47C8">
        <w:rPr>
          <w:color w:val="000000"/>
          <w:sz w:val="28"/>
          <w:szCs w:val="28"/>
          <w:lang w:val="uk-UA"/>
        </w:rPr>
        <w:t>Масштаб керованості для різних типів підприємств</w:t>
      </w:r>
    </w:p>
    <w:tbl>
      <w:tblPr>
        <w:tblW w:w="0" w:type="auto"/>
        <w:jc w:val="center"/>
        <w:tblLayout w:type="fixed"/>
        <w:tblCellMar>
          <w:left w:w="40" w:type="dxa"/>
          <w:right w:w="40" w:type="dxa"/>
        </w:tblCellMar>
        <w:tblLook w:val="0000" w:firstRow="0" w:lastRow="0" w:firstColumn="0" w:lastColumn="0" w:noHBand="0" w:noVBand="0"/>
      </w:tblPr>
      <w:tblGrid>
        <w:gridCol w:w="3689"/>
        <w:gridCol w:w="2129"/>
        <w:gridCol w:w="1824"/>
        <w:gridCol w:w="2052"/>
      </w:tblGrid>
      <w:tr w:rsidR="00ED47C8" w:rsidRPr="000E646C" w:rsidTr="004B0AC1">
        <w:trPr>
          <w:jc w:val="center"/>
        </w:trPr>
        <w:tc>
          <w:tcPr>
            <w:tcW w:w="3689"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Рівень управління</w:t>
            </w:r>
          </w:p>
        </w:tc>
        <w:tc>
          <w:tcPr>
            <w:tcW w:w="2129"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Штучне виробництво</w:t>
            </w:r>
          </w:p>
        </w:tc>
        <w:tc>
          <w:tcPr>
            <w:tcW w:w="1824"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Масове виробництво</w:t>
            </w:r>
          </w:p>
        </w:tc>
        <w:tc>
          <w:tcPr>
            <w:tcW w:w="2052"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Дослідне виробництво</w:t>
            </w:r>
          </w:p>
        </w:tc>
      </w:tr>
      <w:tr w:rsidR="00ED47C8" w:rsidRPr="000E646C" w:rsidTr="004B0AC1">
        <w:trPr>
          <w:jc w:val="center"/>
        </w:trPr>
        <w:tc>
          <w:tcPr>
            <w:tcW w:w="3689"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Вища ланка управління</w:t>
            </w:r>
          </w:p>
        </w:tc>
        <w:tc>
          <w:tcPr>
            <w:tcW w:w="2129"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4</w:t>
            </w:r>
          </w:p>
        </w:tc>
        <w:tc>
          <w:tcPr>
            <w:tcW w:w="1824"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7</w:t>
            </w:r>
          </w:p>
        </w:tc>
        <w:tc>
          <w:tcPr>
            <w:tcW w:w="2052"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10</w:t>
            </w:r>
          </w:p>
        </w:tc>
      </w:tr>
      <w:tr w:rsidR="00ED47C8" w:rsidRPr="000E646C" w:rsidTr="004B0AC1">
        <w:trPr>
          <w:jc w:val="center"/>
        </w:trPr>
        <w:tc>
          <w:tcPr>
            <w:tcW w:w="3689"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Нижня ланка управління</w:t>
            </w:r>
          </w:p>
        </w:tc>
        <w:tc>
          <w:tcPr>
            <w:tcW w:w="2129"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23</w:t>
            </w:r>
          </w:p>
        </w:tc>
        <w:tc>
          <w:tcPr>
            <w:tcW w:w="1824"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48</w:t>
            </w:r>
          </w:p>
        </w:tc>
        <w:tc>
          <w:tcPr>
            <w:tcW w:w="2052" w:type="dxa"/>
            <w:tcBorders>
              <w:top w:val="single" w:sz="6" w:space="0" w:color="auto"/>
              <w:left w:val="single" w:sz="6" w:space="0" w:color="auto"/>
              <w:bottom w:val="single" w:sz="6" w:space="0" w:color="auto"/>
              <w:right w:val="single" w:sz="6" w:space="0" w:color="auto"/>
            </w:tcBorders>
          </w:tcPr>
          <w:p w:rsidR="00ED47C8" w:rsidRPr="000E646C" w:rsidRDefault="00ED47C8" w:rsidP="00ED47C8">
            <w:pPr>
              <w:pStyle w:val="13"/>
              <w:spacing w:line="360" w:lineRule="auto"/>
              <w:jc w:val="center"/>
              <w:rPr>
                <w:color w:val="000000"/>
                <w:sz w:val="24"/>
                <w:szCs w:val="24"/>
                <w:lang w:val="uk-UA"/>
              </w:rPr>
            </w:pPr>
            <w:r w:rsidRPr="000E646C">
              <w:rPr>
                <w:color w:val="000000"/>
                <w:sz w:val="24"/>
                <w:szCs w:val="24"/>
                <w:lang w:val="uk-UA"/>
              </w:rPr>
              <w:t>15</w:t>
            </w:r>
          </w:p>
        </w:tc>
      </w:tr>
    </w:tbl>
    <w:p w:rsidR="00ED47C8" w:rsidRPr="00ED47C8" w:rsidRDefault="00ED47C8" w:rsidP="00ED47C8">
      <w:pPr>
        <w:pStyle w:val="13"/>
        <w:spacing w:line="360" w:lineRule="auto"/>
        <w:ind w:firstLine="709"/>
        <w:rPr>
          <w:color w:val="000000"/>
          <w:sz w:val="28"/>
          <w:szCs w:val="28"/>
          <w:lang w:val="uk-UA"/>
        </w:rPr>
      </w:pPr>
    </w:p>
    <w:p w:rsidR="00ED47C8" w:rsidRPr="00ED47C8" w:rsidRDefault="00ED47C8" w:rsidP="00ED47C8">
      <w:pPr>
        <w:pStyle w:val="13"/>
        <w:spacing w:line="360" w:lineRule="auto"/>
        <w:ind w:firstLine="709"/>
        <w:rPr>
          <w:color w:val="000000"/>
          <w:sz w:val="28"/>
          <w:szCs w:val="28"/>
          <w:lang w:val="uk-UA"/>
        </w:rPr>
      </w:pPr>
      <w:r w:rsidRPr="00ED47C8">
        <w:rPr>
          <w:color w:val="000000"/>
          <w:sz w:val="28"/>
          <w:szCs w:val="28"/>
          <w:lang w:val="uk-UA"/>
        </w:rPr>
        <w:t>У цілому підприємства можуть мати</w:t>
      </w:r>
      <w:r w:rsidRPr="00ED47C8">
        <w:rPr>
          <w:b/>
          <w:color w:val="000000"/>
          <w:sz w:val="28"/>
          <w:szCs w:val="28"/>
          <w:lang w:val="uk-UA"/>
        </w:rPr>
        <w:t xml:space="preserve"> </w:t>
      </w:r>
      <w:r w:rsidRPr="007536C5">
        <w:rPr>
          <w:color w:val="000000"/>
          <w:sz w:val="28"/>
          <w:szCs w:val="28"/>
          <w:lang w:val="uk-UA"/>
        </w:rPr>
        <w:t>вузький і широкий</w:t>
      </w:r>
      <w:r w:rsidRPr="00ED47C8">
        <w:rPr>
          <w:color w:val="000000"/>
          <w:sz w:val="28"/>
          <w:szCs w:val="28"/>
          <w:lang w:val="uk-UA"/>
        </w:rPr>
        <w:t xml:space="preserve"> масштаби керованості.</w:t>
      </w:r>
    </w:p>
    <w:p w:rsidR="00ED47C8" w:rsidRPr="00ED47C8" w:rsidRDefault="00ED47C8" w:rsidP="00ED47C8">
      <w:pPr>
        <w:spacing w:line="360" w:lineRule="auto"/>
        <w:ind w:firstLine="709"/>
        <w:rPr>
          <w:rFonts w:ascii="Times New Roman" w:hAnsi="Times New Roman"/>
          <w:color w:val="000000"/>
          <w:sz w:val="28"/>
          <w:szCs w:val="28"/>
          <w:lang w:val="uk-UA"/>
        </w:rPr>
      </w:pPr>
      <w:r w:rsidRPr="007536C5">
        <w:rPr>
          <w:rFonts w:ascii="Times New Roman" w:hAnsi="Times New Roman"/>
          <w:bCs/>
          <w:i/>
          <w:iCs/>
          <w:color w:val="000000"/>
          <w:sz w:val="28"/>
          <w:szCs w:val="28"/>
          <w:lang w:val="uk-UA"/>
        </w:rPr>
        <w:t>Вузький масштаб керованості</w:t>
      </w:r>
      <w:r w:rsidRPr="00ED47C8">
        <w:rPr>
          <w:rFonts w:ascii="Times New Roman" w:hAnsi="Times New Roman"/>
          <w:color w:val="000000"/>
          <w:sz w:val="28"/>
          <w:szCs w:val="28"/>
          <w:lang w:val="uk-UA"/>
        </w:rPr>
        <w:t xml:space="preserve"> характеризується мінімальною кількістю підлеглих у одного</w:t>
      </w:r>
      <w:r w:rsidR="00E266AD">
        <w:rPr>
          <w:rFonts w:ascii="Times New Roman" w:hAnsi="Times New Roman"/>
          <w:color w:val="000000"/>
          <w:sz w:val="28"/>
          <w:szCs w:val="28"/>
          <w:lang w:val="uk-UA"/>
        </w:rPr>
        <w:t xml:space="preserve"> керівника. У результаті, щоб об</w:t>
      </w:r>
      <w:r w:rsidR="007536C5" w:rsidRPr="007536C5">
        <w:rPr>
          <w:rFonts w:ascii="Times New Roman" w:hAnsi="Times New Roman"/>
          <w:color w:val="000000"/>
          <w:sz w:val="28"/>
          <w:szCs w:val="28"/>
          <w:lang w:val="uk-UA"/>
        </w:rPr>
        <w:t>’</w:t>
      </w:r>
      <w:r w:rsidR="00E266AD">
        <w:rPr>
          <w:rFonts w:ascii="Times New Roman" w:hAnsi="Times New Roman"/>
          <w:color w:val="000000"/>
          <w:sz w:val="28"/>
          <w:szCs w:val="28"/>
          <w:lang w:val="uk-UA"/>
        </w:rPr>
        <w:t>єднати нижч</w:t>
      </w:r>
      <w:r w:rsidRPr="00ED47C8">
        <w:rPr>
          <w:rFonts w:ascii="Times New Roman" w:hAnsi="Times New Roman"/>
          <w:color w:val="000000"/>
          <w:sz w:val="28"/>
          <w:szCs w:val="28"/>
          <w:lang w:val="uk-UA"/>
        </w:rPr>
        <w:t xml:space="preserve">і ланки підприємства з вищою ланкою, збільшується кількість ієрархічних рівнів. </w:t>
      </w:r>
    </w:p>
    <w:p w:rsidR="00ED47C8" w:rsidRPr="00ED47C8" w:rsidRDefault="00ED47C8" w:rsidP="00ED47C8">
      <w:pPr>
        <w:spacing w:line="360" w:lineRule="auto"/>
        <w:ind w:firstLine="709"/>
        <w:rPr>
          <w:rFonts w:ascii="Times New Roman" w:hAnsi="Times New Roman"/>
          <w:color w:val="000000"/>
          <w:sz w:val="28"/>
          <w:szCs w:val="28"/>
          <w:lang w:val="uk-UA"/>
        </w:rPr>
      </w:pPr>
      <w:r w:rsidRPr="007536C5">
        <w:rPr>
          <w:rFonts w:ascii="Times New Roman" w:hAnsi="Times New Roman"/>
          <w:bCs/>
          <w:i/>
          <w:iCs/>
          <w:color w:val="000000"/>
          <w:sz w:val="28"/>
          <w:szCs w:val="28"/>
          <w:lang w:val="uk-UA"/>
        </w:rPr>
        <w:t>Широкий масштаб керованості</w:t>
      </w:r>
      <w:r w:rsidRPr="00ED47C8">
        <w:rPr>
          <w:rFonts w:ascii="Times New Roman" w:hAnsi="Times New Roman"/>
          <w:color w:val="000000"/>
          <w:sz w:val="28"/>
          <w:szCs w:val="28"/>
          <w:lang w:val="uk-UA"/>
        </w:rPr>
        <w:t xml:space="preserve"> характеризується максимальн</w:t>
      </w:r>
      <w:r w:rsidR="00E266AD">
        <w:rPr>
          <w:rFonts w:ascii="Times New Roman" w:hAnsi="Times New Roman"/>
          <w:color w:val="000000"/>
          <w:sz w:val="28"/>
          <w:szCs w:val="28"/>
          <w:lang w:val="uk-UA"/>
        </w:rPr>
        <w:t>о можливою кількістю підлеглих на</w:t>
      </w:r>
      <w:r w:rsidRPr="00ED47C8">
        <w:rPr>
          <w:rFonts w:ascii="Times New Roman" w:hAnsi="Times New Roman"/>
          <w:color w:val="000000"/>
          <w:sz w:val="28"/>
          <w:szCs w:val="28"/>
          <w:lang w:val="uk-UA"/>
        </w:rPr>
        <w:t xml:space="preserve"> одного керівника і мінімальною кількістю рівнів ієрархії.</w:t>
      </w:r>
    </w:p>
    <w:p w:rsidR="00ED47C8" w:rsidRPr="00ED47C8" w:rsidRDefault="00ED47C8" w:rsidP="00ED47C8">
      <w:pPr>
        <w:pStyle w:val="13"/>
        <w:spacing w:line="360" w:lineRule="auto"/>
        <w:ind w:firstLine="709"/>
        <w:rPr>
          <w:color w:val="000000"/>
          <w:sz w:val="28"/>
          <w:szCs w:val="28"/>
          <w:lang w:val="uk-UA"/>
        </w:rPr>
      </w:pPr>
      <w:r w:rsidRPr="00ED47C8">
        <w:rPr>
          <w:color w:val="000000"/>
          <w:sz w:val="28"/>
          <w:szCs w:val="28"/>
          <w:lang w:val="uk-UA"/>
        </w:rPr>
        <w:t xml:space="preserve">Кожне підприємство </w:t>
      </w:r>
      <w:r w:rsidR="00BF36B2">
        <w:rPr>
          <w:color w:val="000000"/>
          <w:sz w:val="28"/>
          <w:szCs w:val="28"/>
          <w:lang w:val="uk-UA"/>
        </w:rPr>
        <w:t>має</w:t>
      </w:r>
      <w:r w:rsidRPr="00ED47C8">
        <w:rPr>
          <w:color w:val="000000"/>
          <w:sz w:val="28"/>
          <w:szCs w:val="28"/>
          <w:lang w:val="uk-UA"/>
        </w:rPr>
        <w:t xml:space="preserve"> обрати зону співвідношення рівнів і масштабу управління, що, як правило, пов’язано зі спеціалізацією і поділом трудового (технологічного) процесу на окремі операції.</w:t>
      </w:r>
    </w:p>
    <w:p w:rsidR="00ED47C8" w:rsidRPr="00ED47C8" w:rsidRDefault="007536C5" w:rsidP="00ED47C8">
      <w:pPr>
        <w:spacing w:line="360" w:lineRule="auto"/>
        <w:ind w:firstLine="709"/>
        <w:rPr>
          <w:rFonts w:ascii="Times New Roman" w:hAnsi="Times New Roman"/>
          <w:color w:val="000000"/>
          <w:sz w:val="28"/>
          <w:szCs w:val="28"/>
          <w:lang w:val="uk-UA"/>
        </w:rPr>
      </w:pPr>
      <w:r w:rsidRPr="007536C5">
        <w:rPr>
          <w:rFonts w:ascii="Times New Roman" w:hAnsi="Times New Roman"/>
          <w:bCs/>
          <w:i/>
          <w:iCs/>
          <w:color w:val="000000"/>
          <w:sz w:val="28"/>
          <w:szCs w:val="28"/>
          <w:lang w:val="uk-UA"/>
        </w:rPr>
        <w:lastRenderedPageBreak/>
        <w:t>І</w:t>
      </w:r>
      <w:r w:rsidR="00ED47C8" w:rsidRPr="007536C5">
        <w:rPr>
          <w:rFonts w:ascii="Times New Roman" w:hAnsi="Times New Roman"/>
          <w:bCs/>
          <w:i/>
          <w:iCs/>
          <w:color w:val="000000"/>
          <w:sz w:val="28"/>
          <w:szCs w:val="28"/>
          <w:lang w:val="uk-UA"/>
        </w:rPr>
        <w:t>єрархія</w:t>
      </w:r>
      <w:r w:rsidR="00ED47C8" w:rsidRPr="00ED47C8">
        <w:rPr>
          <w:rFonts w:ascii="Times New Roman" w:hAnsi="Times New Roman"/>
          <w:color w:val="000000"/>
          <w:sz w:val="28"/>
          <w:szCs w:val="28"/>
          <w:lang w:val="uk-UA"/>
        </w:rPr>
        <w:t xml:space="preserve"> у загальному вигляді означає розташування частин цілого в порядку від вищого до нижчого, а для підприємства – це просто структура влади, або її </w:t>
      </w:r>
      <w:r w:rsidR="00ED47C8" w:rsidRPr="007536C5">
        <w:rPr>
          <w:rFonts w:ascii="Times New Roman" w:hAnsi="Times New Roman"/>
          <w:bCs/>
          <w:i/>
          <w:iCs/>
          <w:color w:val="000000"/>
          <w:sz w:val="28"/>
          <w:szCs w:val="28"/>
          <w:lang w:val="uk-UA"/>
        </w:rPr>
        <w:t>ланковість</w:t>
      </w:r>
      <w:r w:rsidR="00ED47C8"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7536C5">
        <w:rPr>
          <w:rFonts w:ascii="Times New Roman" w:hAnsi="Times New Roman"/>
          <w:bCs/>
          <w:i/>
          <w:iCs/>
          <w:color w:val="000000"/>
          <w:sz w:val="28"/>
          <w:szCs w:val="28"/>
          <w:lang w:val="uk-UA"/>
        </w:rPr>
        <w:t>Рівнем управління</w:t>
      </w:r>
      <w:r w:rsidRPr="00ED47C8">
        <w:rPr>
          <w:rFonts w:ascii="Times New Roman" w:hAnsi="Times New Roman"/>
          <w:color w:val="000000"/>
          <w:sz w:val="28"/>
          <w:szCs w:val="28"/>
          <w:lang w:val="uk-UA"/>
        </w:rPr>
        <w:t xml:space="preserve"> у підприємстві вважається та його частина, у рамках якої й у відношенні якої можуть прийматися</w:t>
      </w:r>
      <w:r w:rsidR="007536C5">
        <w:rPr>
          <w:rFonts w:ascii="Times New Roman" w:hAnsi="Times New Roman"/>
          <w:color w:val="000000"/>
          <w:sz w:val="28"/>
          <w:szCs w:val="28"/>
          <w:lang w:val="uk-UA"/>
        </w:rPr>
        <w:t xml:space="preserve"> самостійні рішення без їх обов</w:t>
      </w:r>
      <w:r w:rsidR="007536C5" w:rsidRPr="007536C5">
        <w:rPr>
          <w:rFonts w:ascii="Times New Roman" w:hAnsi="Times New Roman"/>
          <w:color w:val="000000"/>
          <w:sz w:val="28"/>
          <w:szCs w:val="28"/>
          <w:lang w:val="uk-UA"/>
        </w:rPr>
        <w:t>’</w:t>
      </w:r>
      <w:r w:rsidRPr="00ED47C8">
        <w:rPr>
          <w:rFonts w:ascii="Times New Roman" w:hAnsi="Times New Roman"/>
          <w:color w:val="000000"/>
          <w:sz w:val="28"/>
          <w:szCs w:val="28"/>
          <w:lang w:val="uk-UA"/>
        </w:rPr>
        <w:t>язкового узгодження з вищ</w:t>
      </w:r>
      <w:r w:rsidR="00BF36B2">
        <w:rPr>
          <w:rFonts w:ascii="Times New Roman" w:hAnsi="Times New Roman"/>
          <w:color w:val="000000"/>
          <w:sz w:val="28"/>
          <w:szCs w:val="28"/>
          <w:lang w:val="uk-UA"/>
        </w:rPr>
        <w:t>ими</w:t>
      </w:r>
      <w:r w:rsidRPr="00ED47C8">
        <w:rPr>
          <w:rFonts w:ascii="Times New Roman" w:hAnsi="Times New Roman"/>
          <w:color w:val="000000"/>
          <w:sz w:val="28"/>
          <w:szCs w:val="28"/>
          <w:lang w:val="uk-UA"/>
        </w:rPr>
        <w:t xml:space="preserve"> або нижч</w:t>
      </w:r>
      <w:r w:rsidR="00BF36B2">
        <w:rPr>
          <w:rFonts w:ascii="Times New Roman" w:hAnsi="Times New Roman"/>
          <w:color w:val="000000"/>
          <w:sz w:val="28"/>
          <w:szCs w:val="28"/>
          <w:lang w:val="uk-UA"/>
        </w:rPr>
        <w:t>ими</w:t>
      </w:r>
      <w:r w:rsidRPr="00ED47C8">
        <w:rPr>
          <w:rFonts w:ascii="Times New Roman" w:hAnsi="Times New Roman"/>
          <w:color w:val="000000"/>
          <w:sz w:val="28"/>
          <w:szCs w:val="28"/>
          <w:lang w:val="uk-UA"/>
        </w:rPr>
        <w:t xml:space="preserve"> </w:t>
      </w:r>
      <w:r w:rsidR="00BF36B2">
        <w:rPr>
          <w:rFonts w:ascii="Times New Roman" w:hAnsi="Times New Roman"/>
          <w:color w:val="000000"/>
          <w:sz w:val="28"/>
          <w:szCs w:val="28"/>
          <w:lang w:val="uk-UA"/>
        </w:rPr>
        <w:t>підрозділами</w:t>
      </w:r>
      <w:r w:rsidRPr="00ED47C8">
        <w:rPr>
          <w:rFonts w:ascii="Times New Roman" w:hAnsi="Times New Roman"/>
          <w:color w:val="000000"/>
          <w:sz w:val="28"/>
          <w:szCs w:val="28"/>
          <w:lang w:val="uk-UA"/>
        </w:rPr>
        <w:t xml:space="preserve">.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З урахуванням функціональних </w:t>
      </w:r>
      <w:r w:rsidR="007536C5">
        <w:rPr>
          <w:rFonts w:ascii="Times New Roman" w:hAnsi="Times New Roman"/>
          <w:color w:val="000000"/>
          <w:sz w:val="28"/>
          <w:szCs w:val="28"/>
          <w:lang w:val="uk-UA"/>
        </w:rPr>
        <w:t>служб, що реалізують лінійні зв</w:t>
      </w:r>
      <w:r w:rsidR="007536C5" w:rsidRPr="007536C5">
        <w:rPr>
          <w:rFonts w:ascii="Times New Roman" w:hAnsi="Times New Roman"/>
          <w:color w:val="000000"/>
          <w:sz w:val="28"/>
          <w:szCs w:val="28"/>
          <w:lang w:val="uk-UA"/>
        </w:rPr>
        <w:t>’</w:t>
      </w:r>
      <w:r w:rsidRPr="00ED47C8">
        <w:rPr>
          <w:rFonts w:ascii="Times New Roman" w:hAnsi="Times New Roman"/>
          <w:color w:val="000000"/>
          <w:sz w:val="28"/>
          <w:szCs w:val="28"/>
          <w:lang w:val="uk-UA"/>
        </w:rPr>
        <w:t>язки, кількість рівнів у сучасних виробничих підприємствах може досягати два</w:t>
      </w:r>
      <w:r w:rsidR="007536C5">
        <w:rPr>
          <w:rFonts w:ascii="Times New Roman" w:hAnsi="Times New Roman"/>
          <w:color w:val="000000"/>
          <w:sz w:val="28"/>
          <w:szCs w:val="28"/>
          <w:lang w:val="uk-UA"/>
        </w:rPr>
        <w:t>надцяти, а у невиробничих – дев</w:t>
      </w:r>
      <w:r w:rsidR="007536C5" w:rsidRPr="007536C5">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ятьох. </w:t>
      </w:r>
    </w:p>
    <w:p w:rsidR="00ED47C8" w:rsidRPr="00ED47C8" w:rsidRDefault="00ED47C8" w:rsidP="00ED47C8">
      <w:pPr>
        <w:pStyle w:val="af1"/>
        <w:spacing w:line="360" w:lineRule="auto"/>
        <w:rPr>
          <w:color w:val="000000"/>
          <w:szCs w:val="28"/>
        </w:rPr>
      </w:pPr>
      <w:r w:rsidRPr="00ED47C8">
        <w:rPr>
          <w:color w:val="000000"/>
          <w:szCs w:val="28"/>
        </w:rPr>
        <w:t>Якщо вважати визначення масштабу керованості як групування робіт за горизонталлю, то визначення кількості рівнів можна віднести до групування робіт за вертикаллю.</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Сполучення різних масштабів керованості з тією або іншою кількістю рівнів управління призводить у проектуванні організац</w:t>
      </w:r>
      <w:r w:rsidR="007536C5">
        <w:rPr>
          <w:rFonts w:ascii="Times New Roman" w:hAnsi="Times New Roman"/>
          <w:color w:val="000000"/>
          <w:sz w:val="28"/>
          <w:szCs w:val="28"/>
          <w:lang w:val="uk-UA"/>
        </w:rPr>
        <w:t>ії до досить різних її структур.</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Кількість рівнів управління тісно пов’язана з можливістю ефективного здійснен</w:t>
      </w:r>
      <w:r w:rsidR="007536C5">
        <w:rPr>
          <w:rFonts w:ascii="Times New Roman" w:hAnsi="Times New Roman"/>
          <w:color w:val="000000"/>
          <w:sz w:val="28"/>
          <w:szCs w:val="28"/>
          <w:lang w:val="uk-UA"/>
        </w:rPr>
        <w:t>ня лінійних і функціональних зв</w:t>
      </w:r>
      <w:r w:rsidR="007536C5" w:rsidRPr="007536C5">
        <w:rPr>
          <w:rFonts w:ascii="Times New Roman" w:hAnsi="Times New Roman"/>
          <w:color w:val="000000"/>
          <w:sz w:val="28"/>
          <w:szCs w:val="28"/>
          <w:lang w:val="uk-UA"/>
        </w:rPr>
        <w:t>’</w:t>
      </w:r>
      <w:r w:rsidR="007536C5">
        <w:rPr>
          <w:rFonts w:ascii="Times New Roman" w:hAnsi="Times New Roman"/>
          <w:color w:val="000000"/>
          <w:sz w:val="28"/>
          <w:szCs w:val="28"/>
          <w:lang w:val="uk-UA"/>
        </w:rPr>
        <w:t>язків у підприємстві. Ці зв</w:t>
      </w:r>
      <w:r w:rsidR="007536C5" w:rsidRPr="007536C5">
        <w:rPr>
          <w:rFonts w:ascii="Times New Roman" w:hAnsi="Times New Roman"/>
          <w:color w:val="000000"/>
          <w:sz w:val="28"/>
          <w:szCs w:val="28"/>
          <w:lang w:val="uk-UA"/>
        </w:rPr>
        <w:t>’</w:t>
      </w:r>
      <w:r w:rsidRPr="00ED47C8">
        <w:rPr>
          <w:rFonts w:ascii="Times New Roman" w:hAnsi="Times New Roman"/>
          <w:color w:val="000000"/>
          <w:sz w:val="28"/>
          <w:szCs w:val="28"/>
          <w:lang w:val="uk-UA"/>
        </w:rPr>
        <w:t>язки в контексті рівнів управління розглядаються з погляду координації прийнятих рішень. Тому визначення кількості рівнів управління тісно пов’язано з такими змінними фактору координації, як реалізовані права та інформація, якою обмінюються.</w:t>
      </w:r>
    </w:p>
    <w:p w:rsidR="00ED47C8" w:rsidRPr="007536C5" w:rsidRDefault="007536C5" w:rsidP="00ED47C8">
      <w:pPr>
        <w:spacing w:line="360" w:lineRule="auto"/>
        <w:ind w:firstLine="720"/>
        <w:rPr>
          <w:rFonts w:ascii="Times New Roman" w:hAnsi="Times New Roman"/>
          <w:i/>
          <w:color w:val="000000"/>
          <w:sz w:val="28"/>
          <w:szCs w:val="28"/>
          <w:lang w:val="uk-UA"/>
        </w:rPr>
      </w:pPr>
      <w:r>
        <w:rPr>
          <w:rFonts w:ascii="Times New Roman" w:hAnsi="Times New Roman"/>
          <w:bCs/>
          <w:i/>
          <w:color w:val="000000"/>
          <w:sz w:val="28"/>
          <w:szCs w:val="28"/>
          <w:lang w:val="uk-UA"/>
        </w:rPr>
        <w:t>Диференціація й інтеграція</w:t>
      </w:r>
    </w:p>
    <w:p w:rsidR="00ED47C8" w:rsidRPr="00ED47C8" w:rsidRDefault="00ED47C8" w:rsidP="00ED47C8">
      <w:pPr>
        <w:pStyle w:val="13"/>
        <w:spacing w:line="360" w:lineRule="auto"/>
        <w:ind w:firstLine="709"/>
        <w:rPr>
          <w:color w:val="000000"/>
          <w:sz w:val="28"/>
          <w:szCs w:val="28"/>
          <w:lang w:val="uk-UA"/>
        </w:rPr>
      </w:pPr>
      <w:r w:rsidRPr="007536C5">
        <w:rPr>
          <w:i/>
          <w:iCs/>
          <w:color w:val="000000"/>
          <w:sz w:val="28"/>
          <w:szCs w:val="28"/>
          <w:lang w:val="uk-UA"/>
        </w:rPr>
        <w:t>Диференціація</w:t>
      </w:r>
      <w:r w:rsidRPr="00ED47C8">
        <w:rPr>
          <w:color w:val="000000"/>
          <w:sz w:val="28"/>
          <w:szCs w:val="28"/>
          <w:lang w:val="uk-UA"/>
        </w:rPr>
        <w:t xml:space="preserve"> характеризується ступенем розходження між підрозділами, а</w:t>
      </w:r>
      <w:r w:rsidRPr="00ED47C8">
        <w:rPr>
          <w:b/>
          <w:color w:val="000000"/>
          <w:sz w:val="28"/>
          <w:szCs w:val="28"/>
          <w:lang w:val="uk-UA"/>
        </w:rPr>
        <w:t xml:space="preserve"> </w:t>
      </w:r>
      <w:r w:rsidRPr="007536C5">
        <w:rPr>
          <w:i/>
          <w:iCs/>
          <w:color w:val="000000"/>
          <w:sz w:val="28"/>
          <w:szCs w:val="28"/>
          <w:lang w:val="uk-UA"/>
        </w:rPr>
        <w:t>інтеграція</w:t>
      </w:r>
      <w:r w:rsidRPr="007536C5">
        <w:rPr>
          <w:color w:val="000000"/>
          <w:sz w:val="28"/>
          <w:szCs w:val="28"/>
          <w:lang w:val="uk-UA"/>
        </w:rPr>
        <w:t xml:space="preserve"> </w:t>
      </w:r>
      <w:r w:rsidRPr="00ED47C8">
        <w:rPr>
          <w:color w:val="000000"/>
          <w:sz w:val="28"/>
          <w:szCs w:val="28"/>
          <w:lang w:val="uk-UA"/>
        </w:rPr>
        <w:t xml:space="preserve">– рівнем необхідного від них співробітництва. Для оцінки ступеня диференціації підрозділів у підприємстві П. Лоуренс і Дж. Лорш </w:t>
      </w:r>
      <w:r w:rsidR="00BF36B2">
        <w:rPr>
          <w:color w:val="000000"/>
          <w:sz w:val="28"/>
          <w:szCs w:val="28"/>
          <w:lang w:val="en-US"/>
        </w:rPr>
        <w:t>[</w:t>
      </w:r>
      <w:r w:rsidR="00BF36B2">
        <w:rPr>
          <w:color w:val="000000"/>
          <w:sz w:val="28"/>
          <w:szCs w:val="28"/>
          <w:lang w:val="uk-UA"/>
        </w:rPr>
        <w:t>22, с.1045</w:t>
      </w:r>
      <w:r w:rsidR="00BF36B2">
        <w:rPr>
          <w:color w:val="000000"/>
          <w:sz w:val="28"/>
          <w:szCs w:val="28"/>
          <w:lang w:val="en-US"/>
        </w:rPr>
        <w:t>]</w:t>
      </w:r>
      <w:r w:rsidR="00BF36B2">
        <w:rPr>
          <w:color w:val="000000"/>
          <w:sz w:val="28"/>
          <w:szCs w:val="28"/>
          <w:lang w:val="uk-UA"/>
        </w:rPr>
        <w:t xml:space="preserve"> </w:t>
      </w:r>
      <w:r w:rsidRPr="00ED47C8">
        <w:rPr>
          <w:color w:val="000000"/>
          <w:sz w:val="28"/>
          <w:szCs w:val="28"/>
          <w:lang w:val="uk-UA"/>
        </w:rPr>
        <w:t>пропонують використовувати чотири параметри:</w:t>
      </w:r>
    </w:p>
    <w:p w:rsidR="00ED47C8" w:rsidRPr="00ED47C8" w:rsidRDefault="007536C5" w:rsidP="007536C5">
      <w:pPr>
        <w:pStyle w:val="13"/>
        <w:spacing w:line="360" w:lineRule="auto"/>
        <w:ind w:left="360"/>
        <w:rPr>
          <w:color w:val="000000"/>
          <w:sz w:val="28"/>
          <w:szCs w:val="28"/>
          <w:lang w:val="uk-UA"/>
        </w:rPr>
      </w:pPr>
      <w:r>
        <w:rPr>
          <w:i/>
          <w:color w:val="000000"/>
          <w:sz w:val="28"/>
          <w:szCs w:val="28"/>
          <w:lang w:val="uk-UA"/>
        </w:rPr>
        <w:t xml:space="preserve">- </w:t>
      </w:r>
      <w:r w:rsidR="00ED47C8" w:rsidRPr="00ED47C8">
        <w:rPr>
          <w:i/>
          <w:color w:val="000000"/>
          <w:sz w:val="28"/>
          <w:szCs w:val="28"/>
          <w:lang w:val="uk-UA"/>
        </w:rPr>
        <w:t>ясність і чіткість</w:t>
      </w:r>
      <w:r w:rsidR="00ED47C8" w:rsidRPr="00ED47C8">
        <w:rPr>
          <w:color w:val="000000"/>
          <w:sz w:val="28"/>
          <w:szCs w:val="28"/>
          <w:lang w:val="uk-UA"/>
        </w:rPr>
        <w:t xml:space="preserve"> поставлених перед підрозділами цілей;</w:t>
      </w:r>
    </w:p>
    <w:p w:rsidR="00ED47C8" w:rsidRPr="00ED47C8" w:rsidRDefault="007536C5" w:rsidP="007536C5">
      <w:pPr>
        <w:pStyle w:val="13"/>
        <w:spacing w:line="360" w:lineRule="auto"/>
        <w:ind w:left="360"/>
        <w:rPr>
          <w:color w:val="000000"/>
          <w:sz w:val="28"/>
          <w:szCs w:val="28"/>
          <w:lang w:val="uk-UA"/>
        </w:rPr>
      </w:pPr>
      <w:r>
        <w:rPr>
          <w:i/>
          <w:color w:val="000000"/>
          <w:sz w:val="28"/>
          <w:szCs w:val="28"/>
          <w:lang w:val="uk-UA"/>
        </w:rPr>
        <w:t xml:space="preserve">- </w:t>
      </w:r>
      <w:r w:rsidR="00ED47C8" w:rsidRPr="00ED47C8">
        <w:rPr>
          <w:i/>
          <w:color w:val="000000"/>
          <w:sz w:val="28"/>
          <w:szCs w:val="28"/>
          <w:lang w:val="uk-UA"/>
        </w:rPr>
        <w:t>формальність структури</w:t>
      </w:r>
      <w:r w:rsidR="00ED47C8" w:rsidRPr="00ED47C8">
        <w:rPr>
          <w:color w:val="000000"/>
          <w:sz w:val="28"/>
          <w:szCs w:val="28"/>
          <w:lang w:val="uk-UA"/>
        </w:rPr>
        <w:t xml:space="preserve"> (високоорганічна, органічна або механістична);</w:t>
      </w:r>
    </w:p>
    <w:p w:rsidR="00ED47C8" w:rsidRPr="00ED47C8" w:rsidRDefault="007536C5" w:rsidP="007536C5">
      <w:pPr>
        <w:pStyle w:val="13"/>
        <w:spacing w:line="360" w:lineRule="auto"/>
        <w:ind w:left="360"/>
        <w:rPr>
          <w:color w:val="000000"/>
          <w:sz w:val="28"/>
          <w:szCs w:val="28"/>
          <w:lang w:val="uk-UA"/>
        </w:rPr>
      </w:pPr>
      <w:r>
        <w:rPr>
          <w:i/>
          <w:color w:val="000000"/>
          <w:sz w:val="28"/>
          <w:szCs w:val="28"/>
          <w:lang w:val="uk-UA"/>
        </w:rPr>
        <w:t xml:space="preserve">- </w:t>
      </w:r>
      <w:r w:rsidR="00ED47C8" w:rsidRPr="00ED47C8">
        <w:rPr>
          <w:i/>
          <w:color w:val="000000"/>
          <w:sz w:val="28"/>
          <w:szCs w:val="28"/>
          <w:lang w:val="uk-UA"/>
        </w:rPr>
        <w:t>тип взаємодії (з</w:t>
      </w:r>
      <w:r w:rsidR="00ED47C8" w:rsidRPr="00ED47C8">
        <w:rPr>
          <w:color w:val="000000"/>
          <w:sz w:val="28"/>
          <w:szCs w:val="28"/>
          <w:lang w:val="uk-UA"/>
        </w:rPr>
        <w:t xml:space="preserve"> орієнтацією на людей або на за</w:t>
      </w:r>
      <w:r>
        <w:rPr>
          <w:color w:val="000000"/>
          <w:sz w:val="28"/>
          <w:szCs w:val="28"/>
          <w:lang w:val="uk-UA"/>
        </w:rPr>
        <w:t>вдання</w:t>
      </w:r>
      <w:r w:rsidR="00ED47C8" w:rsidRPr="00ED47C8">
        <w:rPr>
          <w:color w:val="000000"/>
          <w:sz w:val="28"/>
          <w:szCs w:val="28"/>
          <w:lang w:val="uk-UA"/>
        </w:rPr>
        <w:t>);</w:t>
      </w:r>
    </w:p>
    <w:p w:rsidR="00ED47C8" w:rsidRPr="00ED47C8" w:rsidRDefault="007536C5" w:rsidP="007536C5">
      <w:pPr>
        <w:pStyle w:val="13"/>
        <w:spacing w:line="360" w:lineRule="auto"/>
        <w:ind w:left="360"/>
        <w:rPr>
          <w:color w:val="000000"/>
          <w:sz w:val="28"/>
          <w:szCs w:val="28"/>
          <w:lang w:val="uk-UA"/>
        </w:rPr>
      </w:pPr>
      <w:r>
        <w:rPr>
          <w:i/>
          <w:color w:val="000000"/>
          <w:sz w:val="28"/>
          <w:szCs w:val="28"/>
          <w:lang w:val="uk-UA"/>
        </w:rPr>
        <w:lastRenderedPageBreak/>
        <w:t>- швидкість зворотного зв</w:t>
      </w:r>
      <w:r w:rsidRPr="00197B62">
        <w:rPr>
          <w:color w:val="000000"/>
          <w:sz w:val="28"/>
          <w:szCs w:val="28"/>
        </w:rPr>
        <w:t>’</w:t>
      </w:r>
      <w:r w:rsidR="00ED47C8" w:rsidRPr="00ED47C8">
        <w:rPr>
          <w:i/>
          <w:color w:val="000000"/>
          <w:sz w:val="28"/>
          <w:szCs w:val="28"/>
          <w:lang w:val="uk-UA"/>
        </w:rPr>
        <w:t>язку з результатами роботи</w:t>
      </w:r>
      <w:r w:rsidR="00ED47C8" w:rsidRPr="00ED47C8">
        <w:rPr>
          <w:color w:val="000000"/>
          <w:sz w:val="28"/>
          <w:szCs w:val="28"/>
          <w:lang w:val="uk-UA"/>
        </w:rPr>
        <w:t xml:space="preserve"> (дуже низька, низька, висока).</w:t>
      </w:r>
    </w:p>
    <w:p w:rsidR="00ED47C8" w:rsidRDefault="00ED47C8" w:rsidP="00ED47C8">
      <w:pPr>
        <w:pStyle w:val="13"/>
        <w:spacing w:line="360" w:lineRule="auto"/>
        <w:ind w:firstLine="709"/>
        <w:rPr>
          <w:color w:val="000000"/>
          <w:sz w:val="28"/>
          <w:szCs w:val="28"/>
          <w:lang w:val="uk-UA"/>
        </w:rPr>
      </w:pPr>
      <w:r w:rsidRPr="00ED47C8">
        <w:rPr>
          <w:color w:val="000000"/>
          <w:sz w:val="28"/>
          <w:szCs w:val="28"/>
          <w:lang w:val="uk-UA"/>
        </w:rPr>
        <w:t xml:space="preserve">Чим більше підрозділи підприємства відрізняються один від одного за цими чотирма змінним, </w:t>
      </w:r>
      <w:r w:rsidR="00BF36B2">
        <w:rPr>
          <w:color w:val="000000"/>
          <w:sz w:val="28"/>
          <w:szCs w:val="28"/>
          <w:lang w:val="uk-UA"/>
        </w:rPr>
        <w:t xml:space="preserve">тим більш диференційованим </w:t>
      </w:r>
      <w:r w:rsidRPr="00ED47C8">
        <w:rPr>
          <w:color w:val="000000"/>
          <w:sz w:val="28"/>
          <w:szCs w:val="28"/>
          <w:lang w:val="uk-UA"/>
        </w:rPr>
        <w:t>є</w:t>
      </w:r>
      <w:r w:rsidR="00BF36B2">
        <w:rPr>
          <w:color w:val="000000"/>
          <w:sz w:val="28"/>
          <w:szCs w:val="28"/>
          <w:lang w:val="uk-UA"/>
        </w:rPr>
        <w:t xml:space="preserve"> підприємство</w:t>
      </w:r>
      <w:r w:rsidRPr="00ED47C8">
        <w:rPr>
          <w:color w:val="000000"/>
          <w:sz w:val="28"/>
          <w:szCs w:val="28"/>
          <w:lang w:val="uk-UA"/>
        </w:rPr>
        <w:t>. Роботу високодиференційованих підприємств дуже важко координувати, тому необхідні спеціальні інтеграційні механізми (інститут заступників, ради, спеціальні підрозділи). Аналіз ступеня диференціації частин підприємства дозволяє визначити рівень потенційного конфлікту між ними, а знаходження відповідного інтеграційного механізму створює умови для з</w:t>
      </w:r>
      <w:r w:rsidR="007536C5">
        <w:rPr>
          <w:color w:val="000000"/>
          <w:sz w:val="28"/>
          <w:szCs w:val="28"/>
          <w:lang w:val="uk-UA"/>
        </w:rPr>
        <w:t>ниження конфліктності</w:t>
      </w:r>
      <w:r w:rsidRPr="00ED47C8">
        <w:rPr>
          <w:color w:val="000000"/>
          <w:sz w:val="28"/>
          <w:szCs w:val="28"/>
          <w:lang w:val="uk-UA"/>
        </w:rPr>
        <w:t>.</w:t>
      </w:r>
    </w:p>
    <w:p w:rsidR="00B114B6" w:rsidRPr="00ED47C8" w:rsidRDefault="00B114B6" w:rsidP="00ED47C8">
      <w:pPr>
        <w:pStyle w:val="13"/>
        <w:spacing w:line="360" w:lineRule="auto"/>
        <w:ind w:firstLine="709"/>
        <w:rPr>
          <w:color w:val="000000"/>
          <w:sz w:val="28"/>
          <w:szCs w:val="28"/>
          <w:lang w:val="uk-UA"/>
        </w:rPr>
      </w:pPr>
    </w:p>
    <w:p w:rsidR="00CA7651" w:rsidRDefault="00231F17" w:rsidP="00231F17">
      <w:pPr>
        <w:spacing w:line="360" w:lineRule="auto"/>
        <w:ind w:firstLine="709"/>
        <w:jc w:val="center"/>
        <w:rPr>
          <w:rFonts w:ascii="Times New Roman" w:hAnsi="Times New Roman"/>
          <w:b/>
          <w:i/>
          <w:color w:val="000000"/>
          <w:sz w:val="28"/>
          <w:szCs w:val="28"/>
          <w:lang w:val="uk-UA"/>
        </w:rPr>
      </w:pPr>
      <w:r w:rsidRPr="00231F17">
        <w:rPr>
          <w:rFonts w:ascii="Times New Roman" w:hAnsi="Times New Roman"/>
          <w:b/>
          <w:i/>
          <w:color w:val="000000"/>
          <w:sz w:val="28"/>
          <w:szCs w:val="28"/>
          <w:lang w:val="uk-UA"/>
        </w:rPr>
        <w:t xml:space="preserve">Тема </w:t>
      </w:r>
      <w:r w:rsidR="00244695">
        <w:rPr>
          <w:rFonts w:ascii="Times New Roman" w:hAnsi="Times New Roman"/>
          <w:b/>
          <w:i/>
          <w:color w:val="000000"/>
          <w:sz w:val="28"/>
          <w:szCs w:val="28"/>
          <w:lang w:val="uk-UA"/>
        </w:rPr>
        <w:t>5</w:t>
      </w:r>
    </w:p>
    <w:p w:rsidR="00ED47C8" w:rsidRDefault="00231F17" w:rsidP="00231F17">
      <w:pPr>
        <w:spacing w:line="360" w:lineRule="auto"/>
        <w:ind w:firstLine="709"/>
        <w:jc w:val="center"/>
        <w:rPr>
          <w:rFonts w:ascii="Times New Roman" w:hAnsi="Times New Roman"/>
          <w:b/>
          <w:i/>
          <w:color w:val="000000"/>
          <w:sz w:val="28"/>
          <w:szCs w:val="28"/>
          <w:lang w:val="uk-UA"/>
        </w:rPr>
      </w:pPr>
      <w:r w:rsidRPr="00231F17">
        <w:rPr>
          <w:rFonts w:ascii="Times New Roman" w:hAnsi="Times New Roman"/>
          <w:b/>
          <w:i/>
          <w:color w:val="000000"/>
          <w:sz w:val="28"/>
          <w:szCs w:val="28"/>
          <w:lang w:val="uk-UA"/>
        </w:rPr>
        <w:t xml:space="preserve"> Адміністративні методи управління</w:t>
      </w:r>
    </w:p>
    <w:p w:rsidR="00231F17" w:rsidRPr="00231F17" w:rsidRDefault="00231F17" w:rsidP="00231F17">
      <w:pPr>
        <w:spacing w:line="360" w:lineRule="auto"/>
        <w:ind w:firstLine="709"/>
        <w:jc w:val="center"/>
        <w:rPr>
          <w:rFonts w:ascii="Times New Roman" w:hAnsi="Times New Roman"/>
          <w:b/>
          <w:i/>
          <w:color w:val="000000"/>
          <w:sz w:val="28"/>
          <w:szCs w:val="28"/>
          <w:lang w:val="uk-UA"/>
        </w:rPr>
      </w:pP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231F17">
        <w:rPr>
          <w:rFonts w:ascii="Times New Roman" w:hAnsi="Times New Roman"/>
          <w:i/>
          <w:color w:val="000000"/>
          <w:sz w:val="28"/>
          <w:szCs w:val="28"/>
          <w:lang w:val="uk-UA"/>
        </w:rPr>
        <w:t>Метод управління</w:t>
      </w:r>
      <w:r w:rsidR="00231F17">
        <w:rPr>
          <w:rFonts w:ascii="Times New Roman" w:hAnsi="Times New Roman"/>
          <w:color w:val="000000"/>
          <w:sz w:val="28"/>
          <w:szCs w:val="28"/>
          <w:lang w:val="uk-UA"/>
        </w:rPr>
        <w:t xml:space="preserve"> – це метод впливу суб</w:t>
      </w:r>
      <w:r w:rsidR="00231F17" w:rsidRPr="00CA7651">
        <w:rPr>
          <w:rFonts w:ascii="Times New Roman" w:hAnsi="Times New Roman"/>
          <w:color w:val="000000"/>
          <w:sz w:val="28"/>
          <w:szCs w:val="28"/>
          <w:lang w:val="uk-UA"/>
        </w:rPr>
        <w:t>’</w:t>
      </w:r>
      <w:r w:rsidR="00231F17">
        <w:rPr>
          <w:rFonts w:ascii="Times New Roman" w:hAnsi="Times New Roman"/>
          <w:color w:val="000000"/>
          <w:sz w:val="28"/>
          <w:szCs w:val="28"/>
          <w:lang w:val="uk-UA"/>
        </w:rPr>
        <w:t>єкта управління на об</w:t>
      </w:r>
      <w:r w:rsidR="00231F17" w:rsidRPr="00CA7651">
        <w:rPr>
          <w:rFonts w:ascii="Times New Roman" w:hAnsi="Times New Roman"/>
          <w:color w:val="000000"/>
          <w:sz w:val="28"/>
          <w:szCs w:val="28"/>
          <w:lang w:val="uk-UA"/>
        </w:rPr>
        <w:t>’</w:t>
      </w:r>
      <w:r w:rsidRPr="00ED47C8">
        <w:rPr>
          <w:rFonts w:ascii="Times New Roman" w:hAnsi="Times New Roman"/>
          <w:color w:val="000000"/>
          <w:sz w:val="28"/>
          <w:szCs w:val="28"/>
          <w:lang w:val="uk-UA"/>
        </w:rPr>
        <w:t>єкт щодо практичного здійснення стратегічних і тактичних цілей системи управління.</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Методи управління – це сукупність прийомів і способів цілеспрямованого впливу на трудовий колектив або окремого працівника з метою спонукати їх зробити визначені дії в інтересах підприємства.</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Методи управління підрозділяються на адміністративні, економічні і соціально-психологічні.</w:t>
      </w:r>
    </w:p>
    <w:p w:rsidR="00ED47C8" w:rsidRPr="00ED47C8" w:rsidRDefault="00ED47C8" w:rsidP="00ED47C8">
      <w:pPr>
        <w:spacing w:line="360" w:lineRule="auto"/>
        <w:ind w:firstLine="709"/>
        <w:rPr>
          <w:rFonts w:ascii="Times New Roman" w:hAnsi="Times New Roman"/>
          <w:color w:val="000000"/>
          <w:sz w:val="28"/>
          <w:szCs w:val="28"/>
          <w:lang w:val="uk-UA"/>
        </w:rPr>
      </w:pPr>
      <w:r w:rsidRPr="00231F17">
        <w:rPr>
          <w:rFonts w:ascii="Times New Roman" w:hAnsi="Times New Roman"/>
          <w:i/>
          <w:color w:val="000000"/>
          <w:sz w:val="28"/>
          <w:szCs w:val="28"/>
          <w:lang w:val="uk-UA"/>
        </w:rPr>
        <w:t>Адміністративні методи</w:t>
      </w:r>
      <w:r w:rsidRPr="00ED47C8">
        <w:rPr>
          <w:rFonts w:ascii="Times New Roman" w:hAnsi="Times New Roman"/>
          <w:color w:val="000000"/>
          <w:sz w:val="28"/>
          <w:szCs w:val="28"/>
          <w:lang w:val="uk-UA"/>
        </w:rPr>
        <w:t xml:space="preserve"> – це методи прямого впли</w:t>
      </w:r>
      <w:r w:rsidR="00231F17">
        <w:rPr>
          <w:rFonts w:ascii="Times New Roman" w:hAnsi="Times New Roman"/>
          <w:color w:val="000000"/>
          <w:sz w:val="28"/>
          <w:szCs w:val="28"/>
          <w:lang w:val="uk-UA"/>
        </w:rPr>
        <w:t>ву, що носять директивний, обов</w:t>
      </w:r>
      <w:r w:rsidR="00231F17" w:rsidRPr="00231F17">
        <w:rPr>
          <w:rFonts w:ascii="Times New Roman" w:hAnsi="Times New Roman"/>
          <w:color w:val="000000"/>
          <w:sz w:val="28"/>
          <w:szCs w:val="28"/>
          <w:lang w:val="ru-RU"/>
        </w:rPr>
        <w:t>’</w:t>
      </w:r>
      <w:r w:rsidRPr="00ED47C8">
        <w:rPr>
          <w:rFonts w:ascii="Times New Roman" w:hAnsi="Times New Roman"/>
          <w:color w:val="000000"/>
          <w:sz w:val="28"/>
          <w:szCs w:val="28"/>
          <w:lang w:val="uk-UA"/>
        </w:rPr>
        <w:t>язковий характер. Вони засновані на дисципліні, відповідальності, владі, примусі.</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Адміністративні методи орієнтовані на такі мотиви поведінки, як усвідомлена необхідність дисципліни праці, почуття </w:t>
      </w:r>
      <w:r w:rsidR="00926CB1">
        <w:rPr>
          <w:rFonts w:ascii="Times New Roman" w:hAnsi="Times New Roman"/>
          <w:color w:val="000000"/>
          <w:sz w:val="28"/>
          <w:szCs w:val="28"/>
          <w:lang w:val="uk-UA"/>
        </w:rPr>
        <w:t>обов</w:t>
      </w:r>
      <w:r w:rsidR="00926CB1" w:rsidRPr="00926CB1">
        <w:rPr>
          <w:rFonts w:ascii="Times New Roman" w:hAnsi="Times New Roman"/>
          <w:color w:val="000000"/>
          <w:sz w:val="28"/>
          <w:szCs w:val="28"/>
          <w:lang w:val="uk-UA"/>
        </w:rPr>
        <w:t>’</w:t>
      </w:r>
      <w:r w:rsidR="00926CB1">
        <w:rPr>
          <w:rFonts w:ascii="Times New Roman" w:hAnsi="Times New Roman"/>
          <w:color w:val="000000"/>
          <w:sz w:val="28"/>
          <w:szCs w:val="28"/>
          <w:lang w:val="uk-UA"/>
        </w:rPr>
        <w:t>язку</w:t>
      </w:r>
      <w:r w:rsidRPr="00ED47C8">
        <w:rPr>
          <w:rFonts w:ascii="Times New Roman" w:hAnsi="Times New Roman"/>
          <w:color w:val="000000"/>
          <w:sz w:val="28"/>
          <w:szCs w:val="28"/>
          <w:lang w:val="uk-UA"/>
        </w:rPr>
        <w:t xml:space="preserve">, прагнення людини </w:t>
      </w:r>
      <w:r w:rsidR="00926CB1">
        <w:rPr>
          <w:rFonts w:ascii="Times New Roman" w:hAnsi="Times New Roman"/>
          <w:color w:val="000000"/>
          <w:sz w:val="28"/>
          <w:szCs w:val="28"/>
          <w:lang w:val="uk-UA"/>
        </w:rPr>
        <w:t>правцювати</w:t>
      </w:r>
      <w:r w:rsidR="00231F17">
        <w:rPr>
          <w:rFonts w:ascii="Times New Roman" w:hAnsi="Times New Roman"/>
          <w:color w:val="000000"/>
          <w:sz w:val="28"/>
          <w:szCs w:val="28"/>
          <w:lang w:val="uk-UA"/>
        </w:rPr>
        <w:t xml:space="preserve"> </w:t>
      </w:r>
      <w:r w:rsidR="00926CB1">
        <w:rPr>
          <w:rFonts w:ascii="Times New Roman" w:hAnsi="Times New Roman"/>
          <w:color w:val="000000"/>
          <w:sz w:val="28"/>
          <w:szCs w:val="28"/>
          <w:lang w:val="uk-UA"/>
        </w:rPr>
        <w:t>на</w:t>
      </w:r>
      <w:r w:rsidR="00231F17">
        <w:rPr>
          <w:rFonts w:ascii="Times New Roman" w:hAnsi="Times New Roman"/>
          <w:color w:val="000000"/>
          <w:sz w:val="28"/>
          <w:szCs w:val="28"/>
          <w:lang w:val="uk-UA"/>
        </w:rPr>
        <w:t xml:space="preserve"> певному підприємстві тощо</w:t>
      </w:r>
      <w:r w:rsidRPr="00ED47C8">
        <w:rPr>
          <w:rFonts w:ascii="Times New Roman" w:hAnsi="Times New Roman"/>
          <w:color w:val="000000"/>
          <w:sz w:val="28"/>
          <w:szCs w:val="28"/>
          <w:lang w:val="uk-UA"/>
        </w:rPr>
        <w:t>. Ці методи управління відрізняє прямий характер впливу: будь-який регламентуючий або адм</w:t>
      </w:r>
      <w:r w:rsidR="00231F17">
        <w:rPr>
          <w:rFonts w:ascii="Times New Roman" w:hAnsi="Times New Roman"/>
          <w:color w:val="000000"/>
          <w:sz w:val="28"/>
          <w:szCs w:val="28"/>
          <w:lang w:val="uk-UA"/>
        </w:rPr>
        <w:t>іністративний акт підлягає обов</w:t>
      </w:r>
      <w:r w:rsidR="00231F17" w:rsidRPr="00231F17">
        <w:rPr>
          <w:rFonts w:ascii="Times New Roman" w:hAnsi="Times New Roman"/>
          <w:color w:val="000000"/>
          <w:sz w:val="28"/>
          <w:szCs w:val="28"/>
          <w:lang w:val="uk-UA"/>
        </w:rPr>
        <w:t>’</w:t>
      </w:r>
      <w:r w:rsidRPr="00ED47C8">
        <w:rPr>
          <w:rFonts w:ascii="Times New Roman" w:hAnsi="Times New Roman"/>
          <w:color w:val="000000"/>
          <w:sz w:val="28"/>
          <w:szCs w:val="28"/>
          <w:lang w:val="uk-UA"/>
        </w:rPr>
        <w:t>язковому виконанню.</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lastRenderedPageBreak/>
        <w:t xml:space="preserve">Для адміністративних методів характерна їх відповідність правовим нормам, що діють на </w:t>
      </w:r>
      <w:r w:rsidR="00926CB1">
        <w:rPr>
          <w:rFonts w:ascii="Times New Roman" w:hAnsi="Times New Roman"/>
          <w:color w:val="000000"/>
          <w:sz w:val="28"/>
          <w:szCs w:val="28"/>
          <w:lang w:val="uk-UA"/>
        </w:rPr>
        <w:t>певному</w:t>
      </w:r>
      <w:r w:rsidRPr="00ED47C8">
        <w:rPr>
          <w:rFonts w:ascii="Times New Roman" w:hAnsi="Times New Roman"/>
          <w:color w:val="000000"/>
          <w:sz w:val="28"/>
          <w:szCs w:val="28"/>
          <w:lang w:val="uk-UA"/>
        </w:rPr>
        <w:t xml:space="preserve"> рівні управління, а також актам і розпорядженням вищих органів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231F17">
        <w:rPr>
          <w:rFonts w:ascii="Times New Roman" w:hAnsi="Times New Roman"/>
          <w:bCs/>
          <w:i/>
          <w:iCs/>
          <w:color w:val="000000"/>
          <w:sz w:val="28"/>
          <w:szCs w:val="28"/>
          <w:lang w:val="uk-UA"/>
        </w:rPr>
        <w:t>Адміністративний вплив</w:t>
      </w:r>
      <w:r w:rsidR="00231F17">
        <w:rPr>
          <w:rFonts w:ascii="Times New Roman" w:hAnsi="Times New Roman"/>
          <w:color w:val="000000"/>
          <w:sz w:val="28"/>
          <w:szCs w:val="28"/>
          <w:lang w:val="uk-UA"/>
        </w:rPr>
        <w:t xml:space="preserve"> – це цілеспрямована зміна суб</w:t>
      </w:r>
      <w:r w:rsidR="00231F17" w:rsidRPr="00231F17">
        <w:rPr>
          <w:rFonts w:ascii="Times New Roman" w:hAnsi="Times New Roman"/>
          <w:color w:val="000000"/>
          <w:sz w:val="28"/>
          <w:szCs w:val="28"/>
          <w:lang w:val="ru-RU"/>
        </w:rPr>
        <w:t>’</w:t>
      </w:r>
      <w:r w:rsidR="00231F17">
        <w:rPr>
          <w:rFonts w:ascii="Times New Roman" w:hAnsi="Times New Roman"/>
          <w:color w:val="000000"/>
          <w:sz w:val="28"/>
          <w:szCs w:val="28"/>
          <w:lang w:val="uk-UA"/>
        </w:rPr>
        <w:t>єктом управління стану об</w:t>
      </w:r>
      <w:r w:rsidR="00231F17" w:rsidRPr="00231F17">
        <w:rPr>
          <w:rFonts w:ascii="Times New Roman" w:hAnsi="Times New Roman"/>
          <w:color w:val="000000"/>
          <w:sz w:val="28"/>
          <w:szCs w:val="28"/>
          <w:lang w:val="ru-RU"/>
        </w:rPr>
        <w:t>’</w:t>
      </w:r>
      <w:r w:rsidRPr="00ED47C8">
        <w:rPr>
          <w:rFonts w:ascii="Times New Roman" w:hAnsi="Times New Roman"/>
          <w:color w:val="000000"/>
          <w:sz w:val="28"/>
          <w:szCs w:val="28"/>
          <w:lang w:val="uk-UA"/>
        </w:rPr>
        <w:t>єкта.</w:t>
      </w:r>
    </w:p>
    <w:p w:rsidR="00ED47C8" w:rsidRPr="00ED47C8" w:rsidRDefault="00231F17" w:rsidP="00ED47C8">
      <w:pPr>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Адміністративний вплив пов</w:t>
      </w:r>
      <w:r w:rsidRPr="00231F17">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язаний з трьома типами підпорядкування:</w:t>
      </w:r>
    </w:p>
    <w:p w:rsidR="00ED47C8" w:rsidRPr="00ED47C8" w:rsidRDefault="00231F17" w:rsidP="00231F17">
      <w:pPr>
        <w:spacing w:line="360" w:lineRule="auto"/>
        <w:ind w:left="142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926CB1">
        <w:rPr>
          <w:rFonts w:ascii="Times New Roman" w:hAnsi="Times New Roman"/>
          <w:color w:val="000000"/>
          <w:sz w:val="28"/>
          <w:szCs w:val="28"/>
          <w:lang w:val="uk-UA"/>
        </w:rPr>
        <w:t>примусове</w:t>
      </w:r>
      <w:r>
        <w:rPr>
          <w:rFonts w:ascii="Times New Roman" w:hAnsi="Times New Roman"/>
          <w:color w:val="000000"/>
          <w:sz w:val="28"/>
          <w:szCs w:val="28"/>
          <w:lang w:val="uk-UA"/>
        </w:rPr>
        <w:t xml:space="preserve"> і нав</w:t>
      </w:r>
      <w:r w:rsidRPr="00231F17">
        <w:rPr>
          <w:rFonts w:ascii="Times New Roman" w:hAnsi="Times New Roman"/>
          <w:color w:val="000000"/>
          <w:sz w:val="28"/>
          <w:szCs w:val="28"/>
          <w:lang w:val="uk-UA"/>
        </w:rPr>
        <w:t>’</w:t>
      </w:r>
      <w:r>
        <w:rPr>
          <w:rFonts w:ascii="Times New Roman" w:hAnsi="Times New Roman"/>
          <w:color w:val="000000"/>
          <w:sz w:val="28"/>
          <w:szCs w:val="28"/>
          <w:lang w:val="uk-UA"/>
        </w:rPr>
        <w:t>язане ззовні</w:t>
      </w:r>
      <w:r w:rsidR="00ED47C8" w:rsidRPr="00ED47C8">
        <w:rPr>
          <w:rFonts w:ascii="Times New Roman" w:hAnsi="Times New Roman"/>
          <w:color w:val="000000"/>
          <w:sz w:val="28"/>
          <w:szCs w:val="28"/>
          <w:lang w:val="uk-UA"/>
        </w:rPr>
        <w:t>;</w:t>
      </w:r>
    </w:p>
    <w:p w:rsidR="00ED47C8" w:rsidRPr="00ED47C8" w:rsidRDefault="00231F17" w:rsidP="00231F17">
      <w:pPr>
        <w:spacing w:line="360" w:lineRule="auto"/>
        <w:ind w:left="142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пасивне;</w:t>
      </w:r>
    </w:p>
    <w:p w:rsidR="00ED47C8" w:rsidRPr="00ED47C8" w:rsidRDefault="00231F17" w:rsidP="00231F17">
      <w:pPr>
        <w:spacing w:line="360" w:lineRule="auto"/>
        <w:ind w:left="142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усвідомлене, внутрішньо обґрунтоване.</w:t>
      </w:r>
    </w:p>
    <w:p w:rsidR="00ED47C8" w:rsidRPr="00ED47C8" w:rsidRDefault="00ED47C8" w:rsidP="00926CB1">
      <w:pPr>
        <w:shd w:val="clear" w:color="auto" w:fill="FFFFFF"/>
        <w:spacing w:line="360" w:lineRule="auto"/>
        <w:ind w:firstLine="709"/>
        <w:jc w:val="center"/>
        <w:rPr>
          <w:rFonts w:ascii="Times New Roman" w:hAnsi="Times New Roman"/>
          <w:i/>
          <w:color w:val="000000"/>
          <w:sz w:val="28"/>
          <w:szCs w:val="28"/>
          <w:lang w:val="uk-UA"/>
        </w:rPr>
      </w:pPr>
      <w:r w:rsidRPr="00ED47C8">
        <w:rPr>
          <w:rFonts w:ascii="Times New Roman" w:hAnsi="Times New Roman"/>
          <w:i/>
          <w:color w:val="000000"/>
          <w:sz w:val="28"/>
          <w:szCs w:val="28"/>
          <w:lang w:val="uk-UA"/>
        </w:rPr>
        <w:t>За допомогою адміністративних методів визначаються:</w:t>
      </w:r>
    </w:p>
    <w:p w:rsidR="00ED47C8" w:rsidRPr="00ED47C8" w:rsidRDefault="00231F17" w:rsidP="00231F17">
      <w:pPr>
        <w:shd w:val="clear" w:color="auto" w:fill="FFFFFF"/>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місце колективів і окремих працівників у системі виробництва і управління; </w:t>
      </w:r>
    </w:p>
    <w:p w:rsidR="00ED47C8" w:rsidRPr="00ED47C8" w:rsidRDefault="00231F17" w:rsidP="00231F17">
      <w:pPr>
        <w:shd w:val="clear" w:color="auto" w:fill="FFFFFF"/>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їх права, обов</w:t>
      </w:r>
      <w:r w:rsidRPr="00231F17">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 xml:space="preserve">язки і міра відповідальності; </w:t>
      </w:r>
    </w:p>
    <w:p w:rsidR="00ED47C8" w:rsidRDefault="00231F17" w:rsidP="00231F17">
      <w:pPr>
        <w:shd w:val="clear" w:color="auto" w:fill="FFFFFF"/>
        <w:spacing w:line="360" w:lineRule="auto"/>
        <w:ind w:left="108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способ</w:t>
      </w:r>
      <w:r>
        <w:rPr>
          <w:rFonts w:ascii="Times New Roman" w:hAnsi="Times New Roman"/>
          <w:color w:val="000000"/>
          <w:sz w:val="28"/>
          <w:szCs w:val="28"/>
          <w:lang w:val="uk-UA"/>
        </w:rPr>
        <w:t>и координації їх дій і взаємозв</w:t>
      </w:r>
      <w:r w:rsidRPr="00231F17">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язків у процесі виробництва і управління.</w:t>
      </w:r>
    </w:p>
    <w:p w:rsidR="00ED47C8" w:rsidRPr="00231F17" w:rsidRDefault="00ED47C8" w:rsidP="00231F17">
      <w:pPr>
        <w:shd w:val="clear" w:color="auto" w:fill="FFFFFF"/>
        <w:spacing w:line="360" w:lineRule="auto"/>
        <w:ind w:firstLine="709"/>
        <w:jc w:val="center"/>
        <w:rPr>
          <w:rFonts w:ascii="Times New Roman" w:hAnsi="Times New Roman"/>
          <w:i/>
          <w:color w:val="000000"/>
          <w:sz w:val="28"/>
          <w:szCs w:val="28"/>
          <w:lang w:val="uk-UA"/>
        </w:rPr>
      </w:pPr>
      <w:r w:rsidRPr="00231F17">
        <w:rPr>
          <w:rFonts w:ascii="Times New Roman" w:hAnsi="Times New Roman"/>
          <w:i/>
          <w:color w:val="000000"/>
          <w:sz w:val="28"/>
          <w:szCs w:val="28"/>
          <w:lang w:val="uk-UA"/>
        </w:rPr>
        <w:t>Адміністративні методи управління мають наступні особливості:</w:t>
      </w:r>
    </w:p>
    <w:p w:rsidR="00152795" w:rsidRDefault="00152795" w:rsidP="00152795">
      <w:pPr>
        <w:shd w:val="clear" w:color="auto" w:fill="FFFFFF"/>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вп</w:t>
      </w:r>
      <w:r>
        <w:rPr>
          <w:rFonts w:ascii="Times New Roman" w:hAnsi="Times New Roman"/>
          <w:color w:val="000000"/>
          <w:sz w:val="28"/>
          <w:szCs w:val="28"/>
          <w:lang w:val="uk-UA"/>
        </w:rPr>
        <w:t>ливають на волю підлеглих, що про</w:t>
      </w:r>
      <w:r w:rsidR="00ED47C8" w:rsidRPr="00ED47C8">
        <w:rPr>
          <w:rFonts w:ascii="Times New Roman" w:hAnsi="Times New Roman"/>
          <w:color w:val="000000"/>
          <w:sz w:val="28"/>
          <w:szCs w:val="28"/>
          <w:lang w:val="uk-UA"/>
        </w:rPr>
        <w:t>являється в однозначності розпоряджень, які віддаються, і в зобов’язанні виконання будь-якого адміністративного акту;</w:t>
      </w:r>
    </w:p>
    <w:p w:rsidR="00152795" w:rsidRDefault="00152795" w:rsidP="00152795">
      <w:pPr>
        <w:shd w:val="clear" w:color="auto" w:fill="FFFFFF"/>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мають</w:t>
      </w:r>
      <w:r w:rsidR="00ED47C8" w:rsidRPr="00ED47C8">
        <w:rPr>
          <w:rFonts w:ascii="Times New Roman" w:hAnsi="Times New Roman"/>
          <w:color w:val="000000"/>
          <w:sz w:val="28"/>
          <w:szCs w:val="28"/>
          <w:lang w:val="uk-UA"/>
        </w:rPr>
        <w:t xml:space="preserve"> безоплатний характер,</w:t>
      </w:r>
      <w:r>
        <w:rPr>
          <w:rFonts w:ascii="Times New Roman" w:hAnsi="Times New Roman"/>
          <w:color w:val="000000"/>
          <w:sz w:val="28"/>
          <w:szCs w:val="28"/>
          <w:lang w:val="uk-UA"/>
        </w:rPr>
        <w:t xml:space="preserve"> що не передбачає стимулювання;</w:t>
      </w:r>
    </w:p>
    <w:p w:rsidR="00F4574F" w:rsidRDefault="00152795" w:rsidP="00F4574F">
      <w:pPr>
        <w:shd w:val="clear" w:color="auto" w:fill="FFFFFF"/>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вимагають наявності і використан</w:t>
      </w:r>
      <w:r w:rsidR="00F4574F">
        <w:rPr>
          <w:rFonts w:ascii="Times New Roman" w:hAnsi="Times New Roman"/>
          <w:color w:val="000000"/>
          <w:sz w:val="28"/>
          <w:szCs w:val="28"/>
          <w:lang w:val="uk-UA"/>
        </w:rPr>
        <w:t>ня контролю виконання;</w:t>
      </w:r>
    </w:p>
    <w:p w:rsidR="00ED47C8" w:rsidRPr="00ED47C8" w:rsidRDefault="00ED47C8" w:rsidP="00F4574F">
      <w:pPr>
        <w:shd w:val="clear" w:color="auto" w:fill="FFFFFF"/>
        <w:spacing w:line="360" w:lineRule="auto"/>
        <w:ind w:left="360"/>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вимагають не найкращого вирішення проблем, а виконання </w:t>
      </w:r>
      <w:r w:rsidR="00F4574F">
        <w:rPr>
          <w:rFonts w:ascii="Times New Roman" w:hAnsi="Times New Roman"/>
          <w:color w:val="000000"/>
          <w:sz w:val="28"/>
          <w:szCs w:val="28"/>
          <w:lang w:val="uk-UA"/>
        </w:rPr>
        <w:t>суворо</w:t>
      </w:r>
      <w:r w:rsidRPr="00ED47C8">
        <w:rPr>
          <w:rFonts w:ascii="Times New Roman" w:hAnsi="Times New Roman"/>
          <w:color w:val="000000"/>
          <w:sz w:val="28"/>
          <w:szCs w:val="28"/>
          <w:lang w:val="uk-UA"/>
        </w:rPr>
        <w:t xml:space="preserve"> визначених дій</w:t>
      </w:r>
      <w:r w:rsidR="00F4574F">
        <w:rPr>
          <w:rFonts w:ascii="Times New Roman" w:hAnsi="Times New Roman"/>
          <w:color w:val="000000"/>
          <w:sz w:val="28"/>
          <w:szCs w:val="28"/>
          <w:lang w:val="uk-UA"/>
        </w:rPr>
        <w:t xml:space="preserve"> </w:t>
      </w:r>
      <w:r w:rsidR="00F4574F" w:rsidRPr="00F4574F">
        <w:rPr>
          <w:rFonts w:ascii="Times New Roman" w:hAnsi="Times New Roman"/>
          <w:color w:val="000000"/>
          <w:sz w:val="28"/>
          <w:szCs w:val="28"/>
          <w:lang w:val="ru-RU"/>
        </w:rPr>
        <w:t>[</w:t>
      </w:r>
      <w:r w:rsidR="00F4574F">
        <w:rPr>
          <w:rFonts w:ascii="Times New Roman" w:hAnsi="Times New Roman"/>
          <w:color w:val="000000"/>
          <w:sz w:val="28"/>
          <w:szCs w:val="28"/>
          <w:lang w:val="ru-RU"/>
        </w:rPr>
        <w:t>18, с.</w:t>
      </w:r>
      <w:r w:rsidR="007F01D8">
        <w:rPr>
          <w:rFonts w:ascii="Times New Roman" w:hAnsi="Times New Roman"/>
          <w:color w:val="000000"/>
          <w:sz w:val="28"/>
          <w:szCs w:val="28"/>
          <w:lang w:val="ru-RU"/>
        </w:rPr>
        <w:t>74</w:t>
      </w:r>
      <w:r w:rsidR="00F4574F" w:rsidRPr="00F4574F">
        <w:rPr>
          <w:rFonts w:ascii="Times New Roman" w:hAnsi="Times New Roman"/>
          <w:color w:val="000000"/>
          <w:sz w:val="28"/>
          <w:szCs w:val="28"/>
          <w:lang w:val="ru-RU"/>
        </w:rPr>
        <w:t>]</w:t>
      </w:r>
      <w:r w:rsidRPr="00ED47C8">
        <w:rPr>
          <w:rFonts w:ascii="Times New Roman" w:hAnsi="Times New Roman"/>
          <w:color w:val="000000"/>
          <w:sz w:val="28"/>
          <w:szCs w:val="28"/>
          <w:lang w:val="uk-UA"/>
        </w:rPr>
        <w:t xml:space="preserve">. </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i/>
          <w:color w:val="000000"/>
          <w:sz w:val="28"/>
          <w:szCs w:val="28"/>
          <w:lang w:val="uk-UA"/>
        </w:rPr>
        <w:t>Переваги адміністративних методів</w:t>
      </w:r>
      <w:r w:rsidRPr="00ED47C8">
        <w:rPr>
          <w:rFonts w:ascii="Times New Roman" w:hAnsi="Times New Roman"/>
          <w:color w:val="000000"/>
          <w:sz w:val="28"/>
          <w:szCs w:val="28"/>
          <w:lang w:val="uk-UA"/>
        </w:rPr>
        <w:t xml:space="preserve"> управління: вони ефективні у </w:t>
      </w:r>
      <w:r w:rsidR="00716666">
        <w:rPr>
          <w:rFonts w:ascii="Times New Roman" w:hAnsi="Times New Roman"/>
          <w:color w:val="000000"/>
          <w:sz w:val="28"/>
          <w:szCs w:val="28"/>
          <w:lang w:val="uk-UA"/>
        </w:rPr>
        <w:t>критичних</w:t>
      </w:r>
      <w:r w:rsidRPr="00ED47C8">
        <w:rPr>
          <w:rFonts w:ascii="Times New Roman" w:hAnsi="Times New Roman"/>
          <w:color w:val="000000"/>
          <w:sz w:val="28"/>
          <w:szCs w:val="28"/>
          <w:lang w:val="uk-UA"/>
        </w:rPr>
        <w:t xml:space="preserve"> ситуаціях; дозволяють встановити сувору дисципліну; забезпечують обрану технологію виробництва і управління.</w:t>
      </w:r>
    </w:p>
    <w:p w:rsidR="00ED47C8" w:rsidRPr="00ED47C8" w:rsidRDefault="007F01D8" w:rsidP="00ED47C8">
      <w:pPr>
        <w:shd w:val="clear" w:color="auto" w:fill="FFFFFF"/>
        <w:spacing w:line="360" w:lineRule="auto"/>
        <w:ind w:firstLine="709"/>
        <w:rPr>
          <w:rFonts w:ascii="Times New Roman" w:hAnsi="Times New Roman"/>
          <w:color w:val="000000"/>
          <w:sz w:val="28"/>
          <w:szCs w:val="28"/>
          <w:lang w:val="uk-UA"/>
        </w:rPr>
      </w:pPr>
      <w:r>
        <w:rPr>
          <w:rFonts w:ascii="Times New Roman" w:hAnsi="Times New Roman"/>
          <w:i/>
          <w:color w:val="000000"/>
          <w:sz w:val="28"/>
          <w:szCs w:val="28"/>
          <w:lang w:val="uk-UA"/>
        </w:rPr>
        <w:t>Н</w:t>
      </w:r>
      <w:r w:rsidR="00ED47C8" w:rsidRPr="00ED47C8">
        <w:rPr>
          <w:rFonts w:ascii="Times New Roman" w:hAnsi="Times New Roman"/>
          <w:i/>
          <w:color w:val="000000"/>
          <w:sz w:val="28"/>
          <w:szCs w:val="28"/>
          <w:lang w:val="uk-UA"/>
        </w:rPr>
        <w:t>едолік</w:t>
      </w:r>
      <w:r>
        <w:rPr>
          <w:rFonts w:ascii="Times New Roman" w:hAnsi="Times New Roman"/>
          <w:i/>
          <w:color w:val="000000"/>
          <w:sz w:val="28"/>
          <w:szCs w:val="28"/>
          <w:lang w:val="uk-UA"/>
        </w:rPr>
        <w:t>и</w:t>
      </w:r>
      <w:r w:rsidR="00ED47C8" w:rsidRPr="00ED47C8">
        <w:rPr>
          <w:rFonts w:ascii="Times New Roman" w:hAnsi="Times New Roman"/>
          <w:i/>
          <w:color w:val="000000"/>
          <w:sz w:val="28"/>
          <w:szCs w:val="28"/>
          <w:lang w:val="uk-UA"/>
        </w:rPr>
        <w:t xml:space="preserve"> </w:t>
      </w:r>
      <w:r>
        <w:rPr>
          <w:rFonts w:ascii="Times New Roman" w:hAnsi="Times New Roman"/>
          <w:i/>
          <w:color w:val="000000"/>
          <w:sz w:val="28"/>
          <w:szCs w:val="28"/>
          <w:lang w:val="uk-UA"/>
        </w:rPr>
        <w:t xml:space="preserve">адміністративних методів </w:t>
      </w:r>
      <w:r w:rsidRPr="007F01D8">
        <w:rPr>
          <w:rFonts w:ascii="Times New Roman" w:hAnsi="Times New Roman"/>
          <w:color w:val="000000"/>
          <w:sz w:val="28"/>
          <w:szCs w:val="28"/>
          <w:lang w:val="uk-UA"/>
        </w:rPr>
        <w:t>управління</w:t>
      </w:r>
      <w:r w:rsidR="00ED47C8" w:rsidRPr="007F01D8">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 xml:space="preserve"> </w:t>
      </w:r>
      <w:r w:rsidR="009E4921">
        <w:rPr>
          <w:rFonts w:ascii="Times New Roman" w:hAnsi="Times New Roman"/>
          <w:color w:val="000000"/>
          <w:sz w:val="28"/>
          <w:szCs w:val="28"/>
          <w:lang w:val="uk-UA"/>
        </w:rPr>
        <w:t xml:space="preserve">вони </w:t>
      </w:r>
      <w:r w:rsidR="00ED47C8" w:rsidRPr="00ED47C8">
        <w:rPr>
          <w:rFonts w:ascii="Times New Roman" w:hAnsi="Times New Roman"/>
          <w:color w:val="000000"/>
          <w:sz w:val="28"/>
          <w:szCs w:val="28"/>
          <w:lang w:val="uk-UA"/>
        </w:rPr>
        <w:t>не сприяють розвитку творчого по</w:t>
      </w:r>
      <w:r w:rsidR="009E4921">
        <w:rPr>
          <w:rFonts w:ascii="Times New Roman" w:hAnsi="Times New Roman"/>
          <w:color w:val="000000"/>
          <w:sz w:val="28"/>
          <w:szCs w:val="28"/>
          <w:lang w:val="uk-UA"/>
        </w:rPr>
        <w:t>тенціалу</w:t>
      </w:r>
      <w:r w:rsidR="00ED47C8" w:rsidRPr="00ED47C8">
        <w:rPr>
          <w:rFonts w:ascii="Times New Roman" w:hAnsi="Times New Roman"/>
          <w:color w:val="000000"/>
          <w:sz w:val="28"/>
          <w:szCs w:val="28"/>
          <w:lang w:val="uk-UA"/>
        </w:rPr>
        <w:t xml:space="preserve"> особи; призводять до кон</w:t>
      </w:r>
      <w:r w:rsidR="00716666">
        <w:rPr>
          <w:rFonts w:ascii="Times New Roman" w:hAnsi="Times New Roman"/>
          <w:color w:val="000000"/>
          <w:sz w:val="28"/>
          <w:szCs w:val="28"/>
          <w:lang w:val="uk-UA"/>
        </w:rPr>
        <w:t xml:space="preserve">центрації влади; вимагають </w:t>
      </w:r>
      <w:r w:rsidR="00716666">
        <w:rPr>
          <w:rFonts w:ascii="Times New Roman" w:hAnsi="Times New Roman"/>
          <w:color w:val="000000"/>
          <w:sz w:val="28"/>
          <w:szCs w:val="28"/>
          <w:lang w:val="uk-UA"/>
        </w:rPr>
        <w:lastRenderedPageBreak/>
        <w:t>обов</w:t>
      </w:r>
      <w:r w:rsidR="00716666" w:rsidRPr="007F01D8">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язкового оформлення всіх прийнятих рішень, що негативно впливає на час їх реалізації; часто негативно оцінюються персоналом.</w:t>
      </w:r>
    </w:p>
    <w:p w:rsidR="00ED47C8" w:rsidRPr="00ED47C8" w:rsidRDefault="009E4921" w:rsidP="009E4921">
      <w:pPr>
        <w:spacing w:line="360" w:lineRule="auto"/>
        <w:ind w:firstLine="709"/>
        <w:jc w:val="center"/>
        <w:rPr>
          <w:rFonts w:ascii="Times New Roman" w:hAnsi="Times New Roman"/>
          <w:b/>
          <w:i/>
          <w:color w:val="000000"/>
          <w:sz w:val="28"/>
          <w:szCs w:val="28"/>
          <w:lang w:val="uk-UA"/>
        </w:rPr>
      </w:pPr>
      <w:r>
        <w:rPr>
          <w:rFonts w:ascii="Times New Roman" w:hAnsi="Times New Roman"/>
          <w:color w:val="000000"/>
          <w:sz w:val="28"/>
          <w:szCs w:val="28"/>
          <w:lang w:val="uk-UA"/>
        </w:rPr>
        <w:t>На</w:t>
      </w:r>
      <w:r w:rsidR="00ED47C8" w:rsidRPr="00ED47C8">
        <w:rPr>
          <w:rFonts w:ascii="Times New Roman" w:hAnsi="Times New Roman"/>
          <w:color w:val="000000"/>
          <w:sz w:val="28"/>
          <w:szCs w:val="28"/>
          <w:lang w:val="uk-UA"/>
        </w:rPr>
        <w:t xml:space="preserve"> підприємстві можливі</w:t>
      </w:r>
      <w:r w:rsidR="00ED47C8" w:rsidRPr="00ED47C8">
        <w:rPr>
          <w:rFonts w:ascii="Times New Roman" w:hAnsi="Times New Roman"/>
          <w:b/>
          <w:i/>
          <w:color w:val="000000"/>
          <w:sz w:val="28"/>
          <w:szCs w:val="28"/>
          <w:lang w:val="uk-UA"/>
        </w:rPr>
        <w:t xml:space="preserve"> </w:t>
      </w:r>
      <w:r w:rsidR="00ED47C8" w:rsidRPr="00716666">
        <w:rPr>
          <w:rFonts w:ascii="Times New Roman" w:hAnsi="Times New Roman"/>
          <w:i/>
          <w:color w:val="000000"/>
          <w:sz w:val="28"/>
          <w:szCs w:val="28"/>
          <w:lang w:val="uk-UA"/>
        </w:rPr>
        <w:t>три форми прояву адміністративних методів:</w:t>
      </w:r>
    </w:p>
    <w:p w:rsidR="00ED47C8" w:rsidRPr="00ED47C8" w:rsidRDefault="00716666" w:rsidP="00716666">
      <w:pPr>
        <w:tabs>
          <w:tab w:val="num" w:pos="1774"/>
        </w:tabs>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обов</w:t>
      </w:r>
      <w:r w:rsidRPr="00231F17">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язкове розпорядження (наказ, заборона і т.п.);</w:t>
      </w:r>
    </w:p>
    <w:p w:rsidR="00ED47C8" w:rsidRPr="00ED47C8" w:rsidRDefault="00716666" w:rsidP="00716666">
      <w:pPr>
        <w:tabs>
          <w:tab w:val="num" w:pos="1774"/>
        </w:tabs>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узгоджувальні (консультація, компроміс);</w:t>
      </w:r>
    </w:p>
    <w:p w:rsidR="00ED47C8" w:rsidRPr="00ED47C8" w:rsidRDefault="00716666" w:rsidP="00716666">
      <w:pPr>
        <w:tabs>
          <w:tab w:val="num" w:pos="1774"/>
        </w:tabs>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рекомендації, </w:t>
      </w:r>
      <w:r>
        <w:rPr>
          <w:rFonts w:ascii="Times New Roman" w:hAnsi="Times New Roman"/>
          <w:color w:val="000000"/>
          <w:sz w:val="28"/>
          <w:szCs w:val="28"/>
          <w:lang w:val="uk-UA"/>
        </w:rPr>
        <w:t>побажання (порада, роз</w:t>
      </w:r>
      <w:r w:rsidRPr="00011EE4">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яснення, пропозиція, спілкуванн</w:t>
      </w:r>
      <w:r w:rsidR="009E4921">
        <w:rPr>
          <w:rFonts w:ascii="Times New Roman" w:hAnsi="Times New Roman"/>
          <w:color w:val="000000"/>
          <w:sz w:val="28"/>
          <w:szCs w:val="28"/>
          <w:lang w:val="uk-UA"/>
        </w:rPr>
        <w:t>я тощо</w:t>
      </w:r>
      <w:r w:rsidR="00ED47C8"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716666">
        <w:rPr>
          <w:rFonts w:ascii="Times New Roman" w:hAnsi="Times New Roman"/>
          <w:i/>
          <w:color w:val="000000"/>
          <w:sz w:val="28"/>
          <w:szCs w:val="28"/>
          <w:lang w:val="uk-UA"/>
        </w:rPr>
        <w:t>Система адміністративних методів</w:t>
      </w:r>
      <w:r w:rsidRPr="00ED47C8">
        <w:rPr>
          <w:rFonts w:ascii="Times New Roman" w:hAnsi="Times New Roman"/>
          <w:color w:val="000000"/>
          <w:sz w:val="28"/>
          <w:szCs w:val="28"/>
          <w:lang w:val="uk-UA"/>
        </w:rPr>
        <w:t xml:space="preserve"> може бути представлена як сукупність двох рівнозначних елементів:</w:t>
      </w:r>
    </w:p>
    <w:p w:rsidR="00ED47C8" w:rsidRPr="00ED47C8" w:rsidRDefault="00ED47C8" w:rsidP="00EE6BDB">
      <w:pPr>
        <w:numPr>
          <w:ilvl w:val="1"/>
          <w:numId w:val="52"/>
        </w:numPr>
        <w:tabs>
          <w:tab w:val="num" w:pos="1080"/>
        </w:tabs>
        <w:spacing w:line="360" w:lineRule="auto"/>
        <w:ind w:left="1080"/>
        <w:rPr>
          <w:rFonts w:ascii="Times New Roman" w:hAnsi="Times New Roman"/>
          <w:color w:val="000000"/>
          <w:sz w:val="28"/>
          <w:szCs w:val="28"/>
          <w:lang w:val="uk-UA"/>
        </w:rPr>
      </w:pPr>
      <w:r w:rsidRPr="00ED47C8">
        <w:rPr>
          <w:rFonts w:ascii="Times New Roman" w:hAnsi="Times New Roman"/>
          <w:i/>
          <w:color w:val="000000"/>
          <w:sz w:val="28"/>
          <w:szCs w:val="28"/>
          <w:lang w:val="uk-UA"/>
        </w:rPr>
        <w:t>вплив на структуру управління</w:t>
      </w:r>
      <w:r w:rsidRPr="00ED47C8">
        <w:rPr>
          <w:rFonts w:ascii="Times New Roman" w:hAnsi="Times New Roman"/>
          <w:color w:val="000000"/>
          <w:sz w:val="28"/>
          <w:szCs w:val="28"/>
          <w:lang w:val="uk-UA"/>
        </w:rPr>
        <w:t>: здійснюється в більшості випадків шляхом організаційного регламентування, нормування, організаційно-методичного інструктування і проектування;</w:t>
      </w:r>
    </w:p>
    <w:p w:rsidR="00ED47C8" w:rsidRPr="00ED47C8" w:rsidRDefault="00ED47C8" w:rsidP="00EE6BDB">
      <w:pPr>
        <w:numPr>
          <w:ilvl w:val="1"/>
          <w:numId w:val="52"/>
        </w:numPr>
        <w:tabs>
          <w:tab w:val="num" w:pos="1080"/>
        </w:tabs>
        <w:spacing w:line="360" w:lineRule="auto"/>
        <w:ind w:left="1080"/>
        <w:rPr>
          <w:rFonts w:ascii="Times New Roman" w:hAnsi="Times New Roman"/>
          <w:color w:val="000000"/>
          <w:sz w:val="28"/>
          <w:szCs w:val="28"/>
          <w:lang w:val="uk-UA"/>
        </w:rPr>
      </w:pPr>
      <w:r w:rsidRPr="00ED47C8">
        <w:rPr>
          <w:rFonts w:ascii="Times New Roman" w:hAnsi="Times New Roman"/>
          <w:i/>
          <w:color w:val="000000"/>
          <w:sz w:val="28"/>
          <w:szCs w:val="28"/>
          <w:lang w:val="uk-UA"/>
        </w:rPr>
        <w:t>вплив на процес управління</w:t>
      </w:r>
      <w:r w:rsidRPr="00ED47C8">
        <w:rPr>
          <w:rFonts w:ascii="Times New Roman" w:hAnsi="Times New Roman"/>
          <w:color w:val="000000"/>
          <w:sz w:val="28"/>
          <w:szCs w:val="28"/>
          <w:lang w:val="uk-UA"/>
        </w:rPr>
        <w:t>: методи розпорядницького впливу керівника на колектив у цілому й особистості зокрема</w:t>
      </w:r>
      <w:r w:rsidR="0032125B">
        <w:rPr>
          <w:rFonts w:ascii="Times New Roman" w:hAnsi="Times New Roman"/>
          <w:color w:val="000000"/>
          <w:sz w:val="28"/>
          <w:szCs w:val="28"/>
          <w:lang w:val="uk-UA"/>
        </w:rPr>
        <w:t xml:space="preserve"> </w:t>
      </w:r>
      <w:r w:rsidR="0032125B" w:rsidRPr="0032125B">
        <w:rPr>
          <w:rFonts w:ascii="Times New Roman" w:hAnsi="Times New Roman"/>
          <w:color w:val="000000"/>
          <w:sz w:val="28"/>
          <w:szCs w:val="28"/>
          <w:lang w:val="ru-RU"/>
        </w:rPr>
        <w:t>[</w:t>
      </w:r>
      <w:r w:rsidR="0032125B">
        <w:rPr>
          <w:rFonts w:ascii="Times New Roman" w:hAnsi="Times New Roman"/>
          <w:color w:val="000000"/>
          <w:sz w:val="28"/>
          <w:szCs w:val="28"/>
          <w:lang w:val="uk-UA"/>
        </w:rPr>
        <w:t>18, с.</w:t>
      </w:r>
      <w:r w:rsidR="00481D88">
        <w:rPr>
          <w:rFonts w:ascii="Times New Roman" w:hAnsi="Times New Roman"/>
          <w:color w:val="000000"/>
          <w:sz w:val="28"/>
          <w:szCs w:val="28"/>
          <w:lang w:val="uk-UA"/>
        </w:rPr>
        <w:t>74</w:t>
      </w:r>
      <w:r w:rsidR="0032125B" w:rsidRPr="0032125B">
        <w:rPr>
          <w:rFonts w:ascii="Times New Roman" w:hAnsi="Times New Roman"/>
          <w:color w:val="000000"/>
          <w:sz w:val="28"/>
          <w:szCs w:val="28"/>
          <w:lang w:val="ru-RU"/>
        </w:rPr>
        <w:t>]</w:t>
      </w:r>
      <w:r w:rsidRPr="00ED47C8">
        <w:rPr>
          <w:rFonts w:ascii="Times New Roman" w:hAnsi="Times New Roman"/>
          <w:color w:val="000000"/>
          <w:sz w:val="28"/>
          <w:szCs w:val="28"/>
          <w:lang w:val="uk-UA"/>
        </w:rPr>
        <w:t>.</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Адміністративні методи управління є </w:t>
      </w:r>
      <w:r w:rsidR="00481D88">
        <w:rPr>
          <w:rFonts w:ascii="Times New Roman" w:hAnsi="Times New Roman"/>
          <w:color w:val="000000"/>
          <w:sz w:val="28"/>
          <w:szCs w:val="28"/>
          <w:lang w:val="uk-UA"/>
        </w:rPr>
        <w:t>потужним</w:t>
      </w:r>
      <w:r w:rsidRPr="00ED47C8">
        <w:rPr>
          <w:rFonts w:ascii="Times New Roman" w:hAnsi="Times New Roman"/>
          <w:color w:val="000000"/>
          <w:sz w:val="28"/>
          <w:szCs w:val="28"/>
          <w:lang w:val="uk-UA"/>
        </w:rPr>
        <w:t xml:space="preserve"> важелем досягнення поставлених цілей у випадках, коли необхідно спрямувати </w:t>
      </w:r>
      <w:r w:rsidR="00481D88">
        <w:rPr>
          <w:rFonts w:ascii="Times New Roman" w:hAnsi="Times New Roman"/>
          <w:color w:val="000000"/>
          <w:sz w:val="28"/>
          <w:szCs w:val="28"/>
          <w:lang w:val="uk-UA"/>
        </w:rPr>
        <w:t xml:space="preserve">колектив </w:t>
      </w:r>
      <w:r w:rsidRPr="00ED47C8">
        <w:rPr>
          <w:rFonts w:ascii="Times New Roman" w:hAnsi="Times New Roman"/>
          <w:color w:val="000000"/>
          <w:sz w:val="28"/>
          <w:szCs w:val="28"/>
          <w:lang w:val="uk-UA"/>
        </w:rPr>
        <w:t>на вирішення конкретних за</w:t>
      </w:r>
      <w:r w:rsidR="00481D88">
        <w:rPr>
          <w:rFonts w:ascii="Times New Roman" w:hAnsi="Times New Roman"/>
          <w:color w:val="000000"/>
          <w:sz w:val="28"/>
          <w:szCs w:val="28"/>
          <w:lang w:val="uk-UA"/>
        </w:rPr>
        <w:t>вдань</w:t>
      </w:r>
      <w:r w:rsidRPr="00ED47C8">
        <w:rPr>
          <w:rFonts w:ascii="Times New Roman" w:hAnsi="Times New Roman"/>
          <w:color w:val="000000"/>
          <w:sz w:val="28"/>
          <w:szCs w:val="28"/>
          <w:lang w:val="uk-UA"/>
        </w:rPr>
        <w:t xml:space="preserve"> управління. </w:t>
      </w:r>
    </w:p>
    <w:p w:rsidR="00ED47C8" w:rsidRPr="00ED47C8" w:rsidRDefault="003C6ED4" w:rsidP="00ED47C8">
      <w:pPr>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Ідеальною умовою</w:t>
      </w:r>
      <w:r w:rsidR="00ED47C8" w:rsidRPr="00ED47C8">
        <w:rPr>
          <w:rFonts w:ascii="Times New Roman" w:hAnsi="Times New Roman"/>
          <w:color w:val="000000"/>
          <w:sz w:val="28"/>
          <w:szCs w:val="28"/>
          <w:lang w:val="uk-UA"/>
        </w:rPr>
        <w:t xml:space="preserve"> ефективності </w:t>
      </w:r>
      <w:r>
        <w:rPr>
          <w:rFonts w:ascii="Times New Roman" w:hAnsi="Times New Roman"/>
          <w:color w:val="000000"/>
          <w:sz w:val="28"/>
          <w:szCs w:val="28"/>
          <w:lang w:val="uk-UA"/>
        </w:rPr>
        <w:t xml:space="preserve">адміністративних методів </w:t>
      </w:r>
      <w:r w:rsidR="00ED47C8" w:rsidRPr="00ED47C8">
        <w:rPr>
          <w:rFonts w:ascii="Times New Roman" w:hAnsi="Times New Roman"/>
          <w:color w:val="000000"/>
          <w:sz w:val="28"/>
          <w:szCs w:val="28"/>
          <w:lang w:val="uk-UA"/>
        </w:rPr>
        <w:t xml:space="preserve">є високий рівень регламентації управління і трудової дисципліни, коли управлінські впливи без значних </w:t>
      </w:r>
      <w:r w:rsidR="00DF726B">
        <w:rPr>
          <w:rFonts w:ascii="Times New Roman" w:hAnsi="Times New Roman"/>
          <w:color w:val="000000"/>
          <w:sz w:val="28"/>
          <w:szCs w:val="28"/>
          <w:lang w:val="uk-UA"/>
        </w:rPr>
        <w:t>трансформацій</w:t>
      </w:r>
      <w:r w:rsidR="00ED47C8" w:rsidRPr="00ED47C8">
        <w:rPr>
          <w:rFonts w:ascii="Times New Roman" w:hAnsi="Times New Roman"/>
          <w:color w:val="000000"/>
          <w:sz w:val="28"/>
          <w:szCs w:val="28"/>
          <w:lang w:val="uk-UA"/>
        </w:rPr>
        <w:t xml:space="preserve"> реалізуються нижч</w:t>
      </w:r>
      <w:r w:rsidR="00DF726B">
        <w:rPr>
          <w:rFonts w:ascii="Times New Roman" w:hAnsi="Times New Roman"/>
          <w:color w:val="000000"/>
          <w:sz w:val="28"/>
          <w:szCs w:val="28"/>
          <w:lang w:val="uk-UA"/>
        </w:rPr>
        <w:t>ими</w:t>
      </w:r>
      <w:r w:rsidR="00ED47C8" w:rsidRPr="00ED47C8">
        <w:rPr>
          <w:rFonts w:ascii="Times New Roman" w:hAnsi="Times New Roman"/>
          <w:color w:val="000000"/>
          <w:sz w:val="28"/>
          <w:szCs w:val="28"/>
          <w:lang w:val="uk-UA"/>
        </w:rPr>
        <w:t xml:space="preserve"> ланками упр</w:t>
      </w:r>
      <w:r w:rsidR="00DF726B">
        <w:rPr>
          <w:rFonts w:ascii="Times New Roman" w:hAnsi="Times New Roman"/>
          <w:color w:val="000000"/>
          <w:sz w:val="28"/>
          <w:szCs w:val="28"/>
          <w:lang w:val="uk-UA"/>
        </w:rPr>
        <w:t>авління. Це особливо актуально на</w:t>
      </w:r>
      <w:r w:rsidR="00ED47C8" w:rsidRPr="00ED47C8">
        <w:rPr>
          <w:rFonts w:ascii="Times New Roman" w:hAnsi="Times New Roman"/>
          <w:color w:val="000000"/>
          <w:sz w:val="28"/>
          <w:szCs w:val="28"/>
          <w:lang w:val="uk-UA"/>
        </w:rPr>
        <w:t xml:space="preserve"> великих багаторівневих системах управління, до яких відносяться великі підприємства. </w:t>
      </w:r>
    </w:p>
    <w:p w:rsidR="00ED47C8" w:rsidRPr="00716666" w:rsidRDefault="00ED47C8" w:rsidP="00716666">
      <w:pPr>
        <w:shd w:val="clear" w:color="auto" w:fill="FFFFFF"/>
        <w:spacing w:line="360" w:lineRule="auto"/>
        <w:ind w:firstLine="709"/>
        <w:jc w:val="center"/>
        <w:rPr>
          <w:rFonts w:ascii="Times New Roman" w:hAnsi="Times New Roman"/>
          <w:i/>
          <w:color w:val="000000"/>
          <w:sz w:val="28"/>
          <w:szCs w:val="28"/>
          <w:lang w:val="uk-UA"/>
        </w:rPr>
      </w:pPr>
      <w:r w:rsidRPr="00716666">
        <w:rPr>
          <w:rFonts w:ascii="Times New Roman" w:hAnsi="Times New Roman"/>
          <w:i/>
          <w:color w:val="000000"/>
          <w:sz w:val="28"/>
          <w:szCs w:val="28"/>
          <w:lang w:val="uk-UA"/>
        </w:rPr>
        <w:t xml:space="preserve">Адміністративні методи управління </w:t>
      </w:r>
      <w:r w:rsidR="00DF726B">
        <w:rPr>
          <w:rFonts w:ascii="Times New Roman" w:hAnsi="Times New Roman"/>
          <w:i/>
          <w:color w:val="000000"/>
          <w:sz w:val="28"/>
          <w:szCs w:val="28"/>
          <w:lang w:val="uk-UA"/>
        </w:rPr>
        <w:t>поділяються</w:t>
      </w:r>
      <w:r w:rsidRPr="00716666">
        <w:rPr>
          <w:rFonts w:ascii="Times New Roman" w:hAnsi="Times New Roman"/>
          <w:i/>
          <w:color w:val="000000"/>
          <w:sz w:val="28"/>
          <w:szCs w:val="28"/>
          <w:lang w:val="uk-UA"/>
        </w:rPr>
        <w:t xml:space="preserve"> на:</w:t>
      </w:r>
    </w:p>
    <w:p w:rsidR="00ED47C8" w:rsidRPr="00ED47C8" w:rsidRDefault="00DF726B" w:rsidP="00DF726B">
      <w:pPr>
        <w:shd w:val="clear" w:color="auto" w:fill="FFFFFF"/>
        <w:spacing w:line="360" w:lineRule="auto"/>
        <w:ind w:left="106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організаційні методи; </w:t>
      </w:r>
    </w:p>
    <w:p w:rsidR="00ED47C8" w:rsidRPr="00ED47C8" w:rsidRDefault="00DF726B" w:rsidP="00DF726B">
      <w:pPr>
        <w:shd w:val="clear" w:color="auto" w:fill="FFFFFF"/>
        <w:spacing w:line="360" w:lineRule="auto"/>
        <w:ind w:left="106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розпорядницькі методи;</w:t>
      </w:r>
    </w:p>
    <w:p w:rsidR="00ED47C8" w:rsidRPr="00ED47C8" w:rsidRDefault="00DF726B" w:rsidP="00DF726B">
      <w:pPr>
        <w:shd w:val="clear" w:color="auto" w:fill="FFFFFF"/>
        <w:spacing w:line="360" w:lineRule="auto"/>
        <w:ind w:left="106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дисциплінарні методи</w:t>
      </w:r>
      <w:r>
        <w:rPr>
          <w:rFonts w:ascii="Times New Roman" w:hAnsi="Times New Roman"/>
          <w:color w:val="000000"/>
          <w:sz w:val="28"/>
          <w:szCs w:val="28"/>
          <w:lang w:val="uk-UA"/>
        </w:rPr>
        <w:t xml:space="preserve"> </w:t>
      </w:r>
      <w:r w:rsidRPr="00DF726B">
        <w:rPr>
          <w:rFonts w:ascii="Times New Roman" w:hAnsi="Times New Roman"/>
          <w:color w:val="000000"/>
          <w:sz w:val="28"/>
          <w:szCs w:val="28"/>
          <w:lang w:val="uk-UA"/>
        </w:rPr>
        <w:t>[</w:t>
      </w:r>
      <w:r>
        <w:rPr>
          <w:rFonts w:ascii="Times New Roman" w:hAnsi="Times New Roman"/>
          <w:color w:val="000000"/>
          <w:sz w:val="28"/>
          <w:szCs w:val="28"/>
          <w:lang w:val="uk-UA"/>
        </w:rPr>
        <w:t>20</w:t>
      </w:r>
      <w:r w:rsidRPr="00DF726B">
        <w:rPr>
          <w:rFonts w:ascii="Times New Roman" w:hAnsi="Times New Roman"/>
          <w:color w:val="000000"/>
          <w:sz w:val="28"/>
          <w:szCs w:val="28"/>
          <w:lang w:val="uk-UA"/>
        </w:rPr>
        <w:t>]</w:t>
      </w:r>
      <w:r w:rsidR="00ED47C8" w:rsidRPr="00ED47C8">
        <w:rPr>
          <w:rFonts w:ascii="Times New Roman" w:hAnsi="Times New Roman"/>
          <w:color w:val="000000"/>
          <w:sz w:val="28"/>
          <w:szCs w:val="28"/>
          <w:lang w:val="uk-UA"/>
        </w:rPr>
        <w:t>.</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507FA3">
        <w:rPr>
          <w:rFonts w:ascii="Times New Roman" w:hAnsi="Times New Roman"/>
          <w:i/>
          <w:color w:val="000000"/>
          <w:sz w:val="28"/>
          <w:szCs w:val="28"/>
          <w:lang w:val="uk-UA"/>
        </w:rPr>
        <w:t>Організаційні методи</w:t>
      </w:r>
      <w:r w:rsidRPr="00ED47C8">
        <w:rPr>
          <w:rFonts w:ascii="Times New Roman" w:hAnsi="Times New Roman"/>
          <w:color w:val="000000"/>
          <w:sz w:val="28"/>
          <w:szCs w:val="28"/>
          <w:lang w:val="uk-UA"/>
        </w:rPr>
        <w:t xml:space="preserve"> орієнтовані на використання у типових ситуаціях. До організаційних методів відносяться: </w:t>
      </w:r>
    </w:p>
    <w:p w:rsidR="00ED47C8" w:rsidRPr="00ED47C8" w:rsidRDefault="003B7FC4" w:rsidP="003B7FC4">
      <w:pPr>
        <w:shd w:val="clear" w:color="auto" w:fill="FFFFFF"/>
        <w:spacing w:line="360" w:lineRule="auto"/>
        <w:ind w:left="1069"/>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 </w:t>
      </w:r>
      <w:r w:rsidR="00ED47C8" w:rsidRPr="00ED47C8">
        <w:rPr>
          <w:rFonts w:ascii="Times New Roman" w:hAnsi="Times New Roman"/>
          <w:color w:val="000000"/>
          <w:sz w:val="28"/>
          <w:szCs w:val="28"/>
          <w:lang w:val="uk-UA"/>
        </w:rPr>
        <w:t>регламентування;</w:t>
      </w:r>
    </w:p>
    <w:p w:rsidR="00ED47C8" w:rsidRPr="00ED47C8" w:rsidRDefault="003B7FC4" w:rsidP="003B7FC4">
      <w:pPr>
        <w:shd w:val="clear" w:color="auto" w:fill="FFFFFF"/>
        <w:spacing w:line="360" w:lineRule="auto"/>
        <w:ind w:left="106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нормування;</w:t>
      </w:r>
    </w:p>
    <w:p w:rsidR="00ED47C8" w:rsidRPr="00ED47C8" w:rsidRDefault="003B7FC4" w:rsidP="003B7FC4">
      <w:pPr>
        <w:shd w:val="clear" w:color="auto" w:fill="FFFFFF"/>
        <w:spacing w:line="360" w:lineRule="auto"/>
        <w:ind w:left="1069"/>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інструктування. </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507FA3">
        <w:rPr>
          <w:rFonts w:ascii="Times New Roman" w:hAnsi="Times New Roman"/>
          <w:i/>
          <w:color w:val="000000"/>
          <w:sz w:val="28"/>
          <w:szCs w:val="28"/>
          <w:lang w:val="uk-UA"/>
        </w:rPr>
        <w:t>Сутність регламентування</w:t>
      </w:r>
      <w:r w:rsidRPr="00ED47C8">
        <w:rPr>
          <w:rFonts w:ascii="Times New Roman" w:hAnsi="Times New Roman"/>
          <w:color w:val="000000"/>
          <w:sz w:val="28"/>
          <w:szCs w:val="28"/>
          <w:lang w:val="uk-UA"/>
        </w:rPr>
        <w:t xml:space="preserve"> полягає у встановленні статусу і цілей функціонування, повноважень, прав і відповідальності, правил і</w:t>
      </w:r>
      <w:r w:rsidR="00507FA3">
        <w:rPr>
          <w:rFonts w:ascii="Times New Roman" w:hAnsi="Times New Roman"/>
          <w:color w:val="000000"/>
          <w:sz w:val="28"/>
          <w:szCs w:val="28"/>
          <w:lang w:val="uk-UA"/>
        </w:rPr>
        <w:t xml:space="preserve"> критеріїв оцінки діяльності об</w:t>
      </w:r>
      <w:r w:rsidR="00507FA3" w:rsidRPr="00507FA3">
        <w:rPr>
          <w:rFonts w:ascii="Times New Roman" w:hAnsi="Times New Roman"/>
          <w:color w:val="000000"/>
          <w:sz w:val="28"/>
          <w:szCs w:val="28"/>
          <w:lang w:val="uk-UA"/>
        </w:rPr>
        <w:t>’</w:t>
      </w:r>
      <w:r w:rsidRPr="00ED47C8">
        <w:rPr>
          <w:rFonts w:ascii="Times New Roman" w:hAnsi="Times New Roman"/>
          <w:color w:val="000000"/>
          <w:sz w:val="28"/>
          <w:szCs w:val="28"/>
          <w:lang w:val="uk-UA"/>
        </w:rPr>
        <w:t>єкта регламентування.</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507FA3">
        <w:rPr>
          <w:rFonts w:ascii="Times New Roman" w:hAnsi="Times New Roman"/>
          <w:i/>
          <w:color w:val="000000"/>
          <w:sz w:val="28"/>
          <w:szCs w:val="28"/>
          <w:lang w:val="uk-UA"/>
        </w:rPr>
        <w:t>Нормування</w:t>
      </w:r>
      <w:r w:rsidRPr="00ED47C8">
        <w:rPr>
          <w:rFonts w:ascii="Times New Roman" w:hAnsi="Times New Roman"/>
          <w:color w:val="000000"/>
          <w:sz w:val="28"/>
          <w:szCs w:val="28"/>
          <w:lang w:val="uk-UA"/>
        </w:rPr>
        <w:t xml:space="preserve"> як метод управління використовує норми, що мають конкретне числове вираження, і нормативи, що носять загальний, типовий характер і є основою для розробки норм.</w:t>
      </w:r>
    </w:p>
    <w:p w:rsidR="00ED47C8" w:rsidRPr="00507FA3" w:rsidRDefault="00ED47C8" w:rsidP="00507FA3">
      <w:pPr>
        <w:shd w:val="clear" w:color="auto" w:fill="FFFFFF"/>
        <w:spacing w:line="360" w:lineRule="auto"/>
        <w:ind w:firstLine="709"/>
        <w:jc w:val="center"/>
        <w:rPr>
          <w:rFonts w:ascii="Times New Roman" w:hAnsi="Times New Roman"/>
          <w:i/>
          <w:color w:val="000000"/>
          <w:sz w:val="28"/>
          <w:szCs w:val="28"/>
          <w:lang w:val="uk-UA"/>
        </w:rPr>
      </w:pPr>
      <w:r w:rsidRPr="00507FA3">
        <w:rPr>
          <w:rFonts w:ascii="Times New Roman" w:hAnsi="Times New Roman"/>
          <w:i/>
          <w:color w:val="000000"/>
          <w:sz w:val="28"/>
          <w:szCs w:val="28"/>
          <w:lang w:val="uk-UA"/>
        </w:rPr>
        <w:t>Виділяють наступні основні види нормування:</w:t>
      </w:r>
    </w:p>
    <w:p w:rsidR="00ED47C8" w:rsidRPr="00ED47C8" w:rsidRDefault="00507FA3" w:rsidP="00507FA3">
      <w:pPr>
        <w:shd w:val="clear" w:color="auto" w:fill="FFFFFF"/>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чисельності, тобто визначення кількості людей, необхідних для виконання визначеної роботи;</w:t>
      </w:r>
    </w:p>
    <w:p w:rsidR="00ED47C8" w:rsidRPr="00ED47C8" w:rsidRDefault="00507FA3" w:rsidP="00507FA3">
      <w:pPr>
        <w:shd w:val="clear" w:color="auto" w:fill="FFFFFF"/>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виробітки й обслуговування, тобто визначення кількості виконуваних виробничих операцій за одиницю часу, кількості одиниць виробленої продукції, кількості обслугованих клієнтів або </w:t>
      </w:r>
      <w:r w:rsidR="001354FC">
        <w:rPr>
          <w:rFonts w:ascii="Times New Roman" w:hAnsi="Times New Roman"/>
          <w:color w:val="000000"/>
          <w:sz w:val="28"/>
          <w:szCs w:val="28"/>
          <w:lang w:val="uk-UA"/>
        </w:rPr>
        <w:t>ви</w:t>
      </w:r>
      <w:r w:rsidR="00ED47C8" w:rsidRPr="00ED47C8">
        <w:rPr>
          <w:rFonts w:ascii="Times New Roman" w:hAnsi="Times New Roman"/>
          <w:color w:val="000000"/>
          <w:sz w:val="28"/>
          <w:szCs w:val="28"/>
          <w:lang w:val="uk-UA"/>
        </w:rPr>
        <w:t xml:space="preserve">роблених послуг за </w:t>
      </w:r>
      <w:r w:rsidR="001354FC">
        <w:rPr>
          <w:rFonts w:ascii="Times New Roman" w:hAnsi="Times New Roman"/>
          <w:color w:val="000000"/>
          <w:sz w:val="28"/>
          <w:szCs w:val="28"/>
          <w:lang w:val="uk-UA"/>
        </w:rPr>
        <w:t>певний</w:t>
      </w:r>
      <w:r w:rsidR="00ED47C8" w:rsidRPr="00ED47C8">
        <w:rPr>
          <w:rFonts w:ascii="Times New Roman" w:hAnsi="Times New Roman"/>
          <w:color w:val="000000"/>
          <w:sz w:val="28"/>
          <w:szCs w:val="28"/>
          <w:lang w:val="uk-UA"/>
        </w:rPr>
        <w:t xml:space="preserve"> час;</w:t>
      </w:r>
    </w:p>
    <w:p w:rsidR="00ED47C8" w:rsidRPr="00ED47C8" w:rsidRDefault="00507FA3" w:rsidP="00507FA3">
      <w:pPr>
        <w:shd w:val="clear" w:color="auto" w:fill="FFFFFF"/>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управління, тобто визначення кількості підлеглих </w:t>
      </w:r>
      <w:r w:rsidR="001354FC">
        <w:rPr>
          <w:rFonts w:ascii="Times New Roman" w:hAnsi="Times New Roman"/>
          <w:color w:val="000000"/>
          <w:sz w:val="28"/>
          <w:szCs w:val="28"/>
          <w:lang w:val="uk-UA"/>
        </w:rPr>
        <w:t>на</w:t>
      </w:r>
      <w:r w:rsidR="00ED47C8" w:rsidRPr="00ED47C8">
        <w:rPr>
          <w:rFonts w:ascii="Times New Roman" w:hAnsi="Times New Roman"/>
          <w:color w:val="000000"/>
          <w:sz w:val="28"/>
          <w:szCs w:val="28"/>
          <w:lang w:val="uk-UA"/>
        </w:rPr>
        <w:t xml:space="preserve"> одного керівника;</w:t>
      </w:r>
    </w:p>
    <w:p w:rsidR="00ED47C8" w:rsidRPr="00ED47C8" w:rsidRDefault="00507FA3" w:rsidP="00507FA3">
      <w:pPr>
        <w:shd w:val="clear" w:color="auto" w:fill="FFFFFF"/>
        <w:spacing w:line="360" w:lineRule="auto"/>
        <w:ind w:left="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витрат ресурсів, тобто визначення кількості ресурсів, що витрачаються при виконанні </w:t>
      </w:r>
      <w:r w:rsidR="001354FC">
        <w:rPr>
          <w:rFonts w:ascii="Times New Roman" w:hAnsi="Times New Roman"/>
          <w:color w:val="000000"/>
          <w:sz w:val="28"/>
          <w:szCs w:val="28"/>
          <w:lang w:val="uk-UA"/>
        </w:rPr>
        <w:t>певної</w:t>
      </w:r>
      <w:r w:rsidR="00ED47C8" w:rsidRPr="00ED47C8">
        <w:rPr>
          <w:rFonts w:ascii="Times New Roman" w:hAnsi="Times New Roman"/>
          <w:color w:val="000000"/>
          <w:sz w:val="28"/>
          <w:szCs w:val="28"/>
          <w:lang w:val="uk-UA"/>
        </w:rPr>
        <w:t xml:space="preserve"> роботи.</w:t>
      </w:r>
    </w:p>
    <w:p w:rsidR="00ED47C8" w:rsidRPr="00ED47C8" w:rsidRDefault="001354FC" w:rsidP="00ED47C8">
      <w:pPr>
        <w:shd w:val="clear" w:color="auto" w:fill="FFFFFF"/>
        <w:spacing w:line="360" w:lineRule="auto"/>
        <w:ind w:firstLine="709"/>
        <w:rPr>
          <w:rFonts w:ascii="Times New Roman" w:hAnsi="Times New Roman"/>
          <w:color w:val="000000"/>
          <w:sz w:val="28"/>
          <w:szCs w:val="28"/>
          <w:lang w:val="uk-UA"/>
        </w:rPr>
      </w:pPr>
      <w:r w:rsidRPr="001354FC">
        <w:rPr>
          <w:rFonts w:ascii="Times New Roman" w:hAnsi="Times New Roman"/>
          <w:i/>
          <w:color w:val="000000"/>
          <w:sz w:val="28"/>
          <w:szCs w:val="28"/>
          <w:lang w:val="uk-UA"/>
        </w:rPr>
        <w:t>І</w:t>
      </w:r>
      <w:r w:rsidR="00ED47C8" w:rsidRPr="00507FA3">
        <w:rPr>
          <w:rFonts w:ascii="Times New Roman" w:hAnsi="Times New Roman"/>
          <w:i/>
          <w:iCs/>
          <w:color w:val="000000"/>
          <w:sz w:val="28"/>
          <w:szCs w:val="28"/>
          <w:lang w:val="uk-UA"/>
        </w:rPr>
        <w:t>нструктування</w:t>
      </w:r>
      <w:r w:rsidR="00ED47C8" w:rsidRPr="00ED47C8">
        <w:rPr>
          <w:rFonts w:ascii="Times New Roman" w:hAnsi="Times New Roman"/>
          <w:i/>
          <w:iCs/>
          <w:color w:val="000000"/>
          <w:sz w:val="28"/>
          <w:szCs w:val="28"/>
          <w:lang w:val="uk-UA"/>
        </w:rPr>
        <w:t> </w:t>
      </w:r>
      <w:r>
        <w:rPr>
          <w:rFonts w:ascii="Times New Roman" w:hAnsi="Times New Roman"/>
          <w:i/>
          <w:iCs/>
          <w:color w:val="000000"/>
          <w:sz w:val="28"/>
          <w:szCs w:val="28"/>
          <w:lang w:val="uk-UA"/>
        </w:rPr>
        <w:t xml:space="preserve">- </w:t>
      </w:r>
      <w:r w:rsidRPr="001354FC">
        <w:rPr>
          <w:rFonts w:ascii="Times New Roman" w:hAnsi="Times New Roman"/>
          <w:iCs/>
          <w:color w:val="000000"/>
          <w:sz w:val="28"/>
          <w:szCs w:val="28"/>
          <w:lang w:val="uk-UA"/>
        </w:rPr>
        <w:t>ц</w:t>
      </w:r>
      <w:r w:rsidR="00ED47C8" w:rsidRPr="00ED47C8">
        <w:rPr>
          <w:rFonts w:ascii="Times New Roman" w:hAnsi="Times New Roman"/>
          <w:color w:val="000000"/>
          <w:sz w:val="28"/>
          <w:szCs w:val="28"/>
          <w:lang w:val="uk-UA"/>
        </w:rPr>
        <w:t xml:space="preserve">є ознайомлення працівників з умовами роботи, прийнятими рішеннями, задачами, що стоять перед ними, наслідками невиконання якого-небудь завдання. </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За формою здійснення інструктування підрозділяють на: усне і письмове, індивідуальне і колективне.</w:t>
      </w:r>
    </w:p>
    <w:p w:rsidR="00ED47C8" w:rsidRPr="009832B7" w:rsidRDefault="00ED47C8" w:rsidP="00ED47C8">
      <w:pPr>
        <w:shd w:val="clear" w:color="auto" w:fill="FFFFFF"/>
        <w:spacing w:line="360" w:lineRule="auto"/>
        <w:ind w:firstLine="709"/>
        <w:rPr>
          <w:rFonts w:ascii="Times New Roman" w:hAnsi="Times New Roman"/>
          <w:i/>
          <w:iCs/>
          <w:color w:val="000000"/>
          <w:sz w:val="28"/>
          <w:szCs w:val="28"/>
          <w:lang w:val="uk-UA"/>
        </w:rPr>
      </w:pPr>
      <w:r w:rsidRPr="009832B7">
        <w:rPr>
          <w:rFonts w:ascii="Times New Roman" w:hAnsi="Times New Roman"/>
          <w:i/>
          <w:iCs/>
          <w:color w:val="000000"/>
          <w:sz w:val="28"/>
          <w:szCs w:val="28"/>
          <w:lang w:val="uk-UA"/>
        </w:rPr>
        <w:t>Розпорядницькі методи управління</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 xml:space="preserve">Розпорядницькі методи спрямовані на досягнення поставлених цілей управління, дотримання внутрішніх нормативних документів або підтримку </w:t>
      </w:r>
      <w:r w:rsidRPr="00ED47C8">
        <w:rPr>
          <w:rFonts w:ascii="Times New Roman" w:hAnsi="Times New Roman"/>
          <w:color w:val="000000"/>
          <w:sz w:val="28"/>
          <w:szCs w:val="28"/>
          <w:lang w:val="uk-UA"/>
        </w:rPr>
        <w:lastRenderedPageBreak/>
        <w:t xml:space="preserve">системи управління підприємством у заданих параметрах шляхом прямого адміністративного регулювання. </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iCs/>
          <w:color w:val="000000"/>
          <w:sz w:val="28"/>
          <w:szCs w:val="28"/>
          <w:lang w:val="uk-UA"/>
        </w:rPr>
        <w:t>Розпорядницькі методи</w:t>
      </w:r>
      <w:r w:rsidRPr="00ED47C8">
        <w:rPr>
          <w:rFonts w:ascii="Times New Roman" w:hAnsi="Times New Roman"/>
          <w:i/>
          <w:iCs/>
          <w:color w:val="000000"/>
          <w:sz w:val="28"/>
          <w:szCs w:val="28"/>
          <w:lang w:val="uk-UA"/>
        </w:rPr>
        <w:t> </w:t>
      </w:r>
      <w:r w:rsidRPr="00ED47C8">
        <w:rPr>
          <w:rFonts w:ascii="Times New Roman" w:hAnsi="Times New Roman"/>
          <w:color w:val="000000"/>
          <w:sz w:val="28"/>
          <w:szCs w:val="28"/>
          <w:lang w:val="uk-UA"/>
        </w:rPr>
        <w:t xml:space="preserve">застосовуються при необхідності втрутитися у процес виробництва і управління для усунення існуючих відхилень або для реалізації можливостей, що представилися. </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До способів розпорядницького впливу варто віднести накази, розпорядження, вказівки, інструкції, цільове планування, нормування праці, координацію робіт і контроль виконання.</w:t>
      </w:r>
    </w:p>
    <w:p w:rsidR="00ED47C8" w:rsidRPr="009832B7" w:rsidRDefault="00ED47C8" w:rsidP="009832B7">
      <w:pPr>
        <w:shd w:val="clear" w:color="auto" w:fill="FFFFFF"/>
        <w:spacing w:line="360" w:lineRule="auto"/>
        <w:ind w:firstLine="709"/>
        <w:jc w:val="center"/>
        <w:rPr>
          <w:rFonts w:ascii="Times New Roman" w:hAnsi="Times New Roman"/>
          <w:i/>
          <w:color w:val="000000"/>
          <w:sz w:val="28"/>
          <w:szCs w:val="28"/>
          <w:lang w:val="uk-UA"/>
        </w:rPr>
      </w:pPr>
      <w:r w:rsidRPr="009832B7">
        <w:rPr>
          <w:rFonts w:ascii="Times New Roman" w:hAnsi="Times New Roman"/>
          <w:i/>
          <w:color w:val="000000"/>
          <w:sz w:val="28"/>
          <w:szCs w:val="28"/>
          <w:lang w:val="uk-UA"/>
        </w:rPr>
        <w:t>Форми здійснення розпорядницьких методів управління:</w:t>
      </w:r>
    </w:p>
    <w:p w:rsidR="00ED47C8" w:rsidRPr="00ED47C8" w:rsidRDefault="00ED47C8" w:rsidP="00EE6BDB">
      <w:pPr>
        <w:numPr>
          <w:ilvl w:val="0"/>
          <w:numId w:val="51"/>
        </w:numPr>
        <w:shd w:val="clear" w:color="auto" w:fill="FFFFFF"/>
        <w:tabs>
          <w:tab w:val="clear" w:pos="1429"/>
          <w:tab w:val="num" w:pos="360"/>
          <w:tab w:val="num" w:pos="2089"/>
        </w:tabs>
        <w:spacing w:line="360" w:lineRule="auto"/>
        <w:ind w:left="360"/>
        <w:rPr>
          <w:rFonts w:ascii="Times New Roman" w:hAnsi="Times New Roman"/>
          <w:color w:val="000000"/>
          <w:sz w:val="28"/>
          <w:szCs w:val="28"/>
          <w:lang w:val="uk-UA"/>
        </w:rPr>
      </w:pPr>
      <w:r w:rsidRPr="009832B7">
        <w:rPr>
          <w:rFonts w:ascii="Times New Roman" w:hAnsi="Times New Roman"/>
          <w:i/>
          <w:color w:val="000000"/>
          <w:sz w:val="28"/>
          <w:szCs w:val="28"/>
          <w:lang w:val="uk-UA"/>
        </w:rPr>
        <w:t>Наказ</w:t>
      </w:r>
      <w:r w:rsidRPr="00ED47C8">
        <w:rPr>
          <w:rFonts w:ascii="Times New Roman" w:hAnsi="Times New Roman"/>
          <w:color w:val="000000"/>
          <w:sz w:val="28"/>
          <w:szCs w:val="28"/>
          <w:lang w:val="uk-UA"/>
        </w:rPr>
        <w:t xml:space="preserve"> – документ, у якому сформульовані цілі, зміст, обсяг і терміни виконання завдань, зазначені виконавці й умови виконання цих завдань, а також визначена посадова особа, що здійснює виконання. Видає наказ керівник підприємства або посадова особа, якій делеговані відповідні повноваження. Це найбільш категорична форма розпо</w:t>
      </w:r>
      <w:r w:rsidR="009832B7">
        <w:rPr>
          <w:rFonts w:ascii="Times New Roman" w:hAnsi="Times New Roman"/>
          <w:color w:val="000000"/>
          <w:sz w:val="28"/>
          <w:szCs w:val="28"/>
          <w:lang w:val="uk-UA"/>
        </w:rPr>
        <w:t>рядницького впливу. Наказ зобов</w:t>
      </w:r>
      <w:r w:rsidR="009832B7" w:rsidRPr="00231F17">
        <w:rPr>
          <w:rFonts w:ascii="Times New Roman" w:hAnsi="Times New Roman"/>
          <w:color w:val="000000"/>
          <w:sz w:val="28"/>
          <w:szCs w:val="28"/>
          <w:lang w:val="ru-RU"/>
        </w:rPr>
        <w:t>’</w:t>
      </w:r>
      <w:r w:rsidRPr="00ED47C8">
        <w:rPr>
          <w:rFonts w:ascii="Times New Roman" w:hAnsi="Times New Roman"/>
          <w:color w:val="000000"/>
          <w:sz w:val="28"/>
          <w:szCs w:val="28"/>
          <w:lang w:val="uk-UA"/>
        </w:rPr>
        <w:t>язує підлеглих точно виконати прийняте рішення у встановлений термін, а його невиконання спричиняє відповідну санкцію (покарання).</w:t>
      </w:r>
      <w:r w:rsidR="009832B7">
        <w:rPr>
          <w:rFonts w:ascii="Times New Roman" w:hAnsi="Times New Roman"/>
          <w:color w:val="000000"/>
          <w:sz w:val="28"/>
          <w:szCs w:val="28"/>
          <w:lang w:val="uk-UA"/>
        </w:rPr>
        <w:t xml:space="preserve"> Наказ зазвичай складається з п</w:t>
      </w:r>
      <w:r w:rsidR="009832B7" w:rsidRPr="009832B7">
        <w:rPr>
          <w:rFonts w:ascii="Times New Roman" w:hAnsi="Times New Roman"/>
          <w:color w:val="000000"/>
          <w:sz w:val="28"/>
          <w:szCs w:val="28"/>
          <w:lang w:val="uk-UA"/>
        </w:rPr>
        <w:t>’</w:t>
      </w:r>
      <w:r w:rsidRPr="00ED47C8">
        <w:rPr>
          <w:rFonts w:ascii="Times New Roman" w:hAnsi="Times New Roman"/>
          <w:color w:val="000000"/>
          <w:sz w:val="28"/>
          <w:szCs w:val="28"/>
          <w:lang w:val="uk-UA"/>
        </w:rPr>
        <w:t>яти частин: констатація ситуації або події, заходи для усунення недоліків або забезпечення адміністративного регулювання, ресурси</w:t>
      </w:r>
      <w:r w:rsidR="007578AE">
        <w:rPr>
          <w:rFonts w:ascii="Times New Roman" w:hAnsi="Times New Roman"/>
          <w:color w:val="000000"/>
          <w:sz w:val="28"/>
          <w:szCs w:val="28"/>
          <w:lang w:val="uk-UA"/>
        </w:rPr>
        <w:t>, виділені</w:t>
      </w:r>
      <w:r w:rsidRPr="00ED47C8">
        <w:rPr>
          <w:rFonts w:ascii="Times New Roman" w:hAnsi="Times New Roman"/>
          <w:color w:val="000000"/>
          <w:sz w:val="28"/>
          <w:szCs w:val="28"/>
          <w:lang w:val="uk-UA"/>
        </w:rPr>
        <w:t xml:space="preserve"> для реалізації рішення, терміни виконання рішення, контроль виконання.</w:t>
      </w:r>
    </w:p>
    <w:p w:rsidR="00ED47C8" w:rsidRPr="00ED47C8" w:rsidRDefault="00ED47C8" w:rsidP="00EE6BDB">
      <w:pPr>
        <w:numPr>
          <w:ilvl w:val="0"/>
          <w:numId w:val="51"/>
        </w:numPr>
        <w:shd w:val="clear" w:color="auto" w:fill="FFFFFF"/>
        <w:tabs>
          <w:tab w:val="clear" w:pos="1429"/>
          <w:tab w:val="num" w:pos="360"/>
          <w:tab w:val="num" w:pos="2089"/>
        </w:tabs>
        <w:spacing w:line="360" w:lineRule="auto"/>
        <w:ind w:left="360"/>
        <w:rPr>
          <w:rFonts w:ascii="Times New Roman" w:hAnsi="Times New Roman"/>
          <w:color w:val="000000"/>
          <w:sz w:val="28"/>
          <w:szCs w:val="28"/>
          <w:lang w:val="uk-UA"/>
        </w:rPr>
      </w:pPr>
      <w:r w:rsidRPr="009832B7">
        <w:rPr>
          <w:rFonts w:ascii="Times New Roman" w:hAnsi="Times New Roman"/>
          <w:i/>
          <w:color w:val="000000"/>
          <w:sz w:val="28"/>
          <w:szCs w:val="28"/>
          <w:lang w:val="uk-UA"/>
        </w:rPr>
        <w:t>Розпорядження</w:t>
      </w:r>
      <w:r w:rsidRPr="00ED47C8">
        <w:rPr>
          <w:rFonts w:ascii="Times New Roman" w:hAnsi="Times New Roman"/>
          <w:color w:val="000000"/>
          <w:sz w:val="28"/>
          <w:szCs w:val="28"/>
          <w:lang w:val="uk-UA"/>
        </w:rPr>
        <w:t xml:space="preserve"> – усна або письмова вимога до підлеглих виконати визначені види робіт з метою вирішення яких-небудь питань (видаються, як правило, функціональними керівниками або лінійними керівниками середнього рівня). Це другий основний вид розпо</w:t>
      </w:r>
      <w:r w:rsidR="009832B7">
        <w:rPr>
          <w:rFonts w:ascii="Times New Roman" w:hAnsi="Times New Roman"/>
          <w:color w:val="000000"/>
          <w:sz w:val="28"/>
          <w:szCs w:val="28"/>
          <w:lang w:val="uk-UA"/>
        </w:rPr>
        <w:t>рядницького впливу. Воно є обов</w:t>
      </w:r>
      <w:r w:rsidR="009832B7" w:rsidRPr="00231F17">
        <w:rPr>
          <w:rFonts w:ascii="Times New Roman" w:hAnsi="Times New Roman"/>
          <w:color w:val="000000"/>
          <w:sz w:val="28"/>
          <w:szCs w:val="28"/>
          <w:lang w:val="ru-RU"/>
        </w:rPr>
        <w:t>’</w:t>
      </w:r>
      <w:r w:rsidRPr="00ED47C8">
        <w:rPr>
          <w:rFonts w:ascii="Times New Roman" w:hAnsi="Times New Roman"/>
          <w:color w:val="000000"/>
          <w:sz w:val="28"/>
          <w:szCs w:val="28"/>
          <w:lang w:val="uk-UA"/>
        </w:rPr>
        <w:t>язковим для виконання в межах конкретної функції управління і структурного підрозділу. Розпорядження може містити всі перераховані вище частини наказу і так</w:t>
      </w:r>
      <w:r w:rsidR="007578AE">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 як і наказ, обов</w:t>
      </w:r>
      <w:r w:rsidR="009832B7" w:rsidRPr="00231F17">
        <w:rPr>
          <w:rFonts w:ascii="Times New Roman" w:hAnsi="Times New Roman"/>
          <w:color w:val="000000"/>
          <w:sz w:val="28"/>
          <w:szCs w:val="28"/>
          <w:lang w:val="ru-RU"/>
        </w:rPr>
        <w:t>’</w:t>
      </w:r>
      <w:r w:rsidRPr="00ED47C8">
        <w:rPr>
          <w:rFonts w:ascii="Times New Roman" w:hAnsi="Times New Roman"/>
          <w:color w:val="000000"/>
          <w:sz w:val="28"/>
          <w:szCs w:val="28"/>
          <w:lang w:val="uk-UA"/>
        </w:rPr>
        <w:t>язкове для виконання пере</w:t>
      </w:r>
      <w:r w:rsidR="007578AE">
        <w:rPr>
          <w:rFonts w:ascii="Times New Roman" w:hAnsi="Times New Roman"/>
          <w:color w:val="000000"/>
          <w:sz w:val="28"/>
          <w:szCs w:val="28"/>
          <w:lang w:val="uk-UA"/>
        </w:rPr>
        <w:t>ліченими</w:t>
      </w:r>
      <w:r w:rsidRPr="00ED47C8">
        <w:rPr>
          <w:rFonts w:ascii="Times New Roman" w:hAnsi="Times New Roman"/>
          <w:color w:val="000000"/>
          <w:sz w:val="28"/>
          <w:szCs w:val="28"/>
          <w:lang w:val="uk-UA"/>
        </w:rPr>
        <w:t xml:space="preserve"> в ньому підлеглими. Відмінність розпорядження від наказу полягає в тому, що воно не охоплює усі </w:t>
      </w:r>
      <w:r w:rsidRPr="00ED47C8">
        <w:rPr>
          <w:rFonts w:ascii="Times New Roman" w:hAnsi="Times New Roman"/>
          <w:color w:val="000000"/>
          <w:sz w:val="28"/>
          <w:szCs w:val="28"/>
          <w:lang w:val="uk-UA"/>
        </w:rPr>
        <w:lastRenderedPageBreak/>
        <w:t>функції підприємства і зазвичай підписується заступниками керівника підприємства.</w:t>
      </w:r>
    </w:p>
    <w:p w:rsidR="00ED47C8" w:rsidRPr="00ED47C8" w:rsidRDefault="00ED47C8" w:rsidP="00EE6BDB">
      <w:pPr>
        <w:numPr>
          <w:ilvl w:val="0"/>
          <w:numId w:val="51"/>
        </w:numPr>
        <w:shd w:val="clear" w:color="auto" w:fill="FFFFFF"/>
        <w:tabs>
          <w:tab w:val="clear" w:pos="1429"/>
          <w:tab w:val="num" w:pos="360"/>
          <w:tab w:val="num" w:pos="2089"/>
        </w:tabs>
        <w:spacing w:line="360" w:lineRule="auto"/>
        <w:ind w:left="360"/>
        <w:rPr>
          <w:rFonts w:ascii="Times New Roman" w:hAnsi="Times New Roman"/>
          <w:color w:val="000000"/>
          <w:sz w:val="28"/>
          <w:szCs w:val="28"/>
          <w:lang w:val="uk-UA"/>
        </w:rPr>
      </w:pPr>
      <w:r w:rsidRPr="009832B7">
        <w:rPr>
          <w:rFonts w:ascii="Times New Roman" w:hAnsi="Times New Roman"/>
          <w:i/>
          <w:color w:val="000000"/>
          <w:sz w:val="28"/>
          <w:szCs w:val="28"/>
          <w:lang w:val="uk-UA"/>
        </w:rPr>
        <w:t>Постанова</w:t>
      </w:r>
      <w:r w:rsidRPr="009832B7">
        <w:rPr>
          <w:rFonts w:ascii="Times New Roman" w:hAnsi="Times New Roman"/>
          <w:color w:val="000000"/>
          <w:sz w:val="28"/>
          <w:szCs w:val="28"/>
          <w:lang w:val="uk-UA"/>
        </w:rPr>
        <w:t xml:space="preserve"> </w:t>
      </w:r>
      <w:r w:rsidRPr="00ED47C8">
        <w:rPr>
          <w:rFonts w:ascii="Times New Roman" w:hAnsi="Times New Roman"/>
          <w:color w:val="000000"/>
          <w:sz w:val="28"/>
          <w:szCs w:val="28"/>
          <w:lang w:val="uk-UA"/>
        </w:rPr>
        <w:t xml:space="preserve">приймається на рівні всього підприємства спільно адміністрацією і </w:t>
      </w:r>
      <w:r w:rsidR="007578AE">
        <w:rPr>
          <w:rFonts w:ascii="Times New Roman" w:hAnsi="Times New Roman"/>
          <w:color w:val="000000"/>
          <w:sz w:val="28"/>
          <w:szCs w:val="28"/>
          <w:lang w:val="uk-UA"/>
        </w:rPr>
        <w:t>зацікавленою громадськістю</w:t>
      </w:r>
      <w:r w:rsidRPr="00ED47C8">
        <w:rPr>
          <w:rFonts w:ascii="Times New Roman" w:hAnsi="Times New Roman"/>
          <w:color w:val="000000"/>
          <w:sz w:val="28"/>
          <w:szCs w:val="28"/>
          <w:lang w:val="uk-UA"/>
        </w:rPr>
        <w:t>.</w:t>
      </w:r>
    </w:p>
    <w:p w:rsidR="00ED47C8" w:rsidRPr="00ED47C8" w:rsidRDefault="00ED47C8" w:rsidP="00EE6BDB">
      <w:pPr>
        <w:numPr>
          <w:ilvl w:val="0"/>
          <w:numId w:val="51"/>
        </w:numPr>
        <w:shd w:val="clear" w:color="auto" w:fill="FFFFFF"/>
        <w:tabs>
          <w:tab w:val="clear" w:pos="1429"/>
          <w:tab w:val="num" w:pos="360"/>
          <w:tab w:val="num" w:pos="2089"/>
        </w:tabs>
        <w:spacing w:line="360" w:lineRule="auto"/>
        <w:ind w:left="360"/>
        <w:rPr>
          <w:rFonts w:ascii="Times New Roman" w:hAnsi="Times New Roman"/>
          <w:color w:val="000000"/>
          <w:sz w:val="28"/>
          <w:szCs w:val="28"/>
          <w:lang w:val="uk-UA"/>
        </w:rPr>
      </w:pPr>
      <w:r w:rsidRPr="009832B7">
        <w:rPr>
          <w:rFonts w:ascii="Times New Roman" w:hAnsi="Times New Roman"/>
          <w:i/>
          <w:color w:val="000000"/>
          <w:sz w:val="28"/>
          <w:szCs w:val="28"/>
          <w:lang w:val="uk-UA"/>
        </w:rPr>
        <w:t>Вказівка</w:t>
      </w:r>
      <w:r w:rsidRPr="00ED47C8">
        <w:rPr>
          <w:rFonts w:ascii="Times New Roman" w:hAnsi="Times New Roman"/>
          <w:color w:val="000000"/>
          <w:sz w:val="28"/>
          <w:szCs w:val="28"/>
          <w:lang w:val="uk-UA"/>
        </w:rPr>
        <w:t xml:space="preserve"> здійснюється в усній формі, використовується на нижчому рівні управління. Є локальним видом впливу і найчастіше спрямована на оперативне регулювання управлінського процесу в короткий термін і для обмеженого числа співробітників. Якщо вказівки </w:t>
      </w:r>
      <w:r w:rsidR="007578AE">
        <w:rPr>
          <w:rFonts w:ascii="Times New Roman" w:hAnsi="Times New Roman"/>
          <w:color w:val="000000"/>
          <w:sz w:val="28"/>
          <w:szCs w:val="28"/>
          <w:lang w:val="uk-UA"/>
        </w:rPr>
        <w:t xml:space="preserve">надаються </w:t>
      </w:r>
      <w:r w:rsidRPr="00ED47C8">
        <w:rPr>
          <w:rFonts w:ascii="Times New Roman" w:hAnsi="Times New Roman"/>
          <w:color w:val="000000"/>
          <w:sz w:val="28"/>
          <w:szCs w:val="28"/>
          <w:lang w:val="uk-UA"/>
        </w:rPr>
        <w:t>усн</w:t>
      </w:r>
      <w:r w:rsidR="007578AE">
        <w:rPr>
          <w:rFonts w:ascii="Times New Roman" w:hAnsi="Times New Roman"/>
          <w:color w:val="000000"/>
          <w:sz w:val="28"/>
          <w:szCs w:val="28"/>
          <w:lang w:val="uk-UA"/>
        </w:rPr>
        <w:t>ою</w:t>
      </w:r>
      <w:r w:rsidRPr="00ED47C8">
        <w:rPr>
          <w:rFonts w:ascii="Times New Roman" w:hAnsi="Times New Roman"/>
          <w:color w:val="000000"/>
          <w:sz w:val="28"/>
          <w:szCs w:val="28"/>
          <w:lang w:val="uk-UA"/>
        </w:rPr>
        <w:t xml:space="preserve"> форм</w:t>
      </w:r>
      <w:r w:rsidR="007578AE">
        <w:rPr>
          <w:rFonts w:ascii="Times New Roman" w:hAnsi="Times New Roman"/>
          <w:color w:val="000000"/>
          <w:sz w:val="28"/>
          <w:szCs w:val="28"/>
          <w:lang w:val="uk-UA"/>
        </w:rPr>
        <w:t>ою</w:t>
      </w:r>
      <w:r w:rsidRPr="00ED47C8">
        <w:rPr>
          <w:rFonts w:ascii="Times New Roman" w:hAnsi="Times New Roman"/>
          <w:color w:val="000000"/>
          <w:sz w:val="28"/>
          <w:szCs w:val="28"/>
          <w:lang w:val="uk-UA"/>
        </w:rPr>
        <w:t xml:space="preserve">, вони мають потребу у чіткому контролі виконання або </w:t>
      </w:r>
      <w:r w:rsidR="007578AE">
        <w:rPr>
          <w:rFonts w:ascii="Times New Roman" w:hAnsi="Times New Roman"/>
          <w:color w:val="000000"/>
          <w:sz w:val="28"/>
          <w:szCs w:val="28"/>
          <w:lang w:val="uk-UA"/>
        </w:rPr>
        <w:t>мають базуватися на</w:t>
      </w:r>
      <w:r w:rsidR="008C6320">
        <w:rPr>
          <w:rFonts w:ascii="Times New Roman" w:hAnsi="Times New Roman"/>
          <w:color w:val="000000"/>
          <w:sz w:val="28"/>
          <w:szCs w:val="28"/>
          <w:lang w:val="uk-UA"/>
        </w:rPr>
        <w:t xml:space="preserve"> довір</w:t>
      </w:r>
      <w:r w:rsidR="007578AE">
        <w:rPr>
          <w:rFonts w:ascii="Times New Roman" w:hAnsi="Times New Roman"/>
          <w:color w:val="000000"/>
          <w:sz w:val="28"/>
          <w:szCs w:val="28"/>
          <w:lang w:val="uk-UA"/>
        </w:rPr>
        <w:t>і</w:t>
      </w:r>
      <w:r w:rsidR="008C6320">
        <w:rPr>
          <w:rFonts w:ascii="Times New Roman" w:hAnsi="Times New Roman"/>
          <w:color w:val="000000"/>
          <w:sz w:val="28"/>
          <w:szCs w:val="28"/>
          <w:lang w:val="uk-UA"/>
        </w:rPr>
        <w:t xml:space="preserve"> </w:t>
      </w:r>
      <w:r w:rsidR="007578AE">
        <w:rPr>
          <w:rFonts w:ascii="Times New Roman" w:hAnsi="Times New Roman"/>
          <w:color w:val="000000"/>
          <w:sz w:val="28"/>
          <w:szCs w:val="28"/>
          <w:lang w:val="uk-UA"/>
        </w:rPr>
        <w:t>між керівником і підлеглим</w:t>
      </w:r>
      <w:r w:rsidRPr="00ED47C8">
        <w:rPr>
          <w:rFonts w:ascii="Times New Roman" w:hAnsi="Times New Roman"/>
          <w:color w:val="000000"/>
          <w:sz w:val="28"/>
          <w:szCs w:val="28"/>
          <w:lang w:val="uk-UA"/>
        </w:rPr>
        <w:t>.</w:t>
      </w:r>
    </w:p>
    <w:p w:rsidR="00ED47C8" w:rsidRDefault="00ED47C8" w:rsidP="00EE6BDB">
      <w:pPr>
        <w:numPr>
          <w:ilvl w:val="0"/>
          <w:numId w:val="51"/>
        </w:numPr>
        <w:shd w:val="clear" w:color="auto" w:fill="FFFFFF"/>
        <w:tabs>
          <w:tab w:val="clear" w:pos="1429"/>
          <w:tab w:val="num" w:pos="360"/>
          <w:tab w:val="num" w:pos="2089"/>
        </w:tabs>
        <w:spacing w:line="360" w:lineRule="auto"/>
        <w:ind w:left="360"/>
        <w:rPr>
          <w:rFonts w:ascii="Times New Roman" w:hAnsi="Times New Roman"/>
          <w:color w:val="000000"/>
          <w:sz w:val="28"/>
          <w:szCs w:val="28"/>
          <w:lang w:val="uk-UA"/>
        </w:rPr>
      </w:pPr>
      <w:r w:rsidRPr="008C6320">
        <w:rPr>
          <w:rFonts w:ascii="Times New Roman" w:hAnsi="Times New Roman"/>
          <w:i/>
          <w:color w:val="000000"/>
          <w:sz w:val="28"/>
          <w:szCs w:val="28"/>
          <w:lang w:val="uk-UA"/>
        </w:rPr>
        <w:t>Наставляння</w:t>
      </w:r>
      <w:r w:rsidRPr="008C6320">
        <w:rPr>
          <w:rFonts w:ascii="Times New Roman" w:hAnsi="Times New Roman"/>
          <w:color w:val="000000"/>
          <w:sz w:val="28"/>
          <w:szCs w:val="28"/>
          <w:lang w:val="uk-UA"/>
        </w:rPr>
        <w:t xml:space="preserve"> </w:t>
      </w:r>
      <w:r w:rsidRPr="00ED47C8">
        <w:rPr>
          <w:rFonts w:ascii="Times New Roman" w:hAnsi="Times New Roman"/>
          <w:color w:val="000000"/>
          <w:sz w:val="28"/>
          <w:szCs w:val="28"/>
          <w:lang w:val="uk-UA"/>
        </w:rPr>
        <w:t>– метод однократного застосування з боку керівника, коли він намагається аргументовано пояснити доцільність трудового завдання для підлеглого. У випадку відмови підлеглого повторна спроба недоцільна, тому що призведе до втрати авторитету керівника</w:t>
      </w:r>
      <w:r w:rsidR="00FC27E0">
        <w:rPr>
          <w:rFonts w:ascii="Times New Roman" w:hAnsi="Times New Roman"/>
          <w:color w:val="000000"/>
          <w:sz w:val="28"/>
          <w:szCs w:val="28"/>
          <w:lang w:val="uk-UA"/>
        </w:rPr>
        <w:t xml:space="preserve"> </w:t>
      </w:r>
      <w:r w:rsidR="00FC27E0" w:rsidRPr="00FC27E0">
        <w:rPr>
          <w:rFonts w:ascii="Times New Roman" w:hAnsi="Times New Roman"/>
          <w:color w:val="000000"/>
          <w:sz w:val="28"/>
          <w:szCs w:val="28"/>
          <w:lang w:val="ru-RU"/>
        </w:rPr>
        <w:t>[</w:t>
      </w:r>
      <w:r w:rsidR="00FC27E0">
        <w:rPr>
          <w:rFonts w:ascii="Times New Roman" w:hAnsi="Times New Roman"/>
          <w:color w:val="000000"/>
          <w:sz w:val="28"/>
          <w:szCs w:val="28"/>
          <w:lang w:val="ru-RU"/>
        </w:rPr>
        <w:t>18, с.76</w:t>
      </w:r>
      <w:r w:rsidR="00FC27E0" w:rsidRPr="00FC27E0">
        <w:rPr>
          <w:rFonts w:ascii="Times New Roman" w:hAnsi="Times New Roman"/>
          <w:color w:val="000000"/>
          <w:sz w:val="28"/>
          <w:szCs w:val="28"/>
          <w:lang w:val="ru-RU"/>
        </w:rPr>
        <w:t>]</w:t>
      </w:r>
      <w:r w:rsidRPr="00ED47C8">
        <w:rPr>
          <w:rFonts w:ascii="Times New Roman" w:hAnsi="Times New Roman"/>
          <w:color w:val="000000"/>
          <w:sz w:val="28"/>
          <w:szCs w:val="28"/>
          <w:lang w:val="uk-UA"/>
        </w:rPr>
        <w:t>.</w:t>
      </w:r>
    </w:p>
    <w:p w:rsidR="00ED47C8" w:rsidRPr="008C6320" w:rsidRDefault="00ED47C8" w:rsidP="00ED47C8">
      <w:pPr>
        <w:shd w:val="clear" w:color="auto" w:fill="FFFFFF"/>
        <w:spacing w:line="360" w:lineRule="auto"/>
        <w:ind w:firstLine="709"/>
        <w:rPr>
          <w:rFonts w:ascii="Times New Roman" w:hAnsi="Times New Roman"/>
          <w:i/>
          <w:color w:val="000000"/>
          <w:sz w:val="28"/>
          <w:szCs w:val="28"/>
          <w:lang w:val="uk-UA"/>
        </w:rPr>
      </w:pPr>
      <w:r w:rsidRPr="008C6320">
        <w:rPr>
          <w:rFonts w:ascii="Times New Roman" w:hAnsi="Times New Roman"/>
          <w:i/>
          <w:color w:val="000000"/>
          <w:sz w:val="28"/>
          <w:szCs w:val="28"/>
          <w:lang w:val="uk-UA"/>
        </w:rPr>
        <w:t>Дисциплінарні методи управління</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В якості методів, спрямованих на підтримку дисципліни</w:t>
      </w:r>
      <w:r w:rsidR="008C6320">
        <w:rPr>
          <w:rFonts w:ascii="Times New Roman" w:hAnsi="Times New Roman"/>
          <w:color w:val="000000"/>
          <w:sz w:val="28"/>
          <w:szCs w:val="28"/>
          <w:lang w:val="uk-UA"/>
        </w:rPr>
        <w:t>, виступають: застереження, роз</w:t>
      </w:r>
      <w:r w:rsidR="008C6320" w:rsidRPr="00231F17">
        <w:rPr>
          <w:rFonts w:ascii="Times New Roman" w:hAnsi="Times New Roman"/>
          <w:color w:val="000000"/>
          <w:sz w:val="28"/>
          <w:szCs w:val="28"/>
          <w:lang w:val="ru-RU"/>
        </w:rPr>
        <w:t>’</w:t>
      </w:r>
      <w:r w:rsidRPr="00ED47C8">
        <w:rPr>
          <w:rFonts w:ascii="Times New Roman" w:hAnsi="Times New Roman"/>
          <w:color w:val="000000"/>
          <w:sz w:val="28"/>
          <w:szCs w:val="28"/>
          <w:lang w:val="uk-UA"/>
        </w:rPr>
        <w:t>яснення, ознайомлення, порада.</w:t>
      </w:r>
    </w:p>
    <w:p w:rsidR="00ED47C8" w:rsidRPr="00ED47C8" w:rsidRDefault="00ED47C8" w:rsidP="00ED47C8">
      <w:pPr>
        <w:shd w:val="clear" w:color="auto" w:fill="FFFFFF"/>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Дисциплін</w:t>
      </w:r>
      <w:r w:rsidR="00BD0C80">
        <w:rPr>
          <w:rFonts w:ascii="Times New Roman" w:hAnsi="Times New Roman"/>
          <w:color w:val="000000"/>
          <w:sz w:val="28"/>
          <w:szCs w:val="28"/>
          <w:lang w:val="uk-UA"/>
        </w:rPr>
        <w:t>арний вплив регламентується КЗоП</w:t>
      </w:r>
      <w:r w:rsidRPr="00ED47C8">
        <w:rPr>
          <w:rFonts w:ascii="Times New Roman" w:hAnsi="Times New Roman"/>
          <w:color w:val="000000"/>
          <w:sz w:val="28"/>
          <w:szCs w:val="28"/>
          <w:lang w:val="uk-UA"/>
        </w:rPr>
        <w:t xml:space="preserve"> і застосовується у випадку невиконання праців</w:t>
      </w:r>
      <w:r w:rsidR="008C6320">
        <w:rPr>
          <w:rFonts w:ascii="Times New Roman" w:hAnsi="Times New Roman"/>
          <w:color w:val="000000"/>
          <w:sz w:val="28"/>
          <w:szCs w:val="28"/>
          <w:lang w:val="uk-UA"/>
        </w:rPr>
        <w:t>ником своїх функціональних обов</w:t>
      </w:r>
      <w:r w:rsidR="008C6320" w:rsidRPr="008C6320">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язків. Право на його здійснення має тільки керівник, що виступає в ролі </w:t>
      </w:r>
      <w:r w:rsidR="00BD0C80">
        <w:rPr>
          <w:rFonts w:ascii="Times New Roman" w:hAnsi="Times New Roman"/>
          <w:color w:val="000000"/>
          <w:sz w:val="28"/>
          <w:szCs w:val="28"/>
          <w:lang w:val="uk-UA"/>
        </w:rPr>
        <w:t>праце</w:t>
      </w:r>
      <w:r w:rsidRPr="00ED47C8">
        <w:rPr>
          <w:rFonts w:ascii="Times New Roman" w:hAnsi="Times New Roman"/>
          <w:color w:val="000000"/>
          <w:sz w:val="28"/>
          <w:szCs w:val="28"/>
          <w:lang w:val="uk-UA"/>
        </w:rPr>
        <w:t>давця.</w:t>
      </w:r>
    </w:p>
    <w:p w:rsidR="00ED47C8" w:rsidRPr="00ED47C8" w:rsidRDefault="00ED47C8" w:rsidP="00ED47C8">
      <w:pPr>
        <w:spacing w:line="360" w:lineRule="auto"/>
        <w:ind w:firstLine="709"/>
        <w:rPr>
          <w:rFonts w:ascii="Times New Roman" w:hAnsi="Times New Roman"/>
          <w:color w:val="000000"/>
          <w:sz w:val="28"/>
          <w:szCs w:val="28"/>
          <w:lang w:val="uk-UA"/>
        </w:rPr>
      </w:pPr>
      <w:r w:rsidRPr="008C6320">
        <w:rPr>
          <w:rFonts w:ascii="Times New Roman" w:hAnsi="Times New Roman"/>
          <w:i/>
          <w:color w:val="000000"/>
          <w:sz w:val="28"/>
          <w:szCs w:val="28"/>
          <w:lang w:val="uk-UA"/>
        </w:rPr>
        <w:t>Дисциплінарна відповідальність і стягнення</w:t>
      </w:r>
      <w:r w:rsidRPr="00ED47C8">
        <w:rPr>
          <w:rFonts w:ascii="Times New Roman" w:hAnsi="Times New Roman"/>
          <w:b/>
          <w:i/>
          <w:color w:val="000000"/>
          <w:sz w:val="28"/>
          <w:szCs w:val="28"/>
          <w:lang w:val="uk-UA"/>
        </w:rPr>
        <w:t xml:space="preserve"> </w:t>
      </w:r>
      <w:r w:rsidRPr="00ED47C8">
        <w:rPr>
          <w:rFonts w:ascii="Times New Roman" w:hAnsi="Times New Roman"/>
          <w:color w:val="000000"/>
          <w:sz w:val="28"/>
          <w:szCs w:val="28"/>
          <w:lang w:val="uk-UA"/>
        </w:rPr>
        <w:t>застосовуються у випадку порушення трудового законодавства, коли має місце дисциплінарна провина, під якою розуміється протиправне винне невиконання або неналежне виконання трудови</w:t>
      </w:r>
      <w:r w:rsidR="008C6320">
        <w:rPr>
          <w:rFonts w:ascii="Times New Roman" w:hAnsi="Times New Roman"/>
          <w:color w:val="000000"/>
          <w:sz w:val="28"/>
          <w:szCs w:val="28"/>
          <w:lang w:val="uk-UA"/>
        </w:rPr>
        <w:t>х обов</w:t>
      </w:r>
      <w:r w:rsidR="008C6320" w:rsidRPr="008C6320">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язків працівником. Для залучення працівника до дисциплінарної відповідальності необхідна наявність трьох умов: </w:t>
      </w:r>
    </w:p>
    <w:p w:rsidR="00ED47C8" w:rsidRPr="00ED47C8" w:rsidRDefault="008C6320" w:rsidP="008C6320">
      <w:pPr>
        <w:tabs>
          <w:tab w:val="left" w:pos="720"/>
        </w:tabs>
        <w:spacing w:line="360" w:lineRule="auto"/>
        <w:ind w:left="72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невиконання або неналежне вико</w:t>
      </w:r>
      <w:r>
        <w:rPr>
          <w:rFonts w:ascii="Times New Roman" w:hAnsi="Times New Roman"/>
          <w:color w:val="000000"/>
          <w:sz w:val="28"/>
          <w:szCs w:val="28"/>
          <w:lang w:val="uk-UA"/>
        </w:rPr>
        <w:t>нання трудових (службових) обов</w:t>
      </w:r>
      <w:r w:rsidRPr="00231F17">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 xml:space="preserve">язків; </w:t>
      </w:r>
    </w:p>
    <w:p w:rsidR="00ED47C8" w:rsidRPr="00ED47C8" w:rsidRDefault="008C6320" w:rsidP="008C6320">
      <w:pPr>
        <w:tabs>
          <w:tab w:val="left" w:pos="720"/>
        </w:tabs>
        <w:spacing w:line="360" w:lineRule="auto"/>
        <w:ind w:left="72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 xml:space="preserve">протиправні дії або бездіяльність працівника; </w:t>
      </w:r>
    </w:p>
    <w:p w:rsidR="00ED47C8" w:rsidRPr="00ED47C8" w:rsidRDefault="008C6320" w:rsidP="008C6320">
      <w:pPr>
        <w:tabs>
          <w:tab w:val="left" w:pos="720"/>
        </w:tabs>
        <w:spacing w:line="360" w:lineRule="auto"/>
        <w:ind w:left="72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D47C8" w:rsidRPr="00ED47C8">
        <w:rPr>
          <w:rFonts w:ascii="Times New Roman" w:hAnsi="Times New Roman"/>
          <w:color w:val="000000"/>
          <w:sz w:val="28"/>
          <w:szCs w:val="28"/>
          <w:lang w:val="uk-UA"/>
        </w:rPr>
        <w:t>порушення правових норм із вини працівника</w:t>
      </w:r>
      <w:r w:rsidR="00C85ED2">
        <w:rPr>
          <w:rFonts w:ascii="Times New Roman" w:hAnsi="Times New Roman"/>
          <w:color w:val="000000"/>
          <w:sz w:val="28"/>
          <w:szCs w:val="28"/>
          <w:lang w:val="uk-UA"/>
        </w:rPr>
        <w:t xml:space="preserve"> </w:t>
      </w:r>
      <w:r w:rsidR="00C85ED2" w:rsidRPr="00C85ED2">
        <w:rPr>
          <w:rFonts w:ascii="Times New Roman" w:hAnsi="Times New Roman"/>
          <w:color w:val="000000"/>
          <w:sz w:val="28"/>
          <w:szCs w:val="28"/>
          <w:lang w:val="ru-RU"/>
        </w:rPr>
        <w:t>[</w:t>
      </w:r>
      <w:r w:rsidR="00C85ED2">
        <w:rPr>
          <w:rFonts w:ascii="Times New Roman" w:hAnsi="Times New Roman"/>
          <w:color w:val="000000"/>
          <w:sz w:val="28"/>
          <w:szCs w:val="28"/>
          <w:lang w:val="uk-UA"/>
        </w:rPr>
        <w:t>9, с.115</w:t>
      </w:r>
      <w:r w:rsidR="00C85ED2" w:rsidRPr="00C85ED2">
        <w:rPr>
          <w:rFonts w:ascii="Times New Roman" w:hAnsi="Times New Roman"/>
          <w:color w:val="000000"/>
          <w:sz w:val="28"/>
          <w:szCs w:val="28"/>
          <w:lang w:val="ru-RU"/>
        </w:rPr>
        <w:t>]</w:t>
      </w:r>
      <w:r w:rsidR="00ED47C8" w:rsidRPr="00ED47C8">
        <w:rPr>
          <w:rFonts w:ascii="Times New Roman" w:hAnsi="Times New Roman"/>
          <w:color w:val="000000"/>
          <w:sz w:val="28"/>
          <w:szCs w:val="28"/>
          <w:lang w:val="uk-UA"/>
        </w:rPr>
        <w:t xml:space="preserve">. </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lastRenderedPageBreak/>
        <w:t>Дисциплінарні стягнення накладаються керівником підприємства, а також іншими посадовими особами, яким делеговані у встановленому  законом порядку відповідні права. Право накладати дисциплінарні стягнення можуть мати начальники цехів, керівники відділів і служб, керівники самостійних структурних підрозділів, начальники ділянок. Звільнення можуть здійснювати тільки керівники підприємства, керівники ж структурних підрозділів можуть клопотати про застосування цих стягнень.</w:t>
      </w:r>
    </w:p>
    <w:p w:rsidR="00ED47C8" w:rsidRPr="00ED47C8" w:rsidRDefault="00ED47C8" w:rsidP="00ED47C8">
      <w:pPr>
        <w:spacing w:line="360" w:lineRule="auto"/>
        <w:ind w:firstLine="709"/>
        <w:rPr>
          <w:rFonts w:ascii="Times New Roman" w:hAnsi="Times New Roman"/>
          <w:color w:val="000000"/>
          <w:sz w:val="28"/>
          <w:szCs w:val="28"/>
          <w:lang w:val="uk-UA"/>
        </w:rPr>
      </w:pPr>
      <w:r w:rsidRPr="00ED47C8">
        <w:rPr>
          <w:rFonts w:ascii="Times New Roman" w:hAnsi="Times New Roman"/>
          <w:color w:val="000000"/>
          <w:sz w:val="28"/>
          <w:szCs w:val="28"/>
          <w:lang w:val="uk-UA"/>
        </w:rPr>
        <w:t>За провину в сфері трудових правовідносин можуть також застосовуватися покарання, що за своїм статусом не є дисциплінарними стягненнями і які можуть  застосовуватися одночасно з дисциплінарними стягненнями. До таких заходів можна віднести позбавлення співробітника, що провинився, премій, винагороди за підсумками за рік, не надання йому пільгових путівок у санаторії і будинки відпочинку, перенесення черги на одержання житлової площі. У ряді випадків допускається одночасне накладення адміністративного і дисциплінарного стягнення.</w:t>
      </w:r>
    </w:p>
    <w:p w:rsidR="00ED47C8" w:rsidRDefault="00ED47C8" w:rsidP="00ED47C8">
      <w:pPr>
        <w:spacing w:line="360" w:lineRule="auto"/>
        <w:ind w:firstLine="709"/>
        <w:rPr>
          <w:rFonts w:ascii="Times New Roman" w:hAnsi="Times New Roman"/>
          <w:color w:val="000000"/>
          <w:sz w:val="28"/>
          <w:szCs w:val="28"/>
          <w:lang w:val="uk-UA"/>
        </w:rPr>
      </w:pPr>
      <w:r w:rsidRPr="00D81938">
        <w:rPr>
          <w:rFonts w:ascii="Times New Roman" w:hAnsi="Times New Roman"/>
          <w:i/>
          <w:color w:val="000000"/>
          <w:sz w:val="28"/>
          <w:szCs w:val="28"/>
          <w:lang w:val="uk-UA"/>
        </w:rPr>
        <w:t>Матеріальна відповідальність і стягнення.</w:t>
      </w:r>
      <w:r w:rsidRPr="00ED47C8">
        <w:rPr>
          <w:rFonts w:ascii="Times New Roman" w:hAnsi="Times New Roman"/>
          <w:color w:val="000000"/>
          <w:sz w:val="28"/>
          <w:szCs w:val="28"/>
          <w:lang w:val="uk-UA"/>
        </w:rPr>
        <w:t xml:space="preserve"> Матеріальна відповідальність пр</w:t>
      </w:r>
      <w:r w:rsidR="00D81938">
        <w:rPr>
          <w:rFonts w:ascii="Times New Roman" w:hAnsi="Times New Roman"/>
          <w:color w:val="000000"/>
          <w:sz w:val="28"/>
          <w:szCs w:val="28"/>
          <w:lang w:val="uk-UA"/>
        </w:rPr>
        <w:t>ацівників виражається в їх обов</w:t>
      </w:r>
      <w:r w:rsidR="00D81938" w:rsidRPr="00D81938">
        <w:rPr>
          <w:rFonts w:ascii="Times New Roman" w:hAnsi="Times New Roman"/>
          <w:color w:val="000000"/>
          <w:sz w:val="28"/>
          <w:szCs w:val="28"/>
          <w:lang w:val="uk-UA"/>
        </w:rPr>
        <w:t>’</w:t>
      </w:r>
      <w:r w:rsidRPr="00ED47C8">
        <w:rPr>
          <w:rFonts w:ascii="Times New Roman" w:hAnsi="Times New Roman"/>
          <w:color w:val="000000"/>
          <w:sz w:val="28"/>
          <w:szCs w:val="28"/>
          <w:lang w:val="uk-UA"/>
        </w:rPr>
        <w:t>язку відшкодувати збиток, заподіяний винною дією або бездіяльністю підприємству, у якому вони працюють. Матеріальна відповідальність накладається на працівників за збиток, заподіяний підприємству, з яким вони знаходяться у трудових відносинах, а</w:t>
      </w:r>
      <w:r w:rsidR="00D81938">
        <w:rPr>
          <w:rFonts w:ascii="Times New Roman" w:hAnsi="Times New Roman"/>
          <w:color w:val="000000"/>
          <w:sz w:val="28"/>
          <w:szCs w:val="28"/>
          <w:lang w:val="uk-UA"/>
        </w:rPr>
        <w:t xml:space="preserve"> також за збиток, що виник у зв</w:t>
      </w:r>
      <w:r w:rsidR="00D81938" w:rsidRPr="00D81938">
        <w:rPr>
          <w:rFonts w:ascii="Times New Roman" w:hAnsi="Times New Roman"/>
          <w:color w:val="000000"/>
          <w:sz w:val="28"/>
          <w:szCs w:val="28"/>
          <w:lang w:val="uk-UA"/>
        </w:rPr>
        <w:t>’</w:t>
      </w:r>
      <w:r w:rsidRPr="00ED47C8">
        <w:rPr>
          <w:rFonts w:ascii="Times New Roman" w:hAnsi="Times New Roman"/>
          <w:color w:val="000000"/>
          <w:sz w:val="28"/>
          <w:szCs w:val="28"/>
          <w:lang w:val="uk-UA"/>
        </w:rPr>
        <w:t xml:space="preserve">язку з відшкодуванням їм збитку, заподіяного його працівниками третім особам, якщо цей збиток відшкодований підприємством. Найчастіше до видів збитку, який необхідно відшкодовувати, відносяться наступні випадки: знищення або псування майна через недбальство </w:t>
      </w:r>
      <w:r w:rsidR="00223D7D">
        <w:rPr>
          <w:rFonts w:ascii="Times New Roman" w:hAnsi="Times New Roman"/>
          <w:color w:val="000000"/>
          <w:sz w:val="28"/>
          <w:szCs w:val="28"/>
          <w:lang w:val="uk-UA"/>
        </w:rPr>
        <w:t>працівника</w:t>
      </w:r>
      <w:r w:rsidRPr="00ED47C8">
        <w:rPr>
          <w:rFonts w:ascii="Times New Roman" w:hAnsi="Times New Roman"/>
          <w:color w:val="000000"/>
          <w:sz w:val="28"/>
          <w:szCs w:val="28"/>
          <w:lang w:val="uk-UA"/>
        </w:rPr>
        <w:t>; втрата документів, обладнання; змушений простій на під</w:t>
      </w:r>
      <w:r w:rsidR="00D81938">
        <w:rPr>
          <w:rFonts w:ascii="Times New Roman" w:hAnsi="Times New Roman"/>
          <w:color w:val="000000"/>
          <w:sz w:val="28"/>
          <w:szCs w:val="28"/>
          <w:lang w:val="uk-UA"/>
        </w:rPr>
        <w:t>приємстві з вини працівника тощо</w:t>
      </w:r>
      <w:r w:rsidRPr="00ED47C8">
        <w:rPr>
          <w:rFonts w:ascii="Times New Roman" w:hAnsi="Times New Roman"/>
          <w:color w:val="000000"/>
          <w:sz w:val="28"/>
          <w:szCs w:val="28"/>
          <w:lang w:val="uk-UA"/>
        </w:rPr>
        <w:t>. Матеріальна відповідальність може бути повною та обмеженою, індивідуальною та колективною.</w:t>
      </w:r>
    </w:p>
    <w:p w:rsidR="00ED47C8" w:rsidRPr="00ED47C8" w:rsidRDefault="00ED47C8" w:rsidP="00ED47C8">
      <w:pPr>
        <w:autoSpaceDE w:val="0"/>
        <w:autoSpaceDN w:val="0"/>
        <w:adjustRightInd w:val="0"/>
        <w:spacing w:line="360" w:lineRule="auto"/>
        <w:ind w:firstLine="709"/>
        <w:rPr>
          <w:rFonts w:ascii="Times New Roman" w:hAnsi="Times New Roman"/>
          <w:b/>
          <w:bCs/>
          <w:i/>
          <w:color w:val="000000"/>
          <w:sz w:val="28"/>
          <w:szCs w:val="28"/>
          <w:lang w:val="uk-UA"/>
        </w:rPr>
      </w:pPr>
    </w:p>
    <w:p w:rsidR="00B05F89" w:rsidRDefault="00173835" w:rsidP="00173835">
      <w:pPr>
        <w:spacing w:line="360" w:lineRule="auto"/>
        <w:jc w:val="center"/>
        <w:rPr>
          <w:rFonts w:ascii="Times New Roman" w:hAnsi="Times New Roman"/>
          <w:b/>
          <w:i/>
          <w:color w:val="000000"/>
          <w:sz w:val="28"/>
          <w:szCs w:val="28"/>
          <w:lang w:val="uk-UA"/>
        </w:rPr>
      </w:pPr>
      <w:r w:rsidRPr="00173835">
        <w:rPr>
          <w:rFonts w:ascii="Times New Roman" w:hAnsi="Times New Roman"/>
          <w:b/>
          <w:i/>
          <w:color w:val="000000"/>
          <w:sz w:val="28"/>
          <w:szCs w:val="28"/>
          <w:lang w:val="uk-UA"/>
        </w:rPr>
        <w:lastRenderedPageBreak/>
        <w:t>Контрольні запитання до розділу</w:t>
      </w:r>
    </w:p>
    <w:p w:rsidR="009E0FFD" w:rsidRDefault="009E0FFD" w:rsidP="00173835">
      <w:pPr>
        <w:spacing w:line="360" w:lineRule="auto"/>
        <w:jc w:val="center"/>
        <w:rPr>
          <w:rFonts w:ascii="Times New Roman" w:hAnsi="Times New Roman"/>
          <w:b/>
          <w:i/>
          <w:color w:val="000000"/>
          <w:sz w:val="28"/>
          <w:szCs w:val="28"/>
          <w:lang w:val="uk-UA"/>
        </w:rPr>
      </w:pPr>
    </w:p>
    <w:p w:rsidR="00B05F89" w:rsidRPr="00B05F89" w:rsidRDefault="00B05F89" w:rsidP="00EE6BDB">
      <w:pPr>
        <w:pStyle w:val="a3"/>
        <w:numPr>
          <w:ilvl w:val="0"/>
          <w:numId w:val="86"/>
        </w:numPr>
        <w:spacing w:line="360" w:lineRule="auto"/>
        <w:rPr>
          <w:rFonts w:ascii="Times New Roman" w:hAnsi="Times New Roman"/>
          <w:sz w:val="28"/>
          <w:szCs w:val="28"/>
          <w:lang w:val="ru-RU"/>
        </w:rPr>
      </w:pPr>
      <w:r w:rsidRPr="00B05F89">
        <w:rPr>
          <w:rFonts w:ascii="Times New Roman" w:hAnsi="Times New Roman"/>
          <w:sz w:val="28"/>
          <w:szCs w:val="28"/>
          <w:lang w:val="ru-RU"/>
        </w:rPr>
        <w:t>У чому виявляється обмеженість концепції адміністративного менеджменту?</w:t>
      </w:r>
    </w:p>
    <w:p w:rsidR="00B05F89" w:rsidRPr="00B05F89" w:rsidRDefault="00B05F89" w:rsidP="00EE6BDB">
      <w:pPr>
        <w:pStyle w:val="a3"/>
        <w:numPr>
          <w:ilvl w:val="0"/>
          <w:numId w:val="86"/>
        </w:numPr>
        <w:tabs>
          <w:tab w:val="left" w:pos="851"/>
          <w:tab w:val="left" w:pos="993"/>
        </w:tabs>
        <w:spacing w:line="360" w:lineRule="auto"/>
        <w:rPr>
          <w:rFonts w:ascii="Times New Roman" w:hAnsi="Times New Roman"/>
          <w:sz w:val="28"/>
          <w:szCs w:val="28"/>
          <w:lang w:val="ru-RU"/>
        </w:rPr>
      </w:pPr>
      <w:r w:rsidRPr="00B05F89">
        <w:rPr>
          <w:rFonts w:ascii="Times New Roman" w:hAnsi="Times New Roman"/>
          <w:sz w:val="28"/>
          <w:szCs w:val="28"/>
          <w:lang w:val="ru-RU"/>
        </w:rPr>
        <w:t>Розкрийте особливості адміністративного менеджменту  в різних ді</w:t>
      </w:r>
      <w:r w:rsidR="00223D7D">
        <w:rPr>
          <w:rFonts w:ascii="Times New Roman" w:hAnsi="Times New Roman"/>
          <w:sz w:val="28"/>
          <w:szCs w:val="28"/>
          <w:lang w:val="ru-RU"/>
        </w:rPr>
        <w:t>лових культурах та цивілізаціях.</w:t>
      </w:r>
    </w:p>
    <w:p w:rsidR="00B05F89" w:rsidRPr="00B05F89" w:rsidRDefault="00B05F89" w:rsidP="00EE6BDB">
      <w:pPr>
        <w:pStyle w:val="a3"/>
        <w:numPr>
          <w:ilvl w:val="0"/>
          <w:numId w:val="86"/>
        </w:numPr>
        <w:spacing w:line="360" w:lineRule="auto"/>
        <w:rPr>
          <w:rFonts w:ascii="Times New Roman" w:hAnsi="Times New Roman"/>
          <w:sz w:val="28"/>
          <w:szCs w:val="28"/>
          <w:lang w:val="ru-RU"/>
        </w:rPr>
      </w:pPr>
      <w:r w:rsidRPr="00B05F89">
        <w:rPr>
          <w:rFonts w:ascii="Times New Roman" w:hAnsi="Times New Roman"/>
          <w:sz w:val="28"/>
          <w:szCs w:val="28"/>
          <w:lang w:val="ru-RU"/>
        </w:rPr>
        <w:t>Чому формування адміністративного менеджменту як науки почалося саме у ХХ столітті?</w:t>
      </w:r>
    </w:p>
    <w:p w:rsidR="00B05F89" w:rsidRPr="00B05F89" w:rsidRDefault="00B05F89" w:rsidP="00EE6BDB">
      <w:pPr>
        <w:pStyle w:val="a3"/>
        <w:numPr>
          <w:ilvl w:val="0"/>
          <w:numId w:val="86"/>
        </w:numPr>
        <w:spacing w:line="360" w:lineRule="auto"/>
        <w:rPr>
          <w:rFonts w:ascii="Times New Roman" w:hAnsi="Times New Roman"/>
          <w:sz w:val="28"/>
          <w:szCs w:val="28"/>
          <w:lang w:val="ru-RU"/>
        </w:rPr>
      </w:pPr>
      <w:r w:rsidRPr="00B05F89">
        <w:rPr>
          <w:rFonts w:ascii="Times New Roman" w:hAnsi="Times New Roman"/>
          <w:sz w:val="28"/>
          <w:szCs w:val="28"/>
          <w:lang w:val="ru-RU"/>
        </w:rPr>
        <w:t>Як співвідносяться поняття «адміністрування» і «адміністративний менеджмент»?</w:t>
      </w:r>
    </w:p>
    <w:p w:rsidR="00B05F89" w:rsidRPr="00B05F89" w:rsidRDefault="00B05F89" w:rsidP="00EE6BDB">
      <w:pPr>
        <w:pStyle w:val="a3"/>
        <w:numPr>
          <w:ilvl w:val="0"/>
          <w:numId w:val="86"/>
        </w:numPr>
        <w:spacing w:line="360" w:lineRule="auto"/>
        <w:rPr>
          <w:rFonts w:ascii="Times New Roman" w:hAnsi="Times New Roman"/>
          <w:sz w:val="28"/>
          <w:szCs w:val="28"/>
          <w:lang w:val="ru-RU"/>
        </w:rPr>
      </w:pPr>
      <w:r w:rsidRPr="00B05F89">
        <w:rPr>
          <w:rFonts w:ascii="Times New Roman" w:hAnsi="Times New Roman"/>
          <w:sz w:val="28"/>
          <w:szCs w:val="28"/>
          <w:lang w:val="ru-RU"/>
        </w:rPr>
        <w:t>Якими є основні положення поділу праці в організації?</w:t>
      </w:r>
    </w:p>
    <w:p w:rsidR="00B05F89" w:rsidRPr="00B05F89" w:rsidRDefault="00B05F89" w:rsidP="00EE6BDB">
      <w:pPr>
        <w:pStyle w:val="a3"/>
        <w:numPr>
          <w:ilvl w:val="0"/>
          <w:numId w:val="86"/>
        </w:numPr>
        <w:spacing w:line="360" w:lineRule="auto"/>
        <w:rPr>
          <w:rFonts w:ascii="Times New Roman" w:hAnsi="Times New Roman"/>
          <w:sz w:val="28"/>
          <w:szCs w:val="28"/>
          <w:lang w:val="ru-RU"/>
        </w:rPr>
      </w:pPr>
      <w:r w:rsidRPr="00B05F89">
        <w:rPr>
          <w:rFonts w:ascii="Times New Roman" w:hAnsi="Times New Roman"/>
          <w:sz w:val="28"/>
          <w:szCs w:val="28"/>
          <w:lang w:val="ru-RU"/>
        </w:rPr>
        <w:t>Які основні положення з</w:t>
      </w:r>
      <w:r w:rsidRPr="00B05F89">
        <w:rPr>
          <w:rFonts w:ascii="Times New Roman" w:hAnsi="Times New Roman"/>
          <w:bCs/>
          <w:sz w:val="28"/>
          <w:szCs w:val="28"/>
          <w:lang w:val="ru-RU"/>
        </w:rPr>
        <w:t>місту робіт у системі діяльності підприємства</w:t>
      </w:r>
      <w:r w:rsidRPr="00B05F89">
        <w:rPr>
          <w:rFonts w:ascii="Times New Roman" w:hAnsi="Times New Roman"/>
          <w:sz w:val="28"/>
          <w:szCs w:val="28"/>
          <w:lang w:val="ru-RU"/>
        </w:rPr>
        <w:t>?</w:t>
      </w:r>
    </w:p>
    <w:p w:rsidR="00B05F89" w:rsidRPr="00B05F89" w:rsidRDefault="00B05F89" w:rsidP="00EE6BDB">
      <w:pPr>
        <w:pStyle w:val="a3"/>
        <w:numPr>
          <w:ilvl w:val="0"/>
          <w:numId w:val="86"/>
        </w:numPr>
        <w:spacing w:line="360" w:lineRule="auto"/>
        <w:rPr>
          <w:rFonts w:ascii="Times New Roman" w:hAnsi="Times New Roman"/>
          <w:sz w:val="28"/>
          <w:szCs w:val="28"/>
          <w:lang w:val="ru-RU"/>
        </w:rPr>
      </w:pPr>
      <w:r w:rsidRPr="00B05F89">
        <w:rPr>
          <w:rFonts w:ascii="Times New Roman" w:hAnsi="Times New Roman"/>
          <w:sz w:val="28"/>
          <w:szCs w:val="28"/>
          <w:lang w:val="ru-RU"/>
        </w:rPr>
        <w:t xml:space="preserve">Які </w:t>
      </w:r>
      <w:r w:rsidR="00223D7D">
        <w:rPr>
          <w:rFonts w:ascii="Times New Roman" w:hAnsi="Times New Roman"/>
          <w:sz w:val="28"/>
          <w:szCs w:val="28"/>
          <w:lang w:val="ru-RU" w:eastAsia="uk-UA"/>
        </w:rPr>
        <w:t>методи дослідження</w:t>
      </w:r>
      <w:r w:rsidRPr="00B05F89">
        <w:rPr>
          <w:rFonts w:ascii="Times New Roman" w:hAnsi="Times New Roman"/>
          <w:sz w:val="28"/>
          <w:szCs w:val="28"/>
          <w:lang w:val="ru-RU" w:eastAsia="uk-UA"/>
        </w:rPr>
        <w:t xml:space="preserve"> застосовують </w:t>
      </w:r>
      <w:r w:rsidR="00223D7D">
        <w:rPr>
          <w:rFonts w:ascii="Times New Roman" w:hAnsi="Times New Roman"/>
          <w:sz w:val="28"/>
          <w:szCs w:val="28"/>
          <w:lang w:val="ru-RU" w:eastAsia="uk-UA"/>
        </w:rPr>
        <w:t>у</w:t>
      </w:r>
      <w:r w:rsidRPr="00B05F89">
        <w:rPr>
          <w:rFonts w:ascii="Times New Roman" w:hAnsi="Times New Roman"/>
          <w:sz w:val="28"/>
          <w:szCs w:val="28"/>
          <w:lang w:val="ru-RU" w:eastAsia="uk-UA"/>
        </w:rPr>
        <w:t xml:space="preserve"> науці про адміністративне управління</w:t>
      </w:r>
      <w:r w:rsidRPr="00B05F89">
        <w:rPr>
          <w:rFonts w:ascii="Times New Roman" w:hAnsi="Times New Roman"/>
          <w:sz w:val="28"/>
          <w:szCs w:val="28"/>
          <w:lang w:val="ru-RU"/>
        </w:rPr>
        <w:t>?</w:t>
      </w:r>
    </w:p>
    <w:p w:rsidR="00B05F89" w:rsidRPr="00B05F89" w:rsidRDefault="00B05F89" w:rsidP="00EE6BDB">
      <w:pPr>
        <w:pStyle w:val="a3"/>
        <w:numPr>
          <w:ilvl w:val="0"/>
          <w:numId w:val="86"/>
        </w:numPr>
        <w:spacing w:line="360" w:lineRule="auto"/>
        <w:rPr>
          <w:rFonts w:ascii="Times New Roman" w:hAnsi="Times New Roman"/>
          <w:sz w:val="28"/>
          <w:szCs w:val="28"/>
          <w:lang w:val="ru-RU"/>
        </w:rPr>
      </w:pPr>
      <w:r w:rsidRPr="00B05F89">
        <w:rPr>
          <w:rFonts w:ascii="Times New Roman" w:hAnsi="Times New Roman"/>
          <w:sz w:val="28"/>
          <w:szCs w:val="28"/>
          <w:lang w:val="ru-RU"/>
        </w:rPr>
        <w:t>Якими є основні положення стратегічного планування?</w:t>
      </w:r>
    </w:p>
    <w:p w:rsidR="009E0FFD" w:rsidRDefault="00B05F89" w:rsidP="00EE6BDB">
      <w:pPr>
        <w:pStyle w:val="a3"/>
        <w:numPr>
          <w:ilvl w:val="0"/>
          <w:numId w:val="86"/>
        </w:numPr>
        <w:spacing w:line="360" w:lineRule="auto"/>
        <w:rPr>
          <w:rFonts w:ascii="Times New Roman" w:hAnsi="Times New Roman"/>
          <w:sz w:val="28"/>
          <w:szCs w:val="28"/>
          <w:lang w:val="ru-RU"/>
        </w:rPr>
      </w:pPr>
      <w:r w:rsidRPr="00B05F89">
        <w:rPr>
          <w:rFonts w:ascii="Times New Roman" w:hAnsi="Times New Roman"/>
          <w:sz w:val="28"/>
          <w:szCs w:val="28"/>
          <w:lang w:val="ru-RU"/>
        </w:rPr>
        <w:t>Що таке маршрутна карта в адміністративному менеджменті?</w:t>
      </w:r>
    </w:p>
    <w:p w:rsidR="009E0FFD" w:rsidRDefault="00B05F89" w:rsidP="00EE6BDB">
      <w:pPr>
        <w:pStyle w:val="a3"/>
        <w:numPr>
          <w:ilvl w:val="0"/>
          <w:numId w:val="86"/>
        </w:numPr>
        <w:spacing w:line="360" w:lineRule="auto"/>
        <w:ind w:left="0" w:firstLine="284"/>
        <w:rPr>
          <w:rFonts w:ascii="Times New Roman" w:hAnsi="Times New Roman"/>
          <w:sz w:val="28"/>
          <w:szCs w:val="28"/>
          <w:lang w:val="ru-RU"/>
        </w:rPr>
      </w:pPr>
      <w:r w:rsidRPr="009E0FFD">
        <w:rPr>
          <w:rFonts w:ascii="Times New Roman" w:hAnsi="Times New Roman"/>
          <w:sz w:val="28"/>
          <w:szCs w:val="28"/>
          <w:lang w:val="ru-RU"/>
        </w:rPr>
        <w:t xml:space="preserve">Яку </w:t>
      </w:r>
      <w:r w:rsidRPr="009E0FFD">
        <w:rPr>
          <w:rFonts w:ascii="Times New Roman" w:hAnsi="Times New Roman"/>
          <w:sz w:val="28"/>
          <w:szCs w:val="28"/>
          <w:lang w:val="ru-RU" w:eastAsia="uk-UA"/>
        </w:rPr>
        <w:t>роль відіграють економічні закони у підвищенні ефективності управління</w:t>
      </w:r>
      <w:r w:rsidRPr="009E0FFD">
        <w:rPr>
          <w:rFonts w:ascii="Times New Roman" w:hAnsi="Times New Roman"/>
          <w:sz w:val="28"/>
          <w:szCs w:val="28"/>
          <w:lang w:val="ru-RU"/>
        </w:rPr>
        <w:t>?</w:t>
      </w:r>
    </w:p>
    <w:p w:rsidR="009E0FFD" w:rsidRDefault="00B05F89" w:rsidP="00EE6BDB">
      <w:pPr>
        <w:pStyle w:val="a3"/>
        <w:numPr>
          <w:ilvl w:val="0"/>
          <w:numId w:val="86"/>
        </w:numPr>
        <w:spacing w:line="360" w:lineRule="auto"/>
        <w:ind w:left="0" w:firstLine="284"/>
        <w:rPr>
          <w:rFonts w:ascii="Times New Roman" w:hAnsi="Times New Roman"/>
          <w:sz w:val="28"/>
          <w:szCs w:val="28"/>
          <w:lang w:val="ru-RU"/>
        </w:rPr>
      </w:pPr>
      <w:r w:rsidRPr="009E0FFD">
        <w:rPr>
          <w:rFonts w:ascii="Times New Roman" w:hAnsi="Times New Roman"/>
          <w:sz w:val="28"/>
          <w:szCs w:val="28"/>
          <w:lang w:val="ru-RU" w:eastAsia="uk-UA"/>
        </w:rPr>
        <w:t>Якими є принципи побудови адміністративної діяльності</w:t>
      </w:r>
      <w:r w:rsidRPr="009E0FFD">
        <w:rPr>
          <w:rFonts w:ascii="Times New Roman" w:hAnsi="Times New Roman"/>
          <w:sz w:val="28"/>
          <w:szCs w:val="28"/>
          <w:lang w:val="ru-RU"/>
        </w:rPr>
        <w:t>?</w:t>
      </w:r>
    </w:p>
    <w:p w:rsidR="009E0FFD" w:rsidRDefault="009E0FFD" w:rsidP="00EE6BDB">
      <w:pPr>
        <w:pStyle w:val="a3"/>
        <w:numPr>
          <w:ilvl w:val="0"/>
          <w:numId w:val="86"/>
        </w:numPr>
        <w:spacing w:line="360" w:lineRule="auto"/>
        <w:ind w:left="0" w:firstLine="284"/>
        <w:rPr>
          <w:rFonts w:ascii="Times New Roman" w:hAnsi="Times New Roman"/>
          <w:sz w:val="28"/>
          <w:szCs w:val="28"/>
          <w:lang w:val="ru-RU"/>
        </w:rPr>
      </w:pPr>
      <w:r w:rsidRPr="009E0FFD">
        <w:rPr>
          <w:rFonts w:ascii="Times New Roman" w:hAnsi="Times New Roman"/>
          <w:sz w:val="28"/>
          <w:szCs w:val="28"/>
          <w:lang w:val="ru-RU"/>
        </w:rPr>
        <w:t>Якими є основні положення з</w:t>
      </w:r>
      <w:r w:rsidRPr="009E0FFD">
        <w:rPr>
          <w:rFonts w:ascii="Times New Roman" w:hAnsi="Times New Roman"/>
          <w:bCs/>
          <w:sz w:val="28"/>
          <w:szCs w:val="28"/>
          <w:lang w:val="ru-RU"/>
        </w:rPr>
        <w:t>місту робіт у системі діяльності підприємства</w:t>
      </w:r>
      <w:r w:rsidRPr="009E0FFD">
        <w:rPr>
          <w:rFonts w:ascii="Times New Roman" w:hAnsi="Times New Roman"/>
          <w:sz w:val="28"/>
          <w:szCs w:val="28"/>
          <w:lang w:val="ru-RU"/>
        </w:rPr>
        <w:t>?</w:t>
      </w:r>
    </w:p>
    <w:p w:rsidR="009E0FFD" w:rsidRDefault="009E0FFD" w:rsidP="00EE6BDB">
      <w:pPr>
        <w:pStyle w:val="a3"/>
        <w:numPr>
          <w:ilvl w:val="0"/>
          <w:numId w:val="86"/>
        </w:numPr>
        <w:spacing w:line="360" w:lineRule="auto"/>
        <w:ind w:left="0" w:firstLine="284"/>
        <w:rPr>
          <w:rFonts w:ascii="Times New Roman" w:hAnsi="Times New Roman"/>
          <w:sz w:val="28"/>
          <w:szCs w:val="28"/>
          <w:lang w:val="ru-RU"/>
        </w:rPr>
      </w:pPr>
      <w:r w:rsidRPr="009E0FFD">
        <w:rPr>
          <w:rFonts w:ascii="Times New Roman" w:hAnsi="Times New Roman"/>
          <w:sz w:val="28"/>
          <w:szCs w:val="28"/>
          <w:lang w:val="ru-RU" w:eastAsia="uk-UA"/>
        </w:rPr>
        <w:t>У чому полягає сутність державно-адміністративного управління як складного системного суспільного явища</w:t>
      </w:r>
      <w:r w:rsidRPr="009E0FFD">
        <w:rPr>
          <w:rFonts w:ascii="Times New Roman" w:hAnsi="Times New Roman"/>
          <w:sz w:val="28"/>
          <w:szCs w:val="28"/>
          <w:lang w:val="ru-RU"/>
        </w:rPr>
        <w:t>?</w:t>
      </w:r>
    </w:p>
    <w:p w:rsidR="009E0FFD" w:rsidRDefault="009E0FFD" w:rsidP="00EE6BDB">
      <w:pPr>
        <w:pStyle w:val="a3"/>
        <w:numPr>
          <w:ilvl w:val="0"/>
          <w:numId w:val="86"/>
        </w:numPr>
        <w:spacing w:line="360" w:lineRule="auto"/>
        <w:ind w:left="0" w:firstLine="284"/>
        <w:rPr>
          <w:rFonts w:ascii="Times New Roman" w:hAnsi="Times New Roman"/>
          <w:sz w:val="28"/>
          <w:szCs w:val="28"/>
          <w:lang w:val="ru-RU"/>
        </w:rPr>
      </w:pPr>
      <w:r w:rsidRPr="009E0FFD">
        <w:rPr>
          <w:rFonts w:ascii="Times New Roman" w:hAnsi="Times New Roman"/>
          <w:sz w:val="28"/>
          <w:szCs w:val="28"/>
          <w:lang w:val="ru-RU" w:eastAsia="uk-UA"/>
        </w:rPr>
        <w:t>Як співвідносяться поняття адміністративна діяльність, організованість та структура</w:t>
      </w:r>
      <w:r w:rsidRPr="009E0FFD">
        <w:rPr>
          <w:rFonts w:ascii="Times New Roman" w:hAnsi="Times New Roman"/>
          <w:sz w:val="28"/>
          <w:szCs w:val="28"/>
          <w:lang w:val="ru-RU"/>
        </w:rPr>
        <w:t>?</w:t>
      </w:r>
    </w:p>
    <w:p w:rsidR="00462A3B" w:rsidRPr="00462A3B" w:rsidRDefault="009E0FFD" w:rsidP="00EE6BDB">
      <w:pPr>
        <w:pStyle w:val="a3"/>
        <w:numPr>
          <w:ilvl w:val="0"/>
          <w:numId w:val="86"/>
        </w:numPr>
        <w:spacing w:line="360" w:lineRule="auto"/>
        <w:ind w:left="0" w:firstLine="284"/>
        <w:rPr>
          <w:rFonts w:ascii="Times New Roman" w:hAnsi="Times New Roman"/>
          <w:sz w:val="28"/>
          <w:szCs w:val="28"/>
          <w:lang w:val="ru-RU"/>
        </w:rPr>
      </w:pPr>
      <w:r w:rsidRPr="009E0FFD">
        <w:rPr>
          <w:rFonts w:ascii="Times New Roman" w:hAnsi="Times New Roman"/>
          <w:sz w:val="28"/>
          <w:szCs w:val="28"/>
          <w:lang w:val="ru-RU" w:eastAsia="uk-UA"/>
        </w:rPr>
        <w:t>Які існують форми здійснення управлінської діяльності</w:t>
      </w:r>
      <w:r w:rsidRPr="009E0FFD">
        <w:rPr>
          <w:rFonts w:ascii="Times New Roman" w:hAnsi="Times New Roman"/>
          <w:sz w:val="28"/>
          <w:szCs w:val="28"/>
          <w:lang w:val="ru-RU"/>
        </w:rPr>
        <w:t>?</w:t>
      </w:r>
      <w:r w:rsidRPr="009E0FFD">
        <w:rPr>
          <w:rFonts w:ascii="Times New Roman" w:hAnsi="Times New Roman"/>
          <w:sz w:val="28"/>
          <w:szCs w:val="28"/>
          <w:lang w:val="ru-RU" w:eastAsia="uk-UA"/>
        </w:rPr>
        <w:t>Як співвідносяться адміністративний і службовий види контролю?</w:t>
      </w:r>
      <w:r w:rsidRPr="009E0FFD">
        <w:rPr>
          <w:szCs w:val="28"/>
          <w:lang w:val="ru-RU" w:eastAsia="uk-UA"/>
        </w:rPr>
        <w:t xml:space="preserve"> </w:t>
      </w:r>
    </w:p>
    <w:p w:rsidR="00173835" w:rsidRPr="009E0FFD" w:rsidRDefault="00173835" w:rsidP="00462A3B">
      <w:pPr>
        <w:pStyle w:val="a3"/>
        <w:spacing w:line="360" w:lineRule="auto"/>
        <w:ind w:left="284"/>
        <w:rPr>
          <w:rFonts w:ascii="Times New Roman" w:hAnsi="Times New Roman"/>
          <w:sz w:val="28"/>
          <w:szCs w:val="28"/>
          <w:lang w:val="ru-RU"/>
        </w:rPr>
      </w:pPr>
    </w:p>
    <w:p w:rsidR="00223D7D" w:rsidRDefault="00223D7D" w:rsidP="00173835">
      <w:pPr>
        <w:spacing w:line="360" w:lineRule="auto"/>
        <w:jc w:val="center"/>
        <w:rPr>
          <w:rFonts w:ascii="Times New Roman" w:hAnsi="Times New Roman"/>
          <w:b/>
          <w:bCs/>
          <w:i/>
          <w:sz w:val="28"/>
          <w:szCs w:val="28"/>
          <w:lang w:val="uk-UA"/>
        </w:rPr>
      </w:pPr>
    </w:p>
    <w:p w:rsidR="00ED47C8" w:rsidRDefault="00173835" w:rsidP="00173835">
      <w:pPr>
        <w:spacing w:line="360" w:lineRule="auto"/>
        <w:jc w:val="center"/>
        <w:rPr>
          <w:rFonts w:ascii="Times New Roman" w:hAnsi="Times New Roman"/>
          <w:b/>
          <w:bCs/>
          <w:i/>
          <w:sz w:val="28"/>
          <w:szCs w:val="28"/>
          <w:lang w:val="uk-UA"/>
        </w:rPr>
      </w:pPr>
      <w:r w:rsidRPr="00173835">
        <w:rPr>
          <w:rFonts w:ascii="Times New Roman" w:hAnsi="Times New Roman"/>
          <w:b/>
          <w:bCs/>
          <w:i/>
          <w:sz w:val="28"/>
          <w:szCs w:val="28"/>
          <w:lang w:val="uk-UA"/>
        </w:rPr>
        <w:lastRenderedPageBreak/>
        <w:t xml:space="preserve">Список </w:t>
      </w:r>
      <w:r w:rsidR="00462A3B">
        <w:rPr>
          <w:rFonts w:ascii="Times New Roman" w:hAnsi="Times New Roman"/>
          <w:b/>
          <w:bCs/>
          <w:i/>
          <w:sz w:val="28"/>
          <w:szCs w:val="28"/>
          <w:lang w:val="uk-UA"/>
        </w:rPr>
        <w:t xml:space="preserve">використаної </w:t>
      </w:r>
      <w:r w:rsidRPr="00173835">
        <w:rPr>
          <w:rFonts w:ascii="Times New Roman" w:hAnsi="Times New Roman"/>
          <w:b/>
          <w:bCs/>
          <w:i/>
          <w:sz w:val="28"/>
          <w:szCs w:val="28"/>
          <w:lang w:val="uk-UA"/>
        </w:rPr>
        <w:t>рекомендованої літератури до розділу</w:t>
      </w:r>
    </w:p>
    <w:p w:rsidR="00C85ED2" w:rsidRPr="00173835" w:rsidRDefault="00C85ED2" w:rsidP="00173835">
      <w:pPr>
        <w:spacing w:line="360" w:lineRule="auto"/>
        <w:jc w:val="center"/>
        <w:rPr>
          <w:rFonts w:ascii="Times New Roman" w:hAnsi="Times New Roman"/>
          <w:b/>
          <w:bCs/>
          <w:i/>
          <w:caps/>
          <w:sz w:val="28"/>
          <w:szCs w:val="28"/>
          <w:lang w:val="uk-UA"/>
        </w:rPr>
      </w:pPr>
    </w:p>
    <w:p w:rsidR="00C85ED2" w:rsidRPr="00ED47C8"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Баринов В.А. Организационное проектирование : учебник / В.А. Баринов. – М.</w:t>
      </w:r>
      <w:r>
        <w:rPr>
          <w:rFonts w:ascii="Times New Roman" w:hAnsi="Times New Roman"/>
          <w:sz w:val="28"/>
          <w:szCs w:val="28"/>
          <w:lang w:val="uk-UA"/>
        </w:rPr>
        <w:t xml:space="preserve"> </w:t>
      </w:r>
      <w:r w:rsidRPr="00ED47C8">
        <w:rPr>
          <w:rFonts w:ascii="Times New Roman" w:hAnsi="Times New Roman"/>
          <w:sz w:val="28"/>
          <w:szCs w:val="28"/>
          <w:lang w:val="uk-UA"/>
        </w:rPr>
        <w:t>: ИНФРА-М, 2005. – 399 с.</w:t>
      </w:r>
    </w:p>
    <w:p w:rsidR="00C85ED2" w:rsidRPr="00ED47C8"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Бовыкин В. Новый менеджмент. Решение проблем управления. Повышение в десятки раз темпов роста капитала / В. Бовыкин. – М.</w:t>
      </w:r>
      <w:r>
        <w:rPr>
          <w:rFonts w:ascii="Times New Roman" w:hAnsi="Times New Roman"/>
          <w:sz w:val="28"/>
          <w:szCs w:val="28"/>
          <w:lang w:val="uk-UA"/>
        </w:rPr>
        <w:t xml:space="preserve"> : Экономика, 2004. – 368</w:t>
      </w:r>
      <w:r w:rsidRPr="00ED47C8">
        <w:rPr>
          <w:rFonts w:ascii="Times New Roman" w:hAnsi="Times New Roman"/>
          <w:sz w:val="28"/>
          <w:szCs w:val="28"/>
          <w:lang w:val="uk-UA"/>
        </w:rPr>
        <w:t>с.</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Веснин В.Р. Менеджмент : учебник / В.Р. Веснин. – 3-е изд. перераб. и доп. – М.</w:t>
      </w:r>
      <w:r>
        <w:rPr>
          <w:rFonts w:ascii="Times New Roman" w:hAnsi="Times New Roman"/>
          <w:sz w:val="28"/>
          <w:szCs w:val="28"/>
          <w:lang w:val="uk-UA"/>
        </w:rPr>
        <w:t xml:space="preserve"> </w:t>
      </w:r>
      <w:r w:rsidRPr="00ED47C8">
        <w:rPr>
          <w:rFonts w:ascii="Times New Roman" w:hAnsi="Times New Roman"/>
          <w:sz w:val="28"/>
          <w:szCs w:val="28"/>
          <w:lang w:val="uk-UA"/>
        </w:rPr>
        <w:t>: Изд-во Проспект, 2006. – 504 с.</w:t>
      </w:r>
    </w:p>
    <w:p w:rsidR="00C85ED2" w:rsidRPr="00011EE4"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color w:val="000000"/>
          <w:sz w:val="28"/>
          <w:szCs w:val="28"/>
          <w:lang w:val="uk-UA"/>
        </w:rPr>
        <w:t>Виноградський М</w:t>
      </w:r>
      <w:r>
        <w:rPr>
          <w:rFonts w:ascii="Times New Roman" w:hAnsi="Times New Roman"/>
          <w:color w:val="000000"/>
          <w:sz w:val="28"/>
          <w:szCs w:val="28"/>
          <w:lang w:val="uk-UA"/>
        </w:rPr>
        <w:t>.Д. Менеджмент в організації : Н</w:t>
      </w:r>
      <w:r w:rsidRPr="00011EE4">
        <w:rPr>
          <w:rFonts w:ascii="Times New Roman" w:hAnsi="Times New Roman"/>
          <w:color w:val="000000"/>
          <w:sz w:val="28"/>
          <w:szCs w:val="28"/>
          <w:lang w:val="uk-UA"/>
        </w:rPr>
        <w:t xml:space="preserve">авч. посіб. для студ. екон. спец. вузів / М.Д. Виноградський, А.М. </w:t>
      </w:r>
      <w:r>
        <w:rPr>
          <w:rFonts w:ascii="Times New Roman" w:hAnsi="Times New Roman"/>
          <w:color w:val="000000"/>
          <w:sz w:val="28"/>
          <w:szCs w:val="28"/>
          <w:lang w:val="uk-UA"/>
        </w:rPr>
        <w:t>Виноградська, О.М. Шканова. – К</w:t>
      </w:r>
      <w:r w:rsidRPr="00011EE4">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011EE4">
        <w:rPr>
          <w:rFonts w:ascii="Times New Roman" w:hAnsi="Times New Roman"/>
          <w:color w:val="000000"/>
          <w:sz w:val="28"/>
          <w:szCs w:val="28"/>
          <w:lang w:val="uk-UA"/>
        </w:rPr>
        <w:t xml:space="preserve">: КОНДОР, 2007. – 598 с. </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eastAsia="Times-Bold" w:hAnsi="Times New Roman"/>
          <w:bCs/>
          <w:sz w:val="28"/>
          <w:szCs w:val="28"/>
          <w:lang w:val="uk-UA"/>
        </w:rPr>
        <w:t xml:space="preserve">Виханский О.С. </w:t>
      </w:r>
      <w:r w:rsidRPr="00ED47C8">
        <w:rPr>
          <w:rFonts w:ascii="Times New Roman" w:eastAsia="Times-Roman" w:hAnsi="Times New Roman"/>
          <w:sz w:val="28"/>
          <w:szCs w:val="28"/>
          <w:lang w:val="uk-UA"/>
        </w:rPr>
        <w:t>Менеджмент : учебник / О.С. Виханский, А.И. Наумов. – 4-е изд., перераб. и доп. – М.</w:t>
      </w:r>
      <w:r>
        <w:rPr>
          <w:rFonts w:ascii="Times New Roman" w:eastAsia="Times-Roman" w:hAnsi="Times New Roman"/>
          <w:sz w:val="28"/>
          <w:szCs w:val="28"/>
          <w:lang w:val="uk-UA"/>
        </w:rPr>
        <w:t xml:space="preserve"> </w:t>
      </w:r>
      <w:r w:rsidRPr="00ED47C8">
        <w:rPr>
          <w:rFonts w:ascii="Times New Roman" w:eastAsia="Times-Roman" w:hAnsi="Times New Roman"/>
          <w:sz w:val="28"/>
          <w:szCs w:val="28"/>
          <w:lang w:val="uk-UA"/>
        </w:rPr>
        <w:t xml:space="preserve">: Экономистъ, 2006. – 670 с. </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sz w:val="28"/>
          <w:szCs w:val="28"/>
          <w:lang w:val="uk-UA"/>
        </w:rPr>
        <w:t xml:space="preserve">Воронина Э.М. Менеджмент предприятия и организации / Э.М. Воронина. </w:t>
      </w:r>
      <w:r w:rsidRPr="00011EE4">
        <w:rPr>
          <w:rFonts w:ascii="Times New Roman" w:eastAsia="MS Mincho" w:hAnsi="Times New Roman"/>
          <w:sz w:val="28"/>
          <w:szCs w:val="28"/>
          <w:lang w:val="uk-UA"/>
        </w:rPr>
        <w:t>–</w:t>
      </w:r>
      <w:r w:rsidRPr="00011EE4">
        <w:rPr>
          <w:rFonts w:ascii="Times New Roman" w:hAnsi="Times New Roman"/>
          <w:sz w:val="28"/>
          <w:szCs w:val="28"/>
          <w:lang w:val="uk-UA"/>
        </w:rPr>
        <w:t xml:space="preserve"> </w:t>
      </w:r>
      <w:r w:rsidRPr="00011EE4">
        <w:rPr>
          <w:rFonts w:ascii="Times New Roman" w:eastAsia="DFMincho-UB" w:hAnsi="Times New Roman"/>
          <w:sz w:val="28"/>
          <w:szCs w:val="28"/>
          <w:lang w:val="uk-UA"/>
        </w:rPr>
        <w:t>М</w:t>
      </w:r>
      <w:r w:rsidRPr="00011EE4">
        <w:rPr>
          <w:rFonts w:ascii="Times New Roman" w:hAnsi="Times New Roman"/>
          <w:sz w:val="28"/>
          <w:szCs w:val="28"/>
          <w:lang w:val="uk-UA"/>
        </w:rPr>
        <w:t>.</w:t>
      </w:r>
      <w:r>
        <w:rPr>
          <w:rFonts w:ascii="Times New Roman" w:hAnsi="Times New Roman"/>
          <w:sz w:val="28"/>
          <w:szCs w:val="28"/>
          <w:lang w:val="uk-UA"/>
        </w:rPr>
        <w:t> </w:t>
      </w:r>
      <w:r w:rsidRPr="00011EE4">
        <w:rPr>
          <w:rFonts w:ascii="Times New Roman" w:hAnsi="Times New Roman"/>
          <w:sz w:val="28"/>
          <w:szCs w:val="28"/>
          <w:lang w:val="uk-UA"/>
        </w:rPr>
        <w:t xml:space="preserve">: </w:t>
      </w:r>
      <w:r w:rsidRPr="00011EE4">
        <w:rPr>
          <w:rFonts w:ascii="Times New Roman" w:eastAsia="DFMincho-UB" w:hAnsi="Times New Roman"/>
          <w:sz w:val="28"/>
          <w:szCs w:val="28"/>
          <w:lang w:val="uk-UA"/>
        </w:rPr>
        <w:t>Московский</w:t>
      </w:r>
      <w:r w:rsidRPr="00011EE4">
        <w:rPr>
          <w:rFonts w:ascii="Times New Roman" w:hAnsi="Times New Roman"/>
          <w:sz w:val="28"/>
          <w:szCs w:val="28"/>
          <w:lang w:val="uk-UA"/>
        </w:rPr>
        <w:t xml:space="preserve"> </w:t>
      </w:r>
      <w:r w:rsidRPr="00011EE4">
        <w:rPr>
          <w:rFonts w:ascii="Times New Roman" w:eastAsia="DFMincho-UB" w:hAnsi="Times New Roman"/>
          <w:sz w:val="28"/>
          <w:szCs w:val="28"/>
          <w:lang w:val="uk-UA"/>
        </w:rPr>
        <w:t>международный</w:t>
      </w:r>
      <w:r w:rsidRPr="00011EE4">
        <w:rPr>
          <w:rFonts w:ascii="Times New Roman" w:hAnsi="Times New Roman"/>
          <w:sz w:val="28"/>
          <w:szCs w:val="28"/>
          <w:lang w:val="uk-UA"/>
        </w:rPr>
        <w:t xml:space="preserve"> </w:t>
      </w:r>
      <w:r w:rsidRPr="00011EE4">
        <w:rPr>
          <w:rFonts w:ascii="Times New Roman" w:eastAsia="DFMincho-UB" w:hAnsi="Times New Roman"/>
          <w:sz w:val="28"/>
          <w:szCs w:val="28"/>
          <w:lang w:val="uk-UA"/>
        </w:rPr>
        <w:t>институт</w:t>
      </w:r>
      <w:r w:rsidRPr="00011EE4">
        <w:rPr>
          <w:rFonts w:ascii="Times New Roman" w:hAnsi="Times New Roman"/>
          <w:sz w:val="28"/>
          <w:szCs w:val="28"/>
          <w:lang w:val="uk-UA"/>
        </w:rPr>
        <w:t xml:space="preserve"> </w:t>
      </w:r>
      <w:r w:rsidRPr="00011EE4">
        <w:rPr>
          <w:rFonts w:ascii="Times New Roman" w:eastAsia="DFMincho-UB" w:hAnsi="Times New Roman"/>
          <w:sz w:val="28"/>
          <w:szCs w:val="28"/>
          <w:lang w:val="uk-UA"/>
        </w:rPr>
        <w:t>эконометрики</w:t>
      </w:r>
      <w:r w:rsidRPr="00011EE4">
        <w:rPr>
          <w:rFonts w:ascii="Times New Roman" w:hAnsi="Times New Roman"/>
          <w:sz w:val="28"/>
          <w:szCs w:val="28"/>
          <w:lang w:val="uk-UA"/>
        </w:rPr>
        <w:t xml:space="preserve">, </w:t>
      </w:r>
      <w:r w:rsidRPr="00011EE4">
        <w:rPr>
          <w:rFonts w:ascii="Times New Roman" w:eastAsia="DFMincho-UB" w:hAnsi="Times New Roman"/>
          <w:sz w:val="28"/>
          <w:szCs w:val="28"/>
          <w:lang w:val="uk-UA"/>
        </w:rPr>
        <w:t>и</w:t>
      </w:r>
      <w:r w:rsidRPr="00011EE4">
        <w:rPr>
          <w:rFonts w:ascii="Times New Roman" w:hAnsi="Times New Roman"/>
          <w:sz w:val="28"/>
          <w:szCs w:val="28"/>
          <w:lang w:val="uk-UA"/>
        </w:rPr>
        <w:t xml:space="preserve">нформатики, финансов и права, 2003. </w:t>
      </w:r>
      <w:r w:rsidRPr="00011EE4">
        <w:rPr>
          <w:rFonts w:ascii="Times New Roman" w:eastAsia="MS Mincho" w:hAnsi="Times New Roman"/>
          <w:sz w:val="28"/>
          <w:szCs w:val="28"/>
          <w:lang w:val="uk-UA"/>
        </w:rPr>
        <w:t>–</w:t>
      </w:r>
      <w:r w:rsidRPr="00011EE4">
        <w:rPr>
          <w:rFonts w:ascii="Times New Roman" w:hAnsi="Times New Roman"/>
          <w:sz w:val="28"/>
          <w:szCs w:val="28"/>
          <w:lang w:val="uk-UA"/>
        </w:rPr>
        <w:t xml:space="preserve"> 181 </w:t>
      </w:r>
      <w:r w:rsidRPr="00011EE4">
        <w:rPr>
          <w:rFonts w:ascii="Times New Roman" w:eastAsia="DFMincho-UB" w:hAnsi="Times New Roman"/>
          <w:sz w:val="28"/>
          <w:szCs w:val="28"/>
          <w:lang w:val="uk-UA"/>
        </w:rPr>
        <w:t>с</w:t>
      </w:r>
      <w:r w:rsidRPr="00011EE4">
        <w:rPr>
          <w:rFonts w:ascii="Times New Roman" w:hAnsi="Times New Roman"/>
          <w:sz w:val="28"/>
          <w:szCs w:val="28"/>
          <w:lang w:val="uk-UA"/>
        </w:rPr>
        <w:t>.</w:t>
      </w:r>
    </w:p>
    <w:p w:rsidR="00C85ED2" w:rsidRPr="00011EE4"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bCs/>
          <w:color w:val="000000"/>
          <w:spacing w:val="3"/>
          <w:sz w:val="28"/>
          <w:szCs w:val="28"/>
          <w:lang w:val="uk-UA"/>
        </w:rPr>
        <w:t xml:space="preserve">Збірник ситуаційних вправ з дисциплін управлінського </w:t>
      </w:r>
      <w:r>
        <w:rPr>
          <w:rFonts w:ascii="Times New Roman" w:hAnsi="Times New Roman"/>
          <w:bCs/>
          <w:color w:val="000000"/>
          <w:spacing w:val="2"/>
          <w:sz w:val="28"/>
          <w:szCs w:val="28"/>
          <w:lang w:val="uk-UA"/>
        </w:rPr>
        <w:t>спрямування : Н</w:t>
      </w:r>
      <w:r w:rsidRPr="00011EE4">
        <w:rPr>
          <w:rFonts w:ascii="Times New Roman" w:hAnsi="Times New Roman"/>
          <w:bCs/>
          <w:color w:val="000000"/>
          <w:spacing w:val="2"/>
          <w:sz w:val="28"/>
          <w:szCs w:val="28"/>
          <w:lang w:val="uk-UA"/>
        </w:rPr>
        <w:t>авч. посіб. / за заг. ред. А.В. Вакуленко. – К.</w:t>
      </w:r>
      <w:r>
        <w:rPr>
          <w:rFonts w:ascii="Times New Roman" w:hAnsi="Times New Roman"/>
          <w:bCs/>
          <w:color w:val="000000"/>
          <w:spacing w:val="2"/>
          <w:sz w:val="28"/>
          <w:szCs w:val="28"/>
          <w:lang w:val="uk-UA"/>
        </w:rPr>
        <w:t xml:space="preserve"> </w:t>
      </w:r>
      <w:r w:rsidRPr="00011EE4">
        <w:rPr>
          <w:rFonts w:ascii="Times New Roman" w:hAnsi="Times New Roman"/>
          <w:bCs/>
          <w:color w:val="000000"/>
          <w:spacing w:val="2"/>
          <w:sz w:val="28"/>
          <w:szCs w:val="28"/>
          <w:lang w:val="uk-UA"/>
        </w:rPr>
        <w:t>:КНЕУ, 2006. – 200 с.</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Pr>
          <w:rFonts w:ascii="Times New Roman" w:hAnsi="Times New Roman"/>
          <w:sz w:val="28"/>
          <w:szCs w:val="28"/>
          <w:lang w:val="uk-UA"/>
        </w:rPr>
        <w:t>Керівництво організацією : Н</w:t>
      </w:r>
      <w:r w:rsidRPr="00ED47C8">
        <w:rPr>
          <w:rFonts w:ascii="Times New Roman" w:hAnsi="Times New Roman"/>
          <w:sz w:val="28"/>
          <w:szCs w:val="28"/>
          <w:lang w:val="uk-UA"/>
        </w:rPr>
        <w:t>авч. посіб. / О.Є. Кузьмін, Н.Т. Мала, О.Г. Мельник, І.С. Проник. – Львів</w:t>
      </w:r>
      <w:r>
        <w:rPr>
          <w:rFonts w:ascii="Times New Roman" w:hAnsi="Times New Roman"/>
          <w:sz w:val="28"/>
          <w:szCs w:val="28"/>
          <w:lang w:val="uk-UA"/>
        </w:rPr>
        <w:t xml:space="preserve"> : Вид-во нац. ун-ту «</w:t>
      </w:r>
      <w:r w:rsidRPr="00ED47C8">
        <w:rPr>
          <w:rFonts w:ascii="Times New Roman" w:hAnsi="Times New Roman"/>
          <w:sz w:val="28"/>
          <w:szCs w:val="28"/>
          <w:lang w:val="uk-UA"/>
        </w:rPr>
        <w:t>Львів</w:t>
      </w:r>
      <w:r>
        <w:rPr>
          <w:rFonts w:ascii="Times New Roman" w:hAnsi="Times New Roman"/>
          <w:sz w:val="28"/>
          <w:szCs w:val="28"/>
          <w:lang w:val="uk-UA"/>
        </w:rPr>
        <w:t>ська</w:t>
      </w:r>
      <w:r w:rsidRPr="00ED47C8">
        <w:rPr>
          <w:rFonts w:ascii="Times New Roman" w:hAnsi="Times New Roman"/>
          <w:sz w:val="28"/>
          <w:szCs w:val="28"/>
          <w:lang w:val="uk-UA"/>
        </w:rPr>
        <w:t xml:space="preserve"> політехніка</w:t>
      </w:r>
      <w:r>
        <w:rPr>
          <w:rFonts w:ascii="Times New Roman" w:hAnsi="Times New Roman"/>
          <w:sz w:val="28"/>
          <w:szCs w:val="28"/>
          <w:lang w:val="uk-UA"/>
        </w:rPr>
        <w:t>»</w:t>
      </w:r>
      <w:r w:rsidRPr="00ED47C8">
        <w:rPr>
          <w:rFonts w:ascii="Times New Roman" w:hAnsi="Times New Roman"/>
          <w:sz w:val="28"/>
          <w:szCs w:val="28"/>
          <w:lang w:val="uk-UA"/>
        </w:rPr>
        <w:t>, 2008. – 244 с.</w:t>
      </w:r>
    </w:p>
    <w:p w:rsidR="00C85ED2" w:rsidRPr="00011EE4"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bCs/>
          <w:color w:val="000000"/>
          <w:sz w:val="28"/>
          <w:szCs w:val="28"/>
          <w:lang w:val="uk-UA" w:eastAsia="uk-UA"/>
        </w:rPr>
        <w:t>Котельніков Д.І. Управління підприємством. Словник-довідник юридичних термінів / Д.І. Котельніков. – К.</w:t>
      </w:r>
      <w:r>
        <w:rPr>
          <w:rFonts w:ascii="Times New Roman" w:hAnsi="Times New Roman"/>
          <w:bCs/>
          <w:color w:val="000000"/>
          <w:sz w:val="28"/>
          <w:szCs w:val="28"/>
          <w:lang w:val="uk-UA" w:eastAsia="uk-UA"/>
        </w:rPr>
        <w:t xml:space="preserve"> </w:t>
      </w:r>
      <w:r w:rsidRPr="00011EE4">
        <w:rPr>
          <w:rFonts w:ascii="Times New Roman" w:hAnsi="Times New Roman"/>
          <w:bCs/>
          <w:color w:val="000000"/>
          <w:sz w:val="28"/>
          <w:szCs w:val="28"/>
          <w:lang w:val="uk-UA" w:eastAsia="uk-UA"/>
        </w:rPr>
        <w:t xml:space="preserve">: Кондор, 2009. – 227 с. </w:t>
      </w:r>
    </w:p>
    <w:p w:rsidR="00C85ED2" w:rsidRPr="00ED47C8"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 xml:space="preserve">Менеджмент: теорія і практика : </w:t>
      </w:r>
      <w:r>
        <w:rPr>
          <w:rFonts w:ascii="Times New Roman" w:hAnsi="Times New Roman"/>
          <w:sz w:val="28"/>
          <w:szCs w:val="28"/>
          <w:lang w:val="uk-UA"/>
        </w:rPr>
        <w:t>Н</w:t>
      </w:r>
      <w:r w:rsidRPr="00ED47C8">
        <w:rPr>
          <w:rFonts w:ascii="Times New Roman" w:hAnsi="Times New Roman"/>
          <w:sz w:val="28"/>
          <w:szCs w:val="28"/>
          <w:lang w:val="uk-UA"/>
        </w:rPr>
        <w:t>авч. посіб. / А.А. Мазаракі,</w:t>
      </w:r>
      <w:r>
        <w:rPr>
          <w:rFonts w:ascii="Times New Roman" w:hAnsi="Times New Roman"/>
          <w:sz w:val="28"/>
          <w:szCs w:val="28"/>
          <w:lang w:val="uk-UA"/>
        </w:rPr>
        <w:t xml:space="preserve"> Г.Є. Мошек, Л.А. Гомба</w:t>
      </w:r>
      <w:r w:rsidRPr="00ED47C8">
        <w:rPr>
          <w:rFonts w:ascii="Times New Roman" w:hAnsi="Times New Roman"/>
          <w:sz w:val="28"/>
          <w:szCs w:val="28"/>
          <w:lang w:val="uk-UA"/>
        </w:rPr>
        <w:t>. – К.</w:t>
      </w:r>
      <w:r>
        <w:rPr>
          <w:rFonts w:ascii="Times New Roman" w:hAnsi="Times New Roman"/>
          <w:sz w:val="28"/>
          <w:szCs w:val="28"/>
          <w:lang w:val="uk-UA"/>
        </w:rPr>
        <w:t xml:space="preserve"> </w:t>
      </w:r>
      <w:r w:rsidRPr="00ED47C8">
        <w:rPr>
          <w:rFonts w:ascii="Times New Roman" w:hAnsi="Times New Roman"/>
          <w:sz w:val="28"/>
          <w:szCs w:val="28"/>
          <w:lang w:val="uk-UA"/>
        </w:rPr>
        <w:t>: Атіка, 2007. – 564 с.</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Новіков Б.В. Основи а</w:t>
      </w:r>
      <w:r>
        <w:rPr>
          <w:rFonts w:ascii="Times New Roman" w:hAnsi="Times New Roman"/>
          <w:sz w:val="28"/>
          <w:szCs w:val="28"/>
          <w:lang w:val="uk-UA"/>
        </w:rPr>
        <w:t>дміністративного менеджменту : Н</w:t>
      </w:r>
      <w:r w:rsidRPr="00ED47C8">
        <w:rPr>
          <w:rFonts w:ascii="Times New Roman" w:hAnsi="Times New Roman"/>
          <w:sz w:val="28"/>
          <w:szCs w:val="28"/>
          <w:lang w:val="uk-UA"/>
        </w:rPr>
        <w:t>авч. посіб. / Б.В. Новіков, Г.Ф. Сініок, П.В. Круш. – К.</w:t>
      </w:r>
      <w:r>
        <w:rPr>
          <w:rFonts w:ascii="Times New Roman" w:hAnsi="Times New Roman"/>
          <w:sz w:val="28"/>
          <w:szCs w:val="28"/>
          <w:lang w:val="uk-UA"/>
        </w:rPr>
        <w:t xml:space="preserve"> : Центр навч. літератури</w:t>
      </w:r>
      <w:r w:rsidRPr="00ED47C8">
        <w:rPr>
          <w:rFonts w:ascii="Times New Roman" w:hAnsi="Times New Roman"/>
          <w:sz w:val="28"/>
          <w:szCs w:val="28"/>
          <w:lang w:val="uk-UA"/>
        </w:rPr>
        <w:t>, 2004. – 560 с.</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eastAsia="Times-Roman" w:hAnsi="Times New Roman"/>
          <w:sz w:val="28"/>
          <w:szCs w:val="28"/>
          <w:lang w:val="uk-UA"/>
        </w:rPr>
        <w:lastRenderedPageBreak/>
        <w:t>Осовська</w:t>
      </w:r>
      <w:r>
        <w:rPr>
          <w:rFonts w:ascii="Times New Roman" w:eastAsia="Times-Roman" w:hAnsi="Times New Roman"/>
          <w:sz w:val="28"/>
          <w:szCs w:val="28"/>
          <w:lang w:val="uk-UA"/>
        </w:rPr>
        <w:t xml:space="preserve"> Г.В. Менеджмент організацій : Н</w:t>
      </w:r>
      <w:r w:rsidRPr="00011EE4">
        <w:rPr>
          <w:rFonts w:ascii="Times New Roman" w:eastAsia="Times-Roman" w:hAnsi="Times New Roman"/>
          <w:sz w:val="28"/>
          <w:szCs w:val="28"/>
          <w:lang w:val="uk-UA"/>
        </w:rPr>
        <w:t>авч</w:t>
      </w:r>
      <w:r>
        <w:rPr>
          <w:rFonts w:ascii="Times New Roman" w:eastAsia="Times-Roman" w:hAnsi="Times New Roman"/>
          <w:sz w:val="28"/>
          <w:szCs w:val="28"/>
          <w:lang w:val="uk-UA"/>
        </w:rPr>
        <w:t>.</w:t>
      </w:r>
      <w:r w:rsidRPr="00011EE4">
        <w:rPr>
          <w:rFonts w:ascii="Times New Roman" w:eastAsia="Times-Roman" w:hAnsi="Times New Roman"/>
          <w:sz w:val="28"/>
          <w:szCs w:val="28"/>
          <w:lang w:val="uk-UA"/>
        </w:rPr>
        <w:t xml:space="preserve"> посібник / Г.В. Осовська, О.А. Осовський. – К.</w:t>
      </w:r>
      <w:r>
        <w:rPr>
          <w:rFonts w:ascii="Times New Roman" w:eastAsia="Times-Roman" w:hAnsi="Times New Roman"/>
          <w:sz w:val="28"/>
          <w:szCs w:val="28"/>
          <w:lang w:val="uk-UA"/>
        </w:rPr>
        <w:t xml:space="preserve"> </w:t>
      </w:r>
      <w:r w:rsidRPr="00011EE4">
        <w:rPr>
          <w:rFonts w:ascii="Times New Roman" w:eastAsia="Times-Roman" w:hAnsi="Times New Roman"/>
          <w:sz w:val="28"/>
          <w:szCs w:val="28"/>
          <w:lang w:val="uk-UA"/>
        </w:rPr>
        <w:t xml:space="preserve">: Кондор, 2005. – 860 с. </w:t>
      </w:r>
    </w:p>
    <w:p w:rsidR="00C85ED2" w:rsidRPr="00011EE4"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bCs/>
          <w:color w:val="000000"/>
          <w:sz w:val="28"/>
          <w:szCs w:val="28"/>
          <w:lang w:val="uk-UA" w:eastAsia="uk-UA"/>
        </w:rPr>
        <w:t>Пятенко С.В.</w:t>
      </w:r>
      <w:r w:rsidRPr="00011EE4">
        <w:rPr>
          <w:rFonts w:ascii="Times New Roman" w:hAnsi="Times New Roman"/>
          <w:sz w:val="28"/>
          <w:szCs w:val="28"/>
          <w:lang w:val="uk-UA" w:eastAsia="uk-UA"/>
        </w:rPr>
        <w:t xml:space="preserve"> </w:t>
      </w:r>
      <w:r w:rsidRPr="00011EE4">
        <w:rPr>
          <w:rFonts w:ascii="Times New Roman" w:hAnsi="Times New Roman"/>
          <w:color w:val="000000"/>
          <w:sz w:val="28"/>
          <w:szCs w:val="28"/>
          <w:lang w:val="uk-UA" w:eastAsia="uk-UA"/>
        </w:rPr>
        <w:t xml:space="preserve">Книга генерального директора </w:t>
      </w:r>
      <w:r>
        <w:rPr>
          <w:rFonts w:ascii="Times New Roman" w:hAnsi="Times New Roman"/>
          <w:color w:val="000000"/>
          <w:sz w:val="28"/>
          <w:szCs w:val="28"/>
          <w:lang w:val="uk-UA" w:eastAsia="uk-UA"/>
        </w:rPr>
        <w:t>/ С.В. Пятенко. – 2-е изд</w:t>
      </w:r>
      <w:r w:rsidRPr="00011EE4">
        <w:rPr>
          <w:rFonts w:ascii="Times New Roman" w:hAnsi="Times New Roman"/>
          <w:color w:val="000000"/>
          <w:sz w:val="28"/>
          <w:szCs w:val="28"/>
          <w:lang w:val="uk-UA" w:eastAsia="uk-UA"/>
        </w:rPr>
        <w:t xml:space="preserve">. – М. : Омега-Л, 2008. – 348 с. </w:t>
      </w:r>
    </w:p>
    <w:p w:rsidR="00C85ED2" w:rsidRPr="00ED47C8"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Райченко А.В. Административный менеджмент : учебник / А.В. Райченко. – М.</w:t>
      </w:r>
      <w:r>
        <w:rPr>
          <w:rFonts w:ascii="Times New Roman" w:hAnsi="Times New Roman"/>
          <w:sz w:val="28"/>
          <w:szCs w:val="28"/>
          <w:lang w:val="uk-UA"/>
        </w:rPr>
        <w:t> </w:t>
      </w:r>
      <w:r w:rsidRPr="00ED47C8">
        <w:rPr>
          <w:rFonts w:ascii="Times New Roman" w:hAnsi="Times New Roman"/>
          <w:sz w:val="28"/>
          <w:szCs w:val="28"/>
          <w:lang w:val="uk-UA"/>
        </w:rPr>
        <w:t>: ИНФРА-М, 2007. – 416 с.</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Райченко А.В. Общий менеджмент / А.В. Райченко. – М.</w:t>
      </w:r>
      <w:r>
        <w:rPr>
          <w:rFonts w:ascii="Times New Roman" w:hAnsi="Times New Roman"/>
          <w:sz w:val="28"/>
          <w:szCs w:val="28"/>
          <w:lang w:val="uk-UA"/>
        </w:rPr>
        <w:t xml:space="preserve"> </w:t>
      </w:r>
      <w:r w:rsidRPr="00ED47C8">
        <w:rPr>
          <w:rFonts w:ascii="Times New Roman" w:hAnsi="Times New Roman"/>
          <w:sz w:val="28"/>
          <w:szCs w:val="28"/>
          <w:lang w:val="uk-UA"/>
        </w:rPr>
        <w:t>: ИНФРА-М, 2005. – 384 с.</w:t>
      </w:r>
    </w:p>
    <w:p w:rsidR="00C85ED2" w:rsidRPr="00011EE4"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bCs/>
          <w:sz w:val="28"/>
          <w:szCs w:val="28"/>
          <w:lang w:val="uk-UA"/>
        </w:rPr>
        <w:t xml:space="preserve">Сборник </w:t>
      </w:r>
      <w:r w:rsidRPr="00011EE4">
        <w:rPr>
          <w:rFonts w:ascii="Times New Roman" w:hAnsi="Times New Roman"/>
          <w:sz w:val="28"/>
          <w:szCs w:val="28"/>
          <w:lang w:val="uk-UA"/>
        </w:rPr>
        <w:t>ситуационных задач, деловых и психологических игр, тестов, контрольных заданий, вопросов для самопроверки по курсу «Менеджмент». / Э.А. Уткин, Е.Л. Драчева, А.И. Кочеткова, Л.И. Юликов. – М.</w:t>
      </w:r>
      <w:r>
        <w:rPr>
          <w:rFonts w:ascii="Times New Roman" w:hAnsi="Times New Roman"/>
          <w:sz w:val="28"/>
          <w:szCs w:val="28"/>
          <w:lang w:val="uk-UA"/>
        </w:rPr>
        <w:t xml:space="preserve"> </w:t>
      </w:r>
      <w:r w:rsidRPr="00011EE4">
        <w:rPr>
          <w:rFonts w:ascii="Times New Roman" w:hAnsi="Times New Roman"/>
          <w:sz w:val="28"/>
          <w:szCs w:val="28"/>
          <w:lang w:val="uk-UA"/>
        </w:rPr>
        <w:t xml:space="preserve">: Финансы и статистика, 2001. – 192 с. </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Слиньков В.Н. Свод документов в административном делопроизводстве менеджмента бизнеса / В.Н. Слиньков. – СПб.</w:t>
      </w:r>
      <w:r>
        <w:rPr>
          <w:rFonts w:ascii="Times New Roman" w:hAnsi="Times New Roman"/>
          <w:sz w:val="28"/>
          <w:szCs w:val="28"/>
          <w:lang w:val="uk-UA"/>
        </w:rPr>
        <w:t xml:space="preserve"> </w:t>
      </w:r>
      <w:r w:rsidRPr="00ED47C8">
        <w:rPr>
          <w:rFonts w:ascii="Times New Roman" w:hAnsi="Times New Roman"/>
          <w:sz w:val="28"/>
          <w:szCs w:val="28"/>
          <w:lang w:val="uk-UA"/>
        </w:rPr>
        <w:t>: Алерта, 2002. – 886 с.</w:t>
      </w:r>
    </w:p>
    <w:p w:rsidR="00C85ED2" w:rsidRPr="00ED47C8"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Pr>
          <w:rFonts w:ascii="Times New Roman" w:hAnsi="Times New Roman"/>
          <w:sz w:val="28"/>
          <w:szCs w:val="28"/>
          <w:lang w:val="uk-UA"/>
        </w:rPr>
        <w:t>Фоломкіна І.С. Адміністративний менеджмент : Конспект лекцій. – Донецьк : ДонУЕТ, 2014. – 101с.</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ED47C8">
        <w:rPr>
          <w:rFonts w:ascii="Times New Roman" w:hAnsi="Times New Roman"/>
          <w:sz w:val="28"/>
          <w:szCs w:val="28"/>
          <w:lang w:val="uk-UA"/>
        </w:rPr>
        <w:t>Фомичев А.Н. Административный менеджмент / А.Н. Фомичев. – М.</w:t>
      </w:r>
      <w:r>
        <w:rPr>
          <w:rFonts w:ascii="Times New Roman" w:hAnsi="Times New Roman"/>
          <w:sz w:val="28"/>
          <w:szCs w:val="28"/>
          <w:lang w:val="uk-UA"/>
        </w:rPr>
        <w:t xml:space="preserve"> </w:t>
      </w:r>
      <w:r w:rsidRPr="00ED47C8">
        <w:rPr>
          <w:rFonts w:ascii="Times New Roman" w:hAnsi="Times New Roman"/>
          <w:sz w:val="28"/>
          <w:szCs w:val="28"/>
          <w:lang w:val="uk-UA"/>
        </w:rPr>
        <w:t>: Издат. дом Дашков и Ко, 2006. – 228 с.</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bCs/>
          <w:color w:val="000000"/>
          <w:sz w:val="28"/>
          <w:szCs w:val="28"/>
          <w:lang w:val="uk-UA" w:eastAsia="uk-UA"/>
        </w:rPr>
        <w:t xml:space="preserve">Хачванкян В.В. Менеджмент, принципы эффективного управления предприятием : </w:t>
      </w:r>
      <w:r>
        <w:rPr>
          <w:rFonts w:ascii="Times New Roman" w:hAnsi="Times New Roman"/>
          <w:color w:val="000000"/>
          <w:sz w:val="28"/>
          <w:szCs w:val="28"/>
          <w:lang w:val="uk-UA" w:eastAsia="uk-UA"/>
        </w:rPr>
        <w:t>У</w:t>
      </w:r>
      <w:r w:rsidRPr="00011EE4">
        <w:rPr>
          <w:rFonts w:ascii="Times New Roman" w:hAnsi="Times New Roman"/>
          <w:color w:val="000000"/>
          <w:sz w:val="28"/>
          <w:szCs w:val="28"/>
          <w:lang w:val="uk-UA" w:eastAsia="uk-UA"/>
        </w:rPr>
        <w:t xml:space="preserve">чеб.-практ. </w:t>
      </w:r>
      <w:r w:rsidRPr="00011EE4">
        <w:rPr>
          <w:rFonts w:ascii="Times New Roman" w:hAnsi="Times New Roman"/>
          <w:bCs/>
          <w:color w:val="000000"/>
          <w:sz w:val="28"/>
          <w:szCs w:val="28"/>
          <w:lang w:val="uk-UA" w:eastAsia="uk-UA"/>
        </w:rPr>
        <w:t xml:space="preserve">и </w:t>
      </w:r>
      <w:r w:rsidRPr="00011EE4">
        <w:rPr>
          <w:rFonts w:ascii="Times New Roman" w:hAnsi="Times New Roman"/>
          <w:color w:val="000000"/>
          <w:sz w:val="28"/>
          <w:szCs w:val="28"/>
          <w:lang w:val="uk-UA" w:eastAsia="uk-UA"/>
        </w:rPr>
        <w:t>науч. пособие. /</w:t>
      </w:r>
      <w:r w:rsidRPr="00011EE4">
        <w:rPr>
          <w:rFonts w:ascii="Times New Roman" w:hAnsi="Times New Roman"/>
          <w:bCs/>
          <w:color w:val="000000"/>
          <w:sz w:val="28"/>
          <w:szCs w:val="28"/>
          <w:lang w:val="uk-UA" w:eastAsia="uk-UA"/>
        </w:rPr>
        <w:t xml:space="preserve"> В.В. Хачванкян, А.З. Газарян. </w:t>
      </w:r>
      <w:r w:rsidRPr="00011EE4">
        <w:rPr>
          <w:rFonts w:ascii="Times New Roman" w:hAnsi="Times New Roman"/>
          <w:color w:val="000000"/>
          <w:sz w:val="28"/>
          <w:szCs w:val="28"/>
          <w:lang w:val="uk-UA" w:eastAsia="uk-UA"/>
        </w:rPr>
        <w:t xml:space="preserve">– Донецк: </w:t>
      </w:r>
      <w:r w:rsidRPr="00011EE4">
        <w:rPr>
          <w:rFonts w:ascii="Times New Roman" w:hAnsi="Times New Roman"/>
          <w:bCs/>
          <w:color w:val="000000"/>
          <w:sz w:val="28"/>
          <w:szCs w:val="28"/>
          <w:lang w:val="uk-UA" w:eastAsia="uk-UA"/>
        </w:rPr>
        <w:t xml:space="preserve">ИД </w:t>
      </w:r>
      <w:r w:rsidRPr="00011EE4">
        <w:rPr>
          <w:rFonts w:ascii="Times New Roman" w:hAnsi="Times New Roman"/>
          <w:color w:val="000000"/>
          <w:sz w:val="28"/>
          <w:szCs w:val="28"/>
          <w:lang w:val="uk-UA" w:eastAsia="uk-UA"/>
        </w:rPr>
        <w:t>«Кальмиус»,</w:t>
      </w:r>
      <w:r w:rsidRPr="00011EE4">
        <w:rPr>
          <w:rFonts w:ascii="Times New Roman" w:hAnsi="Times New Roman"/>
          <w:bCs/>
          <w:color w:val="000000"/>
          <w:sz w:val="28"/>
          <w:szCs w:val="28"/>
          <w:lang w:val="uk-UA" w:eastAsia="uk-UA"/>
        </w:rPr>
        <w:t xml:space="preserve"> 2007. – 492 </w:t>
      </w:r>
      <w:r w:rsidRPr="00011EE4">
        <w:rPr>
          <w:rFonts w:ascii="Times New Roman" w:hAnsi="Times New Roman"/>
          <w:color w:val="000000"/>
          <w:sz w:val="28"/>
          <w:szCs w:val="28"/>
          <w:lang w:val="uk-UA" w:eastAsia="uk-UA"/>
        </w:rPr>
        <w:t>с.</w:t>
      </w:r>
    </w:p>
    <w:p w:rsidR="00C85ED2" w:rsidRPr="00376EBC"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bCs/>
          <w:color w:val="000000"/>
          <w:sz w:val="28"/>
          <w:szCs w:val="28"/>
          <w:lang w:val="uk-UA"/>
        </w:rPr>
        <w:t>Хміль Ф.І.</w:t>
      </w:r>
      <w:r w:rsidRPr="00011EE4">
        <w:rPr>
          <w:rFonts w:ascii="Times New Roman" w:hAnsi="Times New Roman"/>
          <w:color w:val="000000"/>
          <w:sz w:val="28"/>
          <w:szCs w:val="28"/>
          <w:lang w:val="uk-UA"/>
        </w:rPr>
        <w:t xml:space="preserve">  Практикум з менеджменту організацій :</w:t>
      </w:r>
      <w:r w:rsidRPr="00011EE4">
        <w:rPr>
          <w:rFonts w:ascii="Times New Roman" w:hAnsi="Times New Roman"/>
          <w:sz w:val="28"/>
          <w:szCs w:val="28"/>
          <w:lang w:val="uk-UA"/>
        </w:rPr>
        <w:t xml:space="preserve"> </w:t>
      </w:r>
      <w:r>
        <w:rPr>
          <w:rFonts w:ascii="Times New Roman" w:hAnsi="Times New Roman"/>
          <w:color w:val="000000"/>
          <w:sz w:val="28"/>
          <w:szCs w:val="28"/>
          <w:lang w:val="uk-UA"/>
        </w:rPr>
        <w:t>Н</w:t>
      </w:r>
      <w:r w:rsidRPr="00011EE4">
        <w:rPr>
          <w:rFonts w:ascii="Times New Roman" w:hAnsi="Times New Roman"/>
          <w:color w:val="000000"/>
          <w:sz w:val="28"/>
          <w:szCs w:val="28"/>
          <w:lang w:val="uk-UA"/>
        </w:rPr>
        <w:t>авч</w:t>
      </w:r>
      <w:r>
        <w:rPr>
          <w:rFonts w:ascii="Times New Roman" w:hAnsi="Times New Roman"/>
          <w:color w:val="000000"/>
          <w:sz w:val="28"/>
          <w:szCs w:val="28"/>
          <w:lang w:val="uk-UA"/>
        </w:rPr>
        <w:t>.</w:t>
      </w:r>
      <w:r w:rsidRPr="00011EE4">
        <w:rPr>
          <w:rFonts w:ascii="Times New Roman" w:hAnsi="Times New Roman"/>
          <w:color w:val="000000"/>
          <w:sz w:val="28"/>
          <w:szCs w:val="28"/>
          <w:lang w:val="uk-UA"/>
        </w:rPr>
        <w:t xml:space="preserve"> посібник / Ф.І. Хміль. – Львів</w:t>
      </w:r>
      <w:r>
        <w:rPr>
          <w:rFonts w:ascii="Times New Roman" w:hAnsi="Times New Roman"/>
          <w:color w:val="000000"/>
          <w:sz w:val="28"/>
          <w:szCs w:val="28"/>
          <w:lang w:val="uk-UA"/>
        </w:rPr>
        <w:t xml:space="preserve"> : </w:t>
      </w:r>
      <w:r w:rsidRPr="00011EE4">
        <w:rPr>
          <w:rFonts w:ascii="Times New Roman" w:hAnsi="Times New Roman"/>
          <w:color w:val="000000"/>
          <w:sz w:val="28"/>
          <w:szCs w:val="28"/>
          <w:lang w:val="uk-UA"/>
        </w:rPr>
        <w:t xml:space="preserve">Магнолія 2006, 2008. – 333 с. </w:t>
      </w:r>
    </w:p>
    <w:p w:rsidR="00C85ED2"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Pr>
          <w:rFonts w:ascii="Times New Roman" w:hAnsi="Times New Roman"/>
          <w:color w:val="000000"/>
          <w:sz w:val="28"/>
          <w:szCs w:val="28"/>
          <w:lang w:val="uk-UA"/>
        </w:rPr>
        <w:t>Хрестоматия по организационному менеджменту. – М : Изд-во МГУ, 2008. – 1183с.</w:t>
      </w:r>
    </w:p>
    <w:p w:rsidR="00C85ED2" w:rsidRPr="00011EE4" w:rsidRDefault="00C85ED2" w:rsidP="00C85ED2">
      <w:pPr>
        <w:numPr>
          <w:ilvl w:val="0"/>
          <w:numId w:val="55"/>
        </w:numPr>
        <w:tabs>
          <w:tab w:val="clear" w:pos="1714"/>
          <w:tab w:val="num" w:pos="360"/>
        </w:tabs>
        <w:spacing w:line="360" w:lineRule="auto"/>
        <w:ind w:left="360" w:hanging="360"/>
        <w:rPr>
          <w:rFonts w:ascii="Times New Roman" w:hAnsi="Times New Roman"/>
          <w:sz w:val="28"/>
          <w:szCs w:val="28"/>
          <w:lang w:val="uk-UA"/>
        </w:rPr>
      </w:pPr>
      <w:r w:rsidRPr="00011EE4">
        <w:rPr>
          <w:rFonts w:ascii="Times New Roman" w:hAnsi="Times New Roman"/>
          <w:color w:val="000000"/>
          <w:spacing w:val="6"/>
          <w:sz w:val="28"/>
          <w:szCs w:val="28"/>
          <w:lang w:val="uk-UA"/>
        </w:rPr>
        <w:t>Шарапов В.М. Универсальные технологии управления / В.М. Шарапов. – М.</w:t>
      </w:r>
      <w:r>
        <w:rPr>
          <w:rFonts w:ascii="Times New Roman" w:hAnsi="Times New Roman"/>
          <w:color w:val="000000"/>
          <w:spacing w:val="6"/>
          <w:sz w:val="28"/>
          <w:szCs w:val="28"/>
          <w:lang w:val="uk-UA"/>
        </w:rPr>
        <w:t> </w:t>
      </w:r>
      <w:r w:rsidRPr="00011EE4">
        <w:rPr>
          <w:rFonts w:ascii="Times New Roman" w:hAnsi="Times New Roman"/>
          <w:color w:val="000000"/>
          <w:spacing w:val="6"/>
          <w:sz w:val="28"/>
          <w:szCs w:val="28"/>
          <w:lang w:val="uk-UA"/>
        </w:rPr>
        <w:t xml:space="preserve">: Техносфера, 2006. – 496 с. </w:t>
      </w:r>
    </w:p>
    <w:p w:rsidR="007A4B29" w:rsidRDefault="007A4B29" w:rsidP="00C95591">
      <w:pPr>
        <w:spacing w:line="360" w:lineRule="auto"/>
        <w:ind w:right="49"/>
        <w:rPr>
          <w:lang w:val="uk-UA"/>
        </w:rPr>
      </w:pPr>
      <w:r>
        <w:rPr>
          <w:lang w:val="uk-UA"/>
        </w:rPr>
        <w:br w:type="page"/>
      </w:r>
    </w:p>
    <w:p w:rsidR="007A4B29" w:rsidRPr="00061A1C" w:rsidRDefault="007A4B29" w:rsidP="007A4B29">
      <w:pPr>
        <w:spacing w:line="360" w:lineRule="auto"/>
        <w:jc w:val="center"/>
        <w:rPr>
          <w:rFonts w:ascii="Times New Roman" w:hAnsi="Times New Roman"/>
          <w:b/>
          <w:sz w:val="28"/>
          <w:szCs w:val="28"/>
          <w:lang w:val="uk-UA"/>
        </w:rPr>
      </w:pPr>
      <w:r w:rsidRPr="007A4B29">
        <w:rPr>
          <w:rFonts w:ascii="Times New Roman" w:hAnsi="Times New Roman"/>
          <w:b/>
          <w:sz w:val="28"/>
          <w:szCs w:val="28"/>
          <w:lang w:val="ru-RU"/>
        </w:rPr>
        <w:lastRenderedPageBreak/>
        <w:t xml:space="preserve">РОЗДІЛ </w:t>
      </w:r>
      <w:r>
        <w:rPr>
          <w:rFonts w:ascii="Times New Roman" w:hAnsi="Times New Roman"/>
          <w:b/>
          <w:sz w:val="28"/>
          <w:szCs w:val="28"/>
          <w:lang w:val="uk-UA"/>
        </w:rPr>
        <w:t>5</w:t>
      </w:r>
    </w:p>
    <w:p w:rsidR="007A4B29" w:rsidRPr="004310DB" w:rsidRDefault="007A4B29" w:rsidP="007A4B29">
      <w:pPr>
        <w:spacing w:line="360" w:lineRule="auto"/>
        <w:jc w:val="center"/>
        <w:rPr>
          <w:rFonts w:ascii="Times New Roman" w:hAnsi="Times New Roman"/>
          <w:b/>
          <w:sz w:val="28"/>
          <w:szCs w:val="28"/>
          <w:lang w:val="uk-UA"/>
        </w:rPr>
      </w:pPr>
      <w:r w:rsidRPr="007A4B29">
        <w:rPr>
          <w:rFonts w:ascii="Times New Roman" w:hAnsi="Times New Roman"/>
          <w:b/>
          <w:sz w:val="28"/>
          <w:szCs w:val="28"/>
          <w:lang w:val="ru-RU"/>
        </w:rPr>
        <w:t>У</w:t>
      </w:r>
      <w:r>
        <w:rPr>
          <w:rFonts w:ascii="Times New Roman" w:hAnsi="Times New Roman"/>
          <w:b/>
          <w:sz w:val="28"/>
          <w:szCs w:val="28"/>
          <w:lang w:val="uk-UA"/>
        </w:rPr>
        <w:t xml:space="preserve">ПРАВЛІННЯ ПЕРСОНАЛОМ </w:t>
      </w:r>
    </w:p>
    <w:p w:rsidR="000E7222" w:rsidRPr="007A4B29" w:rsidRDefault="000E7222" w:rsidP="000E7222">
      <w:pPr>
        <w:spacing w:line="360" w:lineRule="auto"/>
        <w:rPr>
          <w:rFonts w:ascii="Times New Roman" w:hAnsi="Times New Roman"/>
          <w:sz w:val="28"/>
          <w:szCs w:val="28"/>
          <w:lang w:val="ru-RU"/>
        </w:rPr>
      </w:pPr>
    </w:p>
    <w:p w:rsidR="000E7222" w:rsidRDefault="000E7222" w:rsidP="000E7222">
      <w:pPr>
        <w:spacing w:line="360" w:lineRule="auto"/>
        <w:jc w:val="center"/>
        <w:rPr>
          <w:rFonts w:ascii="Times New Roman" w:hAnsi="Times New Roman"/>
          <w:b/>
          <w:i/>
          <w:sz w:val="28"/>
          <w:szCs w:val="28"/>
          <w:lang w:val="ru-RU"/>
        </w:rPr>
      </w:pPr>
      <w:r>
        <w:rPr>
          <w:rFonts w:ascii="Times New Roman" w:hAnsi="Times New Roman"/>
          <w:b/>
          <w:i/>
          <w:sz w:val="28"/>
          <w:szCs w:val="28"/>
          <w:lang w:val="ru-RU"/>
        </w:rPr>
        <w:t>Тема 1</w:t>
      </w:r>
      <w:r w:rsidRPr="007A4B29">
        <w:rPr>
          <w:rFonts w:ascii="Times New Roman" w:hAnsi="Times New Roman"/>
          <w:b/>
          <w:i/>
          <w:sz w:val="28"/>
          <w:szCs w:val="28"/>
          <w:lang w:val="ru-RU"/>
        </w:rPr>
        <w:t xml:space="preserve"> </w:t>
      </w:r>
    </w:p>
    <w:p w:rsidR="000E7222" w:rsidRDefault="000E7222" w:rsidP="000E7222">
      <w:pPr>
        <w:spacing w:line="360" w:lineRule="auto"/>
        <w:jc w:val="center"/>
        <w:rPr>
          <w:rFonts w:ascii="Times New Roman" w:hAnsi="Times New Roman"/>
          <w:b/>
          <w:i/>
          <w:sz w:val="28"/>
          <w:szCs w:val="28"/>
          <w:lang w:val="uk-UA"/>
        </w:rPr>
      </w:pPr>
      <w:r>
        <w:rPr>
          <w:rFonts w:ascii="Times New Roman" w:hAnsi="Times New Roman"/>
          <w:b/>
          <w:i/>
          <w:sz w:val="28"/>
          <w:szCs w:val="28"/>
          <w:lang w:val="uk-UA"/>
        </w:rPr>
        <w:t>Управління персоналом в системі менеджменту організацій</w:t>
      </w:r>
    </w:p>
    <w:p w:rsidR="000E7222" w:rsidRDefault="000E7222" w:rsidP="000E7222">
      <w:pPr>
        <w:spacing w:line="360" w:lineRule="auto"/>
        <w:rPr>
          <w:rFonts w:ascii="Times New Roman" w:hAnsi="Times New Roman"/>
          <w:b/>
          <w:i/>
          <w:sz w:val="28"/>
          <w:szCs w:val="28"/>
          <w:lang w:val="uk-UA"/>
        </w:rPr>
      </w:pPr>
    </w:p>
    <w:p w:rsidR="000E7222" w:rsidRPr="00A82F00" w:rsidRDefault="000E7222" w:rsidP="000E7222">
      <w:pPr>
        <w:shd w:val="clear" w:color="auto" w:fill="FFFFFF"/>
        <w:spacing w:line="360" w:lineRule="auto"/>
        <w:ind w:firstLine="709"/>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У</w:t>
      </w:r>
      <w:r w:rsidRPr="00A82F00">
        <w:rPr>
          <w:rFonts w:ascii="Times New Roman" w:eastAsia="Times New Roman" w:hAnsi="Times New Roman"/>
          <w:color w:val="000000"/>
          <w:sz w:val="28"/>
          <w:szCs w:val="28"/>
          <w:lang w:val="uk-UA" w:eastAsia="ru-RU"/>
        </w:rPr>
        <w:t xml:space="preserve"> сучасних умовах управління персоналом визнається однією з найважливіших сфер життя організації, яка здатна багатократно підвищити ї</w:t>
      </w:r>
      <w:r>
        <w:rPr>
          <w:rFonts w:ascii="Times New Roman" w:eastAsia="Times New Roman" w:hAnsi="Times New Roman"/>
          <w:color w:val="000000"/>
          <w:sz w:val="28"/>
          <w:szCs w:val="28"/>
          <w:lang w:val="uk-UA" w:eastAsia="ru-RU"/>
        </w:rPr>
        <w:t>ї ефективність, а саме поняття «</w:t>
      </w:r>
      <w:r w:rsidRPr="00A82F00">
        <w:rPr>
          <w:rFonts w:ascii="Times New Roman" w:eastAsia="Times New Roman" w:hAnsi="Times New Roman"/>
          <w:color w:val="000000"/>
          <w:sz w:val="28"/>
          <w:szCs w:val="28"/>
          <w:lang w:val="uk-UA" w:eastAsia="ru-RU"/>
        </w:rPr>
        <w:t>управління персоналом</w:t>
      </w:r>
      <w:r>
        <w:rPr>
          <w:rFonts w:ascii="Times New Roman" w:eastAsia="Times New Roman" w:hAnsi="Times New Roman"/>
          <w:color w:val="000000"/>
          <w:sz w:val="28"/>
          <w:szCs w:val="28"/>
          <w:lang w:val="uk-UA" w:eastAsia="ru-RU"/>
        </w:rPr>
        <w:t>»</w:t>
      </w:r>
      <w:r w:rsidRPr="00A82F00">
        <w:rPr>
          <w:rFonts w:ascii="Times New Roman" w:eastAsia="Times New Roman" w:hAnsi="Times New Roman"/>
          <w:color w:val="000000"/>
          <w:sz w:val="28"/>
          <w:szCs w:val="28"/>
          <w:lang w:val="uk-UA" w:eastAsia="ru-RU"/>
        </w:rPr>
        <w:t xml:space="preserve"> роз</w:t>
      </w:r>
      <w:r>
        <w:rPr>
          <w:rFonts w:ascii="Times New Roman" w:eastAsia="Times New Roman" w:hAnsi="Times New Roman"/>
          <w:color w:val="000000"/>
          <w:sz w:val="28"/>
          <w:szCs w:val="28"/>
          <w:lang w:val="uk-UA" w:eastAsia="ru-RU"/>
        </w:rPr>
        <w:t>глядається в широкому діапазоні, починаючи з філософського сприйняття функціонального процесу та місця конкретного індивідууму в ньому з позицій соціалізації і закінчуючи економічним прагматизмом трудових відносин.</w:t>
      </w:r>
    </w:p>
    <w:p w:rsidR="000E7222" w:rsidRDefault="000E7222" w:rsidP="000E7222">
      <w:pPr>
        <w:shd w:val="clear" w:color="auto" w:fill="FFFFFF"/>
        <w:spacing w:line="360" w:lineRule="auto"/>
        <w:ind w:firstLine="709"/>
        <w:rPr>
          <w:rFonts w:ascii="Times New Roman" w:eastAsia="Times New Roman" w:hAnsi="Times New Roman"/>
          <w:iCs/>
          <w:color w:val="000000"/>
          <w:sz w:val="28"/>
          <w:szCs w:val="28"/>
          <w:lang w:val="uk-UA" w:eastAsia="ru-RU"/>
        </w:rPr>
      </w:pPr>
      <w:r w:rsidRPr="007A4B29">
        <w:rPr>
          <w:rFonts w:ascii="Times New Roman" w:eastAsia="Times New Roman" w:hAnsi="Times New Roman"/>
          <w:iCs/>
          <w:color w:val="000000"/>
          <w:sz w:val="28"/>
          <w:szCs w:val="28"/>
          <w:lang w:val="ru-RU" w:eastAsia="ru-RU"/>
        </w:rPr>
        <w:t xml:space="preserve">Управління персоналом </w:t>
      </w:r>
      <w:r>
        <w:rPr>
          <w:rFonts w:ascii="Times New Roman" w:eastAsia="Times New Roman" w:hAnsi="Times New Roman"/>
          <w:iCs/>
          <w:color w:val="000000"/>
          <w:sz w:val="28"/>
          <w:szCs w:val="28"/>
          <w:lang w:val="uk-UA" w:eastAsia="ru-RU"/>
        </w:rPr>
        <w:t xml:space="preserve">в основі ключових особливостей констатує те, що </w:t>
      </w:r>
      <w:r w:rsidRPr="007A4B29">
        <w:rPr>
          <w:rFonts w:ascii="Times New Roman" w:eastAsia="Times New Roman" w:hAnsi="Times New Roman"/>
          <w:iCs/>
          <w:color w:val="000000"/>
          <w:sz w:val="28"/>
          <w:szCs w:val="28"/>
          <w:lang w:val="ru-RU" w:eastAsia="ru-RU"/>
        </w:rPr>
        <w:t>у єдності с</w:t>
      </w:r>
      <w:r>
        <w:rPr>
          <w:rFonts w:ascii="Times New Roman" w:eastAsia="Times New Roman" w:hAnsi="Times New Roman"/>
          <w:iCs/>
          <w:color w:val="000000"/>
          <w:sz w:val="28"/>
          <w:szCs w:val="28"/>
          <w:lang w:val="ru-RU" w:eastAsia="ru-RU"/>
        </w:rPr>
        <w:t>воїх різноманітних функцій, суб</w:t>
      </w:r>
      <w:r w:rsidRPr="0073373D">
        <w:rPr>
          <w:rFonts w:ascii="Times New Roman" w:eastAsia="Times New Roman" w:hAnsi="Times New Roman"/>
          <w:iCs/>
          <w:color w:val="000000"/>
          <w:sz w:val="28"/>
          <w:szCs w:val="28"/>
          <w:lang w:val="ru-RU" w:eastAsia="ru-RU"/>
        </w:rPr>
        <w:t>’</w:t>
      </w:r>
      <w:r w:rsidRPr="007A4B29">
        <w:rPr>
          <w:rFonts w:ascii="Times New Roman" w:eastAsia="Times New Roman" w:hAnsi="Times New Roman"/>
          <w:iCs/>
          <w:color w:val="000000"/>
          <w:sz w:val="28"/>
          <w:szCs w:val="28"/>
          <w:lang w:val="ru-RU" w:eastAsia="ru-RU"/>
        </w:rPr>
        <w:t xml:space="preserve">єктів і методів </w:t>
      </w:r>
      <w:r>
        <w:rPr>
          <w:rFonts w:ascii="Times New Roman" w:eastAsia="Times New Roman" w:hAnsi="Times New Roman"/>
          <w:iCs/>
          <w:color w:val="000000"/>
          <w:sz w:val="28"/>
          <w:szCs w:val="28"/>
          <w:lang w:val="uk-UA" w:eastAsia="ru-RU"/>
        </w:rPr>
        <w:t xml:space="preserve">воно виступає </w:t>
      </w:r>
      <w:r>
        <w:rPr>
          <w:rFonts w:ascii="Times New Roman" w:eastAsia="Times New Roman" w:hAnsi="Times New Roman"/>
          <w:iCs/>
          <w:color w:val="000000"/>
          <w:sz w:val="28"/>
          <w:szCs w:val="28"/>
          <w:lang w:val="ru-RU" w:eastAsia="ru-RU"/>
        </w:rPr>
        <w:t>предметом науки «</w:t>
      </w:r>
      <w:r w:rsidRPr="007A4B29">
        <w:rPr>
          <w:rFonts w:ascii="Times New Roman" w:eastAsia="Times New Roman" w:hAnsi="Times New Roman"/>
          <w:iCs/>
          <w:color w:val="000000"/>
          <w:sz w:val="28"/>
          <w:szCs w:val="28"/>
          <w:lang w:val="ru-RU" w:eastAsia="ru-RU"/>
        </w:rPr>
        <w:t>управління персоналом</w:t>
      </w:r>
      <w:r>
        <w:rPr>
          <w:rFonts w:ascii="Times New Roman" w:eastAsia="Times New Roman" w:hAnsi="Times New Roman"/>
          <w:iCs/>
          <w:color w:val="000000"/>
          <w:sz w:val="28"/>
          <w:szCs w:val="28"/>
          <w:lang w:val="ru-RU" w:eastAsia="ru-RU"/>
        </w:rPr>
        <w:t>»</w:t>
      </w:r>
      <w:r w:rsidRPr="007A4B29">
        <w:rPr>
          <w:rFonts w:ascii="Times New Roman" w:eastAsia="Times New Roman" w:hAnsi="Times New Roman"/>
          <w:iCs/>
          <w:color w:val="000000"/>
          <w:sz w:val="28"/>
          <w:szCs w:val="28"/>
          <w:lang w:val="ru-RU" w:eastAsia="ru-RU"/>
        </w:rPr>
        <w:t>.</w:t>
      </w:r>
      <w:r>
        <w:rPr>
          <w:rFonts w:ascii="Times New Roman" w:eastAsia="Times New Roman" w:hAnsi="Times New Roman"/>
          <w:iCs/>
          <w:color w:val="000000"/>
          <w:sz w:val="28"/>
          <w:szCs w:val="28"/>
          <w:lang w:val="uk-UA" w:eastAsia="ru-RU"/>
        </w:rPr>
        <w:t xml:space="preserve"> Окрім того, </w:t>
      </w:r>
      <w:r w:rsidRPr="004310DB">
        <w:rPr>
          <w:rFonts w:ascii="Times New Roman" w:eastAsia="Times New Roman" w:hAnsi="Times New Roman"/>
          <w:iCs/>
          <w:color w:val="000000"/>
          <w:sz w:val="28"/>
          <w:szCs w:val="28"/>
          <w:lang w:val="uk-UA" w:eastAsia="ru-RU"/>
        </w:rPr>
        <w:t>ця багатогранна соціаль</w:t>
      </w:r>
      <w:r>
        <w:rPr>
          <w:rFonts w:ascii="Times New Roman" w:eastAsia="Times New Roman" w:hAnsi="Times New Roman"/>
          <w:iCs/>
          <w:color w:val="000000"/>
          <w:sz w:val="28"/>
          <w:szCs w:val="28"/>
          <w:lang w:val="uk-UA" w:eastAsia="ru-RU"/>
        </w:rPr>
        <w:t>на діяльність і різні аспекти її</w:t>
      </w:r>
      <w:r w:rsidRPr="004310DB">
        <w:rPr>
          <w:rFonts w:ascii="Times New Roman" w:eastAsia="Times New Roman" w:hAnsi="Times New Roman"/>
          <w:iCs/>
          <w:color w:val="000000"/>
          <w:sz w:val="28"/>
          <w:szCs w:val="28"/>
          <w:lang w:val="uk-UA" w:eastAsia="ru-RU"/>
        </w:rPr>
        <w:t xml:space="preserve"> впливу на підприєм</w:t>
      </w:r>
      <w:r>
        <w:rPr>
          <w:rFonts w:ascii="Times New Roman" w:eastAsia="Times New Roman" w:hAnsi="Times New Roman"/>
          <w:iCs/>
          <w:color w:val="000000"/>
          <w:sz w:val="28"/>
          <w:szCs w:val="28"/>
          <w:lang w:val="uk-UA" w:eastAsia="ru-RU"/>
        </w:rPr>
        <w:t>ство, людину і суспільство є об</w:t>
      </w:r>
      <w:r w:rsidRPr="0073373D">
        <w:rPr>
          <w:rFonts w:ascii="Times New Roman" w:eastAsia="Times New Roman" w:hAnsi="Times New Roman"/>
          <w:iCs/>
          <w:color w:val="000000"/>
          <w:sz w:val="28"/>
          <w:szCs w:val="28"/>
          <w:lang w:val="uk-UA" w:eastAsia="ru-RU"/>
        </w:rPr>
        <w:t>’</w:t>
      </w:r>
      <w:r w:rsidRPr="004310DB">
        <w:rPr>
          <w:rFonts w:ascii="Times New Roman" w:eastAsia="Times New Roman" w:hAnsi="Times New Roman"/>
          <w:iCs/>
          <w:color w:val="000000"/>
          <w:sz w:val="28"/>
          <w:szCs w:val="28"/>
          <w:lang w:val="uk-UA" w:eastAsia="ru-RU"/>
        </w:rPr>
        <w:t>єктом аналізу багатьох наук.</w:t>
      </w:r>
    </w:p>
    <w:p w:rsidR="000E7222" w:rsidRPr="0073373D" w:rsidRDefault="000E7222" w:rsidP="000E7222">
      <w:pPr>
        <w:shd w:val="clear" w:color="auto" w:fill="FFFFFF"/>
        <w:spacing w:line="360" w:lineRule="auto"/>
        <w:ind w:firstLine="709"/>
        <w:jc w:val="center"/>
        <w:rPr>
          <w:rFonts w:ascii="Times New Roman" w:eastAsia="Times New Roman" w:hAnsi="Times New Roman"/>
          <w:i/>
          <w:iCs/>
          <w:color w:val="000000"/>
          <w:sz w:val="28"/>
          <w:szCs w:val="28"/>
          <w:lang w:val="ru-RU" w:eastAsia="ru-RU"/>
        </w:rPr>
      </w:pPr>
      <w:r w:rsidRPr="0073373D">
        <w:rPr>
          <w:rFonts w:ascii="Times New Roman" w:eastAsia="Times New Roman" w:hAnsi="Times New Roman"/>
          <w:i/>
          <w:iCs/>
          <w:color w:val="000000"/>
          <w:sz w:val="28"/>
          <w:szCs w:val="28"/>
          <w:lang w:val="ru-RU" w:eastAsia="ru-RU"/>
        </w:rPr>
        <w:t>Управління персоналом як наука існує на двох рівнях:</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Pr>
          <w:rFonts w:ascii="Times New Roman" w:eastAsia="Times New Roman" w:hAnsi="Times New Roman"/>
          <w:iCs/>
          <w:color w:val="000000"/>
          <w:sz w:val="28"/>
          <w:szCs w:val="28"/>
          <w:lang w:val="ru-RU" w:eastAsia="ru-RU"/>
        </w:rPr>
        <w:t xml:space="preserve">- теоретичному (мета </w:t>
      </w:r>
      <w:r w:rsidRPr="007A4B29">
        <w:rPr>
          <w:rFonts w:ascii="Times New Roman" w:eastAsia="Times New Roman" w:hAnsi="Times New Roman"/>
          <w:iCs/>
          <w:color w:val="000000"/>
          <w:sz w:val="28"/>
          <w:szCs w:val="28"/>
          <w:lang w:val="ru-RU" w:eastAsia="ru-RU"/>
        </w:rPr>
        <w:t>– одержання нових знань шляхом опису і класифікації явищ, встановлення причинно-наслідкових, функціона</w:t>
      </w:r>
      <w:r>
        <w:rPr>
          <w:rFonts w:ascii="Times New Roman" w:eastAsia="Times New Roman" w:hAnsi="Times New Roman"/>
          <w:iCs/>
          <w:color w:val="000000"/>
          <w:sz w:val="28"/>
          <w:szCs w:val="28"/>
          <w:lang w:val="ru-RU" w:eastAsia="ru-RU"/>
        </w:rPr>
        <w:t>льних і інших взаємозв</w:t>
      </w:r>
      <w:r w:rsidRPr="0073373D">
        <w:rPr>
          <w:rFonts w:ascii="Times New Roman" w:eastAsia="Times New Roman" w:hAnsi="Times New Roman"/>
          <w:iCs/>
          <w:color w:val="000000"/>
          <w:sz w:val="28"/>
          <w:szCs w:val="28"/>
          <w:lang w:val="ru-RU" w:eastAsia="ru-RU"/>
        </w:rPr>
        <w:t>’</w:t>
      </w:r>
      <w:r w:rsidRPr="007A4B29">
        <w:rPr>
          <w:rFonts w:ascii="Times New Roman" w:eastAsia="Times New Roman" w:hAnsi="Times New Roman"/>
          <w:iCs/>
          <w:color w:val="000000"/>
          <w:sz w:val="28"/>
          <w:szCs w:val="28"/>
          <w:lang w:val="ru-RU" w:eastAsia="ru-RU"/>
        </w:rPr>
        <w:t>язків і закономірностей між ними, прогнозування типових організаційних ситуацій);</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Pr>
          <w:rFonts w:ascii="Times New Roman" w:eastAsia="Times New Roman" w:hAnsi="Times New Roman"/>
          <w:iCs/>
          <w:color w:val="000000"/>
          <w:sz w:val="28"/>
          <w:szCs w:val="28"/>
          <w:lang w:val="ru-RU" w:eastAsia="ru-RU"/>
        </w:rPr>
        <w:t xml:space="preserve">- </w:t>
      </w:r>
      <w:r w:rsidRPr="007A4B29">
        <w:rPr>
          <w:rFonts w:ascii="Times New Roman" w:eastAsia="Times New Roman" w:hAnsi="Times New Roman"/>
          <w:iCs/>
          <w:color w:val="000000"/>
          <w:sz w:val="28"/>
          <w:szCs w:val="28"/>
          <w:lang w:val="ru-RU" w:eastAsia="ru-RU"/>
        </w:rPr>
        <w:t>прикладному (управління персоналом займається питаннями зміни і перетворення реальних виробничих ситуацій, розробкою конкретних моделей, проектів і пропозицій для підвищення ефективності використання робітників).</w:t>
      </w:r>
    </w:p>
    <w:p w:rsidR="000E7222" w:rsidRDefault="000E7222" w:rsidP="000E7222">
      <w:pPr>
        <w:shd w:val="clear" w:color="auto" w:fill="FFFFFF"/>
        <w:spacing w:line="360" w:lineRule="auto"/>
        <w:ind w:firstLine="709"/>
        <w:rPr>
          <w:rFonts w:ascii="Times New Roman" w:eastAsia="Times New Roman" w:hAnsi="Times New Roman"/>
          <w:iCs/>
          <w:color w:val="000000"/>
          <w:sz w:val="28"/>
          <w:szCs w:val="28"/>
          <w:lang w:val="uk-UA" w:eastAsia="ru-RU"/>
        </w:rPr>
      </w:pPr>
      <w:r w:rsidRPr="007A4B29">
        <w:rPr>
          <w:rFonts w:ascii="Times New Roman" w:eastAsia="Times New Roman" w:hAnsi="Times New Roman"/>
          <w:iCs/>
          <w:color w:val="000000"/>
          <w:sz w:val="28"/>
          <w:szCs w:val="28"/>
          <w:lang w:val="ru-RU" w:eastAsia="ru-RU"/>
        </w:rPr>
        <w:t>Між двома рівнями управління п</w:t>
      </w:r>
      <w:r>
        <w:rPr>
          <w:rFonts w:ascii="Times New Roman" w:eastAsia="Times New Roman" w:hAnsi="Times New Roman"/>
          <w:iCs/>
          <w:color w:val="000000"/>
          <w:sz w:val="28"/>
          <w:szCs w:val="28"/>
          <w:lang w:val="ru-RU" w:eastAsia="ru-RU"/>
        </w:rPr>
        <w:t>ерсоналом існує тісний взаємозв</w:t>
      </w:r>
      <w:r w:rsidRPr="0073373D">
        <w:rPr>
          <w:rFonts w:ascii="Times New Roman" w:eastAsia="Times New Roman" w:hAnsi="Times New Roman"/>
          <w:iCs/>
          <w:color w:val="000000"/>
          <w:sz w:val="28"/>
          <w:szCs w:val="28"/>
          <w:lang w:val="ru-RU" w:eastAsia="ru-RU"/>
        </w:rPr>
        <w:t>’</w:t>
      </w:r>
      <w:r w:rsidRPr="007A4B29">
        <w:rPr>
          <w:rFonts w:ascii="Times New Roman" w:eastAsia="Times New Roman" w:hAnsi="Times New Roman"/>
          <w:iCs/>
          <w:color w:val="000000"/>
          <w:sz w:val="28"/>
          <w:szCs w:val="28"/>
          <w:lang w:val="ru-RU" w:eastAsia="ru-RU"/>
        </w:rPr>
        <w:t xml:space="preserve">язок: з однієї сторони, теорія виступає методологією конкретного аналізу і проектування, </w:t>
      </w:r>
      <w:r w:rsidRPr="007A4B29">
        <w:rPr>
          <w:rFonts w:ascii="Times New Roman" w:eastAsia="Times New Roman" w:hAnsi="Times New Roman"/>
          <w:iCs/>
          <w:color w:val="000000"/>
          <w:sz w:val="28"/>
          <w:szCs w:val="28"/>
          <w:lang w:val="ru-RU" w:eastAsia="ru-RU"/>
        </w:rPr>
        <w:lastRenderedPageBreak/>
        <w:t>з іншої – дані прикладних досліджень складають базу для побудови гіпотез і розвитку теорії.</w:t>
      </w:r>
    </w:p>
    <w:p w:rsidR="000E7222" w:rsidRPr="002C3B63" w:rsidRDefault="000E7222" w:rsidP="000E7222">
      <w:pPr>
        <w:shd w:val="clear" w:color="auto" w:fill="FFFFFF"/>
        <w:spacing w:line="360" w:lineRule="auto"/>
        <w:ind w:firstLine="709"/>
        <w:rPr>
          <w:rFonts w:ascii="Times New Roman" w:eastAsia="Times New Roman" w:hAnsi="Times New Roman"/>
          <w:iCs/>
          <w:color w:val="000000"/>
          <w:sz w:val="28"/>
          <w:szCs w:val="28"/>
          <w:lang w:val="uk-UA" w:eastAsia="ru-RU"/>
        </w:rPr>
      </w:pPr>
      <w:r w:rsidRPr="0073373D">
        <w:rPr>
          <w:rFonts w:ascii="Times New Roman" w:eastAsia="Times New Roman" w:hAnsi="Times New Roman"/>
          <w:i/>
          <w:iCs/>
          <w:color w:val="000000"/>
          <w:sz w:val="28"/>
          <w:szCs w:val="28"/>
          <w:lang w:val="uk-UA" w:eastAsia="ru-RU"/>
        </w:rPr>
        <w:t>Комплексний, інтегративний характер управління персоналом</w:t>
      </w:r>
      <w:r w:rsidRPr="002C3B63">
        <w:rPr>
          <w:rFonts w:ascii="Times New Roman" w:eastAsia="Times New Roman" w:hAnsi="Times New Roman"/>
          <w:iCs/>
          <w:color w:val="000000"/>
          <w:sz w:val="28"/>
          <w:szCs w:val="28"/>
          <w:lang w:val="uk-UA" w:eastAsia="ru-RU"/>
        </w:rPr>
        <w:t xml:space="preserve"> виявляється в структурі знань управління персоналом як науки. </w:t>
      </w:r>
      <w:r>
        <w:rPr>
          <w:rFonts w:ascii="Times New Roman" w:eastAsia="Times New Roman" w:hAnsi="Times New Roman"/>
          <w:iCs/>
          <w:color w:val="000000"/>
          <w:sz w:val="28"/>
          <w:szCs w:val="28"/>
          <w:lang w:val="uk-UA" w:eastAsia="ru-RU"/>
        </w:rPr>
        <w:t>Ї</w:t>
      </w:r>
      <w:r w:rsidRPr="002C3B63">
        <w:rPr>
          <w:rFonts w:ascii="Times New Roman" w:eastAsia="Times New Roman" w:hAnsi="Times New Roman"/>
          <w:iCs/>
          <w:color w:val="000000"/>
          <w:sz w:val="28"/>
          <w:szCs w:val="28"/>
          <w:lang w:val="uk-UA" w:eastAsia="ru-RU"/>
        </w:rPr>
        <w:t xml:space="preserve">ї ядро складають власні, специфічні знання, що відображають, по-перше, вплив різних характеристик працівників на їхнє залучення на підприємство, відбір і організаційну поведінку і, по-друге, засоби </w:t>
      </w:r>
      <w:r>
        <w:rPr>
          <w:rFonts w:ascii="Times New Roman" w:eastAsia="Times New Roman" w:hAnsi="Times New Roman"/>
          <w:iCs/>
          <w:color w:val="000000"/>
          <w:sz w:val="28"/>
          <w:szCs w:val="28"/>
          <w:lang w:val="uk-UA" w:eastAsia="ru-RU"/>
        </w:rPr>
        <w:t>та</w:t>
      </w:r>
      <w:r w:rsidRPr="002C3B63">
        <w:rPr>
          <w:rFonts w:ascii="Times New Roman" w:eastAsia="Times New Roman" w:hAnsi="Times New Roman"/>
          <w:iCs/>
          <w:color w:val="000000"/>
          <w:sz w:val="28"/>
          <w:szCs w:val="28"/>
          <w:lang w:val="uk-UA" w:eastAsia="ru-RU"/>
        </w:rPr>
        <w:t xml:space="preserve"> прийоми практичного вик</w:t>
      </w:r>
      <w:r>
        <w:rPr>
          <w:rFonts w:ascii="Times New Roman" w:eastAsia="Times New Roman" w:hAnsi="Times New Roman"/>
          <w:iCs/>
          <w:color w:val="000000"/>
          <w:sz w:val="28"/>
          <w:szCs w:val="28"/>
          <w:lang w:val="uk-UA" w:eastAsia="ru-RU"/>
        </w:rPr>
        <w:t>ористання встановлених взаємозв</w:t>
      </w:r>
      <w:r w:rsidRPr="0073373D">
        <w:rPr>
          <w:rFonts w:ascii="Times New Roman" w:eastAsia="Times New Roman" w:hAnsi="Times New Roman"/>
          <w:iCs/>
          <w:color w:val="000000"/>
          <w:sz w:val="28"/>
          <w:szCs w:val="28"/>
          <w:lang w:val="uk-UA" w:eastAsia="ru-RU"/>
        </w:rPr>
        <w:t>’</w:t>
      </w:r>
      <w:r w:rsidRPr="002C3B63">
        <w:rPr>
          <w:rFonts w:ascii="Times New Roman" w:eastAsia="Times New Roman" w:hAnsi="Times New Roman"/>
          <w:iCs/>
          <w:color w:val="000000"/>
          <w:sz w:val="28"/>
          <w:szCs w:val="28"/>
          <w:lang w:val="uk-UA" w:eastAsia="ru-RU"/>
        </w:rPr>
        <w:t>язків з метою забезпечення економічної і соціальної ефективності підприємства.</w:t>
      </w:r>
    </w:p>
    <w:p w:rsidR="000E7222" w:rsidRPr="002C3B63" w:rsidRDefault="000E7222" w:rsidP="000E7222">
      <w:pPr>
        <w:shd w:val="clear" w:color="auto" w:fill="FFFFFF"/>
        <w:spacing w:line="360" w:lineRule="auto"/>
        <w:ind w:firstLine="709"/>
        <w:rPr>
          <w:rFonts w:ascii="Times New Roman" w:eastAsia="Times New Roman" w:hAnsi="Times New Roman"/>
          <w:iCs/>
          <w:color w:val="000000"/>
          <w:sz w:val="28"/>
          <w:szCs w:val="28"/>
          <w:lang w:val="uk-UA" w:eastAsia="ru-RU"/>
        </w:rPr>
      </w:pPr>
      <w:r w:rsidRPr="002C3B63">
        <w:rPr>
          <w:rFonts w:ascii="Times New Roman" w:eastAsia="Times New Roman" w:hAnsi="Times New Roman"/>
          <w:iCs/>
          <w:color w:val="000000"/>
          <w:sz w:val="28"/>
          <w:szCs w:val="28"/>
          <w:lang w:val="uk-UA" w:eastAsia="ru-RU"/>
        </w:rPr>
        <w:t>Так, управління персоналом вивчає людину в єдності усіх її проявів, що впливають на усі процеси у підприємстві: від її залучення до ефективного використання усього її потенціалу.</w:t>
      </w:r>
    </w:p>
    <w:p w:rsidR="000E7222" w:rsidRPr="0073373D" w:rsidRDefault="000E7222" w:rsidP="000E7222">
      <w:pPr>
        <w:shd w:val="clear" w:color="auto" w:fill="FFFFFF"/>
        <w:spacing w:line="360" w:lineRule="auto"/>
        <w:ind w:firstLine="709"/>
        <w:rPr>
          <w:rFonts w:ascii="Times New Roman" w:eastAsia="Times New Roman" w:hAnsi="Times New Roman"/>
          <w:i/>
          <w:iCs/>
          <w:color w:val="000000"/>
          <w:sz w:val="28"/>
          <w:szCs w:val="28"/>
          <w:lang w:val="ru-RU" w:eastAsia="ru-RU"/>
        </w:rPr>
      </w:pPr>
      <w:r w:rsidRPr="0073373D">
        <w:rPr>
          <w:rFonts w:ascii="Times New Roman" w:eastAsia="Times New Roman" w:hAnsi="Times New Roman"/>
          <w:i/>
          <w:iCs/>
          <w:color w:val="000000"/>
          <w:sz w:val="28"/>
          <w:szCs w:val="28"/>
          <w:lang w:val="ru-RU" w:eastAsia="ru-RU"/>
        </w:rPr>
        <w:t>Людина бере участь у виробничій діяльності як її багатогранний суб’єкт:</w:t>
      </w:r>
    </w:p>
    <w:p w:rsidR="000E7222" w:rsidRPr="007A4B29"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економічний (виробник і споживач благ);</w:t>
      </w:r>
    </w:p>
    <w:p w:rsidR="000E7222" w:rsidRPr="007A4B29"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біологічний (носій певно</w:t>
      </w:r>
      <w:r>
        <w:rPr>
          <w:rFonts w:ascii="Times New Roman" w:eastAsia="Times New Roman" w:hAnsi="Times New Roman"/>
          <w:iCs/>
          <w:color w:val="000000"/>
          <w:sz w:val="28"/>
          <w:szCs w:val="28"/>
          <w:lang w:val="ru-RU" w:eastAsia="ru-RU"/>
        </w:rPr>
        <w:t>ї фізичної конструкції і здоров</w:t>
      </w:r>
      <w:r w:rsidRPr="0073373D">
        <w:rPr>
          <w:rFonts w:ascii="Times New Roman" w:eastAsia="Times New Roman" w:hAnsi="Times New Roman"/>
          <w:iCs/>
          <w:color w:val="000000"/>
          <w:sz w:val="28"/>
          <w:szCs w:val="28"/>
          <w:lang w:val="ru-RU" w:eastAsia="ru-RU"/>
        </w:rPr>
        <w:t>’</w:t>
      </w:r>
      <w:r w:rsidRPr="007A4B29">
        <w:rPr>
          <w:rFonts w:ascii="Times New Roman" w:eastAsia="Times New Roman" w:hAnsi="Times New Roman"/>
          <w:iCs/>
          <w:color w:val="000000"/>
          <w:sz w:val="28"/>
          <w:szCs w:val="28"/>
          <w:lang w:val="ru-RU" w:eastAsia="ru-RU"/>
        </w:rPr>
        <w:t>я);</w:t>
      </w:r>
    </w:p>
    <w:p w:rsidR="000E7222" w:rsidRPr="0082048E"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eastAsia="ru-RU"/>
        </w:rPr>
      </w:pPr>
      <w:r w:rsidRPr="0082048E">
        <w:rPr>
          <w:rFonts w:ascii="Times New Roman" w:eastAsia="Times New Roman" w:hAnsi="Times New Roman"/>
          <w:iCs/>
          <w:color w:val="000000"/>
          <w:sz w:val="28"/>
          <w:szCs w:val="28"/>
          <w:lang w:eastAsia="ru-RU"/>
        </w:rPr>
        <w:t>соціальний (член певної групи);</w:t>
      </w:r>
    </w:p>
    <w:p w:rsidR="000E7222" w:rsidRPr="007A4B29"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політичний (громадянин держави, член політичної партії, профспілки, інших груп інтересів);</w:t>
      </w:r>
    </w:p>
    <w:p w:rsidR="000E7222" w:rsidRPr="0082048E"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uk-UA" w:eastAsia="ru-RU"/>
        </w:rPr>
      </w:pPr>
      <w:r w:rsidRPr="007A4B29">
        <w:rPr>
          <w:rFonts w:ascii="Times New Roman" w:eastAsia="Times New Roman" w:hAnsi="Times New Roman"/>
          <w:iCs/>
          <w:color w:val="000000"/>
          <w:sz w:val="28"/>
          <w:szCs w:val="28"/>
          <w:lang w:val="ru-RU" w:eastAsia="ru-RU"/>
        </w:rPr>
        <w:t>право</w:t>
      </w:r>
      <w:r>
        <w:rPr>
          <w:rFonts w:ascii="Times New Roman" w:eastAsia="Times New Roman" w:hAnsi="Times New Roman"/>
          <w:iCs/>
          <w:color w:val="000000"/>
          <w:sz w:val="28"/>
          <w:szCs w:val="28"/>
          <w:lang w:val="ru-RU" w:eastAsia="ru-RU"/>
        </w:rPr>
        <w:t>вий (власник певних прав і обов</w:t>
      </w:r>
      <w:r w:rsidRPr="0073373D">
        <w:rPr>
          <w:rFonts w:ascii="Times New Roman" w:eastAsia="Times New Roman" w:hAnsi="Times New Roman"/>
          <w:iCs/>
          <w:color w:val="000000"/>
          <w:sz w:val="28"/>
          <w:szCs w:val="28"/>
          <w:lang w:val="ru-RU" w:eastAsia="ru-RU"/>
        </w:rPr>
        <w:t>’</w:t>
      </w:r>
      <w:r w:rsidRPr="007A4B29">
        <w:rPr>
          <w:rFonts w:ascii="Times New Roman" w:eastAsia="Times New Roman" w:hAnsi="Times New Roman"/>
          <w:iCs/>
          <w:color w:val="000000"/>
          <w:sz w:val="28"/>
          <w:szCs w:val="28"/>
          <w:lang w:val="ru-RU" w:eastAsia="ru-RU"/>
        </w:rPr>
        <w:t>язків);</w:t>
      </w:r>
    </w:p>
    <w:p w:rsidR="000E7222" w:rsidRPr="007A4B29"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культурний (носій певного менталітету, системи цінностей, соціальних норм і традицій);</w:t>
      </w:r>
    </w:p>
    <w:p w:rsidR="000E7222" w:rsidRPr="007A4B29"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моральний (той, що поділяє ті або інші моральні норми і ціннісні орієнтації);</w:t>
      </w:r>
    </w:p>
    <w:p w:rsidR="000E7222" w:rsidRPr="007A4B29"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конфесіональний (атеїст або той, що сповідає релігію);</w:t>
      </w:r>
    </w:p>
    <w:p w:rsidR="000E7222" w:rsidRPr="007A4B29"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емоційно-вольовий (той, що має певний характер і психологічний склад у цілому);</w:t>
      </w:r>
    </w:p>
    <w:p w:rsidR="000E7222" w:rsidRPr="007A4B29" w:rsidRDefault="000E7222" w:rsidP="000E7222">
      <w:pPr>
        <w:pStyle w:val="a3"/>
        <w:numPr>
          <w:ilvl w:val="0"/>
          <w:numId w:val="59"/>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розум</w:t>
      </w:r>
      <w:r>
        <w:rPr>
          <w:rFonts w:ascii="Times New Roman" w:eastAsia="Times New Roman" w:hAnsi="Times New Roman"/>
          <w:iCs/>
          <w:color w:val="000000"/>
          <w:sz w:val="28"/>
          <w:szCs w:val="28"/>
          <w:lang w:val="ru-RU" w:eastAsia="ru-RU"/>
        </w:rPr>
        <w:t>ов</w:t>
      </w:r>
      <w:r w:rsidRPr="007A4B29">
        <w:rPr>
          <w:rFonts w:ascii="Times New Roman" w:eastAsia="Times New Roman" w:hAnsi="Times New Roman"/>
          <w:iCs/>
          <w:color w:val="000000"/>
          <w:sz w:val="28"/>
          <w:szCs w:val="28"/>
          <w:lang w:val="ru-RU" w:eastAsia="ru-RU"/>
        </w:rPr>
        <w:t>ий (той, що має певний інтелект і певну систему знань).</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lastRenderedPageBreak/>
        <w:t>Усі ці і деякі інші аспекти особистості за певних умов у більшому або меншому ступені впливають на поведінку працівника в сфері праці.</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Управління персоналом вивчає і враховує вплив усіх аспектів людини на організаційну поведінку. У цьому полягає головна специфіка даної науки, що визначає її підхід до дослідження свого предмету, а також її структуру і зміст.</w:t>
      </w:r>
    </w:p>
    <w:p w:rsidR="000E7222" w:rsidRPr="00066A75" w:rsidRDefault="000E7222" w:rsidP="00DE67CD">
      <w:pPr>
        <w:shd w:val="clear" w:color="auto" w:fill="FFFFFF"/>
        <w:spacing w:line="360" w:lineRule="auto"/>
        <w:ind w:firstLine="709"/>
        <w:jc w:val="center"/>
        <w:rPr>
          <w:rFonts w:ascii="Times New Roman" w:eastAsia="Times New Roman" w:hAnsi="Times New Roman"/>
          <w:i/>
          <w:iCs/>
          <w:color w:val="000000"/>
          <w:sz w:val="28"/>
          <w:szCs w:val="28"/>
          <w:lang w:val="ru-RU" w:eastAsia="ru-RU"/>
        </w:rPr>
      </w:pPr>
      <w:r w:rsidRPr="00066A75">
        <w:rPr>
          <w:rFonts w:ascii="Times New Roman" w:eastAsia="Times New Roman" w:hAnsi="Times New Roman"/>
          <w:i/>
          <w:iCs/>
          <w:color w:val="000000"/>
          <w:sz w:val="28"/>
          <w:szCs w:val="28"/>
          <w:lang w:val="ru-RU" w:eastAsia="ru-RU"/>
        </w:rPr>
        <w:t>Практична значимість управління персоналом полягає у наступному:</w:t>
      </w:r>
    </w:p>
    <w:p w:rsidR="000E7222" w:rsidRPr="007A4B29" w:rsidRDefault="000E7222" w:rsidP="000E7222">
      <w:pPr>
        <w:pStyle w:val="a3"/>
        <w:numPr>
          <w:ilvl w:val="0"/>
          <w:numId w:val="60"/>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ідеальне конструювання практики кадрового управління, розробка теорії, стратегії, техніки, способів і засобів управління персоналом;</w:t>
      </w:r>
    </w:p>
    <w:p w:rsidR="000E7222" w:rsidRPr="007A4B29" w:rsidRDefault="000E7222" w:rsidP="000E7222">
      <w:pPr>
        <w:pStyle w:val="a3"/>
        <w:numPr>
          <w:ilvl w:val="0"/>
          <w:numId w:val="60"/>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раціоналізація, глибоке критичне осмислення практичного управління людьми і його орієнтація на вимоги економічної (ділової) і соціальної ефективності;</w:t>
      </w:r>
    </w:p>
    <w:p w:rsidR="000E7222" w:rsidRPr="007A4B29" w:rsidRDefault="000E7222" w:rsidP="000E7222">
      <w:pPr>
        <w:pStyle w:val="a3"/>
        <w:numPr>
          <w:ilvl w:val="0"/>
          <w:numId w:val="60"/>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спонукання керівників до зміни моделей, техніки, стилю, способів і засобів керівництва робітниками на основі альтернатив, пропонованих наукою.</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 xml:space="preserve">Таким чином, в даний час управління персоналом є необхідним компонентом управлінського, економічного і ряду інших напрямків вищої освіти. Воно необхідно не тільки для керівників безпосередньо зайнятих управлінням людьми, що мають досвід, або для майбутніх керівників, але в більшому або меншому ступені і для всіх сучасних фахівців, оскільки забезпечує їхню соціальну компетентність. Навчання менеджерів основним принципам і методам управління персоналом буде сприяти формуванню в них розуміння важливості правильної, науково обґрунтованої роботи з людьми, зростанню престижу кадрових служб і підвищенню ефективності використання людського фактору </w:t>
      </w:r>
      <w:r>
        <w:rPr>
          <w:rFonts w:ascii="Times New Roman" w:eastAsia="Times New Roman" w:hAnsi="Times New Roman"/>
          <w:iCs/>
          <w:color w:val="000000"/>
          <w:sz w:val="28"/>
          <w:szCs w:val="28"/>
          <w:lang w:val="ru-RU" w:eastAsia="ru-RU"/>
        </w:rPr>
        <w:t>на</w:t>
      </w:r>
      <w:r w:rsidRPr="007A4B29">
        <w:rPr>
          <w:rFonts w:ascii="Times New Roman" w:eastAsia="Times New Roman" w:hAnsi="Times New Roman"/>
          <w:iCs/>
          <w:color w:val="000000"/>
          <w:sz w:val="28"/>
          <w:szCs w:val="28"/>
          <w:lang w:val="ru-RU" w:eastAsia="ru-RU"/>
        </w:rPr>
        <w:t xml:space="preserve"> підприємстві.</w:t>
      </w:r>
    </w:p>
    <w:p w:rsidR="000E7222" w:rsidRDefault="000E7222" w:rsidP="000E7222">
      <w:pPr>
        <w:shd w:val="clear" w:color="auto" w:fill="FFFFFF"/>
        <w:spacing w:line="360" w:lineRule="auto"/>
        <w:ind w:firstLine="709"/>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 xml:space="preserve">З метою формування глибоких знань в сфері кадрового управління варто опанувати еволюційне становлення «управління персоналом», як науки, яка в своїй основі змінювала акценти та роль власне людини в процесі виробництва та функціонування. Сучасні вчення доводять теорію доцільності трудової діяльності людини з позицій підпорядкування навколишнього середовища під потреби власного розвитку та концепцію, в якій людина одночасно є споживачем та </w:t>
      </w:r>
      <w:r>
        <w:rPr>
          <w:rFonts w:ascii="Times New Roman" w:eastAsia="Times New Roman" w:hAnsi="Times New Roman"/>
          <w:iCs/>
          <w:color w:val="000000"/>
          <w:sz w:val="28"/>
          <w:szCs w:val="28"/>
          <w:lang w:val="uk-UA" w:eastAsia="ru-RU"/>
        </w:rPr>
        <w:lastRenderedPageBreak/>
        <w:t xml:space="preserve">виробником благ. У відповідності до трактувань науковців сучасності людина є основою будь-якої діяльності та основним багатством підприємства, установи чи організації, визначаючи здатність зміни результатів функціонування в прогресивній площині нарощування активності без зміни власне технології або ж знаряддя. </w:t>
      </w:r>
    </w:p>
    <w:p w:rsidR="000E7222" w:rsidRPr="00A82F00"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A82F00">
        <w:rPr>
          <w:color w:val="000000"/>
          <w:sz w:val="28"/>
          <w:szCs w:val="28"/>
        </w:rPr>
        <w:t>У</w:t>
      </w:r>
      <w:r>
        <w:rPr>
          <w:color w:val="000000"/>
          <w:sz w:val="28"/>
          <w:szCs w:val="28"/>
          <w:lang w:val="uk-UA"/>
        </w:rPr>
        <w:t xml:space="preserve"> </w:t>
      </w:r>
      <w:r w:rsidRPr="00A82F00">
        <w:rPr>
          <w:color w:val="000000"/>
          <w:sz w:val="28"/>
          <w:szCs w:val="28"/>
        </w:rPr>
        <w:t>становленні кадрового менеджменту як професійної діяльності протягом XX</w:t>
      </w:r>
      <w:r>
        <w:rPr>
          <w:color w:val="000000"/>
          <w:sz w:val="28"/>
          <w:szCs w:val="28"/>
          <w:lang w:val="uk-UA"/>
        </w:rPr>
        <w:t xml:space="preserve"> </w:t>
      </w:r>
      <w:r w:rsidRPr="00A82F00">
        <w:rPr>
          <w:color w:val="000000"/>
          <w:sz w:val="28"/>
          <w:szCs w:val="28"/>
        </w:rPr>
        <w:t>сто</w:t>
      </w:r>
      <w:r>
        <w:rPr>
          <w:color w:val="000000"/>
          <w:sz w:val="28"/>
          <w:szCs w:val="28"/>
          <w:lang w:val="uk-UA"/>
        </w:rPr>
        <w:t>р</w:t>
      </w:r>
      <w:r w:rsidRPr="00A82F00">
        <w:rPr>
          <w:color w:val="000000"/>
          <w:sz w:val="28"/>
          <w:szCs w:val="28"/>
        </w:rPr>
        <w:t>і</w:t>
      </w:r>
      <w:r>
        <w:rPr>
          <w:color w:val="000000"/>
          <w:sz w:val="28"/>
          <w:szCs w:val="28"/>
          <w:lang w:val="uk-UA"/>
        </w:rPr>
        <w:t>чч</w:t>
      </w:r>
      <w:r w:rsidRPr="00A82F00">
        <w:rPr>
          <w:color w:val="000000"/>
          <w:sz w:val="28"/>
          <w:szCs w:val="28"/>
        </w:rPr>
        <w:t xml:space="preserve">я виділялись періоди чітко виражених принципів, ідей, доктрин і підходів до управління персоналом. В період між першою і другою світовими війнами, опираючись на </w:t>
      </w:r>
      <w:r>
        <w:rPr>
          <w:color w:val="000000"/>
          <w:sz w:val="28"/>
          <w:szCs w:val="28"/>
        </w:rPr>
        <w:t>досвід країн Заходу, виділяли д</w:t>
      </w:r>
      <w:r>
        <w:rPr>
          <w:color w:val="000000"/>
          <w:sz w:val="28"/>
          <w:szCs w:val="28"/>
          <w:lang w:val="uk-UA"/>
        </w:rPr>
        <w:t>в</w:t>
      </w:r>
      <w:r w:rsidRPr="00A82F00">
        <w:rPr>
          <w:color w:val="000000"/>
          <w:sz w:val="28"/>
          <w:szCs w:val="28"/>
        </w:rPr>
        <w:t xml:space="preserve">а основних </w:t>
      </w:r>
      <w:r w:rsidRPr="00066A75">
        <w:rPr>
          <w:i/>
          <w:color w:val="000000"/>
          <w:sz w:val="28"/>
          <w:szCs w:val="28"/>
        </w:rPr>
        <w:t>підходи в роботі з персоналом</w:t>
      </w:r>
      <w:r w:rsidRPr="00A82F00">
        <w:rPr>
          <w:color w:val="000000"/>
          <w:sz w:val="28"/>
          <w:szCs w:val="28"/>
        </w:rPr>
        <w:t>:</w:t>
      </w:r>
    </w:p>
    <w:p w:rsidR="000E7222" w:rsidRPr="00A82F00" w:rsidRDefault="000E7222" w:rsidP="000E7222">
      <w:pPr>
        <w:pStyle w:val="a4"/>
        <w:numPr>
          <w:ilvl w:val="0"/>
          <w:numId w:val="61"/>
        </w:numPr>
        <w:shd w:val="clear" w:color="auto" w:fill="FFFFFF"/>
        <w:spacing w:before="0" w:beforeAutospacing="0" w:after="0" w:afterAutospacing="0" w:line="360" w:lineRule="auto"/>
        <w:ind w:left="0" w:firstLine="709"/>
        <w:jc w:val="both"/>
        <w:rPr>
          <w:color w:val="000000"/>
          <w:sz w:val="28"/>
          <w:szCs w:val="28"/>
        </w:rPr>
      </w:pPr>
      <w:r w:rsidRPr="00A82F00">
        <w:rPr>
          <w:color w:val="000000"/>
          <w:sz w:val="28"/>
          <w:szCs w:val="28"/>
        </w:rPr>
        <w:t>доктрина наукової організації праці;</w:t>
      </w:r>
    </w:p>
    <w:p w:rsidR="000E7222" w:rsidRPr="00A82F00" w:rsidRDefault="000E7222" w:rsidP="000E7222">
      <w:pPr>
        <w:pStyle w:val="a4"/>
        <w:numPr>
          <w:ilvl w:val="0"/>
          <w:numId w:val="61"/>
        </w:numPr>
        <w:shd w:val="clear" w:color="auto" w:fill="FFFFFF"/>
        <w:spacing w:before="0" w:beforeAutospacing="0" w:after="0" w:afterAutospacing="0" w:line="360" w:lineRule="auto"/>
        <w:ind w:left="0" w:firstLine="709"/>
        <w:jc w:val="both"/>
        <w:rPr>
          <w:color w:val="000000"/>
          <w:sz w:val="28"/>
          <w:szCs w:val="28"/>
        </w:rPr>
      </w:pPr>
      <w:r w:rsidRPr="00A82F00">
        <w:rPr>
          <w:color w:val="000000"/>
          <w:sz w:val="28"/>
          <w:szCs w:val="28"/>
        </w:rPr>
        <w:t>доктрина людських відносин</w:t>
      </w:r>
      <w:r w:rsidR="00DE67CD">
        <w:rPr>
          <w:color w:val="000000"/>
          <w:sz w:val="28"/>
          <w:szCs w:val="28"/>
          <w:lang w:val="uk-UA"/>
        </w:rPr>
        <w:t xml:space="preserve"> </w:t>
      </w:r>
      <w:r w:rsidR="00DE67CD">
        <w:rPr>
          <w:color w:val="000000"/>
          <w:sz w:val="28"/>
          <w:szCs w:val="28"/>
          <w:lang w:val="en-US"/>
        </w:rPr>
        <w:t>[</w:t>
      </w:r>
      <w:r w:rsidR="00DE67CD">
        <w:rPr>
          <w:color w:val="000000"/>
          <w:sz w:val="28"/>
          <w:szCs w:val="28"/>
          <w:lang w:val="uk-UA"/>
        </w:rPr>
        <w:t>2</w:t>
      </w:r>
      <w:r w:rsidR="00DE67CD">
        <w:rPr>
          <w:color w:val="000000"/>
          <w:sz w:val="28"/>
          <w:szCs w:val="28"/>
          <w:lang w:val="en-US"/>
        </w:rPr>
        <w:t>]</w:t>
      </w:r>
      <w:r w:rsidRPr="00A82F00">
        <w:rPr>
          <w:color w:val="000000"/>
          <w:sz w:val="28"/>
          <w:szCs w:val="28"/>
        </w:rPr>
        <w:t>.</w:t>
      </w:r>
    </w:p>
    <w:p w:rsidR="000E7222" w:rsidRPr="004B1310" w:rsidRDefault="000E7222" w:rsidP="000E7222">
      <w:pPr>
        <w:pStyle w:val="a4"/>
        <w:shd w:val="clear" w:color="auto" w:fill="FFFFFF"/>
        <w:spacing w:before="0" w:beforeAutospacing="0" w:after="0" w:afterAutospacing="0" w:line="360" w:lineRule="auto"/>
        <w:ind w:firstLine="708"/>
        <w:jc w:val="both"/>
        <w:rPr>
          <w:color w:val="000000"/>
          <w:sz w:val="28"/>
          <w:szCs w:val="28"/>
          <w:lang w:val="uk-UA"/>
        </w:rPr>
      </w:pPr>
      <w:r w:rsidRPr="004B1310">
        <w:rPr>
          <w:color w:val="000000"/>
          <w:sz w:val="28"/>
          <w:szCs w:val="28"/>
          <w:lang w:val="uk-UA"/>
        </w:rPr>
        <w:t>Якщо перша доктрина акцентувала увагу на вдосконаленні технології і зведенн</w:t>
      </w:r>
      <w:r>
        <w:rPr>
          <w:color w:val="000000"/>
          <w:sz w:val="28"/>
          <w:szCs w:val="28"/>
          <w:lang w:val="uk-UA"/>
        </w:rPr>
        <w:t>і</w:t>
      </w:r>
      <w:r w:rsidRPr="004B1310">
        <w:rPr>
          <w:color w:val="000000"/>
          <w:sz w:val="28"/>
          <w:szCs w:val="28"/>
          <w:lang w:val="uk-UA"/>
        </w:rPr>
        <w:t xml:space="preserve"> до мінімуму можливості в</w:t>
      </w:r>
      <w:r>
        <w:rPr>
          <w:color w:val="000000"/>
          <w:sz w:val="28"/>
          <w:szCs w:val="28"/>
          <w:lang w:val="uk-UA"/>
        </w:rPr>
        <w:t xml:space="preserve">тручання в неї </w:t>
      </w:r>
      <w:r w:rsidRPr="004B1310">
        <w:rPr>
          <w:color w:val="000000"/>
          <w:sz w:val="28"/>
          <w:szCs w:val="28"/>
          <w:lang w:val="uk-UA"/>
        </w:rPr>
        <w:t>людин</w:t>
      </w:r>
      <w:r w:rsidR="001918DF">
        <w:rPr>
          <w:color w:val="000000"/>
          <w:sz w:val="28"/>
          <w:szCs w:val="28"/>
          <w:lang w:val="uk-UA"/>
        </w:rPr>
        <w:t>и</w:t>
      </w:r>
      <w:r w:rsidRPr="004B1310">
        <w:rPr>
          <w:color w:val="000000"/>
          <w:sz w:val="28"/>
          <w:szCs w:val="28"/>
          <w:lang w:val="uk-UA"/>
        </w:rPr>
        <w:t xml:space="preserve">, </w:t>
      </w:r>
      <w:r>
        <w:rPr>
          <w:color w:val="000000"/>
          <w:sz w:val="28"/>
          <w:szCs w:val="28"/>
          <w:lang w:val="uk-UA"/>
        </w:rPr>
        <w:t xml:space="preserve">з метою збереження її </w:t>
      </w:r>
      <w:r w:rsidRPr="004B1310">
        <w:rPr>
          <w:color w:val="000000"/>
          <w:sz w:val="28"/>
          <w:szCs w:val="28"/>
          <w:lang w:val="uk-UA"/>
        </w:rPr>
        <w:t>незалежн</w:t>
      </w:r>
      <w:r>
        <w:rPr>
          <w:color w:val="000000"/>
          <w:sz w:val="28"/>
          <w:szCs w:val="28"/>
          <w:lang w:val="uk-UA"/>
        </w:rPr>
        <w:t>ості</w:t>
      </w:r>
      <w:r w:rsidRPr="004B1310">
        <w:rPr>
          <w:color w:val="000000"/>
          <w:sz w:val="28"/>
          <w:szCs w:val="28"/>
          <w:lang w:val="uk-UA"/>
        </w:rPr>
        <w:t xml:space="preserve"> від кваліфікації та інших характеристик робочої сили, то друга </w:t>
      </w:r>
      <w:r>
        <w:rPr>
          <w:color w:val="000000"/>
          <w:sz w:val="28"/>
          <w:szCs w:val="28"/>
          <w:lang w:val="uk-UA"/>
        </w:rPr>
        <w:t>-</w:t>
      </w:r>
      <w:r w:rsidRPr="004B1310">
        <w:rPr>
          <w:color w:val="000000"/>
          <w:sz w:val="28"/>
          <w:szCs w:val="28"/>
          <w:lang w:val="uk-UA"/>
        </w:rPr>
        <w:t xml:space="preserve"> акцентувала увагу на значенні морально-психологічних факторів впливу на персонал.</w:t>
      </w:r>
    </w:p>
    <w:p w:rsidR="000E7222" w:rsidRPr="00A82F00" w:rsidRDefault="000E7222" w:rsidP="000E7222">
      <w:pPr>
        <w:shd w:val="clear" w:color="auto" w:fill="FFFFFF"/>
        <w:spacing w:line="360" w:lineRule="auto"/>
        <w:ind w:firstLine="709"/>
        <w:rPr>
          <w:rFonts w:ascii="Times New Roman" w:hAnsi="Times New Roman"/>
          <w:sz w:val="28"/>
          <w:szCs w:val="28"/>
          <w:lang w:val="uk-UA"/>
        </w:rPr>
      </w:pPr>
      <w:r w:rsidRPr="00A82F00">
        <w:rPr>
          <w:rFonts w:ascii="Times New Roman" w:hAnsi="Times New Roman"/>
          <w:color w:val="000000"/>
          <w:sz w:val="28"/>
          <w:szCs w:val="28"/>
          <w:lang w:val="uk-UA"/>
        </w:rPr>
        <w:t>З</w:t>
      </w:r>
      <w:r>
        <w:rPr>
          <w:rFonts w:ascii="Times New Roman" w:hAnsi="Times New Roman"/>
          <w:color w:val="000000"/>
          <w:sz w:val="28"/>
          <w:szCs w:val="28"/>
          <w:lang w:val="uk-UA"/>
        </w:rPr>
        <w:t>агалом же з</w:t>
      </w:r>
      <w:r w:rsidRPr="00A82F00">
        <w:rPr>
          <w:rFonts w:ascii="Times New Roman" w:hAnsi="Times New Roman"/>
          <w:color w:val="000000"/>
          <w:sz w:val="28"/>
          <w:szCs w:val="28"/>
          <w:lang w:val="uk-UA"/>
        </w:rPr>
        <w:t xml:space="preserve"> моменту свого виникнення і донині наука управ</w:t>
      </w:r>
      <w:r w:rsidRPr="00A82F00">
        <w:rPr>
          <w:rFonts w:ascii="Times New Roman" w:hAnsi="Times New Roman"/>
          <w:color w:val="000000"/>
          <w:sz w:val="28"/>
          <w:szCs w:val="28"/>
          <w:lang w:val="uk-UA"/>
        </w:rPr>
        <w:softHyphen/>
        <w:t>ління персоналом розробила багато концепцій і теорій, які відображають відповідні етапи розвитку матеріального виробництва, спрямованість тих чи інших досліджень, соціально-економічні умови трудових відносин в окремо взятій країні тощо. Усі ці концепції і теорії можна об</w:t>
      </w:r>
      <w:r w:rsidRPr="00066A75">
        <w:rPr>
          <w:rFonts w:ascii="Times New Roman" w:eastAsia="Times New Roman" w:hAnsi="Times New Roman"/>
          <w:iCs/>
          <w:color w:val="000000"/>
          <w:sz w:val="28"/>
          <w:szCs w:val="28"/>
          <w:lang w:val="uk-UA" w:eastAsia="ru-RU"/>
        </w:rPr>
        <w:t>’</w:t>
      </w:r>
      <w:r w:rsidRPr="00A82F00">
        <w:rPr>
          <w:rFonts w:ascii="Times New Roman" w:hAnsi="Times New Roman"/>
          <w:color w:val="000000"/>
          <w:sz w:val="28"/>
          <w:szCs w:val="28"/>
          <w:lang w:val="uk-UA"/>
        </w:rPr>
        <w:t>єднати у такі групи: концепції застосування людського чинника у виробництві, теорії людських ресурсів, теорії людського капіталу.</w:t>
      </w:r>
    </w:p>
    <w:p w:rsidR="000E7222" w:rsidRPr="00A82F00" w:rsidRDefault="000E7222" w:rsidP="000E7222">
      <w:pPr>
        <w:shd w:val="clear" w:color="auto" w:fill="FFFFFF"/>
        <w:spacing w:line="360" w:lineRule="auto"/>
        <w:ind w:firstLine="709"/>
        <w:rPr>
          <w:rFonts w:ascii="Times New Roman" w:hAnsi="Times New Roman"/>
          <w:sz w:val="28"/>
          <w:szCs w:val="28"/>
          <w:lang w:val="uk-UA"/>
        </w:rPr>
      </w:pPr>
      <w:r w:rsidRPr="00A82F00">
        <w:rPr>
          <w:rFonts w:ascii="Times New Roman" w:hAnsi="Times New Roman"/>
          <w:color w:val="000000"/>
          <w:sz w:val="28"/>
          <w:szCs w:val="28"/>
          <w:lang w:val="uk-UA"/>
        </w:rPr>
        <w:t xml:space="preserve">Першою науково обґрунтованою концепцією стала </w:t>
      </w:r>
      <w:r w:rsidRPr="00066A75">
        <w:rPr>
          <w:rFonts w:ascii="Times New Roman" w:hAnsi="Times New Roman"/>
          <w:i/>
          <w:iCs/>
          <w:color w:val="000000"/>
          <w:sz w:val="28"/>
          <w:szCs w:val="28"/>
          <w:lang w:val="uk-UA"/>
        </w:rPr>
        <w:t>концепція використання трудових ресурсів</w:t>
      </w:r>
      <w:r w:rsidRPr="003C6DBC">
        <w:rPr>
          <w:rFonts w:ascii="Times New Roman" w:hAnsi="Times New Roman"/>
          <w:iCs/>
          <w:color w:val="000000"/>
          <w:sz w:val="28"/>
          <w:szCs w:val="28"/>
          <w:lang w:val="uk-UA"/>
        </w:rPr>
        <w:t xml:space="preserve"> (</w:t>
      </w:r>
      <w:r w:rsidRPr="003C6DBC">
        <w:rPr>
          <w:rFonts w:ascii="Times New Roman" w:hAnsi="Times New Roman"/>
          <w:iCs/>
          <w:color w:val="000000"/>
          <w:sz w:val="28"/>
          <w:szCs w:val="28"/>
        </w:rPr>
        <w:t>labor</w:t>
      </w:r>
      <w:r w:rsidRPr="003C6DBC">
        <w:rPr>
          <w:rFonts w:ascii="Times New Roman" w:hAnsi="Times New Roman"/>
          <w:iCs/>
          <w:color w:val="000000"/>
          <w:sz w:val="28"/>
          <w:szCs w:val="28"/>
          <w:lang w:val="uk-UA"/>
        </w:rPr>
        <w:t xml:space="preserve"> </w:t>
      </w:r>
      <w:r w:rsidRPr="003C6DBC">
        <w:rPr>
          <w:rFonts w:ascii="Times New Roman" w:hAnsi="Times New Roman"/>
          <w:iCs/>
          <w:color w:val="000000"/>
          <w:sz w:val="28"/>
          <w:szCs w:val="28"/>
        </w:rPr>
        <w:t>resources</w:t>
      </w:r>
      <w:r w:rsidRPr="003C6DBC">
        <w:rPr>
          <w:rFonts w:ascii="Times New Roman" w:hAnsi="Times New Roman"/>
          <w:iCs/>
          <w:color w:val="000000"/>
          <w:sz w:val="28"/>
          <w:szCs w:val="28"/>
          <w:lang w:val="uk-UA"/>
        </w:rPr>
        <w:t xml:space="preserve"> </w:t>
      </w:r>
      <w:r w:rsidRPr="003C6DBC">
        <w:rPr>
          <w:rFonts w:ascii="Times New Roman" w:hAnsi="Times New Roman"/>
          <w:iCs/>
          <w:color w:val="000000"/>
          <w:sz w:val="28"/>
          <w:szCs w:val="28"/>
        </w:rPr>
        <w:t>use</w:t>
      </w:r>
      <w:r w:rsidRPr="003C6DBC">
        <w:rPr>
          <w:rFonts w:ascii="Times New Roman" w:hAnsi="Times New Roman"/>
          <w:iCs/>
          <w:color w:val="000000"/>
          <w:sz w:val="28"/>
          <w:szCs w:val="28"/>
          <w:lang w:val="uk-UA"/>
        </w:rPr>
        <w:t>),</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 xml:space="preserve">яка замість людини розглядала лише її функцію </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працю, вимірюючи її затратами робочого часу і заро</w:t>
      </w:r>
      <w:r w:rsidRPr="00A82F00">
        <w:rPr>
          <w:rFonts w:ascii="Times New Roman" w:hAnsi="Times New Roman"/>
          <w:color w:val="000000"/>
          <w:sz w:val="28"/>
          <w:szCs w:val="28"/>
          <w:lang w:val="uk-UA"/>
        </w:rPr>
        <w:softHyphen/>
        <w:t xml:space="preserve">бітною платою. Основоположниками цієї концепції були американські інженери Фредерік-Вінслоу </w:t>
      </w:r>
      <w:r>
        <w:rPr>
          <w:rFonts w:ascii="Times New Roman" w:hAnsi="Times New Roman"/>
          <w:color w:val="000000"/>
          <w:sz w:val="28"/>
          <w:szCs w:val="28"/>
          <w:lang w:val="uk-UA"/>
        </w:rPr>
        <w:lastRenderedPageBreak/>
        <w:t>Тейлор, Фра</w:t>
      </w:r>
      <w:r w:rsidRPr="00A82F00">
        <w:rPr>
          <w:rFonts w:ascii="Times New Roman" w:hAnsi="Times New Roman"/>
          <w:color w:val="000000"/>
          <w:sz w:val="28"/>
          <w:szCs w:val="28"/>
          <w:lang w:val="uk-UA"/>
        </w:rPr>
        <w:t>нк Гілбрет, Ліліан Гілбрет, Генрі Гантт</w:t>
      </w:r>
      <w:r w:rsidR="001918DF">
        <w:rPr>
          <w:rFonts w:ascii="Times New Roman" w:hAnsi="Times New Roman"/>
          <w:color w:val="000000"/>
          <w:sz w:val="28"/>
          <w:szCs w:val="28"/>
          <w:lang w:val="uk-UA"/>
        </w:rPr>
        <w:t xml:space="preserve"> тощо</w:t>
      </w:r>
      <w:r w:rsidRPr="00A82F00">
        <w:rPr>
          <w:rFonts w:ascii="Times New Roman" w:hAnsi="Times New Roman"/>
          <w:color w:val="000000"/>
          <w:sz w:val="28"/>
          <w:szCs w:val="28"/>
          <w:lang w:val="uk-UA"/>
        </w:rPr>
        <w:t>, які належали до школи наукового управління.</w:t>
      </w:r>
      <w:r>
        <w:rPr>
          <w:rFonts w:ascii="Times New Roman" w:hAnsi="Times New Roman"/>
          <w:color w:val="000000"/>
          <w:sz w:val="28"/>
          <w:szCs w:val="28"/>
          <w:lang w:val="uk-UA"/>
        </w:rPr>
        <w:t xml:space="preserve"> Дана концепція вказувала</w:t>
      </w:r>
      <w:r w:rsidRPr="00A82F00">
        <w:rPr>
          <w:rFonts w:ascii="Times New Roman" w:hAnsi="Times New Roman"/>
          <w:color w:val="000000"/>
          <w:sz w:val="28"/>
          <w:szCs w:val="28"/>
          <w:lang w:val="uk-UA"/>
        </w:rPr>
        <w:t>, що стрижнем наукового управління персоналом є аналіз змісту праці та її компонентів. На основі використання спостережень, вимірювань, логічного аналізу компо</w:t>
      </w:r>
      <w:r w:rsidRPr="00A82F00">
        <w:rPr>
          <w:rFonts w:ascii="Times New Roman" w:hAnsi="Times New Roman"/>
          <w:color w:val="000000"/>
          <w:sz w:val="28"/>
          <w:szCs w:val="28"/>
          <w:lang w:val="uk-UA"/>
        </w:rPr>
        <w:softHyphen/>
        <w:t>нентів трудового процесу розробляли</w:t>
      </w:r>
      <w:r>
        <w:rPr>
          <w:rFonts w:ascii="Times New Roman" w:hAnsi="Times New Roman"/>
          <w:color w:val="000000"/>
          <w:sz w:val="28"/>
          <w:szCs w:val="28"/>
          <w:lang w:val="uk-UA"/>
        </w:rPr>
        <w:t>сь</w:t>
      </w:r>
      <w:r w:rsidRPr="00A82F00">
        <w:rPr>
          <w:rFonts w:ascii="Times New Roman" w:hAnsi="Times New Roman"/>
          <w:color w:val="000000"/>
          <w:sz w:val="28"/>
          <w:szCs w:val="28"/>
          <w:lang w:val="uk-UA"/>
        </w:rPr>
        <w:t xml:space="preserve"> рекомендації щодо підвищення ефективності трудової діяльності працівників і трудового колективу загалом. Соціальн</w:t>
      </w:r>
      <w:r>
        <w:rPr>
          <w:rFonts w:ascii="Times New Roman" w:hAnsi="Times New Roman"/>
          <w:color w:val="000000"/>
          <w:sz w:val="28"/>
          <w:szCs w:val="28"/>
          <w:lang w:val="uk-UA"/>
        </w:rPr>
        <w:t>і</w:t>
      </w:r>
      <w:r w:rsidRPr="00A82F00">
        <w:rPr>
          <w:rFonts w:ascii="Times New Roman" w:hAnsi="Times New Roman"/>
          <w:color w:val="000000"/>
          <w:sz w:val="28"/>
          <w:szCs w:val="28"/>
          <w:lang w:val="uk-UA"/>
        </w:rPr>
        <w:t xml:space="preserve"> аспекти </w:t>
      </w:r>
      <w:r>
        <w:rPr>
          <w:rFonts w:ascii="Times New Roman" w:hAnsi="Times New Roman"/>
          <w:color w:val="000000"/>
          <w:sz w:val="28"/>
          <w:szCs w:val="28"/>
          <w:lang w:val="uk-UA"/>
        </w:rPr>
        <w:t>в межах наукових тверджень прихильників концепції використання трудових ресурсів особливої уваги не заслуговували і не розглядались у домінантній площині</w:t>
      </w:r>
      <w:r w:rsidR="001918DF">
        <w:rPr>
          <w:rFonts w:ascii="Times New Roman" w:hAnsi="Times New Roman"/>
          <w:color w:val="000000"/>
          <w:sz w:val="28"/>
          <w:szCs w:val="28"/>
          <w:lang w:val="uk-UA"/>
        </w:rPr>
        <w:t xml:space="preserve"> </w:t>
      </w:r>
      <w:r w:rsidR="001918DF" w:rsidRPr="001918DF">
        <w:rPr>
          <w:rFonts w:ascii="Times New Roman" w:hAnsi="Times New Roman"/>
          <w:color w:val="000000"/>
          <w:sz w:val="28"/>
          <w:szCs w:val="28"/>
          <w:lang w:val="ru-RU"/>
        </w:rPr>
        <w:t>[</w:t>
      </w:r>
      <w:r w:rsidR="001918DF">
        <w:rPr>
          <w:rFonts w:ascii="Times New Roman" w:hAnsi="Times New Roman"/>
          <w:color w:val="000000"/>
          <w:sz w:val="28"/>
          <w:szCs w:val="28"/>
          <w:lang w:val="ru-RU"/>
        </w:rPr>
        <w:t>11</w:t>
      </w:r>
      <w:r w:rsidR="001918DF" w:rsidRPr="001918DF">
        <w:rPr>
          <w:rFonts w:ascii="Times New Roman" w:hAnsi="Times New Roman"/>
          <w:color w:val="000000"/>
          <w:sz w:val="28"/>
          <w:szCs w:val="28"/>
          <w:lang w:val="ru-RU"/>
        </w:rPr>
        <w:t>]</w:t>
      </w:r>
      <w:r w:rsidRPr="00A82F00">
        <w:rPr>
          <w:rFonts w:ascii="Times New Roman" w:hAnsi="Times New Roman"/>
          <w:color w:val="000000"/>
          <w:sz w:val="28"/>
          <w:szCs w:val="28"/>
          <w:lang w:val="uk-UA"/>
        </w:rPr>
        <w:t>.</w:t>
      </w:r>
    </w:p>
    <w:p w:rsidR="000E7222" w:rsidRPr="00A82F00" w:rsidRDefault="000E7222" w:rsidP="000E7222">
      <w:pPr>
        <w:shd w:val="clear" w:color="auto" w:fill="FFFFFF"/>
        <w:spacing w:line="360" w:lineRule="auto"/>
        <w:ind w:firstLine="709"/>
        <w:rPr>
          <w:rFonts w:ascii="Times New Roman" w:hAnsi="Times New Roman"/>
          <w:color w:val="000000"/>
          <w:sz w:val="28"/>
          <w:szCs w:val="28"/>
          <w:lang w:val="uk-UA"/>
        </w:rPr>
      </w:pPr>
      <w:r w:rsidRPr="00A82F00">
        <w:rPr>
          <w:rFonts w:ascii="Times New Roman" w:hAnsi="Times New Roman"/>
          <w:color w:val="000000"/>
          <w:sz w:val="28"/>
          <w:szCs w:val="28"/>
          <w:lang w:val="uk-UA"/>
        </w:rPr>
        <w:t xml:space="preserve">У 20-ті роки </w:t>
      </w:r>
      <w:r w:rsidRPr="00A82F00">
        <w:rPr>
          <w:rFonts w:ascii="Times New Roman" w:hAnsi="Times New Roman"/>
          <w:color w:val="000000"/>
          <w:sz w:val="28"/>
          <w:szCs w:val="28"/>
        </w:rPr>
        <w:t>XX</w:t>
      </w:r>
      <w:r w:rsidRPr="00A82F00">
        <w:rPr>
          <w:rFonts w:ascii="Times New Roman" w:hAnsi="Times New Roman"/>
          <w:color w:val="000000"/>
          <w:sz w:val="28"/>
          <w:szCs w:val="28"/>
          <w:lang w:val="uk-UA"/>
        </w:rPr>
        <w:t xml:space="preserve"> ст. керівник великої французької вугільної компанії Анрі Файоль, британ</w:t>
      </w:r>
      <w:r w:rsidRPr="00A82F00">
        <w:rPr>
          <w:rFonts w:ascii="Times New Roman" w:hAnsi="Times New Roman"/>
          <w:color w:val="000000"/>
          <w:sz w:val="28"/>
          <w:szCs w:val="28"/>
          <w:lang w:val="uk-UA"/>
        </w:rPr>
        <w:softHyphen/>
        <w:t>ський консультант з питань управління Ліндалл Урвік, американський дослідник і практик мене</w:t>
      </w:r>
      <w:r w:rsidRPr="00A82F00">
        <w:rPr>
          <w:rFonts w:ascii="Times New Roman" w:hAnsi="Times New Roman"/>
          <w:color w:val="000000"/>
          <w:sz w:val="28"/>
          <w:szCs w:val="28"/>
          <w:lang w:val="uk-UA"/>
        </w:rPr>
        <w:softHyphen/>
        <w:t>джмен</w:t>
      </w:r>
      <w:r>
        <w:rPr>
          <w:rFonts w:ascii="Times New Roman" w:hAnsi="Times New Roman"/>
          <w:color w:val="000000"/>
          <w:sz w:val="28"/>
          <w:szCs w:val="28"/>
          <w:lang w:val="uk-UA"/>
        </w:rPr>
        <w:t>ту Гаррінгтон Емерсон, американ</w:t>
      </w:r>
      <w:r w:rsidRPr="00A82F00">
        <w:rPr>
          <w:rFonts w:ascii="Times New Roman" w:hAnsi="Times New Roman"/>
          <w:color w:val="000000"/>
          <w:sz w:val="28"/>
          <w:szCs w:val="28"/>
          <w:lang w:val="uk-UA"/>
        </w:rPr>
        <w:t>с</w:t>
      </w:r>
      <w:r>
        <w:rPr>
          <w:rFonts w:ascii="Times New Roman" w:hAnsi="Times New Roman"/>
          <w:color w:val="000000"/>
          <w:sz w:val="28"/>
          <w:szCs w:val="28"/>
          <w:lang w:val="uk-UA"/>
        </w:rPr>
        <w:t>ький вчений і урядовець Лютер Г</w:t>
      </w:r>
      <w:r w:rsidRPr="00066A75">
        <w:rPr>
          <w:rFonts w:ascii="Times New Roman" w:eastAsia="Times New Roman" w:hAnsi="Times New Roman"/>
          <w:iCs/>
          <w:color w:val="000000"/>
          <w:sz w:val="28"/>
          <w:szCs w:val="28"/>
          <w:lang w:val="uk-UA" w:eastAsia="ru-RU"/>
        </w:rPr>
        <w:t>’</w:t>
      </w:r>
      <w:r w:rsidRPr="00A82F00">
        <w:rPr>
          <w:rFonts w:ascii="Times New Roman" w:hAnsi="Times New Roman"/>
          <w:color w:val="000000"/>
          <w:sz w:val="28"/>
          <w:szCs w:val="28"/>
          <w:lang w:val="uk-UA"/>
        </w:rPr>
        <w:t xml:space="preserve">юлік, німецький соціолог і економіст Макс Вебер та ін. запропонували </w:t>
      </w:r>
      <w:r w:rsidRPr="00066A75">
        <w:rPr>
          <w:rFonts w:ascii="Times New Roman" w:hAnsi="Times New Roman"/>
          <w:i/>
          <w:iCs/>
          <w:color w:val="000000"/>
          <w:sz w:val="28"/>
          <w:szCs w:val="28"/>
          <w:lang w:val="uk-UA"/>
        </w:rPr>
        <w:t>концепцію управління персоналом</w:t>
      </w:r>
      <w:r w:rsidRPr="005E6031">
        <w:rPr>
          <w:rFonts w:ascii="Times New Roman" w:hAnsi="Times New Roman"/>
          <w:iCs/>
          <w:color w:val="000000"/>
          <w:sz w:val="28"/>
          <w:szCs w:val="28"/>
          <w:lang w:val="uk-UA"/>
        </w:rPr>
        <w:t xml:space="preserve"> (</w:t>
      </w:r>
      <w:r w:rsidRPr="005E6031">
        <w:rPr>
          <w:rFonts w:ascii="Times New Roman" w:hAnsi="Times New Roman"/>
          <w:iCs/>
          <w:color w:val="000000"/>
          <w:sz w:val="28"/>
          <w:szCs w:val="28"/>
        </w:rPr>
        <w:t>personel</w:t>
      </w:r>
      <w:r w:rsidRPr="005E6031">
        <w:rPr>
          <w:rFonts w:ascii="Times New Roman" w:hAnsi="Times New Roman"/>
          <w:iCs/>
          <w:color w:val="000000"/>
          <w:sz w:val="28"/>
          <w:szCs w:val="28"/>
          <w:lang w:val="uk-UA"/>
        </w:rPr>
        <w:t xml:space="preserve"> </w:t>
      </w:r>
      <w:r w:rsidRPr="005E6031">
        <w:rPr>
          <w:rFonts w:ascii="Times New Roman" w:hAnsi="Times New Roman"/>
          <w:iCs/>
          <w:color w:val="000000"/>
          <w:sz w:val="28"/>
          <w:szCs w:val="28"/>
        </w:rPr>
        <w:t>management</w:t>
      </w:r>
      <w:r w:rsidRPr="005E6031">
        <w:rPr>
          <w:rFonts w:ascii="Times New Roman" w:hAnsi="Times New Roman"/>
          <w:iCs/>
          <w:color w:val="000000"/>
          <w:sz w:val="28"/>
          <w:szCs w:val="28"/>
          <w:lang w:val="uk-UA"/>
        </w:rPr>
        <w:t>).</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 xml:space="preserve">Вони розглядали людину </w:t>
      </w:r>
      <w:r>
        <w:rPr>
          <w:rFonts w:ascii="Times New Roman" w:hAnsi="Times New Roman"/>
          <w:color w:val="000000"/>
          <w:sz w:val="28"/>
          <w:szCs w:val="28"/>
          <w:lang w:val="uk-UA"/>
        </w:rPr>
        <w:t xml:space="preserve">крізь </w:t>
      </w:r>
      <w:r w:rsidRPr="00A82F00">
        <w:rPr>
          <w:rFonts w:ascii="Times New Roman" w:hAnsi="Times New Roman"/>
          <w:color w:val="000000"/>
          <w:sz w:val="28"/>
          <w:szCs w:val="28"/>
          <w:lang w:val="uk-UA"/>
        </w:rPr>
        <w:t>призму посади, а стрижнем управління вважали адмі</w:t>
      </w:r>
      <w:r w:rsidRPr="00A82F00">
        <w:rPr>
          <w:rFonts w:ascii="Times New Roman" w:hAnsi="Times New Roman"/>
          <w:color w:val="000000"/>
          <w:sz w:val="28"/>
          <w:szCs w:val="28"/>
          <w:lang w:val="uk-UA"/>
        </w:rPr>
        <w:softHyphen/>
        <w:t xml:space="preserve">ністративний механізм </w:t>
      </w:r>
      <w:r>
        <w:rPr>
          <w:rFonts w:ascii="Times New Roman" w:hAnsi="Times New Roman"/>
          <w:color w:val="000000"/>
          <w:sz w:val="28"/>
          <w:szCs w:val="28"/>
          <w:lang w:val="uk-UA"/>
        </w:rPr>
        <w:t>-</w:t>
      </w:r>
      <w:r w:rsidR="001918DF">
        <w:rPr>
          <w:rFonts w:ascii="Times New Roman" w:hAnsi="Times New Roman"/>
          <w:color w:val="000000"/>
          <w:sz w:val="28"/>
          <w:szCs w:val="28"/>
          <w:lang w:val="uk-UA"/>
        </w:rPr>
        <w:t xml:space="preserve"> принципи, методи, функції, по</w:t>
      </w:r>
      <w:r w:rsidRPr="00A82F00">
        <w:rPr>
          <w:rFonts w:ascii="Times New Roman" w:hAnsi="Times New Roman"/>
          <w:color w:val="000000"/>
          <w:sz w:val="28"/>
          <w:szCs w:val="28"/>
          <w:lang w:val="uk-UA"/>
        </w:rPr>
        <w:t>вноваження, відповідальність. На їх погляд, раціонально визначивши основні функції бізнесу (фінанси, вироб</w:t>
      </w:r>
      <w:r w:rsidRPr="00A82F00">
        <w:rPr>
          <w:rFonts w:ascii="Times New Roman" w:hAnsi="Times New Roman"/>
          <w:color w:val="000000"/>
          <w:sz w:val="28"/>
          <w:szCs w:val="28"/>
          <w:lang w:val="uk-UA"/>
        </w:rPr>
        <w:softHyphen/>
        <w:t>ництво й маркетинг), можна обрати найоптимальніший спосіб поділу організації на підрозділи або робочі групи.</w:t>
      </w:r>
    </w:p>
    <w:p w:rsidR="000E7222" w:rsidRDefault="000E7222" w:rsidP="000E7222">
      <w:pPr>
        <w:shd w:val="clear" w:color="auto" w:fill="FFFFFF"/>
        <w:spacing w:line="360" w:lineRule="auto"/>
        <w:ind w:firstLine="709"/>
        <w:rPr>
          <w:rFonts w:ascii="Times New Roman" w:hAnsi="Times New Roman"/>
          <w:color w:val="000000"/>
          <w:sz w:val="28"/>
          <w:szCs w:val="28"/>
          <w:lang w:val="uk-UA"/>
        </w:rPr>
      </w:pPr>
      <w:r w:rsidRPr="00A82F00">
        <w:rPr>
          <w:rFonts w:ascii="Times New Roman" w:hAnsi="Times New Roman"/>
          <w:color w:val="000000"/>
          <w:sz w:val="28"/>
          <w:szCs w:val="28"/>
          <w:lang w:val="uk-UA"/>
        </w:rPr>
        <w:t>За переконаннями прихильників даної школи, яку на</w:t>
      </w:r>
      <w:r w:rsidRPr="00A82F00">
        <w:rPr>
          <w:rFonts w:ascii="Times New Roman" w:hAnsi="Times New Roman"/>
          <w:color w:val="000000"/>
          <w:sz w:val="28"/>
          <w:szCs w:val="28"/>
          <w:lang w:val="uk-UA"/>
        </w:rPr>
        <w:softHyphen/>
        <w:t>зивають ще адміністративною, для забезпечення нормаль</w:t>
      </w:r>
      <w:r w:rsidRPr="00A82F00">
        <w:rPr>
          <w:rFonts w:ascii="Times New Roman" w:hAnsi="Times New Roman"/>
          <w:color w:val="000000"/>
          <w:sz w:val="28"/>
          <w:szCs w:val="28"/>
          <w:lang w:val="uk-UA"/>
        </w:rPr>
        <w:softHyphen/>
        <w:t>ної діяльності організації слід чітко регламентувати міжособистісні й міжгрупові відносини і відносини між рівня</w:t>
      </w:r>
      <w:r w:rsidRPr="00A82F00">
        <w:rPr>
          <w:rFonts w:ascii="Times New Roman" w:hAnsi="Times New Roman"/>
          <w:color w:val="000000"/>
          <w:sz w:val="28"/>
          <w:szCs w:val="28"/>
          <w:lang w:val="uk-UA"/>
        </w:rPr>
        <w:softHyphen/>
        <w:t>ми відповідальності. Основною функцією керівника підприємства А. Файоль вважав адміністративну, оскіль</w:t>
      </w:r>
      <w:r w:rsidRPr="00A82F00">
        <w:rPr>
          <w:rFonts w:ascii="Times New Roman" w:hAnsi="Times New Roman"/>
          <w:color w:val="000000"/>
          <w:sz w:val="28"/>
          <w:szCs w:val="28"/>
          <w:lang w:val="uk-UA"/>
        </w:rPr>
        <w:softHyphen/>
        <w:t xml:space="preserve">ки «керувати </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означає п</w:t>
      </w:r>
      <w:r>
        <w:rPr>
          <w:rFonts w:ascii="Times New Roman" w:hAnsi="Times New Roman"/>
          <w:color w:val="000000"/>
          <w:sz w:val="28"/>
          <w:szCs w:val="28"/>
          <w:lang w:val="uk-UA"/>
        </w:rPr>
        <w:t>ередбачати, організовувати, роз</w:t>
      </w:r>
      <w:r w:rsidRPr="00A82F00">
        <w:rPr>
          <w:rFonts w:ascii="Times New Roman" w:hAnsi="Times New Roman"/>
          <w:color w:val="000000"/>
          <w:sz w:val="28"/>
          <w:szCs w:val="28"/>
          <w:lang w:val="uk-UA"/>
        </w:rPr>
        <w:t>поряджатися, координувати і контролювати». Функції управління персоналом він не виокремлював, проте фак</w:t>
      </w:r>
      <w:r w:rsidRPr="00A82F00">
        <w:rPr>
          <w:rFonts w:ascii="Times New Roman" w:hAnsi="Times New Roman"/>
          <w:color w:val="000000"/>
          <w:sz w:val="28"/>
          <w:szCs w:val="28"/>
          <w:lang w:val="uk-UA"/>
        </w:rPr>
        <w:softHyphen/>
        <w:t>тично впритул наблизився до цієї ідеї, сформулювавши 14 принципів управління, які за своїм змістом і є принци</w:t>
      </w:r>
      <w:r w:rsidRPr="00A82F00">
        <w:rPr>
          <w:rFonts w:ascii="Times New Roman" w:hAnsi="Times New Roman"/>
          <w:color w:val="000000"/>
          <w:sz w:val="28"/>
          <w:szCs w:val="28"/>
          <w:lang w:val="uk-UA"/>
        </w:rPr>
        <w:softHyphen/>
        <w:t>пами управління персоналом</w:t>
      </w:r>
      <w:r>
        <w:rPr>
          <w:rFonts w:ascii="Times New Roman" w:hAnsi="Times New Roman"/>
          <w:color w:val="000000"/>
          <w:sz w:val="28"/>
          <w:szCs w:val="28"/>
          <w:lang w:val="uk-UA"/>
        </w:rPr>
        <w:t>.</w:t>
      </w:r>
    </w:p>
    <w:p w:rsidR="000E7222" w:rsidRPr="00A82F00" w:rsidRDefault="000E7222" w:rsidP="000E7222">
      <w:pPr>
        <w:shd w:val="clear" w:color="auto" w:fill="FFFFFF"/>
        <w:spacing w:line="360" w:lineRule="auto"/>
        <w:ind w:firstLine="709"/>
        <w:rPr>
          <w:rFonts w:ascii="Times New Roman" w:hAnsi="Times New Roman"/>
          <w:sz w:val="28"/>
          <w:szCs w:val="28"/>
          <w:lang w:val="uk-UA"/>
        </w:rPr>
      </w:pPr>
      <w:r>
        <w:rPr>
          <w:rFonts w:ascii="Times New Roman" w:hAnsi="Times New Roman"/>
          <w:color w:val="000000"/>
          <w:sz w:val="28"/>
          <w:szCs w:val="28"/>
          <w:lang w:val="uk-UA"/>
        </w:rPr>
        <w:lastRenderedPageBreak/>
        <w:t>У 3</w:t>
      </w:r>
      <w:r w:rsidRPr="00A82F00">
        <w:rPr>
          <w:rFonts w:ascii="Times New Roman" w:hAnsi="Times New Roman"/>
          <w:color w:val="000000"/>
          <w:sz w:val="28"/>
          <w:szCs w:val="28"/>
          <w:lang w:val="uk-UA"/>
        </w:rPr>
        <w:t>0</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50-ті роки </w:t>
      </w:r>
      <w:r w:rsidRPr="00A82F00">
        <w:rPr>
          <w:rFonts w:ascii="Times New Roman" w:hAnsi="Times New Roman"/>
          <w:color w:val="000000"/>
          <w:sz w:val="28"/>
          <w:szCs w:val="28"/>
        </w:rPr>
        <w:t>XX</w:t>
      </w:r>
      <w:r w:rsidRPr="00A82F00">
        <w:rPr>
          <w:rFonts w:ascii="Times New Roman" w:hAnsi="Times New Roman"/>
          <w:color w:val="000000"/>
          <w:sz w:val="28"/>
          <w:szCs w:val="28"/>
          <w:lang w:val="uk-UA"/>
        </w:rPr>
        <w:t xml:space="preserve"> ст. набула поширення </w:t>
      </w:r>
      <w:r w:rsidRPr="00066A75">
        <w:rPr>
          <w:rFonts w:ascii="Times New Roman" w:hAnsi="Times New Roman"/>
          <w:i/>
          <w:iCs/>
          <w:color w:val="000000"/>
          <w:sz w:val="28"/>
          <w:szCs w:val="28"/>
          <w:lang w:val="uk-UA"/>
        </w:rPr>
        <w:t>концепція школи людських відносин</w:t>
      </w:r>
      <w:r w:rsidRPr="006207BB">
        <w:rPr>
          <w:rFonts w:ascii="Times New Roman" w:hAnsi="Times New Roman"/>
          <w:iCs/>
          <w:color w:val="000000"/>
          <w:sz w:val="28"/>
          <w:szCs w:val="28"/>
          <w:lang w:val="uk-UA"/>
        </w:rPr>
        <w:t>,</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яку репрезентували амери</w:t>
      </w:r>
      <w:r w:rsidRPr="00A82F00">
        <w:rPr>
          <w:rFonts w:ascii="Times New Roman" w:hAnsi="Times New Roman"/>
          <w:color w:val="000000"/>
          <w:sz w:val="28"/>
          <w:szCs w:val="28"/>
          <w:lang w:val="uk-UA"/>
        </w:rPr>
        <w:softHyphen/>
        <w:t>канський психолог Мері-Паркер Фолетт, американський соціолог і психолог Елтон Мейо і німецький психолог Гуго Мюнстерберг</w:t>
      </w:r>
      <w:r w:rsidRPr="00A82F00">
        <w:rPr>
          <w:rFonts w:ascii="Times New Roman" w:hAnsi="Times New Roman"/>
          <w:bCs/>
          <w:color w:val="000000"/>
          <w:sz w:val="28"/>
          <w:szCs w:val="28"/>
          <w:lang w:val="uk-UA"/>
        </w:rPr>
        <w:t>.</w:t>
      </w:r>
      <w:r w:rsidRPr="00A82F00">
        <w:rPr>
          <w:rFonts w:ascii="Times New Roman" w:hAnsi="Times New Roman"/>
          <w:b/>
          <w:bCs/>
          <w:color w:val="000000"/>
          <w:sz w:val="28"/>
          <w:szCs w:val="28"/>
          <w:lang w:val="uk-UA"/>
        </w:rPr>
        <w:t xml:space="preserve"> </w:t>
      </w:r>
      <w:r w:rsidRPr="00A82F00">
        <w:rPr>
          <w:rFonts w:ascii="Times New Roman" w:hAnsi="Times New Roman"/>
          <w:color w:val="000000"/>
          <w:sz w:val="28"/>
          <w:szCs w:val="28"/>
          <w:lang w:val="uk-UA"/>
        </w:rPr>
        <w:t>Їх висновки і рекомендації стосувалися прийомів управління людськими відносинами шляхом ефектив</w:t>
      </w:r>
      <w:r w:rsidRPr="00A82F00">
        <w:rPr>
          <w:rFonts w:ascii="Times New Roman" w:hAnsi="Times New Roman"/>
          <w:color w:val="000000"/>
          <w:sz w:val="28"/>
          <w:szCs w:val="28"/>
          <w:lang w:val="uk-UA"/>
        </w:rPr>
        <w:softHyphen/>
        <w:t>них дій безпосередніх керівників, консультацій із працівниками і надання їм широких можливостей для спілкування у процесі праці.</w:t>
      </w:r>
    </w:p>
    <w:p w:rsidR="000E7222" w:rsidRPr="00A82F00" w:rsidRDefault="000E7222" w:rsidP="000E7222">
      <w:pPr>
        <w:shd w:val="clear" w:color="auto" w:fill="FFFFFF"/>
        <w:spacing w:line="360" w:lineRule="auto"/>
        <w:ind w:firstLine="709"/>
        <w:rPr>
          <w:rFonts w:ascii="Times New Roman" w:hAnsi="Times New Roman"/>
          <w:color w:val="000000"/>
          <w:sz w:val="28"/>
          <w:szCs w:val="28"/>
          <w:lang w:val="uk-UA"/>
        </w:rPr>
      </w:pPr>
      <w:r w:rsidRPr="00A82F00">
        <w:rPr>
          <w:rFonts w:ascii="Times New Roman" w:hAnsi="Times New Roman"/>
          <w:color w:val="000000"/>
          <w:sz w:val="28"/>
          <w:szCs w:val="28"/>
          <w:lang w:val="uk-UA"/>
        </w:rPr>
        <w:t xml:space="preserve">Цей напрям заперечував погляд на людину як на </w:t>
      </w:r>
      <w:r>
        <w:rPr>
          <w:rFonts w:ascii="Times New Roman" w:hAnsi="Times New Roman"/>
          <w:color w:val="000000"/>
          <w:sz w:val="28"/>
          <w:szCs w:val="28"/>
          <w:lang w:val="uk-UA"/>
        </w:rPr>
        <w:t>«</w:t>
      </w:r>
      <w:r w:rsidRPr="00A82F00">
        <w:rPr>
          <w:rFonts w:ascii="Times New Roman" w:hAnsi="Times New Roman"/>
          <w:color w:val="000000"/>
          <w:sz w:val="28"/>
          <w:szCs w:val="28"/>
          <w:lang w:val="uk-UA"/>
        </w:rPr>
        <w:t>людину економічну</w:t>
      </w:r>
      <w:r>
        <w:rPr>
          <w:rFonts w:ascii="Times New Roman" w:hAnsi="Times New Roman"/>
          <w:color w:val="000000"/>
          <w:sz w:val="28"/>
          <w:szCs w:val="28"/>
          <w:lang w:val="uk-UA"/>
        </w:rPr>
        <w:t>»</w:t>
      </w:r>
      <w:r w:rsidRPr="007A4B29">
        <w:rPr>
          <w:rFonts w:ascii="Times New Roman" w:hAnsi="Times New Roman"/>
          <w:color w:val="000000"/>
          <w:sz w:val="28"/>
          <w:szCs w:val="28"/>
          <w:lang w:val="ru-RU"/>
        </w:rPr>
        <w:t xml:space="preserve"> </w:t>
      </w:r>
      <w:r w:rsidRPr="00A82F00">
        <w:rPr>
          <w:rFonts w:ascii="Times New Roman" w:hAnsi="Times New Roman"/>
          <w:color w:val="000000"/>
          <w:sz w:val="28"/>
          <w:szCs w:val="28"/>
          <w:lang w:val="uk-UA"/>
        </w:rPr>
        <w:t>(</w:t>
      </w:r>
      <w:r w:rsidRPr="00A82F00">
        <w:rPr>
          <w:rFonts w:ascii="Times New Roman" w:hAnsi="Times New Roman"/>
          <w:color w:val="000000"/>
          <w:sz w:val="28"/>
          <w:szCs w:val="28"/>
        </w:rPr>
        <w:t>homo</w:t>
      </w:r>
      <w:r w:rsidRPr="007A4B29">
        <w:rPr>
          <w:rFonts w:ascii="Times New Roman" w:hAnsi="Times New Roman"/>
          <w:color w:val="000000"/>
          <w:sz w:val="28"/>
          <w:szCs w:val="28"/>
          <w:lang w:val="ru-RU"/>
        </w:rPr>
        <w:t xml:space="preserve"> </w:t>
      </w:r>
      <w:r w:rsidRPr="00A82F00">
        <w:rPr>
          <w:rFonts w:ascii="Times New Roman" w:hAnsi="Times New Roman"/>
          <w:color w:val="000000"/>
          <w:sz w:val="28"/>
          <w:szCs w:val="28"/>
        </w:rPr>
        <w:t>economics</w:t>
      </w:r>
      <w:r w:rsidRPr="00A82F00">
        <w:rPr>
          <w:rFonts w:ascii="Times New Roman" w:hAnsi="Times New Roman"/>
          <w:color w:val="000000"/>
          <w:sz w:val="28"/>
          <w:szCs w:val="28"/>
          <w:lang w:val="uk-UA"/>
        </w:rPr>
        <w:t>), який пронизував по</w:t>
      </w:r>
      <w:r w:rsidRPr="00A82F00">
        <w:rPr>
          <w:rFonts w:ascii="Times New Roman" w:hAnsi="Times New Roman"/>
          <w:color w:val="000000"/>
          <w:sz w:val="28"/>
          <w:szCs w:val="28"/>
          <w:lang w:val="uk-UA"/>
        </w:rPr>
        <w:softHyphen/>
        <w:t>передні концепції. Він передбачав значно тонший і склад</w:t>
      </w:r>
      <w:r w:rsidRPr="00A82F00">
        <w:rPr>
          <w:rFonts w:ascii="Times New Roman" w:hAnsi="Times New Roman"/>
          <w:color w:val="000000"/>
          <w:sz w:val="28"/>
          <w:szCs w:val="28"/>
          <w:lang w:val="uk-UA"/>
        </w:rPr>
        <w:softHyphen/>
        <w:t>ніший аналіз мотивування поведінки людини</w:t>
      </w:r>
      <w:r>
        <w:rPr>
          <w:rFonts w:ascii="Times New Roman" w:hAnsi="Times New Roman"/>
          <w:color w:val="000000"/>
          <w:sz w:val="28"/>
          <w:szCs w:val="28"/>
          <w:lang w:val="uk-UA"/>
        </w:rPr>
        <w:t>.</w:t>
      </w:r>
    </w:p>
    <w:p w:rsidR="000E7222" w:rsidRPr="00A82F00" w:rsidRDefault="000E7222" w:rsidP="000E7222">
      <w:pPr>
        <w:shd w:val="clear" w:color="auto" w:fill="FFFFFF"/>
        <w:spacing w:line="360" w:lineRule="auto"/>
        <w:ind w:firstLine="709"/>
        <w:rPr>
          <w:rFonts w:ascii="Times New Roman" w:hAnsi="Times New Roman"/>
          <w:sz w:val="28"/>
          <w:szCs w:val="28"/>
          <w:lang w:val="uk-UA"/>
        </w:rPr>
      </w:pPr>
      <w:r w:rsidRPr="00A82F00">
        <w:rPr>
          <w:rFonts w:ascii="Times New Roman" w:hAnsi="Times New Roman"/>
          <w:color w:val="000000"/>
          <w:sz w:val="28"/>
          <w:szCs w:val="28"/>
          <w:lang w:val="uk-UA"/>
        </w:rPr>
        <w:t xml:space="preserve">Усі </w:t>
      </w:r>
      <w:r>
        <w:rPr>
          <w:rFonts w:ascii="Times New Roman" w:hAnsi="Times New Roman"/>
          <w:color w:val="000000"/>
          <w:sz w:val="28"/>
          <w:szCs w:val="28"/>
          <w:lang w:val="uk-UA"/>
        </w:rPr>
        <w:t xml:space="preserve">розглянуті </w:t>
      </w:r>
      <w:r w:rsidRPr="00A82F00">
        <w:rPr>
          <w:rFonts w:ascii="Times New Roman" w:hAnsi="Times New Roman"/>
          <w:color w:val="000000"/>
          <w:sz w:val="28"/>
          <w:szCs w:val="28"/>
          <w:lang w:val="uk-UA"/>
        </w:rPr>
        <w:t xml:space="preserve">наукові напрацювання стали основою </w:t>
      </w:r>
      <w:r w:rsidRPr="00CB3C4B">
        <w:rPr>
          <w:rFonts w:ascii="Times New Roman" w:hAnsi="Times New Roman"/>
          <w:i/>
          <w:color w:val="000000"/>
          <w:sz w:val="28"/>
          <w:szCs w:val="28"/>
          <w:lang w:val="uk-UA"/>
        </w:rPr>
        <w:t>теорій людських ресурсів і теорій людського капіталу</w:t>
      </w:r>
      <w:r>
        <w:rPr>
          <w:rFonts w:ascii="Times New Roman" w:hAnsi="Times New Roman"/>
          <w:color w:val="000000"/>
          <w:sz w:val="28"/>
          <w:szCs w:val="28"/>
          <w:lang w:val="uk-UA"/>
        </w:rPr>
        <w:t>. Тож наслідковим етапом в науковому становленні «управління персоналом» як об’єкту вивчення у</w:t>
      </w:r>
      <w:r w:rsidRPr="00A82F00">
        <w:rPr>
          <w:rFonts w:ascii="Times New Roman" w:hAnsi="Times New Roman"/>
          <w:color w:val="000000"/>
          <w:sz w:val="28"/>
          <w:szCs w:val="28"/>
          <w:lang w:val="uk-UA"/>
        </w:rPr>
        <w:t xml:space="preserve"> 30-ті роки </w:t>
      </w:r>
      <w:r w:rsidRPr="00A82F00">
        <w:rPr>
          <w:rFonts w:ascii="Times New Roman" w:hAnsi="Times New Roman"/>
          <w:color w:val="000000"/>
          <w:sz w:val="28"/>
          <w:szCs w:val="28"/>
        </w:rPr>
        <w:t>XX</w:t>
      </w:r>
      <w:r w:rsidRPr="00290C63">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 xml:space="preserve">ст. </w:t>
      </w:r>
      <w:r>
        <w:rPr>
          <w:rFonts w:ascii="Times New Roman" w:hAnsi="Times New Roman"/>
          <w:color w:val="000000"/>
          <w:sz w:val="28"/>
          <w:szCs w:val="28"/>
          <w:lang w:val="uk-UA"/>
        </w:rPr>
        <w:t xml:space="preserve">було формування бачень </w:t>
      </w:r>
      <w:r w:rsidRPr="00A82F00">
        <w:rPr>
          <w:rFonts w:ascii="Times New Roman" w:hAnsi="Times New Roman"/>
          <w:color w:val="000000"/>
          <w:sz w:val="28"/>
          <w:szCs w:val="28"/>
          <w:lang w:val="uk-UA"/>
        </w:rPr>
        <w:t>дослід</w:t>
      </w:r>
      <w:r w:rsidRPr="00A82F00">
        <w:rPr>
          <w:rFonts w:ascii="Times New Roman" w:hAnsi="Times New Roman"/>
          <w:color w:val="000000"/>
          <w:sz w:val="28"/>
          <w:szCs w:val="28"/>
          <w:lang w:val="uk-UA"/>
        </w:rPr>
        <w:softHyphen/>
        <w:t>ник</w:t>
      </w:r>
      <w:r>
        <w:rPr>
          <w:rFonts w:ascii="Times New Roman" w:hAnsi="Times New Roman"/>
          <w:color w:val="000000"/>
          <w:sz w:val="28"/>
          <w:szCs w:val="28"/>
          <w:lang w:val="uk-UA"/>
        </w:rPr>
        <w:t>ів того</w:t>
      </w:r>
      <w:r w:rsidRPr="00A82F00">
        <w:rPr>
          <w:rFonts w:ascii="Times New Roman" w:hAnsi="Times New Roman"/>
          <w:color w:val="000000"/>
          <w:sz w:val="28"/>
          <w:szCs w:val="28"/>
          <w:lang w:val="uk-UA"/>
        </w:rPr>
        <w:t>, що поряд із фізіологічними (первинними) потребами кожна людина має також вто</w:t>
      </w:r>
      <w:r w:rsidRPr="00A82F00">
        <w:rPr>
          <w:rFonts w:ascii="Times New Roman" w:hAnsi="Times New Roman"/>
          <w:color w:val="000000"/>
          <w:sz w:val="28"/>
          <w:szCs w:val="28"/>
          <w:lang w:val="uk-UA"/>
        </w:rPr>
        <w:softHyphen/>
        <w:t>ринні (соціальні) потреби, а також потреби в самореалі</w:t>
      </w:r>
      <w:r w:rsidRPr="00A82F00">
        <w:rPr>
          <w:rFonts w:ascii="Times New Roman" w:hAnsi="Times New Roman"/>
          <w:color w:val="000000"/>
          <w:sz w:val="28"/>
          <w:szCs w:val="28"/>
          <w:lang w:val="uk-UA"/>
        </w:rPr>
        <w:softHyphen/>
        <w:t>зації. Ефекти</w:t>
      </w:r>
      <w:r>
        <w:rPr>
          <w:rFonts w:ascii="Times New Roman" w:hAnsi="Times New Roman"/>
          <w:color w:val="000000"/>
          <w:sz w:val="28"/>
          <w:szCs w:val="28"/>
          <w:lang w:val="uk-UA"/>
        </w:rPr>
        <w:t>вна політика персоналу має обов</w:t>
      </w:r>
      <w:r w:rsidRPr="00307DD2">
        <w:rPr>
          <w:rFonts w:ascii="Times New Roman" w:eastAsia="Times New Roman" w:hAnsi="Times New Roman"/>
          <w:iCs/>
          <w:color w:val="000000"/>
          <w:sz w:val="28"/>
          <w:szCs w:val="28"/>
          <w:lang w:val="uk-UA" w:eastAsia="ru-RU"/>
        </w:rPr>
        <w:t>’</w:t>
      </w:r>
      <w:r w:rsidRPr="00A82F00">
        <w:rPr>
          <w:rFonts w:ascii="Times New Roman" w:hAnsi="Times New Roman"/>
          <w:color w:val="000000"/>
          <w:sz w:val="28"/>
          <w:szCs w:val="28"/>
          <w:lang w:val="uk-UA"/>
        </w:rPr>
        <w:t>язково їх враховувати. Реалізація завдань підприємства неможлива без задоволення потреб персоналу і розвитку людей, які є джерелом збільшення його багатства.</w:t>
      </w:r>
    </w:p>
    <w:p w:rsidR="000E7222" w:rsidRPr="007A4B29" w:rsidRDefault="000E7222" w:rsidP="000E7222">
      <w:pPr>
        <w:shd w:val="clear" w:color="auto" w:fill="FFFFFF"/>
        <w:spacing w:line="360" w:lineRule="auto"/>
        <w:ind w:firstLine="709"/>
        <w:rPr>
          <w:rFonts w:ascii="Times New Roman" w:hAnsi="Times New Roman"/>
          <w:sz w:val="28"/>
          <w:szCs w:val="28"/>
          <w:lang w:val="ru-RU"/>
        </w:rPr>
      </w:pPr>
      <w:r>
        <w:rPr>
          <w:rFonts w:ascii="Times New Roman" w:hAnsi="Times New Roman"/>
          <w:color w:val="000000"/>
          <w:sz w:val="28"/>
          <w:szCs w:val="28"/>
          <w:lang w:val="uk-UA"/>
        </w:rPr>
        <w:t>В свою чергу, на тлі позиціонування людини, як основного засобу виробництва, який здатен підвищувати ефективність функціонування, м</w:t>
      </w:r>
      <w:r w:rsidRPr="00A82F00">
        <w:rPr>
          <w:rFonts w:ascii="Times New Roman" w:hAnsi="Times New Roman"/>
          <w:color w:val="000000"/>
          <w:sz w:val="28"/>
          <w:szCs w:val="28"/>
          <w:lang w:val="uk-UA"/>
        </w:rPr>
        <w:t xml:space="preserve">отиви поведінки людини досліджував український учений </w:t>
      </w:r>
      <w:r w:rsidRPr="00CB3C4B">
        <w:rPr>
          <w:rFonts w:ascii="Times New Roman" w:hAnsi="Times New Roman"/>
          <w:i/>
          <w:color w:val="000000"/>
          <w:sz w:val="28"/>
          <w:szCs w:val="28"/>
          <w:lang w:val="uk-UA"/>
        </w:rPr>
        <w:t>М. Туган-Барановський</w:t>
      </w:r>
      <w:r w:rsidRPr="00A82F00">
        <w:rPr>
          <w:rFonts w:ascii="Times New Roman" w:hAnsi="Times New Roman"/>
          <w:color w:val="000000"/>
          <w:sz w:val="28"/>
          <w:szCs w:val="28"/>
          <w:lang w:val="uk-UA"/>
        </w:rPr>
        <w:t>, який розрізняв такі групи потреб людей:</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фізіологічні;</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статеві;</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симптоматичні інстинкти і потреби;</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альтруїстичні;</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потреби, що ґрунтуються на практичних інтересах</w:t>
      </w:r>
      <w:r w:rsidR="00EE0433">
        <w:rPr>
          <w:rFonts w:ascii="Times New Roman" w:hAnsi="Times New Roman"/>
          <w:color w:val="000000"/>
          <w:sz w:val="28"/>
          <w:szCs w:val="28"/>
          <w:lang w:val="uk-UA"/>
        </w:rPr>
        <w:t xml:space="preserve"> </w:t>
      </w:r>
      <w:r w:rsidR="00EE0433" w:rsidRPr="00EE0433">
        <w:rPr>
          <w:rFonts w:ascii="Times New Roman" w:hAnsi="Times New Roman"/>
          <w:color w:val="000000"/>
          <w:sz w:val="28"/>
          <w:szCs w:val="28"/>
          <w:lang w:val="uk-UA"/>
        </w:rPr>
        <w:t>[</w:t>
      </w:r>
      <w:r w:rsidR="00EE0433">
        <w:rPr>
          <w:rFonts w:ascii="Times New Roman" w:hAnsi="Times New Roman"/>
          <w:color w:val="000000"/>
          <w:sz w:val="28"/>
          <w:szCs w:val="28"/>
          <w:lang w:val="uk-UA"/>
        </w:rPr>
        <w:t>7</w:t>
      </w:r>
      <w:r w:rsidR="00EE0433" w:rsidRPr="00EE0433">
        <w:rPr>
          <w:rFonts w:ascii="Times New Roman" w:hAnsi="Times New Roman"/>
          <w:color w:val="000000"/>
          <w:sz w:val="28"/>
          <w:szCs w:val="28"/>
          <w:lang w:val="uk-UA"/>
        </w:rPr>
        <w:t>]</w:t>
      </w:r>
      <w:r w:rsidRPr="00A82F00">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Пізніше ці міркування розвинув американський</w:t>
      </w:r>
      <w:r w:rsidRPr="0054761F">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психолог А</w:t>
      </w:r>
      <w:r>
        <w:rPr>
          <w:rFonts w:ascii="Times New Roman" w:hAnsi="Times New Roman"/>
          <w:color w:val="000000"/>
          <w:sz w:val="28"/>
          <w:szCs w:val="28"/>
          <w:lang w:val="uk-UA"/>
        </w:rPr>
        <w:t>. Маслоу, який о</w:t>
      </w:r>
      <w:r w:rsidRPr="00A82F00">
        <w:rPr>
          <w:rFonts w:ascii="Times New Roman" w:hAnsi="Times New Roman"/>
          <w:color w:val="000000"/>
          <w:sz w:val="28"/>
          <w:szCs w:val="28"/>
          <w:lang w:val="uk-UA"/>
        </w:rPr>
        <w:t>дним із перших обґрунтував розуміння людиною не</w:t>
      </w:r>
      <w:r w:rsidRPr="00A82F00">
        <w:rPr>
          <w:rFonts w:ascii="Times New Roman" w:hAnsi="Times New Roman"/>
          <w:color w:val="000000"/>
          <w:sz w:val="28"/>
          <w:szCs w:val="28"/>
          <w:lang w:val="uk-UA"/>
        </w:rPr>
        <w:softHyphen/>
        <w:t>обхідності праці</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Саме він </w:t>
      </w:r>
      <w:r w:rsidRPr="00A82F00">
        <w:rPr>
          <w:rFonts w:ascii="Times New Roman" w:hAnsi="Times New Roman"/>
          <w:color w:val="000000"/>
          <w:sz w:val="28"/>
          <w:szCs w:val="28"/>
          <w:lang w:val="uk-UA"/>
        </w:rPr>
        <w:t xml:space="preserve">вибудував свою </w:t>
      </w:r>
      <w:r w:rsidRPr="00C83189">
        <w:rPr>
          <w:rFonts w:ascii="Times New Roman" w:hAnsi="Times New Roman"/>
          <w:iCs/>
          <w:color w:val="000000"/>
          <w:sz w:val="28"/>
          <w:szCs w:val="28"/>
          <w:lang w:val="uk-UA"/>
        </w:rPr>
        <w:t>психо</w:t>
      </w:r>
      <w:r w:rsidRPr="00C83189">
        <w:rPr>
          <w:rFonts w:ascii="Times New Roman" w:hAnsi="Times New Roman"/>
          <w:iCs/>
          <w:color w:val="000000"/>
          <w:sz w:val="28"/>
          <w:szCs w:val="28"/>
          <w:lang w:val="uk-UA"/>
        </w:rPr>
        <w:softHyphen/>
        <w:t>логічну теорію мотивування</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 xml:space="preserve">на основі класифікації людських потреб на категорії за ступенем їх важливості: фізіологічні потреби; потреби в безпеці; соціальні потреби; потреби в повазі; потреби в самореалізації. </w:t>
      </w:r>
      <w:r w:rsidRPr="00A82F00">
        <w:rPr>
          <w:rFonts w:ascii="Times New Roman" w:hAnsi="Times New Roman"/>
          <w:color w:val="000000"/>
          <w:sz w:val="28"/>
          <w:szCs w:val="28"/>
          <w:lang w:val="uk-UA"/>
        </w:rPr>
        <w:lastRenderedPageBreak/>
        <w:t>На його думку, мотив до підвищення продуктивності власної праці вини</w:t>
      </w:r>
      <w:r w:rsidRPr="00A82F00">
        <w:rPr>
          <w:rFonts w:ascii="Times New Roman" w:hAnsi="Times New Roman"/>
          <w:color w:val="000000"/>
          <w:sz w:val="28"/>
          <w:szCs w:val="28"/>
          <w:lang w:val="uk-UA"/>
        </w:rPr>
        <w:softHyphen/>
        <w:t>кає в людини у момент переходу від потреб нижчого рівня (після задоволення їх) до потреб наступного рівня.</w:t>
      </w:r>
    </w:p>
    <w:p w:rsidR="000E7222" w:rsidRPr="007A4B29" w:rsidRDefault="000E7222" w:rsidP="000E7222">
      <w:pPr>
        <w:shd w:val="clear" w:color="auto" w:fill="FFFFFF"/>
        <w:spacing w:line="360" w:lineRule="auto"/>
        <w:ind w:firstLine="709"/>
        <w:rPr>
          <w:rFonts w:ascii="Times New Roman" w:hAnsi="Times New Roman"/>
          <w:sz w:val="28"/>
          <w:szCs w:val="28"/>
          <w:lang w:val="ru-RU"/>
        </w:rPr>
      </w:pPr>
      <w:r>
        <w:rPr>
          <w:rFonts w:ascii="Times New Roman" w:hAnsi="Times New Roman"/>
          <w:color w:val="000000"/>
          <w:sz w:val="28"/>
          <w:szCs w:val="28"/>
          <w:lang w:val="uk-UA"/>
        </w:rPr>
        <w:t>Наукові трактування А. Маслоу до сьогодні широко застосовуються в управлінському процесі, доводячи з дня в день свою виправданість та практичну цінність. Відтак, м</w:t>
      </w:r>
      <w:r w:rsidRPr="00A82F00">
        <w:rPr>
          <w:rFonts w:ascii="Times New Roman" w:hAnsi="Times New Roman"/>
          <w:color w:val="000000"/>
          <w:sz w:val="28"/>
          <w:szCs w:val="28"/>
          <w:lang w:val="uk-UA"/>
        </w:rPr>
        <w:t>енеджер повинен знати, на якому рівні потреб пере</w:t>
      </w:r>
      <w:r w:rsidRPr="00A82F00">
        <w:rPr>
          <w:rFonts w:ascii="Times New Roman" w:hAnsi="Times New Roman"/>
          <w:color w:val="000000"/>
          <w:sz w:val="28"/>
          <w:szCs w:val="28"/>
          <w:lang w:val="uk-UA"/>
        </w:rPr>
        <w:softHyphen/>
        <w:t>буває кожен його підлеглий і ступінь задоволення цих потреб. Створюючи умови для задоволення потреб, ме</w:t>
      </w:r>
      <w:r w:rsidRPr="00A82F00">
        <w:rPr>
          <w:rFonts w:ascii="Times New Roman" w:hAnsi="Times New Roman"/>
          <w:color w:val="000000"/>
          <w:sz w:val="28"/>
          <w:szCs w:val="28"/>
          <w:lang w:val="uk-UA"/>
        </w:rPr>
        <w:softHyphen/>
        <w:t>неджер спонукає підлеглого до переходу на вищий їх рівень і в результаті домагається вищої продуктивності його праці.</w:t>
      </w:r>
    </w:p>
    <w:p w:rsidR="000E7222" w:rsidRPr="00A82F00" w:rsidRDefault="000E7222" w:rsidP="000E7222">
      <w:pPr>
        <w:shd w:val="clear" w:color="auto" w:fill="FFFFFF"/>
        <w:spacing w:line="360" w:lineRule="auto"/>
        <w:ind w:firstLine="709"/>
        <w:rPr>
          <w:rFonts w:ascii="Times New Roman" w:hAnsi="Times New Roman"/>
          <w:sz w:val="28"/>
          <w:szCs w:val="28"/>
          <w:lang w:val="uk-UA"/>
        </w:rPr>
      </w:pPr>
      <w:r w:rsidRPr="00A82F00">
        <w:rPr>
          <w:rFonts w:ascii="Times New Roman" w:hAnsi="Times New Roman"/>
          <w:color w:val="000000"/>
          <w:sz w:val="28"/>
          <w:szCs w:val="28"/>
          <w:lang w:val="uk-UA"/>
        </w:rPr>
        <w:t xml:space="preserve">Дещо пізніше обґрунтовані </w:t>
      </w:r>
      <w:r>
        <w:rPr>
          <w:rFonts w:ascii="Times New Roman" w:hAnsi="Times New Roman"/>
          <w:color w:val="000000"/>
          <w:sz w:val="28"/>
          <w:szCs w:val="28"/>
          <w:lang w:val="uk-UA"/>
        </w:rPr>
        <w:t xml:space="preserve">А. Маслоу </w:t>
      </w:r>
      <w:r w:rsidRPr="00A82F00">
        <w:rPr>
          <w:rFonts w:ascii="Times New Roman" w:hAnsi="Times New Roman"/>
          <w:color w:val="000000"/>
          <w:sz w:val="28"/>
          <w:szCs w:val="28"/>
          <w:lang w:val="uk-UA"/>
        </w:rPr>
        <w:t xml:space="preserve">рівні потреб зазнали різноманітних модифікацій. Найвідоміша з них запропонована К. Альдерфером </w:t>
      </w:r>
      <w:r w:rsidRPr="00C83189">
        <w:rPr>
          <w:rFonts w:ascii="Times New Roman" w:hAnsi="Times New Roman"/>
          <w:iCs/>
          <w:color w:val="000000"/>
          <w:sz w:val="28"/>
          <w:szCs w:val="28"/>
          <w:lang w:val="uk-UA"/>
        </w:rPr>
        <w:t xml:space="preserve">теорія </w:t>
      </w:r>
      <w:r>
        <w:rPr>
          <w:rFonts w:ascii="Times New Roman" w:hAnsi="Times New Roman"/>
          <w:iCs/>
          <w:color w:val="000000"/>
          <w:sz w:val="28"/>
          <w:szCs w:val="28"/>
          <w:lang w:val="uk-UA"/>
        </w:rPr>
        <w:t>«</w:t>
      </w:r>
      <w:r w:rsidRPr="00C83189">
        <w:rPr>
          <w:rFonts w:ascii="Times New Roman" w:hAnsi="Times New Roman"/>
          <w:iCs/>
          <w:color w:val="000000"/>
          <w:sz w:val="28"/>
          <w:szCs w:val="28"/>
          <w:lang w:val="uk-UA"/>
        </w:rPr>
        <w:t>ЖВЗ</w:t>
      </w:r>
      <w:r>
        <w:rPr>
          <w:rFonts w:ascii="Times New Roman" w:hAnsi="Times New Roman"/>
          <w:iCs/>
          <w:color w:val="000000"/>
          <w:sz w:val="28"/>
          <w:szCs w:val="28"/>
          <w:lang w:val="uk-UA"/>
        </w:rPr>
        <w:t>»</w:t>
      </w:r>
      <w:r w:rsidRPr="00C83189">
        <w:rPr>
          <w:rFonts w:ascii="Times New Roman" w:hAnsi="Times New Roman"/>
          <w:iCs/>
          <w:color w:val="000000"/>
          <w:sz w:val="28"/>
          <w:szCs w:val="28"/>
          <w:lang w:val="uk-UA"/>
        </w:rPr>
        <w:t>,</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згідно з якою потреби люди</w:t>
      </w:r>
      <w:r w:rsidRPr="00A82F00">
        <w:rPr>
          <w:rFonts w:ascii="Times New Roman" w:hAnsi="Times New Roman"/>
          <w:color w:val="000000"/>
          <w:sz w:val="28"/>
          <w:szCs w:val="28"/>
          <w:lang w:val="uk-UA"/>
        </w:rPr>
        <w:softHyphen/>
        <w:t xml:space="preserve">ни реалізуються на трьох рівнях: Ж </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життєві потреби (фізіо</w:t>
      </w:r>
      <w:r>
        <w:rPr>
          <w:rFonts w:ascii="Times New Roman" w:hAnsi="Times New Roman"/>
          <w:color w:val="000000"/>
          <w:sz w:val="28"/>
          <w:szCs w:val="28"/>
          <w:lang w:val="uk-UA"/>
        </w:rPr>
        <w:t>логічні, потреби в безпеці); В -</w:t>
      </w:r>
      <w:r w:rsidRPr="00A82F00">
        <w:rPr>
          <w:rFonts w:ascii="Times New Roman" w:hAnsi="Times New Roman"/>
          <w:color w:val="000000"/>
          <w:sz w:val="28"/>
          <w:szCs w:val="28"/>
          <w:lang w:val="uk-UA"/>
        </w:rPr>
        <w:t xml:space="preserve"> потреби у відноси</w:t>
      </w:r>
      <w:r w:rsidRPr="00A82F00">
        <w:rPr>
          <w:rFonts w:ascii="Times New Roman" w:hAnsi="Times New Roman"/>
          <w:color w:val="000000"/>
          <w:sz w:val="28"/>
          <w:szCs w:val="28"/>
          <w:lang w:val="uk-UA"/>
        </w:rPr>
        <w:softHyphen/>
        <w:t xml:space="preserve">нах з іншими; 3 </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потреби зростання (потреби в повазі та самореалізації).</w:t>
      </w:r>
    </w:p>
    <w:p w:rsidR="000E7222" w:rsidRPr="007A4B29" w:rsidRDefault="000E7222" w:rsidP="000E7222">
      <w:pPr>
        <w:spacing w:line="360" w:lineRule="auto"/>
        <w:ind w:firstLine="709"/>
        <w:rPr>
          <w:rFonts w:ascii="Times New Roman" w:hAnsi="Times New Roman"/>
          <w:color w:val="000000"/>
          <w:sz w:val="28"/>
          <w:szCs w:val="28"/>
          <w:lang w:val="ru-RU"/>
        </w:rPr>
      </w:pPr>
      <w:r>
        <w:rPr>
          <w:rFonts w:ascii="Times New Roman" w:hAnsi="Times New Roman"/>
          <w:color w:val="000000"/>
          <w:sz w:val="28"/>
          <w:szCs w:val="28"/>
          <w:lang w:val="uk-UA"/>
        </w:rPr>
        <w:t xml:space="preserve">В свою чергу, в продовження досліджень ролі мотивів в процесі досягнення високих результатів діяльності за управлінського впливу, </w:t>
      </w:r>
      <w:r w:rsidRPr="00A82F00">
        <w:rPr>
          <w:rFonts w:ascii="Times New Roman" w:hAnsi="Times New Roman"/>
          <w:color w:val="000000"/>
          <w:sz w:val="28"/>
          <w:szCs w:val="28"/>
          <w:lang w:val="uk-UA"/>
        </w:rPr>
        <w:t xml:space="preserve">Д. Мак-Клелланд вважав, що людям властиві потреби </w:t>
      </w:r>
      <w:r>
        <w:rPr>
          <w:rFonts w:ascii="Times New Roman" w:hAnsi="Times New Roman"/>
          <w:color w:val="000000"/>
          <w:sz w:val="28"/>
          <w:szCs w:val="28"/>
          <w:lang w:val="uk-UA"/>
        </w:rPr>
        <w:t>у</w:t>
      </w:r>
      <w:r w:rsidRPr="00A82F00">
        <w:rPr>
          <w:rFonts w:ascii="Times New Roman" w:hAnsi="Times New Roman"/>
          <w:color w:val="000000"/>
          <w:sz w:val="28"/>
          <w:szCs w:val="28"/>
          <w:lang w:val="uk-UA"/>
        </w:rPr>
        <w:t xml:space="preserve"> владі, досягненнях і в причетності. Потреба у владі про</w:t>
      </w:r>
      <w:r w:rsidRPr="00A82F00">
        <w:rPr>
          <w:rFonts w:ascii="Times New Roman" w:hAnsi="Times New Roman"/>
          <w:color w:val="000000"/>
          <w:sz w:val="28"/>
          <w:szCs w:val="28"/>
          <w:lang w:val="uk-UA"/>
        </w:rPr>
        <w:softHyphen/>
        <w:t>являється як бажання вплива</w:t>
      </w:r>
      <w:r>
        <w:rPr>
          <w:rFonts w:ascii="Times New Roman" w:hAnsi="Times New Roman"/>
          <w:color w:val="000000"/>
          <w:sz w:val="28"/>
          <w:szCs w:val="28"/>
          <w:lang w:val="uk-UA"/>
        </w:rPr>
        <w:t>ти на інших людей, вона не обов</w:t>
      </w:r>
      <w:r w:rsidRPr="00066A75">
        <w:rPr>
          <w:rFonts w:ascii="Times New Roman" w:hAnsi="Times New Roman"/>
          <w:color w:val="000000"/>
          <w:sz w:val="28"/>
          <w:szCs w:val="28"/>
          <w:lang w:val="ru-RU"/>
        </w:rPr>
        <w:t>’</w:t>
      </w:r>
      <w:r>
        <w:rPr>
          <w:rFonts w:ascii="Times New Roman" w:hAnsi="Times New Roman"/>
          <w:color w:val="000000"/>
          <w:sz w:val="28"/>
          <w:szCs w:val="28"/>
          <w:lang w:val="uk-UA"/>
        </w:rPr>
        <w:t>язково є свідченням кар</w:t>
      </w:r>
      <w:r w:rsidRPr="00066A75">
        <w:rPr>
          <w:rFonts w:ascii="Times New Roman" w:hAnsi="Times New Roman"/>
          <w:color w:val="000000"/>
          <w:sz w:val="28"/>
          <w:szCs w:val="28"/>
          <w:lang w:val="ru-RU"/>
        </w:rPr>
        <w:t>’</w:t>
      </w:r>
      <w:r w:rsidRPr="00A82F00">
        <w:rPr>
          <w:rFonts w:ascii="Times New Roman" w:hAnsi="Times New Roman"/>
          <w:color w:val="000000"/>
          <w:sz w:val="28"/>
          <w:szCs w:val="28"/>
          <w:lang w:val="uk-UA"/>
        </w:rPr>
        <w:t>єристських прагнень інди</w:t>
      </w:r>
      <w:r w:rsidRPr="00A82F00">
        <w:rPr>
          <w:rFonts w:ascii="Times New Roman" w:hAnsi="Times New Roman"/>
          <w:color w:val="000000"/>
          <w:sz w:val="28"/>
          <w:szCs w:val="28"/>
          <w:lang w:val="uk-UA"/>
        </w:rPr>
        <w:softHyphen/>
        <w:t xml:space="preserve">віда. </w:t>
      </w:r>
      <w:r>
        <w:rPr>
          <w:rFonts w:ascii="Times New Roman" w:hAnsi="Times New Roman"/>
          <w:color w:val="000000"/>
          <w:sz w:val="28"/>
          <w:szCs w:val="28"/>
          <w:lang w:val="uk-UA"/>
        </w:rPr>
        <w:t>Н</w:t>
      </w:r>
      <w:r w:rsidRPr="00A82F00">
        <w:rPr>
          <w:rFonts w:ascii="Times New Roman" w:hAnsi="Times New Roman"/>
          <w:color w:val="000000"/>
          <w:sz w:val="28"/>
          <w:szCs w:val="28"/>
          <w:lang w:val="uk-UA"/>
        </w:rPr>
        <w:t xml:space="preserve">айчастіше </w:t>
      </w:r>
      <w:r>
        <w:rPr>
          <w:rFonts w:ascii="Times New Roman" w:hAnsi="Times New Roman"/>
          <w:color w:val="000000"/>
          <w:sz w:val="28"/>
          <w:szCs w:val="28"/>
          <w:lang w:val="uk-UA"/>
        </w:rPr>
        <w:t xml:space="preserve">дана потреба </w:t>
      </w:r>
      <w:r w:rsidRPr="00A82F00">
        <w:rPr>
          <w:rFonts w:ascii="Times New Roman" w:hAnsi="Times New Roman"/>
          <w:color w:val="000000"/>
          <w:sz w:val="28"/>
          <w:szCs w:val="28"/>
          <w:lang w:val="uk-UA"/>
        </w:rPr>
        <w:t>виникає в людини, яка бере на себе ініціативу із забезпечення членів колективу засобами і способами досягнення спільних цілей. Найважливішою Д. Мак-Клелланд вважав потребу в досягненнях, побуду</w:t>
      </w:r>
      <w:r w:rsidRPr="00A82F00">
        <w:rPr>
          <w:rFonts w:ascii="Times New Roman" w:hAnsi="Times New Roman"/>
          <w:color w:val="000000"/>
          <w:sz w:val="28"/>
          <w:szCs w:val="28"/>
          <w:lang w:val="uk-UA"/>
        </w:rPr>
        <w:softHyphen/>
        <w:t xml:space="preserve">вавши на цій основі </w:t>
      </w:r>
      <w:r w:rsidRPr="00C83189">
        <w:rPr>
          <w:rFonts w:ascii="Times New Roman" w:hAnsi="Times New Roman"/>
          <w:iCs/>
          <w:color w:val="000000"/>
          <w:sz w:val="28"/>
          <w:szCs w:val="28"/>
          <w:lang w:val="uk-UA"/>
        </w:rPr>
        <w:t>теорію мотивації праці (досягнень).</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Прагнення до досягнень він розумів як достатньо стабіль</w:t>
      </w:r>
      <w:r w:rsidRPr="00A82F00">
        <w:rPr>
          <w:rFonts w:ascii="Times New Roman" w:hAnsi="Times New Roman"/>
          <w:color w:val="000000"/>
          <w:sz w:val="28"/>
          <w:szCs w:val="28"/>
          <w:lang w:val="uk-UA"/>
        </w:rPr>
        <w:softHyphen/>
        <w:t>ну схильність до здобуття високих результатів, успіхів.</w:t>
      </w:r>
    </w:p>
    <w:p w:rsidR="000E7222" w:rsidRDefault="000E7222" w:rsidP="000E7222">
      <w:pPr>
        <w:shd w:val="clear" w:color="auto" w:fill="FFFFFF"/>
        <w:spacing w:line="360" w:lineRule="auto"/>
        <w:ind w:firstLine="709"/>
        <w:rPr>
          <w:rFonts w:ascii="Times New Roman" w:hAnsi="Times New Roman"/>
          <w:color w:val="000000"/>
          <w:sz w:val="28"/>
          <w:szCs w:val="28"/>
          <w:lang w:val="uk-UA"/>
        </w:rPr>
      </w:pPr>
      <w:r w:rsidRPr="00A82F00">
        <w:rPr>
          <w:rFonts w:ascii="Times New Roman" w:hAnsi="Times New Roman"/>
          <w:color w:val="000000"/>
          <w:sz w:val="28"/>
          <w:szCs w:val="28"/>
          <w:lang w:val="uk-UA"/>
        </w:rPr>
        <w:t xml:space="preserve">Наприкінці 50-х років </w:t>
      </w:r>
      <w:r w:rsidRPr="00A82F00">
        <w:rPr>
          <w:rFonts w:ascii="Times New Roman" w:hAnsi="Times New Roman"/>
          <w:color w:val="000000"/>
          <w:sz w:val="28"/>
          <w:szCs w:val="28"/>
        </w:rPr>
        <w:t>XX</w:t>
      </w:r>
      <w:r w:rsidRPr="007A4B29">
        <w:rPr>
          <w:rFonts w:ascii="Times New Roman" w:hAnsi="Times New Roman"/>
          <w:color w:val="000000"/>
          <w:sz w:val="28"/>
          <w:szCs w:val="28"/>
          <w:lang w:val="ru-RU"/>
        </w:rPr>
        <w:t xml:space="preserve"> </w:t>
      </w:r>
      <w:r w:rsidRPr="00A82F00">
        <w:rPr>
          <w:rFonts w:ascii="Times New Roman" w:hAnsi="Times New Roman"/>
          <w:color w:val="000000"/>
          <w:sz w:val="28"/>
          <w:szCs w:val="28"/>
          <w:lang w:val="uk-UA"/>
        </w:rPr>
        <w:t>ст. наукові здобутки «шко</w:t>
      </w:r>
      <w:r w:rsidRPr="00A82F00">
        <w:rPr>
          <w:rFonts w:ascii="Times New Roman" w:hAnsi="Times New Roman"/>
          <w:color w:val="000000"/>
          <w:sz w:val="28"/>
          <w:szCs w:val="28"/>
          <w:lang w:val="uk-UA"/>
        </w:rPr>
        <w:softHyphen/>
        <w:t xml:space="preserve">ли поведінкових наук» збагатилися дослідженнями </w:t>
      </w:r>
      <w:r w:rsidRPr="00CB3C4B">
        <w:rPr>
          <w:rFonts w:ascii="Times New Roman" w:hAnsi="Times New Roman"/>
          <w:i/>
          <w:color w:val="000000"/>
          <w:sz w:val="28"/>
          <w:szCs w:val="28"/>
          <w:lang w:val="uk-UA"/>
        </w:rPr>
        <w:t>Д. Мак-Грегора, який описав ставлення до праці двох типів людей, які суттєво відрізняються один від одного (теорії «</w:t>
      </w:r>
      <w:r w:rsidRPr="00CB3C4B">
        <w:rPr>
          <w:rFonts w:ascii="Times New Roman" w:hAnsi="Times New Roman"/>
          <w:i/>
          <w:color w:val="000000"/>
          <w:sz w:val="28"/>
          <w:szCs w:val="28"/>
        </w:rPr>
        <w:t>X</w:t>
      </w:r>
      <w:r w:rsidRPr="00CB3C4B">
        <w:rPr>
          <w:rFonts w:ascii="Times New Roman" w:hAnsi="Times New Roman"/>
          <w:i/>
          <w:color w:val="000000"/>
          <w:sz w:val="28"/>
          <w:szCs w:val="28"/>
          <w:lang w:val="uk-UA"/>
        </w:rPr>
        <w:t>»</w:t>
      </w:r>
      <w:r w:rsidRPr="00CB3C4B">
        <w:rPr>
          <w:rFonts w:ascii="Times New Roman" w:hAnsi="Times New Roman"/>
          <w:i/>
          <w:color w:val="000000"/>
          <w:sz w:val="28"/>
          <w:szCs w:val="28"/>
          <w:lang w:val="ru-RU"/>
        </w:rPr>
        <w:t xml:space="preserve"> </w:t>
      </w:r>
      <w:r w:rsidRPr="00CB3C4B">
        <w:rPr>
          <w:rFonts w:ascii="Times New Roman" w:hAnsi="Times New Roman"/>
          <w:i/>
          <w:color w:val="000000"/>
          <w:sz w:val="28"/>
          <w:szCs w:val="28"/>
          <w:lang w:val="uk-UA"/>
        </w:rPr>
        <w:t>і «</w:t>
      </w:r>
      <w:r w:rsidRPr="00CB3C4B">
        <w:rPr>
          <w:rFonts w:ascii="Times New Roman" w:hAnsi="Times New Roman"/>
          <w:i/>
          <w:color w:val="000000"/>
          <w:sz w:val="28"/>
          <w:szCs w:val="28"/>
        </w:rPr>
        <w:t>Y</w:t>
      </w:r>
      <w:r w:rsidRPr="00CB3C4B">
        <w:rPr>
          <w:rFonts w:ascii="Times New Roman" w:hAnsi="Times New Roman"/>
          <w:i/>
          <w:color w:val="000000"/>
          <w:sz w:val="28"/>
          <w:szCs w:val="28"/>
          <w:lang w:val="uk-UA"/>
        </w:rPr>
        <w:t>»)</w:t>
      </w:r>
      <w:r w:rsidRPr="00A82F00">
        <w:rPr>
          <w:rFonts w:ascii="Times New Roman" w:hAnsi="Times New Roman"/>
          <w:color w:val="000000"/>
          <w:sz w:val="28"/>
          <w:szCs w:val="28"/>
          <w:lang w:val="uk-UA"/>
        </w:rPr>
        <w:t xml:space="preserve">. Учений виходив насамперед з того, що будь-яке управлінське рішення спирається </w:t>
      </w:r>
      <w:r w:rsidRPr="00A82F00">
        <w:rPr>
          <w:rFonts w:ascii="Times New Roman" w:hAnsi="Times New Roman"/>
          <w:color w:val="000000"/>
          <w:sz w:val="28"/>
          <w:szCs w:val="28"/>
          <w:lang w:val="uk-UA"/>
        </w:rPr>
        <w:lastRenderedPageBreak/>
        <w:t xml:space="preserve">на певні гіпотези про природу людини і відносини між людьми. Відповідно до </w:t>
      </w:r>
      <w:r w:rsidRPr="00C83189">
        <w:rPr>
          <w:rFonts w:ascii="Times New Roman" w:hAnsi="Times New Roman"/>
          <w:iCs/>
          <w:color w:val="000000"/>
          <w:sz w:val="28"/>
          <w:szCs w:val="28"/>
          <w:lang w:val="uk-UA"/>
        </w:rPr>
        <w:t xml:space="preserve">теорії </w:t>
      </w:r>
      <w:r>
        <w:rPr>
          <w:rFonts w:ascii="Times New Roman" w:hAnsi="Times New Roman"/>
          <w:iCs/>
          <w:color w:val="000000"/>
          <w:sz w:val="28"/>
          <w:szCs w:val="28"/>
          <w:lang w:val="uk-UA"/>
        </w:rPr>
        <w:t>«</w:t>
      </w:r>
      <w:r w:rsidRPr="00C83189">
        <w:rPr>
          <w:rFonts w:ascii="Times New Roman" w:hAnsi="Times New Roman"/>
          <w:iCs/>
          <w:color w:val="000000"/>
          <w:sz w:val="28"/>
          <w:szCs w:val="28"/>
        </w:rPr>
        <w:t>X</w:t>
      </w:r>
      <w:r>
        <w:rPr>
          <w:rFonts w:ascii="Times New Roman" w:hAnsi="Times New Roman"/>
          <w:iCs/>
          <w:color w:val="000000"/>
          <w:sz w:val="28"/>
          <w:szCs w:val="28"/>
          <w:lang w:val="uk-UA"/>
        </w:rPr>
        <w:t>»</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людина має вроджену огиду до праці і нама</w:t>
      </w:r>
      <w:r w:rsidRPr="00A82F00">
        <w:rPr>
          <w:rFonts w:ascii="Times New Roman" w:hAnsi="Times New Roman"/>
          <w:color w:val="000000"/>
          <w:sz w:val="28"/>
          <w:szCs w:val="28"/>
          <w:lang w:val="uk-UA"/>
        </w:rPr>
        <w:softHyphen/>
        <w:t>гається будь-що уникнути її. Тому більшість людей не</w:t>
      </w:r>
      <w:r w:rsidRPr="00A82F00">
        <w:rPr>
          <w:rFonts w:ascii="Times New Roman" w:hAnsi="Times New Roman"/>
          <w:color w:val="000000"/>
          <w:sz w:val="28"/>
          <w:szCs w:val="28"/>
          <w:lang w:val="uk-UA"/>
        </w:rPr>
        <w:softHyphen/>
        <w:t>обхідно контролювати, скеровувати і під загрозою пока</w:t>
      </w:r>
      <w:r w:rsidRPr="00A82F00">
        <w:rPr>
          <w:rFonts w:ascii="Times New Roman" w:hAnsi="Times New Roman"/>
          <w:color w:val="000000"/>
          <w:sz w:val="28"/>
          <w:szCs w:val="28"/>
          <w:lang w:val="uk-UA"/>
        </w:rPr>
        <w:softHyphen/>
        <w:t xml:space="preserve">рання примушувати працювати задля досягнення цілей організації. За </w:t>
      </w:r>
      <w:r w:rsidRPr="00C83189">
        <w:rPr>
          <w:rFonts w:ascii="Times New Roman" w:hAnsi="Times New Roman"/>
          <w:iCs/>
          <w:color w:val="000000"/>
          <w:sz w:val="28"/>
          <w:szCs w:val="28"/>
          <w:lang w:val="uk-UA"/>
        </w:rPr>
        <w:t xml:space="preserve">теорією </w:t>
      </w:r>
      <w:r>
        <w:rPr>
          <w:rFonts w:ascii="Times New Roman" w:hAnsi="Times New Roman"/>
          <w:iCs/>
          <w:color w:val="000000"/>
          <w:sz w:val="28"/>
          <w:szCs w:val="28"/>
          <w:lang w:val="uk-UA"/>
        </w:rPr>
        <w:t>«</w:t>
      </w:r>
      <w:r>
        <w:rPr>
          <w:rFonts w:ascii="Times New Roman" w:hAnsi="Times New Roman"/>
          <w:iCs/>
          <w:color w:val="000000"/>
          <w:sz w:val="28"/>
          <w:szCs w:val="28"/>
        </w:rPr>
        <w:t>Y</w:t>
      </w:r>
      <w:r>
        <w:rPr>
          <w:rFonts w:ascii="Times New Roman" w:hAnsi="Times New Roman"/>
          <w:iCs/>
          <w:color w:val="000000"/>
          <w:sz w:val="28"/>
          <w:szCs w:val="28"/>
          <w:lang w:val="uk-UA"/>
        </w:rPr>
        <w:t>»</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 xml:space="preserve">існують люди, для яких праця є джерелом задоволення. Якщо така людина поділяє цілі організації, то контролювати її не потрібно, оскільки у неї розвинуті самоконтроль та ініціатива. </w:t>
      </w:r>
    </w:p>
    <w:p w:rsidR="000E7222" w:rsidRPr="00A82F00" w:rsidRDefault="000E7222" w:rsidP="000E7222">
      <w:pPr>
        <w:shd w:val="clear" w:color="auto" w:fill="FFFFFF"/>
        <w:spacing w:line="360" w:lineRule="auto"/>
        <w:ind w:firstLine="709"/>
        <w:rPr>
          <w:rFonts w:ascii="Times New Roman" w:hAnsi="Times New Roman"/>
          <w:sz w:val="28"/>
          <w:szCs w:val="28"/>
          <w:lang w:val="uk-UA"/>
        </w:rPr>
      </w:pPr>
      <w:r w:rsidRPr="00A82F00">
        <w:rPr>
          <w:rFonts w:ascii="Times New Roman" w:hAnsi="Times New Roman"/>
          <w:color w:val="000000"/>
          <w:sz w:val="28"/>
          <w:szCs w:val="28"/>
          <w:lang w:val="uk-UA"/>
        </w:rPr>
        <w:t>Суттєво збагатив теоретичні надбанн</w:t>
      </w:r>
      <w:r>
        <w:rPr>
          <w:rFonts w:ascii="Times New Roman" w:hAnsi="Times New Roman"/>
          <w:color w:val="000000"/>
          <w:sz w:val="28"/>
          <w:szCs w:val="28"/>
          <w:lang w:val="uk-UA"/>
        </w:rPr>
        <w:t>я «школи по</w:t>
      </w:r>
      <w:r>
        <w:rPr>
          <w:rFonts w:ascii="Times New Roman" w:hAnsi="Times New Roman"/>
          <w:color w:val="000000"/>
          <w:sz w:val="28"/>
          <w:szCs w:val="28"/>
          <w:lang w:val="uk-UA"/>
        </w:rPr>
        <w:softHyphen/>
        <w:t>ведінкових наук» Ф.</w:t>
      </w:r>
      <w:r w:rsidRPr="00A82F00">
        <w:rPr>
          <w:rFonts w:ascii="Times New Roman" w:hAnsi="Times New Roman"/>
          <w:color w:val="000000"/>
          <w:sz w:val="28"/>
          <w:szCs w:val="28"/>
          <w:lang w:val="uk-UA"/>
        </w:rPr>
        <w:t xml:space="preserve">Герцберг, який дійшов висновку про </w:t>
      </w:r>
      <w:r w:rsidRPr="00066A75">
        <w:rPr>
          <w:rFonts w:ascii="Times New Roman" w:hAnsi="Times New Roman"/>
          <w:i/>
          <w:color w:val="000000"/>
          <w:sz w:val="28"/>
          <w:szCs w:val="28"/>
          <w:lang w:val="uk-UA"/>
        </w:rPr>
        <w:t>два типи факторів, що впливають на ставлення людини до праці</w:t>
      </w:r>
      <w:r w:rsidRPr="00A82F00">
        <w:rPr>
          <w:rFonts w:ascii="Times New Roman" w:hAnsi="Times New Roman"/>
          <w:color w:val="000000"/>
          <w:sz w:val="28"/>
          <w:szCs w:val="28"/>
          <w:lang w:val="uk-UA"/>
        </w:rPr>
        <w:t xml:space="preserve">: фактори, які не вселяють відчуття </w:t>
      </w:r>
      <w:r>
        <w:rPr>
          <w:rFonts w:ascii="Times New Roman" w:hAnsi="Times New Roman"/>
          <w:color w:val="000000"/>
          <w:sz w:val="28"/>
          <w:szCs w:val="28"/>
          <w:lang w:val="uk-UA"/>
        </w:rPr>
        <w:t>задоволення (фактори «гігієни»)</w:t>
      </w:r>
      <w:r w:rsidRPr="00A82F00">
        <w:rPr>
          <w:rFonts w:ascii="Times New Roman" w:hAnsi="Times New Roman"/>
          <w:color w:val="000000"/>
          <w:sz w:val="28"/>
          <w:szCs w:val="28"/>
          <w:lang w:val="uk-UA"/>
        </w:rPr>
        <w:t xml:space="preserve"> </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політика підприємства, тривалість робочого </w:t>
      </w:r>
      <w:r>
        <w:rPr>
          <w:rFonts w:ascii="Times New Roman" w:hAnsi="Times New Roman"/>
          <w:color w:val="000000"/>
          <w:sz w:val="28"/>
          <w:szCs w:val="28"/>
          <w:lang w:val="uk-UA"/>
        </w:rPr>
        <w:t>дня, оплата і умови праці тощо</w:t>
      </w:r>
      <w:r w:rsidRPr="00A82F00">
        <w:rPr>
          <w:rFonts w:ascii="Times New Roman" w:hAnsi="Times New Roman"/>
          <w:color w:val="000000"/>
          <w:sz w:val="28"/>
          <w:szCs w:val="28"/>
          <w:lang w:val="uk-UA"/>
        </w:rPr>
        <w:t>; фактори, що по</w:t>
      </w:r>
      <w:r w:rsidRPr="00A82F00">
        <w:rPr>
          <w:rFonts w:ascii="Times New Roman" w:hAnsi="Times New Roman"/>
          <w:color w:val="000000"/>
          <w:sz w:val="28"/>
          <w:szCs w:val="28"/>
          <w:lang w:val="uk-UA"/>
        </w:rPr>
        <w:softHyphen/>
        <w:t>роджують почуття за</w:t>
      </w:r>
      <w:r>
        <w:rPr>
          <w:rFonts w:ascii="Times New Roman" w:hAnsi="Times New Roman"/>
          <w:color w:val="000000"/>
          <w:sz w:val="28"/>
          <w:szCs w:val="28"/>
          <w:lang w:val="uk-UA"/>
        </w:rPr>
        <w:t>доволення (фактори «мотивації»)</w:t>
      </w:r>
      <w:r w:rsidRPr="00A82F00">
        <w:rPr>
          <w:rFonts w:ascii="Times New Roman" w:hAnsi="Times New Roman"/>
          <w:color w:val="000000"/>
          <w:sz w:val="28"/>
          <w:szCs w:val="28"/>
          <w:lang w:val="uk-UA"/>
        </w:rPr>
        <w:t xml:space="preserve"> </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досягнення, визнання, цікава за змістом праця, відповідальність, можлив</w:t>
      </w:r>
      <w:r w:rsidR="00EE0433">
        <w:rPr>
          <w:rFonts w:ascii="Times New Roman" w:hAnsi="Times New Roman"/>
          <w:color w:val="000000"/>
          <w:sz w:val="28"/>
          <w:szCs w:val="28"/>
          <w:lang w:val="uk-UA"/>
        </w:rPr>
        <w:t>ість службового просування тощо</w:t>
      </w:r>
      <w:r w:rsidRPr="00A82F00">
        <w:rPr>
          <w:rFonts w:ascii="Times New Roman" w:hAnsi="Times New Roman"/>
          <w:color w:val="000000"/>
          <w:sz w:val="28"/>
          <w:szCs w:val="28"/>
          <w:lang w:val="uk-UA"/>
        </w:rPr>
        <w:t>.</w:t>
      </w:r>
    </w:p>
    <w:p w:rsidR="000E7222" w:rsidRPr="007A4B29" w:rsidRDefault="000E7222" w:rsidP="000E7222">
      <w:pPr>
        <w:shd w:val="clear" w:color="auto" w:fill="FFFFFF"/>
        <w:spacing w:line="360" w:lineRule="auto"/>
        <w:ind w:firstLine="709"/>
        <w:rPr>
          <w:rFonts w:ascii="Times New Roman" w:hAnsi="Times New Roman"/>
          <w:sz w:val="28"/>
          <w:szCs w:val="28"/>
          <w:lang w:val="ru-RU"/>
        </w:rPr>
      </w:pPr>
      <w:r w:rsidRPr="00A82F00">
        <w:rPr>
          <w:rFonts w:ascii="Times New Roman" w:hAnsi="Times New Roman"/>
          <w:color w:val="000000"/>
          <w:sz w:val="28"/>
          <w:szCs w:val="28"/>
          <w:lang w:val="uk-UA"/>
        </w:rPr>
        <w:t>Висновок Ф. Герцберга про те, що позитивні установки співробітників стосовно праці мають інші причини, ніж негативні, спонукав його відмовитися від класичної кон</w:t>
      </w:r>
      <w:r w:rsidRPr="00A82F00">
        <w:rPr>
          <w:rFonts w:ascii="Times New Roman" w:hAnsi="Times New Roman"/>
          <w:color w:val="000000"/>
          <w:sz w:val="28"/>
          <w:szCs w:val="28"/>
          <w:lang w:val="uk-UA"/>
        </w:rPr>
        <w:softHyphen/>
        <w:t>цепції задоволеності, за якою перехід від стану «задоволе</w:t>
      </w:r>
      <w:r w:rsidRPr="00A82F00">
        <w:rPr>
          <w:rFonts w:ascii="Times New Roman" w:hAnsi="Times New Roman"/>
          <w:color w:val="000000"/>
          <w:sz w:val="28"/>
          <w:szCs w:val="28"/>
          <w:lang w:val="uk-UA"/>
        </w:rPr>
        <w:softHyphen/>
        <w:t>ний» до стану «незадоволений» є безперервним. Проти</w:t>
      </w:r>
      <w:r w:rsidRPr="00A82F00">
        <w:rPr>
          <w:rFonts w:ascii="Times New Roman" w:hAnsi="Times New Roman"/>
          <w:color w:val="000000"/>
          <w:sz w:val="28"/>
          <w:szCs w:val="28"/>
          <w:lang w:val="uk-UA"/>
        </w:rPr>
        <w:softHyphen/>
        <w:t>лежним почуттям незадоволеності, на його думку, є не задоволеність, а відсутність незадоволеності (вода, яка не містить мікробів, перешкоджає виникненню хвороби, проте не робить людину здоровішою).</w:t>
      </w:r>
    </w:p>
    <w:p w:rsidR="000E7222" w:rsidRDefault="000E7222" w:rsidP="000E7222">
      <w:pPr>
        <w:shd w:val="clear" w:color="auto" w:fill="FFFFFF"/>
        <w:spacing w:line="360" w:lineRule="auto"/>
        <w:ind w:firstLine="709"/>
        <w:rPr>
          <w:rFonts w:ascii="Times New Roman" w:hAnsi="Times New Roman"/>
          <w:color w:val="000000"/>
          <w:sz w:val="28"/>
          <w:szCs w:val="28"/>
          <w:lang w:val="uk-UA"/>
        </w:rPr>
      </w:pPr>
      <w:r>
        <w:rPr>
          <w:rFonts w:ascii="Times New Roman" w:hAnsi="Times New Roman"/>
          <w:iCs/>
          <w:color w:val="000000"/>
          <w:sz w:val="28"/>
          <w:szCs w:val="28"/>
          <w:lang w:val="uk-UA"/>
        </w:rPr>
        <w:t xml:space="preserve">В межах дослідження еволюції становлення сучасного наукового трактування управління персоналом набуває актуальності </w:t>
      </w:r>
      <w:r w:rsidRPr="00066A75">
        <w:rPr>
          <w:rFonts w:ascii="Times New Roman" w:hAnsi="Times New Roman"/>
          <w:i/>
          <w:iCs/>
          <w:color w:val="000000"/>
          <w:sz w:val="28"/>
          <w:szCs w:val="28"/>
          <w:lang w:val="uk-UA"/>
        </w:rPr>
        <w:t xml:space="preserve">«теорія очікувань» </w:t>
      </w:r>
      <w:r w:rsidRPr="00066A75">
        <w:rPr>
          <w:rFonts w:ascii="Times New Roman" w:hAnsi="Times New Roman"/>
          <w:i/>
          <w:color w:val="000000"/>
          <w:sz w:val="28"/>
          <w:szCs w:val="28"/>
          <w:lang w:val="uk-UA"/>
        </w:rPr>
        <w:t>В.Врума</w:t>
      </w:r>
      <w:r>
        <w:rPr>
          <w:rFonts w:ascii="Times New Roman" w:hAnsi="Times New Roman"/>
          <w:color w:val="000000"/>
          <w:sz w:val="28"/>
          <w:szCs w:val="28"/>
          <w:lang w:val="uk-UA"/>
        </w:rPr>
        <w:t>, яка</w:t>
      </w:r>
      <w:r w:rsidRPr="00A82F00">
        <w:rPr>
          <w:rFonts w:ascii="Times New Roman" w:hAnsi="Times New Roman"/>
          <w:color w:val="000000"/>
          <w:sz w:val="28"/>
          <w:szCs w:val="28"/>
          <w:lang w:val="uk-UA"/>
        </w:rPr>
        <w:t xml:space="preserve"> розглядає проблеми під ку</w:t>
      </w:r>
      <w:r w:rsidRPr="00A82F00">
        <w:rPr>
          <w:rFonts w:ascii="Times New Roman" w:hAnsi="Times New Roman"/>
          <w:color w:val="000000"/>
          <w:sz w:val="28"/>
          <w:szCs w:val="28"/>
          <w:lang w:val="uk-UA"/>
        </w:rPr>
        <w:softHyphen/>
        <w:t>том «шлях</w:t>
      </w:r>
      <w:r>
        <w:rPr>
          <w:rFonts w:ascii="Times New Roman" w:hAnsi="Times New Roman"/>
          <w:color w:val="000000"/>
          <w:sz w:val="28"/>
          <w:szCs w:val="28"/>
          <w:lang w:val="uk-UA"/>
        </w:rPr>
        <w:t>-</w:t>
      </w:r>
      <w:r w:rsidRPr="00A82F00">
        <w:rPr>
          <w:rFonts w:ascii="Times New Roman" w:hAnsi="Times New Roman"/>
          <w:color w:val="000000"/>
          <w:sz w:val="28"/>
          <w:szCs w:val="28"/>
          <w:lang w:val="uk-UA"/>
        </w:rPr>
        <w:t>ціль» і орієнтова</w:t>
      </w:r>
      <w:r>
        <w:rPr>
          <w:rFonts w:ascii="Times New Roman" w:hAnsi="Times New Roman"/>
          <w:color w:val="000000"/>
          <w:sz w:val="28"/>
          <w:szCs w:val="28"/>
          <w:lang w:val="uk-UA"/>
        </w:rPr>
        <w:t>на на психологію теорії ви</w:t>
      </w:r>
      <w:r>
        <w:rPr>
          <w:rFonts w:ascii="Times New Roman" w:hAnsi="Times New Roman"/>
          <w:color w:val="000000"/>
          <w:sz w:val="28"/>
          <w:szCs w:val="28"/>
          <w:lang w:val="uk-UA"/>
        </w:rPr>
        <w:softHyphen/>
        <w:t>бору.</w:t>
      </w:r>
      <w:r w:rsidRPr="00A82F00">
        <w:rPr>
          <w:rFonts w:ascii="Times New Roman" w:hAnsi="Times New Roman"/>
          <w:color w:val="000000"/>
          <w:sz w:val="28"/>
          <w:szCs w:val="28"/>
          <w:lang w:val="uk-UA"/>
        </w:rPr>
        <w:t xml:space="preserve"> Ідея «шлях</w:t>
      </w:r>
      <w:r>
        <w:rPr>
          <w:rFonts w:ascii="Times New Roman" w:hAnsi="Times New Roman"/>
          <w:color w:val="000000"/>
          <w:sz w:val="28"/>
          <w:szCs w:val="28"/>
          <w:lang w:val="uk-UA"/>
        </w:rPr>
        <w:t>-</w:t>
      </w:r>
      <w:r w:rsidRPr="00A82F00">
        <w:rPr>
          <w:rFonts w:ascii="Times New Roman" w:hAnsi="Times New Roman"/>
          <w:color w:val="000000"/>
          <w:sz w:val="28"/>
          <w:szCs w:val="28"/>
          <w:lang w:val="uk-UA"/>
        </w:rPr>
        <w:t>ціль» виникла з емпіричних спостережень, за якими виконувана праця (шлях) може бути визнаною тільки за умови досягнення бажаної цілі. Тому прагнення</w:t>
      </w:r>
      <w:r w:rsidRPr="007A4B29">
        <w:rPr>
          <w:rFonts w:ascii="Times New Roman" w:hAnsi="Times New Roman"/>
          <w:color w:val="000000"/>
          <w:sz w:val="28"/>
          <w:szCs w:val="28"/>
          <w:lang w:val="ru-RU"/>
        </w:rPr>
        <w:t xml:space="preserve"> </w:t>
      </w:r>
      <w:r w:rsidRPr="00A82F00">
        <w:rPr>
          <w:rFonts w:ascii="Times New Roman" w:hAnsi="Times New Roman"/>
          <w:color w:val="000000"/>
          <w:sz w:val="28"/>
          <w:szCs w:val="28"/>
          <w:lang w:val="uk-UA"/>
        </w:rPr>
        <w:t xml:space="preserve">до досягнень залежить не лише від </w:t>
      </w:r>
      <w:r w:rsidRPr="00A82F00">
        <w:rPr>
          <w:rFonts w:ascii="Times New Roman" w:hAnsi="Times New Roman"/>
          <w:color w:val="000000"/>
          <w:sz w:val="28"/>
          <w:szCs w:val="28"/>
          <w:lang w:val="uk-UA"/>
        </w:rPr>
        <w:lastRenderedPageBreak/>
        <w:t>здібностей чи соц</w:t>
      </w:r>
      <w:r>
        <w:rPr>
          <w:rFonts w:ascii="Times New Roman" w:hAnsi="Times New Roman"/>
          <w:color w:val="000000"/>
          <w:sz w:val="28"/>
          <w:szCs w:val="28"/>
          <w:lang w:val="uk-UA"/>
        </w:rPr>
        <w:t>іалізації індивіда, а й від суб</w:t>
      </w:r>
      <w:r w:rsidRPr="00066A75">
        <w:rPr>
          <w:rFonts w:ascii="Times New Roman" w:hAnsi="Times New Roman"/>
          <w:color w:val="000000"/>
          <w:sz w:val="28"/>
          <w:szCs w:val="28"/>
          <w:lang w:val="ru-RU"/>
        </w:rPr>
        <w:t>’</w:t>
      </w:r>
      <w:r w:rsidRPr="00A82F00">
        <w:rPr>
          <w:rFonts w:ascii="Times New Roman" w:hAnsi="Times New Roman"/>
          <w:color w:val="000000"/>
          <w:sz w:val="28"/>
          <w:szCs w:val="28"/>
          <w:lang w:val="uk-UA"/>
        </w:rPr>
        <w:t>єктивного сприйняття ним відносної корисності результату для досягнення осо</w:t>
      </w:r>
      <w:r w:rsidRPr="00A82F00">
        <w:rPr>
          <w:rFonts w:ascii="Times New Roman" w:hAnsi="Times New Roman"/>
          <w:color w:val="000000"/>
          <w:sz w:val="28"/>
          <w:szCs w:val="28"/>
          <w:lang w:val="uk-UA"/>
        </w:rPr>
        <w:softHyphen/>
        <w:t xml:space="preserve">бистої цілі. </w:t>
      </w:r>
    </w:p>
    <w:p w:rsidR="000E7222" w:rsidRPr="00A82F00" w:rsidRDefault="000E7222" w:rsidP="000E7222">
      <w:pPr>
        <w:shd w:val="clear" w:color="auto" w:fill="FFFFFF"/>
        <w:spacing w:line="360" w:lineRule="auto"/>
        <w:ind w:firstLine="709"/>
        <w:rPr>
          <w:rFonts w:ascii="Times New Roman" w:hAnsi="Times New Roman"/>
          <w:sz w:val="28"/>
          <w:szCs w:val="28"/>
          <w:lang w:val="uk-UA"/>
        </w:rPr>
      </w:pPr>
      <w:r>
        <w:rPr>
          <w:rFonts w:ascii="Times New Roman" w:hAnsi="Times New Roman"/>
          <w:color w:val="000000"/>
          <w:sz w:val="28"/>
          <w:szCs w:val="28"/>
          <w:lang w:val="uk-UA"/>
        </w:rPr>
        <w:t xml:space="preserve">Загалом </w:t>
      </w:r>
      <w:r w:rsidRPr="00066A75">
        <w:rPr>
          <w:rFonts w:ascii="Times New Roman" w:hAnsi="Times New Roman"/>
          <w:i/>
          <w:color w:val="000000"/>
          <w:sz w:val="28"/>
          <w:szCs w:val="28"/>
          <w:lang w:val="uk-UA"/>
        </w:rPr>
        <w:t>практична цінність мотивування працівників</w:t>
      </w:r>
      <w:r>
        <w:rPr>
          <w:rFonts w:ascii="Times New Roman" w:hAnsi="Times New Roman"/>
          <w:color w:val="000000"/>
          <w:sz w:val="28"/>
          <w:szCs w:val="28"/>
          <w:lang w:val="uk-UA"/>
        </w:rPr>
        <w:t xml:space="preserve"> в межах теорії людських ресурсів</w:t>
      </w:r>
      <w:r w:rsidRPr="00A82F00">
        <w:rPr>
          <w:rFonts w:ascii="Times New Roman" w:hAnsi="Times New Roman"/>
          <w:color w:val="000000"/>
          <w:sz w:val="28"/>
          <w:szCs w:val="28"/>
          <w:lang w:val="uk-UA"/>
        </w:rPr>
        <w:t xml:space="preserve"> </w:t>
      </w:r>
      <w:r>
        <w:rPr>
          <w:rFonts w:ascii="Times New Roman" w:hAnsi="Times New Roman"/>
          <w:color w:val="000000"/>
          <w:sz w:val="28"/>
          <w:szCs w:val="28"/>
          <w:lang w:val="uk-UA"/>
        </w:rPr>
        <w:t>п</w:t>
      </w:r>
      <w:r w:rsidRPr="00A82F00">
        <w:rPr>
          <w:rFonts w:ascii="Times New Roman" w:hAnsi="Times New Roman"/>
          <w:color w:val="000000"/>
          <w:sz w:val="28"/>
          <w:szCs w:val="28"/>
          <w:lang w:val="uk-UA"/>
        </w:rPr>
        <w:t>олягає у можливості побудови менеджером на їх основі стратегії і тактики впливу на підлеглих з урахуванням конкретних умов функціонування організації, особли</w:t>
      </w:r>
      <w:r w:rsidRPr="00A82F00">
        <w:rPr>
          <w:rFonts w:ascii="Times New Roman" w:hAnsi="Times New Roman"/>
          <w:color w:val="000000"/>
          <w:sz w:val="28"/>
          <w:szCs w:val="28"/>
          <w:lang w:val="uk-UA"/>
        </w:rPr>
        <w:softHyphen/>
        <w:t>вості індивідуальної поведінки працівників.</w:t>
      </w:r>
    </w:p>
    <w:p w:rsidR="000E7222" w:rsidRDefault="000E7222" w:rsidP="000E7222">
      <w:pPr>
        <w:shd w:val="clear" w:color="auto" w:fill="FFFFFF"/>
        <w:spacing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 xml:space="preserve">З огляду на </w:t>
      </w:r>
      <w:r w:rsidR="00EE0433">
        <w:rPr>
          <w:rFonts w:ascii="Times New Roman" w:hAnsi="Times New Roman"/>
          <w:color w:val="000000"/>
          <w:sz w:val="28"/>
          <w:szCs w:val="28"/>
          <w:lang w:val="uk-UA"/>
        </w:rPr>
        <w:t xml:space="preserve">аспекти </w:t>
      </w:r>
      <w:r>
        <w:rPr>
          <w:rFonts w:ascii="Times New Roman" w:hAnsi="Times New Roman"/>
          <w:color w:val="000000"/>
          <w:sz w:val="28"/>
          <w:szCs w:val="28"/>
          <w:lang w:val="uk-UA"/>
        </w:rPr>
        <w:t>врахування соціальних та трудових аспектів людини в процесі функціонування об’єкту підприємництва у</w:t>
      </w:r>
      <w:r w:rsidRPr="00A82F00">
        <w:rPr>
          <w:rFonts w:ascii="Times New Roman" w:hAnsi="Times New Roman"/>
          <w:color w:val="000000"/>
          <w:sz w:val="28"/>
          <w:szCs w:val="28"/>
          <w:lang w:val="uk-UA"/>
        </w:rPr>
        <w:t xml:space="preserve"> 50</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60-ті роки </w:t>
      </w:r>
      <w:r w:rsidRPr="00A82F00">
        <w:rPr>
          <w:rFonts w:ascii="Times New Roman" w:hAnsi="Times New Roman"/>
          <w:color w:val="000000"/>
          <w:sz w:val="28"/>
          <w:szCs w:val="28"/>
        </w:rPr>
        <w:t>XX</w:t>
      </w:r>
      <w:r w:rsidRPr="00A82F00">
        <w:rPr>
          <w:rFonts w:ascii="Times New Roman" w:hAnsi="Times New Roman"/>
          <w:color w:val="000000"/>
          <w:sz w:val="28"/>
          <w:szCs w:val="28"/>
          <w:lang w:val="uk-UA"/>
        </w:rPr>
        <w:t xml:space="preserve"> ст. активізувалися дослідження стилю керівництва і методів підвищення рентабельності організації.</w:t>
      </w:r>
      <w:r>
        <w:rPr>
          <w:rFonts w:ascii="Times New Roman" w:hAnsi="Times New Roman"/>
          <w:color w:val="000000"/>
          <w:sz w:val="28"/>
          <w:szCs w:val="28"/>
          <w:lang w:val="uk-UA"/>
        </w:rPr>
        <w:t xml:space="preserve"> Таким чином, здійснюється ув’язка між людськими ресурсами та їх ефективністю крізь призму управлінського впливу в системній цілісності.</w:t>
      </w:r>
    </w:p>
    <w:p w:rsidR="000E7222" w:rsidRPr="00B94570" w:rsidRDefault="000E7222" w:rsidP="000E7222">
      <w:pPr>
        <w:shd w:val="clear" w:color="auto" w:fill="FFFFFF"/>
        <w:spacing w:line="360" w:lineRule="auto"/>
        <w:ind w:firstLine="709"/>
        <w:rPr>
          <w:rFonts w:ascii="Times New Roman" w:hAnsi="Times New Roman"/>
          <w:sz w:val="28"/>
          <w:szCs w:val="28"/>
          <w:lang w:val="uk-UA"/>
        </w:rPr>
      </w:pPr>
      <w:r w:rsidRPr="00A82F00">
        <w:rPr>
          <w:rFonts w:ascii="Times New Roman" w:hAnsi="Times New Roman"/>
          <w:color w:val="000000"/>
          <w:sz w:val="28"/>
          <w:szCs w:val="28"/>
          <w:lang w:val="uk-UA"/>
        </w:rPr>
        <w:t>Стиль</w:t>
      </w:r>
      <w:r>
        <w:rPr>
          <w:rFonts w:ascii="Times New Roman" w:hAnsi="Times New Roman"/>
          <w:color w:val="000000"/>
          <w:sz w:val="28"/>
          <w:szCs w:val="28"/>
          <w:lang w:val="uk-UA"/>
        </w:rPr>
        <w:t xml:space="preserve"> керівництва обумовлює форму зв</w:t>
      </w:r>
      <w:r w:rsidRPr="00066A75">
        <w:rPr>
          <w:rFonts w:ascii="Times New Roman" w:hAnsi="Times New Roman"/>
          <w:color w:val="000000"/>
          <w:sz w:val="28"/>
          <w:szCs w:val="28"/>
          <w:lang w:val="uk-UA"/>
        </w:rPr>
        <w:t>’</w:t>
      </w:r>
      <w:r w:rsidRPr="00A82F00">
        <w:rPr>
          <w:rFonts w:ascii="Times New Roman" w:hAnsi="Times New Roman"/>
          <w:color w:val="000000"/>
          <w:sz w:val="28"/>
          <w:szCs w:val="28"/>
          <w:lang w:val="uk-UA"/>
        </w:rPr>
        <w:t>язку між керівниками і підлеглими, переважаючу</w:t>
      </w:r>
      <w:r w:rsidR="00EE0433">
        <w:rPr>
          <w:rFonts w:ascii="Times New Roman" w:hAnsi="Times New Roman"/>
          <w:color w:val="000000"/>
          <w:sz w:val="28"/>
          <w:szCs w:val="28"/>
          <w:lang w:val="uk-UA"/>
        </w:rPr>
        <w:t xml:space="preserve"> орієнтацію ке</w:t>
      </w:r>
      <w:r w:rsidR="00EE0433">
        <w:rPr>
          <w:rFonts w:ascii="Times New Roman" w:hAnsi="Times New Roman"/>
          <w:color w:val="000000"/>
          <w:sz w:val="28"/>
          <w:szCs w:val="28"/>
          <w:lang w:val="uk-UA"/>
        </w:rPr>
        <w:softHyphen/>
        <w:t>рівників на розв</w:t>
      </w:r>
      <w:r w:rsidR="00EE0433" w:rsidRPr="00066A75">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язання проблем виробництва або проблем підлеглих. На підставі досліджень </w:t>
      </w:r>
      <w:r>
        <w:rPr>
          <w:rFonts w:ascii="Times New Roman" w:hAnsi="Times New Roman"/>
          <w:color w:val="000000"/>
          <w:sz w:val="28"/>
          <w:szCs w:val="28"/>
          <w:lang w:val="uk-UA"/>
        </w:rPr>
        <w:t>апологетів науки та практиків було сформульовано</w:t>
      </w:r>
      <w:r w:rsidRPr="00A82F00">
        <w:rPr>
          <w:rFonts w:ascii="Times New Roman" w:hAnsi="Times New Roman"/>
          <w:color w:val="000000"/>
          <w:sz w:val="28"/>
          <w:szCs w:val="28"/>
          <w:lang w:val="uk-UA"/>
        </w:rPr>
        <w:t xml:space="preserve"> </w:t>
      </w:r>
      <w:r w:rsidRPr="00CB3C4B">
        <w:rPr>
          <w:rFonts w:ascii="Times New Roman" w:hAnsi="Times New Roman"/>
          <w:i/>
          <w:color w:val="000000"/>
          <w:sz w:val="28"/>
          <w:szCs w:val="28"/>
          <w:lang w:val="uk-UA"/>
        </w:rPr>
        <w:t>три основні стилі керівництва</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автократичний (авторитарний);</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демократичний;</w:t>
      </w:r>
      <w:r>
        <w:rPr>
          <w:rFonts w:ascii="Times New Roman" w:hAnsi="Times New Roman"/>
          <w:color w:val="000000"/>
          <w:sz w:val="28"/>
          <w:szCs w:val="28"/>
          <w:lang w:val="uk-UA"/>
        </w:rPr>
        <w:t xml:space="preserve"> </w:t>
      </w:r>
      <w:r w:rsidRPr="00A82F00">
        <w:rPr>
          <w:rFonts w:ascii="Times New Roman" w:hAnsi="Times New Roman"/>
          <w:color w:val="000000"/>
          <w:sz w:val="28"/>
          <w:szCs w:val="28"/>
          <w:lang w:val="uk-UA"/>
        </w:rPr>
        <w:t>пасивний</w:t>
      </w:r>
      <w:r>
        <w:rPr>
          <w:rFonts w:ascii="Times New Roman" w:hAnsi="Times New Roman"/>
          <w:color w:val="000000"/>
          <w:sz w:val="28"/>
          <w:szCs w:val="28"/>
          <w:lang w:val="uk-UA"/>
        </w:rPr>
        <w:t xml:space="preserve"> (ліберальний)</w:t>
      </w:r>
      <w:r w:rsidRPr="00A82F00">
        <w:rPr>
          <w:rFonts w:ascii="Times New Roman" w:hAnsi="Times New Roman"/>
          <w:color w:val="000000"/>
          <w:sz w:val="28"/>
          <w:szCs w:val="28"/>
          <w:lang w:val="uk-UA"/>
        </w:rPr>
        <w:t>.</w:t>
      </w:r>
      <w:r>
        <w:rPr>
          <w:rFonts w:ascii="Times New Roman" w:hAnsi="Times New Roman"/>
          <w:color w:val="000000"/>
          <w:sz w:val="28"/>
          <w:szCs w:val="28"/>
          <w:lang w:val="uk-UA"/>
        </w:rPr>
        <w:t xml:space="preserve"> Більш того, </w:t>
      </w:r>
      <w:r w:rsidRPr="00A82F00">
        <w:rPr>
          <w:rFonts w:ascii="Times New Roman" w:hAnsi="Times New Roman"/>
          <w:color w:val="000000"/>
          <w:sz w:val="28"/>
          <w:szCs w:val="28"/>
          <w:lang w:val="uk-UA"/>
        </w:rPr>
        <w:t>дослідження показали, що психологічний тип керівника для працівника важить менше, ніж середови</w:t>
      </w:r>
      <w:r w:rsidRPr="00A82F00">
        <w:rPr>
          <w:rFonts w:ascii="Times New Roman" w:hAnsi="Times New Roman"/>
          <w:color w:val="000000"/>
          <w:sz w:val="28"/>
          <w:szCs w:val="28"/>
          <w:lang w:val="uk-UA"/>
        </w:rPr>
        <w:softHyphen/>
        <w:t>ще, у якому він працює (структура організації, правила гри, розподіл відповідальності), тобто стиль керівництва залежить від природи організації.</w:t>
      </w:r>
    </w:p>
    <w:p w:rsidR="000E7222" w:rsidRPr="007A4B29" w:rsidRDefault="000E7222" w:rsidP="000E7222">
      <w:pPr>
        <w:shd w:val="clear" w:color="auto" w:fill="FFFFFF"/>
        <w:spacing w:line="360" w:lineRule="auto"/>
        <w:ind w:firstLine="709"/>
        <w:rPr>
          <w:rFonts w:ascii="Times New Roman" w:hAnsi="Times New Roman"/>
          <w:sz w:val="28"/>
          <w:szCs w:val="28"/>
          <w:lang w:val="ru-RU"/>
        </w:rPr>
      </w:pPr>
      <w:r w:rsidRPr="00A82F00">
        <w:rPr>
          <w:rFonts w:ascii="Times New Roman" w:hAnsi="Times New Roman"/>
          <w:color w:val="000000"/>
          <w:sz w:val="28"/>
          <w:szCs w:val="28"/>
          <w:lang w:val="uk-UA"/>
        </w:rPr>
        <w:t xml:space="preserve">У 60-ті роки </w:t>
      </w:r>
      <w:r w:rsidRPr="00A82F00">
        <w:rPr>
          <w:rFonts w:ascii="Times New Roman" w:hAnsi="Times New Roman"/>
          <w:color w:val="000000"/>
          <w:sz w:val="28"/>
          <w:szCs w:val="28"/>
        </w:rPr>
        <w:t>XX</w:t>
      </w:r>
      <w:r w:rsidRPr="007A4B29">
        <w:rPr>
          <w:rFonts w:ascii="Times New Roman" w:hAnsi="Times New Roman"/>
          <w:color w:val="000000"/>
          <w:sz w:val="28"/>
          <w:szCs w:val="28"/>
          <w:lang w:val="ru-RU"/>
        </w:rPr>
        <w:t xml:space="preserve"> </w:t>
      </w:r>
      <w:r w:rsidRPr="00A82F00">
        <w:rPr>
          <w:rFonts w:ascii="Times New Roman" w:hAnsi="Times New Roman"/>
          <w:color w:val="000000"/>
          <w:sz w:val="28"/>
          <w:szCs w:val="28"/>
          <w:lang w:val="uk-UA"/>
        </w:rPr>
        <w:t xml:space="preserve">ст. в економічно розвинутих країнах набула поширення </w:t>
      </w:r>
      <w:r w:rsidRPr="00CB3C4B">
        <w:rPr>
          <w:rFonts w:ascii="Times New Roman" w:hAnsi="Times New Roman"/>
          <w:i/>
          <w:iCs/>
          <w:color w:val="000000"/>
          <w:sz w:val="28"/>
          <w:szCs w:val="28"/>
          <w:lang w:val="uk-UA"/>
        </w:rPr>
        <w:t>концепція управління трудовими ре</w:t>
      </w:r>
      <w:r w:rsidRPr="00CB3C4B">
        <w:rPr>
          <w:rFonts w:ascii="Times New Roman" w:hAnsi="Times New Roman"/>
          <w:i/>
          <w:iCs/>
          <w:color w:val="000000"/>
          <w:sz w:val="28"/>
          <w:szCs w:val="28"/>
          <w:lang w:val="uk-UA"/>
        </w:rPr>
        <w:softHyphen/>
        <w:t>сурсами</w:t>
      </w:r>
      <w:r w:rsidRPr="00C83189">
        <w:rPr>
          <w:rFonts w:ascii="Times New Roman" w:hAnsi="Times New Roman"/>
          <w:iCs/>
          <w:color w:val="000000"/>
          <w:sz w:val="28"/>
          <w:szCs w:val="28"/>
          <w:lang w:val="uk-UA"/>
        </w:rPr>
        <w:t>.</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Теоретичним стрижнем її є твердження про лю</w:t>
      </w:r>
      <w:r w:rsidRPr="00A82F00">
        <w:rPr>
          <w:rFonts w:ascii="Times New Roman" w:hAnsi="Times New Roman"/>
          <w:color w:val="000000"/>
          <w:sz w:val="28"/>
          <w:szCs w:val="28"/>
          <w:lang w:val="uk-UA"/>
        </w:rPr>
        <w:softHyphen/>
        <w:t>дину як про найважливіший ресурс виробництва. На відміну від інших ресурсів, вартість яких повністю або ча</w:t>
      </w:r>
      <w:r w:rsidRPr="00A82F00">
        <w:rPr>
          <w:rFonts w:ascii="Times New Roman" w:hAnsi="Times New Roman"/>
          <w:color w:val="000000"/>
          <w:sz w:val="28"/>
          <w:szCs w:val="28"/>
          <w:lang w:val="uk-UA"/>
        </w:rPr>
        <w:softHyphen/>
        <w:t>стково використовується у процесі виробництва, вартість людського ресурсу не зменшується, а навіть зростає внаслідок підвищення освітнього рівня, кваліфікації, на</w:t>
      </w:r>
      <w:r w:rsidRPr="00A82F00">
        <w:rPr>
          <w:rFonts w:ascii="Times New Roman" w:hAnsi="Times New Roman"/>
          <w:color w:val="000000"/>
          <w:sz w:val="28"/>
          <w:szCs w:val="28"/>
          <w:lang w:val="uk-UA"/>
        </w:rPr>
        <w:softHyphen/>
        <w:t xml:space="preserve">буття практичного досвіду працівниками. Прихильники цього напряму вивчали різні аспекти соціальної взаємодії: мотивування, співвідношення влади й авторитету, вплив організаційних </w:t>
      </w:r>
      <w:r w:rsidRPr="00A82F00">
        <w:rPr>
          <w:rFonts w:ascii="Times New Roman" w:hAnsi="Times New Roman"/>
          <w:color w:val="000000"/>
          <w:sz w:val="28"/>
          <w:szCs w:val="28"/>
          <w:lang w:val="uk-UA"/>
        </w:rPr>
        <w:lastRenderedPageBreak/>
        <w:t>структур, комунікації в організаціях, лідерство, зміст праці, якість трудового життя. Суть даної концепції полягала у наданні допомоги працівникам в усвідомленні власних можливостей і налагодженні міжособистісних відносин.</w:t>
      </w:r>
    </w:p>
    <w:p w:rsidR="000E7222" w:rsidRPr="007A4B29" w:rsidRDefault="000E7222" w:rsidP="000E7222">
      <w:pPr>
        <w:shd w:val="clear" w:color="auto" w:fill="FFFFFF"/>
        <w:spacing w:line="360" w:lineRule="auto"/>
        <w:ind w:firstLine="709"/>
        <w:rPr>
          <w:rFonts w:ascii="Times New Roman" w:hAnsi="Times New Roman"/>
          <w:sz w:val="28"/>
          <w:szCs w:val="28"/>
          <w:lang w:val="ru-RU"/>
        </w:rPr>
      </w:pPr>
      <w:r w:rsidRPr="00A82F00">
        <w:rPr>
          <w:rFonts w:ascii="Times New Roman" w:hAnsi="Times New Roman"/>
          <w:color w:val="000000"/>
          <w:sz w:val="28"/>
          <w:szCs w:val="28"/>
          <w:lang w:val="uk-UA"/>
        </w:rPr>
        <w:t>Застосування концепції трудових ресурсів можна роз</w:t>
      </w:r>
      <w:r w:rsidRPr="00A82F00">
        <w:rPr>
          <w:rFonts w:ascii="Times New Roman" w:hAnsi="Times New Roman"/>
          <w:color w:val="000000"/>
          <w:sz w:val="28"/>
          <w:szCs w:val="28"/>
          <w:lang w:val="uk-UA"/>
        </w:rPr>
        <w:softHyphen/>
        <w:t>глядати в якості перехідного теоретичного і практичного знаряддя від постсоціалістичної моделі управління персо</w:t>
      </w:r>
      <w:r w:rsidRPr="00A82F00">
        <w:rPr>
          <w:rFonts w:ascii="Times New Roman" w:hAnsi="Times New Roman"/>
          <w:color w:val="000000"/>
          <w:sz w:val="28"/>
          <w:szCs w:val="28"/>
          <w:lang w:val="uk-UA"/>
        </w:rPr>
        <w:softHyphen/>
        <w:t>налом в українських підприємствах до широко застосову</w:t>
      </w:r>
      <w:r w:rsidRPr="00A82F00">
        <w:rPr>
          <w:rFonts w:ascii="Times New Roman" w:hAnsi="Times New Roman"/>
          <w:color w:val="000000"/>
          <w:sz w:val="28"/>
          <w:szCs w:val="28"/>
          <w:lang w:val="uk-UA"/>
        </w:rPr>
        <w:softHyphen/>
        <w:t>ваного нині в економічно розвинутих країнах управління за моделлю людського капіталу.</w:t>
      </w:r>
    </w:p>
    <w:p w:rsidR="000E7222" w:rsidRPr="007A4B29" w:rsidRDefault="000E7222" w:rsidP="000E7222">
      <w:pPr>
        <w:shd w:val="clear" w:color="auto" w:fill="FFFFFF"/>
        <w:spacing w:line="360" w:lineRule="auto"/>
        <w:ind w:firstLine="709"/>
        <w:rPr>
          <w:rFonts w:ascii="Times New Roman" w:hAnsi="Times New Roman"/>
          <w:sz w:val="28"/>
          <w:szCs w:val="28"/>
          <w:lang w:val="ru-RU"/>
        </w:rPr>
      </w:pPr>
      <w:r>
        <w:rPr>
          <w:rFonts w:ascii="Times New Roman" w:hAnsi="Times New Roman"/>
          <w:color w:val="000000"/>
          <w:sz w:val="28"/>
          <w:szCs w:val="28"/>
          <w:lang w:val="uk-UA"/>
        </w:rPr>
        <w:t>Таким чином, в</w:t>
      </w:r>
      <w:r w:rsidRPr="00A82F00">
        <w:rPr>
          <w:rFonts w:ascii="Times New Roman" w:hAnsi="Times New Roman"/>
          <w:color w:val="000000"/>
          <w:sz w:val="28"/>
          <w:szCs w:val="28"/>
          <w:lang w:val="uk-UA"/>
        </w:rPr>
        <w:t xml:space="preserve"> останній третині </w:t>
      </w:r>
      <w:r w:rsidRPr="00A82F00">
        <w:rPr>
          <w:rFonts w:ascii="Times New Roman" w:hAnsi="Times New Roman"/>
          <w:color w:val="000000"/>
          <w:sz w:val="28"/>
          <w:szCs w:val="28"/>
        </w:rPr>
        <w:t>XX</w:t>
      </w:r>
      <w:r w:rsidRPr="007A4B29">
        <w:rPr>
          <w:rFonts w:ascii="Times New Roman" w:hAnsi="Times New Roman"/>
          <w:color w:val="000000"/>
          <w:sz w:val="28"/>
          <w:szCs w:val="28"/>
          <w:lang w:val="ru-RU"/>
        </w:rPr>
        <w:t xml:space="preserve"> </w:t>
      </w:r>
      <w:r w:rsidRPr="00A82F00">
        <w:rPr>
          <w:rFonts w:ascii="Times New Roman" w:hAnsi="Times New Roman"/>
          <w:color w:val="000000"/>
          <w:sz w:val="28"/>
          <w:szCs w:val="28"/>
          <w:lang w:val="uk-UA"/>
        </w:rPr>
        <w:t xml:space="preserve">ст. увагу учених привернули теорії управління людьми на виробництві з позицій </w:t>
      </w:r>
      <w:r>
        <w:rPr>
          <w:rFonts w:ascii="Times New Roman" w:hAnsi="Times New Roman"/>
          <w:color w:val="000000"/>
          <w:sz w:val="28"/>
          <w:szCs w:val="28"/>
          <w:lang w:val="uk-UA"/>
        </w:rPr>
        <w:t>людського капіталу. Найпослідов</w:t>
      </w:r>
      <w:r w:rsidRPr="00A82F00">
        <w:rPr>
          <w:rFonts w:ascii="Times New Roman" w:hAnsi="Times New Roman"/>
          <w:color w:val="000000"/>
          <w:sz w:val="28"/>
          <w:szCs w:val="28"/>
          <w:lang w:val="uk-UA"/>
        </w:rPr>
        <w:t>ніші її прихильники вважали, що професійні вміння, виховання і освіта є справжнім капіталом, з яким пра</w:t>
      </w:r>
      <w:r w:rsidRPr="00A82F00">
        <w:rPr>
          <w:rFonts w:ascii="Times New Roman" w:hAnsi="Times New Roman"/>
          <w:color w:val="000000"/>
          <w:sz w:val="28"/>
          <w:szCs w:val="28"/>
          <w:lang w:val="uk-UA"/>
        </w:rPr>
        <w:softHyphen/>
        <w:t xml:space="preserve">цівник вступає у виробничий процес. Ці положення не були оригінальними, адже про це вели мову ще </w:t>
      </w:r>
      <w:r w:rsidR="00EE0433">
        <w:rPr>
          <w:rFonts w:ascii="Times New Roman" w:hAnsi="Times New Roman"/>
          <w:color w:val="000000"/>
          <w:sz w:val="28"/>
          <w:szCs w:val="28"/>
          <w:lang w:val="uk-UA"/>
        </w:rPr>
        <w:t>засновники</w:t>
      </w:r>
      <w:r w:rsidRPr="00A82F00">
        <w:rPr>
          <w:rFonts w:ascii="Times New Roman" w:hAnsi="Times New Roman"/>
          <w:color w:val="000000"/>
          <w:sz w:val="28"/>
          <w:szCs w:val="28"/>
          <w:lang w:val="uk-UA"/>
        </w:rPr>
        <w:t xml:space="preserve"> класичної політекономії англійський еконо</w:t>
      </w:r>
      <w:r w:rsidRPr="00A82F00">
        <w:rPr>
          <w:rFonts w:ascii="Times New Roman" w:hAnsi="Times New Roman"/>
          <w:color w:val="000000"/>
          <w:sz w:val="28"/>
          <w:szCs w:val="28"/>
          <w:lang w:val="uk-UA"/>
        </w:rPr>
        <w:softHyphen/>
        <w:t>міст В</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Петті, шотландський еконо</w:t>
      </w:r>
      <w:r w:rsidRPr="00A82F00">
        <w:rPr>
          <w:rFonts w:ascii="Times New Roman" w:hAnsi="Times New Roman"/>
          <w:color w:val="000000"/>
          <w:sz w:val="28"/>
          <w:szCs w:val="28"/>
          <w:lang w:val="uk-UA"/>
        </w:rPr>
        <w:softHyphen/>
        <w:t>міст А</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Сміт, французький економіст Ж</w:t>
      </w:r>
      <w:r>
        <w:rPr>
          <w:rFonts w:ascii="Times New Roman" w:hAnsi="Times New Roman"/>
          <w:color w:val="000000"/>
          <w:sz w:val="28"/>
          <w:szCs w:val="28"/>
          <w:lang w:val="uk-UA"/>
        </w:rPr>
        <w:t>.-</w:t>
      </w:r>
      <w:r w:rsidRPr="00A82F00">
        <w:rPr>
          <w:rFonts w:ascii="Times New Roman" w:hAnsi="Times New Roman"/>
          <w:color w:val="000000"/>
          <w:sz w:val="28"/>
          <w:szCs w:val="28"/>
          <w:lang w:val="uk-UA"/>
        </w:rPr>
        <w:t>Б</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Сей, американський економіст І</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Фішер. Однак усі спроби виразити людський капітал у грошовому вимірі робили</w:t>
      </w:r>
      <w:r w:rsidRPr="00A82F00">
        <w:rPr>
          <w:rFonts w:ascii="Times New Roman" w:hAnsi="Times New Roman"/>
          <w:color w:val="000000"/>
          <w:sz w:val="28"/>
          <w:szCs w:val="28"/>
          <w:lang w:val="uk-UA"/>
        </w:rPr>
        <w:softHyphen/>
        <w:t>ся для того, щоб оцінити значення витр</w:t>
      </w:r>
      <w:r>
        <w:rPr>
          <w:rFonts w:ascii="Times New Roman" w:hAnsi="Times New Roman"/>
          <w:color w:val="000000"/>
          <w:sz w:val="28"/>
          <w:szCs w:val="28"/>
          <w:lang w:val="uk-UA"/>
        </w:rPr>
        <w:t>ат на виховання, охорону здоров</w:t>
      </w:r>
      <w:r w:rsidRPr="00066A75">
        <w:rPr>
          <w:rFonts w:ascii="Times New Roman" w:hAnsi="Times New Roman"/>
          <w:color w:val="000000"/>
          <w:sz w:val="28"/>
          <w:szCs w:val="28"/>
          <w:lang w:val="ru-RU"/>
        </w:rPr>
        <w:t>’</w:t>
      </w:r>
      <w:r w:rsidRPr="00A82F00">
        <w:rPr>
          <w:rFonts w:ascii="Times New Roman" w:hAnsi="Times New Roman"/>
          <w:color w:val="000000"/>
          <w:sz w:val="28"/>
          <w:szCs w:val="28"/>
          <w:lang w:val="uk-UA"/>
        </w:rPr>
        <w:t>я тощо у формуванні економічного по</w:t>
      </w:r>
      <w:r w:rsidRPr="00A82F00">
        <w:rPr>
          <w:rFonts w:ascii="Times New Roman" w:hAnsi="Times New Roman"/>
          <w:color w:val="000000"/>
          <w:sz w:val="28"/>
          <w:szCs w:val="28"/>
          <w:lang w:val="uk-UA"/>
        </w:rPr>
        <w:softHyphen/>
        <w:t>тенціалу нації.</w:t>
      </w:r>
    </w:p>
    <w:p w:rsidR="000E7222" w:rsidRPr="007A4B29" w:rsidRDefault="000E7222" w:rsidP="000E7222">
      <w:pPr>
        <w:shd w:val="clear" w:color="auto" w:fill="FFFFFF"/>
        <w:spacing w:line="360" w:lineRule="auto"/>
        <w:ind w:firstLine="709"/>
        <w:rPr>
          <w:rFonts w:ascii="Times New Roman" w:hAnsi="Times New Roman"/>
          <w:sz w:val="28"/>
          <w:szCs w:val="28"/>
          <w:lang w:val="ru-RU"/>
        </w:rPr>
      </w:pPr>
      <w:r w:rsidRPr="003446D3">
        <w:rPr>
          <w:rFonts w:ascii="Times New Roman" w:hAnsi="Times New Roman"/>
          <w:i/>
          <w:color w:val="000000"/>
          <w:sz w:val="28"/>
          <w:szCs w:val="28"/>
          <w:lang w:val="uk-UA"/>
        </w:rPr>
        <w:t>Поняття «людський капітал»</w:t>
      </w:r>
      <w:r w:rsidRPr="00A82F00">
        <w:rPr>
          <w:rFonts w:ascii="Times New Roman" w:hAnsi="Times New Roman"/>
          <w:color w:val="000000"/>
          <w:sz w:val="28"/>
          <w:szCs w:val="28"/>
          <w:lang w:val="uk-UA"/>
        </w:rPr>
        <w:t xml:space="preserve"> закорінене в загальну те</w:t>
      </w:r>
      <w:r w:rsidRPr="00A82F00">
        <w:rPr>
          <w:rFonts w:ascii="Times New Roman" w:hAnsi="Times New Roman"/>
          <w:color w:val="000000"/>
          <w:sz w:val="28"/>
          <w:szCs w:val="28"/>
          <w:lang w:val="uk-UA"/>
        </w:rPr>
        <w:softHyphen/>
        <w:t>орію вартості, засновану на припущенні, що кожне благо має вартість, адже воно приносить користь, прибуток чи просто стає в пригоді. На основі загального розуміння людського капіталу було обґрунтовано теорію інвестування в людський капі</w:t>
      </w:r>
      <w:r w:rsidRPr="00A82F00">
        <w:rPr>
          <w:rFonts w:ascii="Times New Roman" w:hAnsi="Times New Roman"/>
          <w:color w:val="000000"/>
          <w:sz w:val="28"/>
          <w:szCs w:val="28"/>
          <w:lang w:val="uk-UA"/>
        </w:rPr>
        <w:softHyphen/>
        <w:t>тал і теорію головного чинника розвитку людського ка</w:t>
      </w:r>
      <w:r w:rsidRPr="00A82F00">
        <w:rPr>
          <w:rFonts w:ascii="Times New Roman" w:hAnsi="Times New Roman"/>
          <w:color w:val="000000"/>
          <w:sz w:val="28"/>
          <w:szCs w:val="28"/>
          <w:lang w:val="uk-UA"/>
        </w:rPr>
        <w:softHyphen/>
        <w:t>піталу</w:t>
      </w:r>
      <w:r w:rsidR="00EE0433">
        <w:rPr>
          <w:rFonts w:ascii="Times New Roman" w:hAnsi="Times New Roman"/>
          <w:color w:val="000000"/>
          <w:sz w:val="28"/>
          <w:szCs w:val="28"/>
          <w:lang w:val="uk-UA"/>
        </w:rPr>
        <w:t xml:space="preserve"> </w:t>
      </w:r>
      <w:r w:rsidR="00EE0433" w:rsidRPr="00EE0433">
        <w:rPr>
          <w:rFonts w:ascii="Times New Roman" w:hAnsi="Times New Roman"/>
          <w:color w:val="000000"/>
          <w:sz w:val="28"/>
          <w:szCs w:val="28"/>
          <w:lang w:val="ru-RU"/>
        </w:rPr>
        <w:t>[</w:t>
      </w:r>
      <w:r w:rsidR="00EE0433">
        <w:rPr>
          <w:rFonts w:ascii="Times New Roman" w:hAnsi="Times New Roman"/>
          <w:color w:val="000000"/>
          <w:sz w:val="28"/>
          <w:szCs w:val="28"/>
          <w:lang w:val="ru-RU"/>
        </w:rPr>
        <w:t>13</w:t>
      </w:r>
      <w:r w:rsidR="00EE0433" w:rsidRPr="00EE0433">
        <w:rPr>
          <w:rFonts w:ascii="Times New Roman" w:hAnsi="Times New Roman"/>
          <w:color w:val="000000"/>
          <w:sz w:val="28"/>
          <w:szCs w:val="28"/>
          <w:lang w:val="ru-RU"/>
        </w:rPr>
        <w:t>]</w:t>
      </w:r>
      <w:r w:rsidRPr="00A82F00">
        <w:rPr>
          <w:rFonts w:ascii="Times New Roman" w:hAnsi="Times New Roman"/>
          <w:color w:val="000000"/>
          <w:sz w:val="28"/>
          <w:szCs w:val="28"/>
          <w:lang w:val="uk-UA"/>
        </w:rPr>
        <w:t>.</w:t>
      </w:r>
    </w:p>
    <w:p w:rsidR="000E7222" w:rsidRPr="007A4B29" w:rsidRDefault="000E7222" w:rsidP="000E7222">
      <w:pPr>
        <w:spacing w:line="360" w:lineRule="auto"/>
        <w:ind w:firstLine="709"/>
        <w:rPr>
          <w:rFonts w:ascii="Times New Roman" w:hAnsi="Times New Roman"/>
          <w:color w:val="000000"/>
          <w:sz w:val="28"/>
          <w:szCs w:val="28"/>
          <w:lang w:val="ru-RU"/>
        </w:rPr>
      </w:pPr>
      <w:r w:rsidRPr="00A82F00">
        <w:rPr>
          <w:rFonts w:ascii="Times New Roman" w:hAnsi="Times New Roman"/>
          <w:color w:val="000000"/>
          <w:sz w:val="28"/>
          <w:szCs w:val="28"/>
          <w:lang w:val="uk-UA"/>
        </w:rPr>
        <w:t xml:space="preserve">Стрижнем </w:t>
      </w:r>
      <w:r w:rsidRPr="00C83189">
        <w:rPr>
          <w:rFonts w:ascii="Times New Roman" w:hAnsi="Times New Roman"/>
          <w:iCs/>
          <w:color w:val="000000"/>
          <w:sz w:val="28"/>
          <w:szCs w:val="28"/>
          <w:lang w:val="uk-UA"/>
        </w:rPr>
        <w:t>теорії інвестування в людський капітал</w:t>
      </w:r>
      <w:r w:rsidRPr="00A82F00">
        <w:rPr>
          <w:rFonts w:ascii="Times New Roman" w:hAnsi="Times New Roman"/>
          <w:i/>
          <w:iCs/>
          <w:color w:val="000000"/>
          <w:sz w:val="28"/>
          <w:szCs w:val="28"/>
          <w:lang w:val="uk-UA"/>
        </w:rPr>
        <w:t xml:space="preserve"> </w:t>
      </w:r>
      <w:r>
        <w:rPr>
          <w:rFonts w:ascii="Times New Roman" w:hAnsi="Times New Roman"/>
          <w:color w:val="000000"/>
          <w:sz w:val="28"/>
          <w:szCs w:val="28"/>
          <w:lang w:val="uk-UA"/>
        </w:rPr>
        <w:t>є зв</w:t>
      </w:r>
      <w:r w:rsidRPr="00066A75">
        <w:rPr>
          <w:rFonts w:ascii="Times New Roman" w:hAnsi="Times New Roman"/>
          <w:color w:val="000000"/>
          <w:sz w:val="28"/>
          <w:szCs w:val="28"/>
          <w:lang w:val="ru-RU"/>
        </w:rPr>
        <w:t>’</w:t>
      </w:r>
      <w:r w:rsidRPr="00A82F00">
        <w:rPr>
          <w:rFonts w:ascii="Times New Roman" w:hAnsi="Times New Roman"/>
          <w:color w:val="000000"/>
          <w:sz w:val="28"/>
          <w:szCs w:val="28"/>
          <w:lang w:val="uk-UA"/>
        </w:rPr>
        <w:t>язок між інвестиціями у людський капітал і еконо</w:t>
      </w:r>
      <w:r w:rsidRPr="00A82F00">
        <w:rPr>
          <w:rFonts w:ascii="Times New Roman" w:hAnsi="Times New Roman"/>
          <w:color w:val="000000"/>
          <w:sz w:val="28"/>
          <w:szCs w:val="28"/>
          <w:lang w:val="uk-UA"/>
        </w:rPr>
        <w:softHyphen/>
        <w:t xml:space="preserve">мічним розвитком. </w:t>
      </w:r>
      <w:r>
        <w:rPr>
          <w:rFonts w:ascii="Times New Roman" w:hAnsi="Times New Roman"/>
          <w:color w:val="000000"/>
          <w:sz w:val="28"/>
          <w:szCs w:val="28"/>
          <w:lang w:val="uk-UA"/>
        </w:rPr>
        <w:t>П</w:t>
      </w:r>
      <w:r w:rsidRPr="00A82F00">
        <w:rPr>
          <w:rFonts w:ascii="Times New Roman" w:hAnsi="Times New Roman"/>
          <w:color w:val="000000"/>
          <w:sz w:val="28"/>
          <w:szCs w:val="28"/>
          <w:lang w:val="uk-UA"/>
        </w:rPr>
        <w:t xml:space="preserve">рихильники цієї теорії </w:t>
      </w:r>
      <w:r>
        <w:rPr>
          <w:rFonts w:ascii="Times New Roman" w:hAnsi="Times New Roman"/>
          <w:color w:val="000000"/>
          <w:sz w:val="28"/>
          <w:szCs w:val="28"/>
          <w:lang w:val="uk-UA"/>
        </w:rPr>
        <w:t>в</w:t>
      </w:r>
      <w:r w:rsidRPr="00A82F00">
        <w:rPr>
          <w:rFonts w:ascii="Times New Roman" w:hAnsi="Times New Roman"/>
          <w:color w:val="000000"/>
          <w:sz w:val="28"/>
          <w:szCs w:val="28"/>
          <w:lang w:val="uk-UA"/>
        </w:rPr>
        <w:t>итрати на розвиток здібностей люди</w:t>
      </w:r>
      <w:r w:rsidRPr="00A82F00">
        <w:rPr>
          <w:rFonts w:ascii="Times New Roman" w:hAnsi="Times New Roman"/>
          <w:color w:val="000000"/>
          <w:sz w:val="28"/>
          <w:szCs w:val="28"/>
          <w:lang w:val="uk-UA"/>
        </w:rPr>
        <w:softHyphen/>
        <w:t>ни розглядають аналогічно витра</w:t>
      </w:r>
      <w:r w:rsidRPr="00A82F00">
        <w:rPr>
          <w:rFonts w:ascii="Times New Roman" w:hAnsi="Times New Roman"/>
          <w:color w:val="000000"/>
          <w:sz w:val="28"/>
          <w:szCs w:val="28"/>
          <w:lang w:val="uk-UA"/>
        </w:rPr>
        <w:softHyphen/>
        <w:t>там на збільшення інших виробничих ресурсів, а ступінь вигідності інвестування коштів в людей вони оцінюють очікуваним прибутком.</w:t>
      </w:r>
    </w:p>
    <w:p w:rsidR="000E7222" w:rsidRPr="00A82F00" w:rsidRDefault="000E7222" w:rsidP="000E7222">
      <w:pPr>
        <w:shd w:val="clear" w:color="auto" w:fill="FFFFFF"/>
        <w:spacing w:line="360" w:lineRule="auto"/>
        <w:ind w:firstLine="709"/>
        <w:rPr>
          <w:rFonts w:ascii="Times New Roman" w:hAnsi="Times New Roman"/>
          <w:sz w:val="28"/>
          <w:szCs w:val="28"/>
          <w:lang w:val="uk-UA"/>
        </w:rPr>
      </w:pPr>
      <w:r>
        <w:rPr>
          <w:rFonts w:ascii="Times New Roman" w:hAnsi="Times New Roman"/>
          <w:color w:val="000000"/>
          <w:sz w:val="28"/>
          <w:szCs w:val="28"/>
          <w:lang w:val="uk-UA"/>
        </w:rPr>
        <w:lastRenderedPageBreak/>
        <w:t xml:space="preserve">Керуючись </w:t>
      </w:r>
      <w:r w:rsidRPr="00A82F00">
        <w:rPr>
          <w:rFonts w:ascii="Times New Roman" w:hAnsi="Times New Roman"/>
          <w:color w:val="000000"/>
          <w:sz w:val="28"/>
          <w:szCs w:val="28"/>
          <w:lang w:val="uk-UA"/>
        </w:rPr>
        <w:t>теорією людського капіталу, можна стверджувати, що він накопичується і використовується впродовж усього життя індивіда. Це припущення зумови</w:t>
      </w:r>
      <w:r w:rsidRPr="00A82F00">
        <w:rPr>
          <w:rFonts w:ascii="Times New Roman" w:hAnsi="Times New Roman"/>
          <w:color w:val="000000"/>
          <w:sz w:val="28"/>
          <w:szCs w:val="28"/>
          <w:lang w:val="uk-UA"/>
        </w:rPr>
        <w:softHyphen/>
        <w:t xml:space="preserve">ло виникнення </w:t>
      </w:r>
      <w:r w:rsidRPr="00C83189">
        <w:rPr>
          <w:rFonts w:ascii="Times New Roman" w:hAnsi="Times New Roman"/>
          <w:iCs/>
          <w:color w:val="000000"/>
          <w:sz w:val="28"/>
          <w:szCs w:val="28"/>
          <w:lang w:val="uk-UA"/>
        </w:rPr>
        <w:t>теорії часового чинника розвитку людсь</w:t>
      </w:r>
      <w:r w:rsidRPr="00C83189">
        <w:rPr>
          <w:rFonts w:ascii="Times New Roman" w:hAnsi="Times New Roman"/>
          <w:iCs/>
          <w:color w:val="000000"/>
          <w:sz w:val="28"/>
          <w:szCs w:val="28"/>
          <w:lang w:val="uk-UA"/>
        </w:rPr>
        <w:softHyphen/>
        <w:t>кого капіталу,</w:t>
      </w:r>
      <w:r w:rsidRPr="00A82F00">
        <w:rPr>
          <w:rFonts w:ascii="Times New Roman" w:hAnsi="Times New Roman"/>
          <w:i/>
          <w:iCs/>
          <w:color w:val="000000"/>
          <w:sz w:val="28"/>
          <w:szCs w:val="28"/>
          <w:lang w:val="uk-UA"/>
        </w:rPr>
        <w:t xml:space="preserve"> </w:t>
      </w:r>
      <w:r w:rsidRPr="00A82F00">
        <w:rPr>
          <w:rFonts w:ascii="Times New Roman" w:hAnsi="Times New Roman"/>
          <w:color w:val="000000"/>
          <w:sz w:val="28"/>
          <w:szCs w:val="28"/>
          <w:lang w:val="uk-UA"/>
        </w:rPr>
        <w:t>згідно з якою питання використання часу будь-якою людиною полягає у зіставленні відпочинку і до</w:t>
      </w:r>
      <w:r w:rsidRPr="00A82F00">
        <w:rPr>
          <w:rFonts w:ascii="Times New Roman" w:hAnsi="Times New Roman"/>
          <w:color w:val="000000"/>
          <w:sz w:val="28"/>
          <w:szCs w:val="28"/>
          <w:lang w:val="uk-UA"/>
        </w:rPr>
        <w:softHyphen/>
        <w:t>ходу: ці два елементи визначають її добробут.</w:t>
      </w:r>
    </w:p>
    <w:p w:rsidR="000E7222" w:rsidRPr="00462C9D" w:rsidRDefault="000E7222" w:rsidP="000E7222">
      <w:pPr>
        <w:shd w:val="clear" w:color="auto" w:fill="FFFFFF"/>
        <w:spacing w:line="360" w:lineRule="auto"/>
        <w:ind w:firstLine="709"/>
        <w:rPr>
          <w:rFonts w:ascii="Times New Roman" w:hAnsi="Times New Roman"/>
          <w:sz w:val="28"/>
          <w:szCs w:val="28"/>
          <w:lang w:val="uk-UA"/>
        </w:rPr>
      </w:pPr>
      <w:r w:rsidRPr="00A82F00">
        <w:rPr>
          <w:rFonts w:ascii="Times New Roman" w:hAnsi="Times New Roman"/>
          <w:color w:val="000000"/>
          <w:sz w:val="28"/>
          <w:szCs w:val="28"/>
          <w:lang w:val="uk-UA"/>
        </w:rPr>
        <w:t xml:space="preserve">Отже, теорії людського капіталу задали новий напрям розвитку управлінської думки </w:t>
      </w:r>
      <w:r>
        <w:rPr>
          <w:rFonts w:ascii="Times New Roman" w:hAnsi="Times New Roman"/>
          <w:color w:val="000000"/>
          <w:sz w:val="28"/>
          <w:szCs w:val="28"/>
          <w:lang w:val="uk-UA"/>
        </w:rPr>
        <w:t>–</w:t>
      </w:r>
      <w:r w:rsidRPr="00A82F00">
        <w:rPr>
          <w:rFonts w:ascii="Times New Roman" w:hAnsi="Times New Roman"/>
          <w:color w:val="000000"/>
          <w:sz w:val="28"/>
          <w:szCs w:val="28"/>
          <w:lang w:val="uk-UA"/>
        </w:rPr>
        <w:t xml:space="preserve"> відт</w:t>
      </w:r>
      <w:r>
        <w:rPr>
          <w:rFonts w:ascii="Times New Roman" w:hAnsi="Times New Roman"/>
          <w:color w:val="000000"/>
          <w:sz w:val="28"/>
          <w:szCs w:val="28"/>
          <w:lang w:val="uk-UA"/>
        </w:rPr>
        <w:t xml:space="preserve">ак </w:t>
      </w:r>
      <w:r w:rsidRPr="00A82F00">
        <w:rPr>
          <w:rFonts w:ascii="Times New Roman" w:hAnsi="Times New Roman"/>
          <w:color w:val="000000"/>
          <w:sz w:val="28"/>
          <w:szCs w:val="28"/>
          <w:lang w:val="uk-UA"/>
        </w:rPr>
        <w:t xml:space="preserve">людина більше не вважається просто чинником виробництва. Вона </w:t>
      </w:r>
      <w:r>
        <w:rPr>
          <w:rFonts w:ascii="Times New Roman" w:hAnsi="Times New Roman"/>
          <w:color w:val="000000"/>
          <w:sz w:val="28"/>
          <w:szCs w:val="28"/>
          <w:lang w:val="uk-UA"/>
        </w:rPr>
        <w:t>є</w:t>
      </w:r>
      <w:r w:rsidRPr="00A82F00">
        <w:rPr>
          <w:rFonts w:ascii="Times New Roman" w:hAnsi="Times New Roman"/>
          <w:color w:val="000000"/>
          <w:sz w:val="28"/>
          <w:szCs w:val="28"/>
          <w:lang w:val="uk-UA"/>
        </w:rPr>
        <w:t xml:space="preserve"> спе</w:t>
      </w:r>
      <w:r w:rsidRPr="00A82F00">
        <w:rPr>
          <w:rFonts w:ascii="Times New Roman" w:hAnsi="Times New Roman"/>
          <w:color w:val="000000"/>
          <w:sz w:val="28"/>
          <w:szCs w:val="28"/>
          <w:lang w:val="uk-UA"/>
        </w:rPr>
        <w:softHyphen/>
        <w:t>цифічн</w:t>
      </w:r>
      <w:r>
        <w:rPr>
          <w:rFonts w:ascii="Times New Roman" w:hAnsi="Times New Roman"/>
          <w:color w:val="000000"/>
          <w:sz w:val="28"/>
          <w:szCs w:val="28"/>
          <w:lang w:val="uk-UA"/>
        </w:rPr>
        <w:t>им</w:t>
      </w:r>
      <w:r w:rsidRPr="00A82F00">
        <w:rPr>
          <w:rFonts w:ascii="Times New Roman" w:hAnsi="Times New Roman"/>
          <w:color w:val="000000"/>
          <w:sz w:val="28"/>
          <w:szCs w:val="28"/>
          <w:lang w:val="uk-UA"/>
        </w:rPr>
        <w:t xml:space="preserve"> елемент</w:t>
      </w:r>
      <w:r>
        <w:rPr>
          <w:rFonts w:ascii="Times New Roman" w:hAnsi="Times New Roman"/>
          <w:color w:val="000000"/>
          <w:sz w:val="28"/>
          <w:szCs w:val="28"/>
          <w:lang w:val="uk-UA"/>
        </w:rPr>
        <w:t>ом</w:t>
      </w:r>
      <w:r w:rsidRPr="00A82F00">
        <w:rPr>
          <w:rFonts w:ascii="Times New Roman" w:hAnsi="Times New Roman"/>
          <w:color w:val="000000"/>
          <w:sz w:val="28"/>
          <w:szCs w:val="28"/>
          <w:lang w:val="uk-UA"/>
        </w:rPr>
        <w:t>, що постійно розвивається і має бути оцінени</w:t>
      </w:r>
      <w:r>
        <w:rPr>
          <w:rFonts w:ascii="Times New Roman" w:hAnsi="Times New Roman"/>
          <w:color w:val="000000"/>
          <w:sz w:val="28"/>
          <w:szCs w:val="28"/>
          <w:lang w:val="uk-UA"/>
        </w:rPr>
        <w:t>м</w:t>
      </w:r>
      <w:r w:rsidRPr="00A82F00">
        <w:rPr>
          <w:rFonts w:ascii="Times New Roman" w:hAnsi="Times New Roman"/>
          <w:color w:val="000000"/>
          <w:sz w:val="28"/>
          <w:szCs w:val="28"/>
          <w:lang w:val="uk-UA"/>
        </w:rPr>
        <w:t xml:space="preserve"> як справжній актив.</w:t>
      </w:r>
      <w:r>
        <w:rPr>
          <w:rFonts w:ascii="Times New Roman" w:hAnsi="Times New Roman"/>
          <w:color w:val="000000"/>
          <w:sz w:val="28"/>
          <w:szCs w:val="28"/>
          <w:lang w:val="uk-UA"/>
        </w:rPr>
        <w:t xml:space="preserve"> Людський фактор за змістом даної теорії до сьогодні залишається стрижнем функціональної спроможності будь-якої організації, який забезпечує процес якісного розвитку через поновлення та поглиблення інтелектуального ресурсу.</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Тож в умовах сьогодення, за результатами наукових дебатів та формування сучасного трактування змістовного наповнення, у</w:t>
      </w:r>
      <w:r w:rsidRPr="006D59D0">
        <w:rPr>
          <w:color w:val="000000"/>
          <w:sz w:val="28"/>
          <w:szCs w:val="28"/>
          <w:lang w:val="uk-UA"/>
        </w:rPr>
        <w:t>правління персоналом являє собою одну з найскладніших галузей людської діяльності, де виявляються міжособ</w:t>
      </w:r>
      <w:r>
        <w:rPr>
          <w:color w:val="000000"/>
          <w:sz w:val="28"/>
          <w:szCs w:val="28"/>
          <w:lang w:val="uk-UA"/>
        </w:rPr>
        <w:t>истісні відносини індивідів, об</w:t>
      </w:r>
      <w:r w:rsidRPr="003446D3">
        <w:rPr>
          <w:color w:val="000000"/>
          <w:sz w:val="28"/>
          <w:szCs w:val="28"/>
          <w:lang w:val="uk-UA"/>
        </w:rPr>
        <w:t>’</w:t>
      </w:r>
      <w:r>
        <w:rPr>
          <w:color w:val="000000"/>
          <w:sz w:val="28"/>
          <w:szCs w:val="28"/>
          <w:lang w:val="uk-UA"/>
        </w:rPr>
        <w:t>єднаних виробничим процесом.</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3446D3">
        <w:rPr>
          <w:i/>
          <w:color w:val="000000"/>
          <w:sz w:val="28"/>
          <w:szCs w:val="28"/>
          <w:lang w:val="uk-UA"/>
        </w:rPr>
        <w:t>Управління персоналом</w:t>
      </w:r>
      <w:r w:rsidRPr="00D17757">
        <w:rPr>
          <w:color w:val="000000"/>
          <w:sz w:val="28"/>
          <w:szCs w:val="28"/>
          <w:lang w:val="uk-UA"/>
        </w:rPr>
        <w:t xml:space="preserve"> - це одна з найважливіших функцій менеджменту, так як людина завжди була і буде основною продуктивною і творчою силою, незважаючи на всі досягнення в області механізації й автоматизації праці.</w:t>
      </w:r>
    </w:p>
    <w:p w:rsidR="000E7222" w:rsidRDefault="000E7222" w:rsidP="000E7222">
      <w:pPr>
        <w:shd w:val="clear" w:color="auto" w:fill="FFFFFF"/>
        <w:spacing w:line="360" w:lineRule="auto"/>
        <w:ind w:firstLine="709"/>
        <w:rPr>
          <w:rFonts w:ascii="Times New Roman" w:hAnsi="Times New Roman"/>
          <w:iCs/>
          <w:color w:val="000000"/>
          <w:sz w:val="28"/>
          <w:szCs w:val="28"/>
          <w:lang w:val="uk-UA"/>
        </w:rPr>
      </w:pPr>
      <w:r w:rsidRPr="003446D3">
        <w:rPr>
          <w:rFonts w:ascii="Times New Roman" w:hAnsi="Times New Roman"/>
          <w:bCs/>
          <w:i/>
          <w:iCs/>
          <w:color w:val="000000"/>
          <w:sz w:val="28"/>
          <w:szCs w:val="28"/>
          <w:lang w:val="uk-UA"/>
        </w:rPr>
        <w:t>Управління персоналом</w:t>
      </w:r>
      <w:r w:rsidRPr="006D59D0">
        <w:rPr>
          <w:rFonts w:ascii="Times New Roman" w:hAnsi="Times New Roman"/>
          <w:bCs/>
          <w:iCs/>
          <w:color w:val="000000"/>
          <w:sz w:val="28"/>
          <w:szCs w:val="28"/>
          <w:lang w:val="uk-UA"/>
        </w:rPr>
        <w:t xml:space="preserve"> </w:t>
      </w:r>
      <w:r>
        <w:rPr>
          <w:rFonts w:ascii="Times New Roman" w:hAnsi="Times New Roman"/>
          <w:bCs/>
          <w:iCs/>
          <w:color w:val="000000"/>
          <w:sz w:val="28"/>
          <w:szCs w:val="28"/>
          <w:lang w:val="uk-UA"/>
        </w:rPr>
        <w:t xml:space="preserve">визначається як </w:t>
      </w:r>
      <w:r w:rsidRPr="006D59D0">
        <w:rPr>
          <w:rFonts w:ascii="Times New Roman" w:hAnsi="Times New Roman"/>
          <w:iCs/>
          <w:color w:val="000000"/>
          <w:sz w:val="28"/>
          <w:szCs w:val="28"/>
          <w:lang w:val="uk-UA"/>
        </w:rPr>
        <w:t>скоординована система заходів щодо формування та ефективного використання сукупного трудового потенціалу працівників у складних організаційних утвореннях ієрархічного типу</w:t>
      </w:r>
      <w:r w:rsidR="00EE0433">
        <w:rPr>
          <w:rFonts w:ascii="Times New Roman" w:hAnsi="Times New Roman"/>
          <w:iCs/>
          <w:color w:val="000000"/>
          <w:sz w:val="28"/>
          <w:szCs w:val="28"/>
          <w:lang w:val="uk-UA"/>
        </w:rPr>
        <w:t xml:space="preserve"> </w:t>
      </w:r>
      <w:r w:rsidR="00EE0433" w:rsidRPr="00EE0433">
        <w:rPr>
          <w:rFonts w:ascii="Times New Roman" w:hAnsi="Times New Roman"/>
          <w:iCs/>
          <w:color w:val="000000"/>
          <w:sz w:val="28"/>
          <w:szCs w:val="28"/>
          <w:lang w:val="ru-RU"/>
        </w:rPr>
        <w:t>[</w:t>
      </w:r>
      <w:r w:rsidR="00EE0433">
        <w:rPr>
          <w:rFonts w:ascii="Times New Roman" w:hAnsi="Times New Roman"/>
          <w:iCs/>
          <w:color w:val="000000"/>
          <w:sz w:val="28"/>
          <w:szCs w:val="28"/>
          <w:lang w:val="ru-RU"/>
        </w:rPr>
        <w:t>11</w:t>
      </w:r>
      <w:r w:rsidR="00EE0433" w:rsidRPr="00EE0433">
        <w:rPr>
          <w:rFonts w:ascii="Times New Roman" w:hAnsi="Times New Roman"/>
          <w:iCs/>
          <w:color w:val="000000"/>
          <w:sz w:val="28"/>
          <w:szCs w:val="28"/>
          <w:lang w:val="ru-RU"/>
        </w:rPr>
        <w:t>]</w:t>
      </w:r>
      <w:r w:rsidRPr="006D59D0">
        <w:rPr>
          <w:rFonts w:ascii="Times New Roman" w:hAnsi="Times New Roman"/>
          <w:iCs/>
          <w:color w:val="000000"/>
          <w:sz w:val="28"/>
          <w:szCs w:val="28"/>
          <w:lang w:val="uk-UA"/>
        </w:rPr>
        <w:t>.</w:t>
      </w:r>
      <w:r>
        <w:rPr>
          <w:rFonts w:ascii="Times New Roman" w:hAnsi="Times New Roman"/>
          <w:iCs/>
          <w:color w:val="000000"/>
          <w:sz w:val="28"/>
          <w:szCs w:val="28"/>
          <w:lang w:val="uk-UA"/>
        </w:rPr>
        <w:t xml:space="preserve"> </w:t>
      </w:r>
    </w:p>
    <w:p w:rsidR="000E7222" w:rsidRPr="007A4B29" w:rsidRDefault="000E7222" w:rsidP="000E7222">
      <w:pPr>
        <w:shd w:val="clear" w:color="auto" w:fill="FFFFFF"/>
        <w:spacing w:line="360" w:lineRule="auto"/>
        <w:ind w:firstLine="708"/>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Управління персоналом - це діяльність організації, спрямована на ефективне використання людей (персоналу) для досягнення цілей, як організації, так і індивідуальних (особистих).</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A82F00">
        <w:rPr>
          <w:color w:val="000000"/>
          <w:sz w:val="28"/>
          <w:szCs w:val="28"/>
        </w:rPr>
        <w:t xml:space="preserve">Управління персоналом здійснюється в процесі виконання певних цілеспрямованих дій і передбачає такі </w:t>
      </w:r>
      <w:r w:rsidRPr="003446D3">
        <w:rPr>
          <w:i/>
          <w:color w:val="000000"/>
          <w:sz w:val="28"/>
          <w:szCs w:val="28"/>
        </w:rPr>
        <w:t>основні етапи і функції</w:t>
      </w:r>
      <w:r w:rsidRPr="00A82F00">
        <w:rPr>
          <w:color w:val="000000"/>
          <w:sz w:val="28"/>
          <w:szCs w:val="28"/>
        </w:rPr>
        <w:t xml:space="preserve">: </w:t>
      </w:r>
    </w:p>
    <w:p w:rsidR="000E7222" w:rsidRDefault="000E7222" w:rsidP="000E7222">
      <w:pPr>
        <w:pStyle w:val="a4"/>
        <w:numPr>
          <w:ilvl w:val="0"/>
          <w:numId w:val="56"/>
        </w:numPr>
        <w:shd w:val="clear" w:color="auto" w:fill="FFFFFF"/>
        <w:spacing w:before="0" w:beforeAutospacing="0" w:after="0" w:afterAutospacing="0" w:line="360" w:lineRule="auto"/>
        <w:jc w:val="both"/>
        <w:rPr>
          <w:color w:val="000000"/>
          <w:sz w:val="28"/>
          <w:szCs w:val="28"/>
          <w:lang w:val="uk-UA"/>
        </w:rPr>
      </w:pPr>
      <w:r w:rsidRPr="00150DF6">
        <w:rPr>
          <w:color w:val="000000"/>
          <w:sz w:val="28"/>
          <w:szCs w:val="28"/>
          <w:lang w:val="uk-UA"/>
        </w:rPr>
        <w:t>визначення цілей і основних напрямків роботи з персоналом;</w:t>
      </w:r>
    </w:p>
    <w:p w:rsidR="000E7222" w:rsidRDefault="000E7222" w:rsidP="000E7222">
      <w:pPr>
        <w:pStyle w:val="a4"/>
        <w:numPr>
          <w:ilvl w:val="0"/>
          <w:numId w:val="56"/>
        </w:numPr>
        <w:shd w:val="clear" w:color="auto" w:fill="FFFFFF"/>
        <w:spacing w:before="0" w:beforeAutospacing="0" w:after="0" w:afterAutospacing="0" w:line="360" w:lineRule="auto"/>
        <w:jc w:val="both"/>
        <w:rPr>
          <w:color w:val="000000"/>
          <w:sz w:val="28"/>
          <w:szCs w:val="28"/>
          <w:lang w:val="uk-UA"/>
        </w:rPr>
      </w:pPr>
      <w:r w:rsidRPr="00150DF6">
        <w:rPr>
          <w:color w:val="000000"/>
          <w:sz w:val="28"/>
          <w:szCs w:val="28"/>
          <w:lang w:val="uk-UA"/>
        </w:rPr>
        <w:lastRenderedPageBreak/>
        <w:t xml:space="preserve">визначення засобів, форм і методів досягнення цілей; </w:t>
      </w:r>
    </w:p>
    <w:p w:rsidR="000E7222" w:rsidRDefault="000E7222" w:rsidP="000E7222">
      <w:pPr>
        <w:pStyle w:val="a4"/>
        <w:numPr>
          <w:ilvl w:val="0"/>
          <w:numId w:val="56"/>
        </w:numPr>
        <w:shd w:val="clear" w:color="auto" w:fill="FFFFFF"/>
        <w:spacing w:before="0" w:beforeAutospacing="0" w:after="0" w:afterAutospacing="0" w:line="360" w:lineRule="auto"/>
        <w:jc w:val="both"/>
        <w:rPr>
          <w:color w:val="000000"/>
          <w:sz w:val="28"/>
          <w:szCs w:val="28"/>
          <w:lang w:val="uk-UA"/>
        </w:rPr>
      </w:pPr>
      <w:r w:rsidRPr="00150DF6">
        <w:rPr>
          <w:color w:val="000000"/>
          <w:sz w:val="28"/>
          <w:szCs w:val="28"/>
          <w:lang w:val="uk-UA"/>
        </w:rPr>
        <w:t xml:space="preserve">організація роботи щодо виконання прийнятих рішень; </w:t>
      </w:r>
    </w:p>
    <w:p w:rsidR="000E7222" w:rsidRDefault="000E7222" w:rsidP="000E7222">
      <w:pPr>
        <w:pStyle w:val="a4"/>
        <w:numPr>
          <w:ilvl w:val="0"/>
          <w:numId w:val="56"/>
        </w:numPr>
        <w:shd w:val="clear" w:color="auto" w:fill="FFFFFF"/>
        <w:spacing w:before="0" w:beforeAutospacing="0" w:after="0" w:afterAutospacing="0" w:line="360" w:lineRule="auto"/>
        <w:jc w:val="both"/>
        <w:rPr>
          <w:color w:val="000000"/>
          <w:sz w:val="28"/>
          <w:szCs w:val="28"/>
          <w:lang w:val="uk-UA"/>
        </w:rPr>
      </w:pPr>
      <w:r w:rsidRPr="00150DF6">
        <w:rPr>
          <w:color w:val="000000"/>
          <w:sz w:val="28"/>
          <w:szCs w:val="28"/>
          <w:lang w:val="uk-UA"/>
        </w:rPr>
        <w:t xml:space="preserve">контроль виконання запланованих заходів; </w:t>
      </w:r>
    </w:p>
    <w:p w:rsidR="000E7222" w:rsidRPr="00150DF6" w:rsidRDefault="000E7222" w:rsidP="000E7222">
      <w:pPr>
        <w:pStyle w:val="a4"/>
        <w:numPr>
          <w:ilvl w:val="0"/>
          <w:numId w:val="56"/>
        </w:numPr>
        <w:shd w:val="clear" w:color="auto" w:fill="FFFFFF"/>
        <w:spacing w:before="0" w:beforeAutospacing="0" w:after="0" w:afterAutospacing="0" w:line="360" w:lineRule="auto"/>
        <w:jc w:val="both"/>
        <w:rPr>
          <w:color w:val="000000"/>
          <w:sz w:val="28"/>
          <w:szCs w:val="28"/>
          <w:lang w:val="uk-UA"/>
        </w:rPr>
      </w:pPr>
      <w:r w:rsidRPr="00150DF6">
        <w:rPr>
          <w:color w:val="000000"/>
          <w:sz w:val="28"/>
          <w:szCs w:val="28"/>
          <w:lang w:val="uk-UA"/>
        </w:rPr>
        <w:t>координація розроблених заходів.</w:t>
      </w:r>
    </w:p>
    <w:p w:rsidR="000E7222" w:rsidRPr="003446D3" w:rsidRDefault="000E7222" w:rsidP="000E7222">
      <w:pPr>
        <w:pStyle w:val="a4"/>
        <w:shd w:val="clear" w:color="auto" w:fill="FFFFFF"/>
        <w:spacing w:before="0" w:beforeAutospacing="0" w:after="0" w:afterAutospacing="0" w:line="360" w:lineRule="auto"/>
        <w:ind w:firstLine="709"/>
        <w:jc w:val="center"/>
        <w:rPr>
          <w:i/>
          <w:iCs/>
          <w:color w:val="000000"/>
          <w:sz w:val="28"/>
          <w:szCs w:val="28"/>
          <w:lang w:val="uk-UA"/>
        </w:rPr>
      </w:pPr>
      <w:r w:rsidRPr="003446D3">
        <w:rPr>
          <w:i/>
          <w:iCs/>
          <w:color w:val="000000"/>
          <w:sz w:val="28"/>
          <w:szCs w:val="28"/>
          <w:lang w:val="uk-UA"/>
        </w:rPr>
        <w:t>У</w:t>
      </w:r>
      <w:r w:rsidRPr="003446D3">
        <w:rPr>
          <w:i/>
          <w:iCs/>
          <w:color w:val="000000"/>
          <w:sz w:val="28"/>
          <w:szCs w:val="28"/>
        </w:rPr>
        <w:t xml:space="preserve">правління персоналом </w:t>
      </w:r>
      <w:r w:rsidRPr="003446D3">
        <w:rPr>
          <w:i/>
          <w:iCs/>
          <w:color w:val="000000"/>
          <w:sz w:val="28"/>
          <w:szCs w:val="28"/>
          <w:lang w:val="uk-UA"/>
        </w:rPr>
        <w:t xml:space="preserve">як елемент системи менеджменту </w:t>
      </w:r>
      <w:r w:rsidRPr="003446D3">
        <w:rPr>
          <w:i/>
          <w:iCs/>
          <w:color w:val="000000"/>
          <w:sz w:val="28"/>
          <w:szCs w:val="28"/>
        </w:rPr>
        <w:t>має два основних аспекти</w:t>
      </w:r>
      <w:r w:rsidRPr="003446D3">
        <w:rPr>
          <w:i/>
          <w:iCs/>
          <w:color w:val="000000"/>
          <w:sz w:val="28"/>
          <w:szCs w:val="28"/>
          <w:lang w:val="uk-UA"/>
        </w:rPr>
        <w:t>:</w:t>
      </w:r>
    </w:p>
    <w:p w:rsidR="000E7222" w:rsidRPr="00150DF6" w:rsidRDefault="000E7222" w:rsidP="000E7222">
      <w:pPr>
        <w:pStyle w:val="a3"/>
        <w:numPr>
          <w:ilvl w:val="0"/>
          <w:numId w:val="57"/>
        </w:numPr>
        <w:shd w:val="clear" w:color="auto" w:fill="FFFFFF"/>
        <w:spacing w:line="360" w:lineRule="auto"/>
        <w:ind w:left="0" w:firstLine="709"/>
        <w:jc w:val="left"/>
        <w:rPr>
          <w:rFonts w:ascii="Times New Roman" w:eastAsia="Times New Roman" w:hAnsi="Times New Roman"/>
          <w:iCs/>
          <w:color w:val="000000"/>
          <w:sz w:val="28"/>
          <w:szCs w:val="28"/>
          <w:lang w:eastAsia="ru-RU"/>
        </w:rPr>
      </w:pPr>
      <w:r w:rsidRPr="00150DF6">
        <w:rPr>
          <w:rFonts w:ascii="Times New Roman" w:eastAsia="Times New Roman" w:hAnsi="Times New Roman"/>
          <w:iCs/>
          <w:color w:val="000000"/>
          <w:sz w:val="28"/>
          <w:szCs w:val="28"/>
          <w:lang w:eastAsia="ru-RU"/>
        </w:rPr>
        <w:t>функціональний;</w:t>
      </w:r>
    </w:p>
    <w:p w:rsidR="000E7222" w:rsidRPr="00150DF6" w:rsidRDefault="000E7222" w:rsidP="000E7222">
      <w:pPr>
        <w:pStyle w:val="a3"/>
        <w:numPr>
          <w:ilvl w:val="0"/>
          <w:numId w:val="57"/>
        </w:numPr>
        <w:shd w:val="clear" w:color="auto" w:fill="FFFFFF"/>
        <w:spacing w:line="360" w:lineRule="auto"/>
        <w:ind w:left="0" w:firstLine="709"/>
        <w:jc w:val="left"/>
        <w:rPr>
          <w:rFonts w:ascii="Times New Roman" w:eastAsia="Times New Roman" w:hAnsi="Times New Roman"/>
          <w:iCs/>
          <w:color w:val="000000"/>
          <w:sz w:val="28"/>
          <w:szCs w:val="28"/>
          <w:lang w:eastAsia="ru-RU"/>
        </w:rPr>
      </w:pPr>
      <w:r w:rsidRPr="00150DF6">
        <w:rPr>
          <w:rFonts w:ascii="Times New Roman" w:eastAsia="Times New Roman" w:hAnsi="Times New Roman"/>
          <w:iCs/>
          <w:color w:val="000000"/>
          <w:sz w:val="28"/>
          <w:szCs w:val="28"/>
          <w:lang w:eastAsia="ru-RU"/>
        </w:rPr>
        <w:t>організаційний.</w:t>
      </w:r>
    </w:p>
    <w:p w:rsidR="000E7222" w:rsidRPr="007A4B29" w:rsidRDefault="000E7222" w:rsidP="000E7222">
      <w:pPr>
        <w:shd w:val="clear" w:color="auto" w:fill="FFFFFF"/>
        <w:spacing w:line="360" w:lineRule="auto"/>
        <w:ind w:firstLine="708"/>
        <w:rPr>
          <w:rFonts w:ascii="Times New Roman" w:eastAsia="Times New Roman" w:hAnsi="Times New Roman"/>
          <w:iCs/>
          <w:color w:val="000000"/>
          <w:sz w:val="28"/>
          <w:szCs w:val="28"/>
          <w:lang w:val="ru-RU" w:eastAsia="ru-RU"/>
        </w:rPr>
      </w:pPr>
      <w:r w:rsidRPr="003446D3">
        <w:rPr>
          <w:rFonts w:ascii="Times New Roman" w:eastAsia="Times New Roman" w:hAnsi="Times New Roman"/>
          <w:i/>
          <w:iCs/>
          <w:color w:val="000000"/>
          <w:sz w:val="28"/>
          <w:szCs w:val="28"/>
          <w:lang w:val="ru-RU" w:eastAsia="ru-RU"/>
        </w:rPr>
        <w:t>У функціональному відношенні</w:t>
      </w:r>
      <w:r w:rsidRPr="007A4B29">
        <w:rPr>
          <w:rFonts w:ascii="Times New Roman" w:eastAsia="Times New Roman" w:hAnsi="Times New Roman"/>
          <w:iCs/>
          <w:color w:val="000000"/>
          <w:sz w:val="28"/>
          <w:szCs w:val="28"/>
          <w:lang w:val="ru-RU" w:eastAsia="ru-RU"/>
        </w:rPr>
        <w:t xml:space="preserve"> під управлінням персоналом розуміється виконання таких найважливіших елементів:</w:t>
      </w:r>
    </w:p>
    <w:p w:rsidR="000E7222" w:rsidRPr="00150DF6"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eastAsia="ru-RU"/>
        </w:rPr>
      </w:pPr>
      <w:r w:rsidRPr="00150DF6">
        <w:rPr>
          <w:rFonts w:ascii="Times New Roman" w:eastAsia="Times New Roman" w:hAnsi="Times New Roman"/>
          <w:iCs/>
          <w:color w:val="000000"/>
          <w:sz w:val="28"/>
          <w:szCs w:val="28"/>
          <w:lang w:eastAsia="ru-RU"/>
        </w:rPr>
        <w:t>визначення загальної стратегії;</w:t>
      </w:r>
    </w:p>
    <w:p w:rsidR="000E7222" w:rsidRPr="007A4B29"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планування потреби організації у персоналі з урахуванням діючого кадрового складу;</w:t>
      </w:r>
    </w:p>
    <w:p w:rsidR="000E7222" w:rsidRPr="007A4B29"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залучення, відбір та оцінка персоналу;</w:t>
      </w:r>
    </w:p>
    <w:p w:rsidR="000E7222" w:rsidRPr="007A4B29"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підвищення кваліфікації персоналу та його перепідготовка;</w:t>
      </w:r>
    </w:p>
    <w:p w:rsidR="000E7222" w:rsidRPr="00150DF6"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eastAsia="ru-RU"/>
        </w:rPr>
      </w:pPr>
      <w:r w:rsidRPr="00150DF6">
        <w:rPr>
          <w:rFonts w:ascii="Times New Roman" w:eastAsia="Times New Roman" w:hAnsi="Times New Roman"/>
          <w:iCs/>
          <w:color w:val="000000"/>
          <w:sz w:val="28"/>
          <w:szCs w:val="28"/>
          <w:lang w:eastAsia="ru-RU"/>
        </w:rPr>
        <w:t>си</w:t>
      </w:r>
      <w:r>
        <w:rPr>
          <w:rFonts w:ascii="Times New Roman" w:eastAsia="Times New Roman" w:hAnsi="Times New Roman"/>
          <w:iCs/>
          <w:color w:val="000000"/>
          <w:sz w:val="28"/>
          <w:szCs w:val="28"/>
          <w:lang w:eastAsia="ru-RU"/>
        </w:rPr>
        <w:t>стема просування по службі</w:t>
      </w:r>
      <w:r w:rsidRPr="00150DF6">
        <w:rPr>
          <w:rFonts w:ascii="Times New Roman" w:eastAsia="Times New Roman" w:hAnsi="Times New Roman"/>
          <w:iCs/>
          <w:color w:val="000000"/>
          <w:sz w:val="28"/>
          <w:szCs w:val="28"/>
          <w:lang w:eastAsia="ru-RU"/>
        </w:rPr>
        <w:t>;</w:t>
      </w:r>
    </w:p>
    <w:p w:rsidR="000E7222" w:rsidRPr="00150DF6"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val="uk-UA" w:eastAsia="ru-RU"/>
        </w:rPr>
        <w:t>ви</w:t>
      </w:r>
      <w:r w:rsidRPr="00150DF6">
        <w:rPr>
          <w:rFonts w:ascii="Times New Roman" w:eastAsia="Times New Roman" w:hAnsi="Times New Roman"/>
          <w:iCs/>
          <w:color w:val="000000"/>
          <w:sz w:val="28"/>
          <w:szCs w:val="28"/>
          <w:lang w:eastAsia="ru-RU"/>
        </w:rPr>
        <w:t>вільнення персоналу;</w:t>
      </w:r>
    </w:p>
    <w:p w:rsidR="000E7222" w:rsidRPr="00150DF6"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eastAsia="ru-RU"/>
        </w:rPr>
      </w:pPr>
      <w:r w:rsidRPr="00150DF6">
        <w:rPr>
          <w:rFonts w:ascii="Times New Roman" w:eastAsia="Times New Roman" w:hAnsi="Times New Roman"/>
          <w:iCs/>
          <w:color w:val="000000"/>
          <w:sz w:val="28"/>
          <w:szCs w:val="28"/>
          <w:lang w:eastAsia="ru-RU"/>
        </w:rPr>
        <w:t>побудова та організація робіт, у тому числі визначення робочих місць, фун</w:t>
      </w:r>
      <w:r>
        <w:rPr>
          <w:rFonts w:ascii="Times New Roman" w:eastAsia="Times New Roman" w:hAnsi="Times New Roman"/>
          <w:iCs/>
          <w:color w:val="000000"/>
          <w:sz w:val="28"/>
          <w:szCs w:val="28"/>
          <w:lang w:eastAsia="ru-RU"/>
        </w:rPr>
        <w:t>кціональних і технологічних зв</w:t>
      </w:r>
      <w:r w:rsidRPr="003446D3">
        <w:rPr>
          <w:rFonts w:ascii="Times New Roman" w:hAnsi="Times New Roman"/>
          <w:color w:val="000000"/>
          <w:sz w:val="28"/>
          <w:szCs w:val="28"/>
        </w:rPr>
        <w:t>’</w:t>
      </w:r>
      <w:r w:rsidRPr="00150DF6">
        <w:rPr>
          <w:rFonts w:ascii="Times New Roman" w:eastAsia="Times New Roman" w:hAnsi="Times New Roman"/>
          <w:iCs/>
          <w:color w:val="000000"/>
          <w:sz w:val="28"/>
          <w:szCs w:val="28"/>
          <w:lang w:eastAsia="ru-RU"/>
        </w:rPr>
        <w:t>язків між ними, змісту та послідовності виконання робіт, умов праці;</w:t>
      </w:r>
    </w:p>
    <w:p w:rsidR="000E7222" w:rsidRPr="007A4B29"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політика заробітної плати та соціальних послуг;</w:t>
      </w:r>
    </w:p>
    <w:p w:rsidR="000E7222" w:rsidRPr="00150DF6" w:rsidRDefault="000E7222" w:rsidP="000E7222">
      <w:pPr>
        <w:pStyle w:val="a3"/>
        <w:numPr>
          <w:ilvl w:val="1"/>
          <w:numId w:val="58"/>
        </w:numPr>
        <w:shd w:val="clear" w:color="auto" w:fill="FFFFFF"/>
        <w:spacing w:line="360" w:lineRule="auto"/>
        <w:ind w:left="0" w:firstLine="709"/>
        <w:rPr>
          <w:rFonts w:ascii="Times New Roman" w:eastAsia="Times New Roman" w:hAnsi="Times New Roman"/>
          <w:iCs/>
          <w:color w:val="000000"/>
          <w:sz w:val="28"/>
          <w:szCs w:val="28"/>
          <w:lang w:eastAsia="ru-RU"/>
        </w:rPr>
      </w:pPr>
      <w:r w:rsidRPr="00150DF6">
        <w:rPr>
          <w:rFonts w:ascii="Times New Roman" w:eastAsia="Times New Roman" w:hAnsi="Times New Roman"/>
          <w:iCs/>
          <w:color w:val="000000"/>
          <w:sz w:val="28"/>
          <w:szCs w:val="28"/>
          <w:lang w:eastAsia="ru-RU"/>
        </w:rPr>
        <w:t>управління витратами на персонал.</w:t>
      </w:r>
    </w:p>
    <w:p w:rsidR="000E7222" w:rsidRDefault="000E7222" w:rsidP="000E7222">
      <w:pPr>
        <w:shd w:val="clear" w:color="auto" w:fill="FFFFFF"/>
        <w:spacing w:line="360" w:lineRule="auto"/>
        <w:ind w:firstLine="708"/>
        <w:rPr>
          <w:rFonts w:ascii="Times New Roman" w:eastAsia="Times New Roman" w:hAnsi="Times New Roman"/>
          <w:iCs/>
          <w:color w:val="000000"/>
          <w:sz w:val="28"/>
          <w:szCs w:val="28"/>
          <w:lang w:val="uk-UA" w:eastAsia="ru-RU"/>
        </w:rPr>
      </w:pPr>
      <w:r w:rsidRPr="00150DF6">
        <w:rPr>
          <w:rFonts w:ascii="Times New Roman" w:eastAsia="Times New Roman" w:hAnsi="Times New Roman"/>
          <w:iCs/>
          <w:color w:val="000000"/>
          <w:sz w:val="28"/>
          <w:szCs w:val="28"/>
          <w:lang w:val="uk-UA" w:eastAsia="ru-RU"/>
        </w:rPr>
        <w:t>В організаційному відношенні управління персоналом охоплює всіх працівників і всі стру</w:t>
      </w:r>
      <w:r>
        <w:rPr>
          <w:rFonts w:ascii="Times New Roman" w:eastAsia="Times New Roman" w:hAnsi="Times New Roman"/>
          <w:iCs/>
          <w:color w:val="000000"/>
          <w:sz w:val="28"/>
          <w:szCs w:val="28"/>
          <w:lang w:val="uk-UA" w:eastAsia="ru-RU"/>
        </w:rPr>
        <w:t>ктурні підрозділи в організації</w:t>
      </w:r>
      <w:r w:rsidRPr="00150DF6">
        <w:rPr>
          <w:rFonts w:ascii="Times New Roman" w:eastAsia="Times New Roman" w:hAnsi="Times New Roman"/>
          <w:iCs/>
          <w:color w:val="000000"/>
          <w:sz w:val="28"/>
          <w:szCs w:val="28"/>
          <w:lang w:val="uk-UA" w:eastAsia="ru-RU"/>
        </w:rPr>
        <w:t>, які несуть відповідальність за роботу з персоналом.</w:t>
      </w:r>
    </w:p>
    <w:p w:rsidR="000E7222" w:rsidRPr="00EF7D73" w:rsidRDefault="000E7222" w:rsidP="000E7222">
      <w:pPr>
        <w:shd w:val="clear" w:color="auto" w:fill="FFFFFF"/>
        <w:spacing w:line="360" w:lineRule="auto"/>
        <w:ind w:firstLine="708"/>
        <w:rPr>
          <w:rFonts w:ascii="Times New Roman" w:eastAsia="Times New Roman" w:hAnsi="Times New Roman"/>
          <w:iCs/>
          <w:color w:val="000000"/>
          <w:sz w:val="28"/>
          <w:szCs w:val="28"/>
          <w:lang w:val="uk-UA" w:eastAsia="ru-RU"/>
        </w:rPr>
      </w:pPr>
      <w:r w:rsidRPr="00EF7D73">
        <w:rPr>
          <w:rFonts w:ascii="Times New Roman" w:eastAsia="Times New Roman" w:hAnsi="Times New Roman"/>
          <w:iCs/>
          <w:color w:val="000000"/>
          <w:sz w:val="28"/>
          <w:szCs w:val="28"/>
          <w:lang w:val="uk-UA" w:eastAsia="ru-RU"/>
        </w:rPr>
        <w:t xml:space="preserve">Управління персоналом як цілісний елемент менеджменту </w:t>
      </w:r>
      <w:r w:rsidRPr="007A4B29">
        <w:rPr>
          <w:rFonts w:ascii="Times New Roman" w:eastAsia="Times New Roman" w:hAnsi="Times New Roman"/>
          <w:iCs/>
          <w:color w:val="000000"/>
          <w:sz w:val="28"/>
          <w:szCs w:val="28"/>
          <w:lang w:val="ru-RU" w:eastAsia="ru-RU"/>
        </w:rPr>
        <w:t xml:space="preserve">має </w:t>
      </w:r>
      <w:r>
        <w:rPr>
          <w:rFonts w:ascii="Times New Roman" w:eastAsia="Times New Roman" w:hAnsi="Times New Roman"/>
          <w:iCs/>
          <w:color w:val="000000"/>
          <w:sz w:val="28"/>
          <w:szCs w:val="28"/>
          <w:lang w:val="uk-UA" w:eastAsia="ru-RU"/>
        </w:rPr>
        <w:t>низку</w:t>
      </w:r>
      <w:r w:rsidRPr="00EF7D73">
        <w:rPr>
          <w:rFonts w:ascii="Times New Roman" w:eastAsia="Times New Roman" w:hAnsi="Times New Roman"/>
          <w:iCs/>
          <w:color w:val="000000"/>
          <w:sz w:val="28"/>
          <w:szCs w:val="28"/>
          <w:lang w:val="uk-UA" w:eastAsia="ru-RU"/>
        </w:rPr>
        <w:t xml:space="preserve"> </w:t>
      </w:r>
      <w:r w:rsidRPr="003446D3">
        <w:rPr>
          <w:rFonts w:ascii="Times New Roman" w:eastAsia="Times New Roman" w:hAnsi="Times New Roman"/>
          <w:i/>
          <w:iCs/>
          <w:color w:val="000000"/>
          <w:sz w:val="28"/>
          <w:szCs w:val="28"/>
          <w:lang w:val="uk-UA" w:eastAsia="ru-RU"/>
        </w:rPr>
        <w:t xml:space="preserve">основних </w:t>
      </w:r>
      <w:r w:rsidRPr="003446D3">
        <w:rPr>
          <w:rFonts w:ascii="Times New Roman" w:eastAsia="Times New Roman" w:hAnsi="Times New Roman"/>
          <w:i/>
          <w:iCs/>
          <w:color w:val="000000"/>
          <w:sz w:val="28"/>
          <w:szCs w:val="28"/>
          <w:lang w:val="ru-RU" w:eastAsia="ru-RU"/>
        </w:rPr>
        <w:t>особливост</w:t>
      </w:r>
      <w:r w:rsidRPr="003446D3">
        <w:rPr>
          <w:rFonts w:ascii="Times New Roman" w:eastAsia="Times New Roman" w:hAnsi="Times New Roman"/>
          <w:i/>
          <w:iCs/>
          <w:color w:val="000000"/>
          <w:sz w:val="28"/>
          <w:szCs w:val="28"/>
          <w:lang w:val="uk-UA" w:eastAsia="ru-RU"/>
        </w:rPr>
        <w:t>ей</w:t>
      </w:r>
      <w:r>
        <w:rPr>
          <w:rFonts w:ascii="Times New Roman" w:eastAsia="Times New Roman" w:hAnsi="Times New Roman"/>
          <w:iCs/>
          <w:color w:val="000000"/>
          <w:sz w:val="28"/>
          <w:szCs w:val="28"/>
          <w:lang w:val="uk-UA" w:eastAsia="ru-RU"/>
        </w:rPr>
        <w:t>,</w:t>
      </w:r>
      <w:r w:rsidRPr="00EF7D73">
        <w:rPr>
          <w:rFonts w:ascii="Times New Roman" w:eastAsia="Times New Roman" w:hAnsi="Times New Roman"/>
          <w:iCs/>
          <w:color w:val="000000"/>
          <w:sz w:val="28"/>
          <w:szCs w:val="28"/>
          <w:lang w:val="uk-UA" w:eastAsia="ru-RU"/>
        </w:rPr>
        <w:t xml:space="preserve"> котрі актуалізують його з точки зору практичної ціннісності</w:t>
      </w:r>
      <w:r>
        <w:rPr>
          <w:rFonts w:ascii="Times New Roman" w:eastAsia="Times New Roman" w:hAnsi="Times New Roman"/>
          <w:iCs/>
          <w:color w:val="000000"/>
          <w:sz w:val="28"/>
          <w:szCs w:val="28"/>
          <w:lang w:val="uk-UA" w:eastAsia="ru-RU"/>
        </w:rPr>
        <w:t>,  а саме:</w:t>
      </w:r>
    </w:p>
    <w:p w:rsidR="000E7222" w:rsidRPr="007A4B29" w:rsidRDefault="000E7222" w:rsidP="000E7222">
      <w:pPr>
        <w:pStyle w:val="a3"/>
        <w:numPr>
          <w:ilvl w:val="0"/>
          <w:numId w:val="58"/>
        </w:numPr>
        <w:shd w:val="clear" w:color="auto" w:fill="FFFFFF"/>
        <w:spacing w:after="300"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lastRenderedPageBreak/>
        <w:t>спрямован</w:t>
      </w:r>
      <w:r>
        <w:rPr>
          <w:rFonts w:ascii="Times New Roman" w:eastAsia="Times New Roman" w:hAnsi="Times New Roman"/>
          <w:iCs/>
          <w:color w:val="000000"/>
          <w:sz w:val="28"/>
          <w:szCs w:val="28"/>
          <w:lang w:val="uk-UA" w:eastAsia="ru-RU"/>
        </w:rPr>
        <w:t>е</w:t>
      </w:r>
      <w:r w:rsidRPr="007A4B29">
        <w:rPr>
          <w:rFonts w:ascii="Times New Roman" w:eastAsia="Times New Roman" w:hAnsi="Times New Roman"/>
          <w:iCs/>
          <w:color w:val="000000"/>
          <w:sz w:val="28"/>
          <w:szCs w:val="28"/>
          <w:lang w:val="ru-RU" w:eastAsia="ru-RU"/>
        </w:rPr>
        <w:t xml:space="preserve"> більше на практичні дії, ніж на концептуальні процедури і правила </w:t>
      </w:r>
      <w:r>
        <w:rPr>
          <w:rFonts w:ascii="Times New Roman" w:eastAsia="Times New Roman" w:hAnsi="Times New Roman"/>
          <w:iCs/>
          <w:color w:val="000000"/>
          <w:sz w:val="28"/>
          <w:szCs w:val="28"/>
          <w:lang w:val="uk-UA" w:eastAsia="ru-RU"/>
        </w:rPr>
        <w:t>(</w:t>
      </w:r>
      <w:r w:rsidRPr="007A4B29">
        <w:rPr>
          <w:rFonts w:ascii="Times New Roman" w:eastAsia="Times New Roman" w:hAnsi="Times New Roman"/>
          <w:iCs/>
          <w:color w:val="000000"/>
          <w:sz w:val="28"/>
          <w:szCs w:val="28"/>
          <w:lang w:val="ru-RU" w:eastAsia="ru-RU"/>
        </w:rPr>
        <w:t>надає більше значення вирішенню проблем підприємства і поставлених завдань за умови сприяння розвитку всього персоналу і кожного окремого працівника</w:t>
      </w:r>
      <w:r>
        <w:rPr>
          <w:rFonts w:ascii="Times New Roman" w:eastAsia="Times New Roman" w:hAnsi="Times New Roman"/>
          <w:iCs/>
          <w:color w:val="000000"/>
          <w:sz w:val="28"/>
          <w:szCs w:val="28"/>
          <w:lang w:val="uk-UA" w:eastAsia="ru-RU"/>
        </w:rPr>
        <w:t>)</w:t>
      </w:r>
      <w:r w:rsidRPr="007A4B29">
        <w:rPr>
          <w:rFonts w:ascii="Times New Roman" w:eastAsia="Times New Roman" w:hAnsi="Times New Roman"/>
          <w:iCs/>
          <w:color w:val="000000"/>
          <w:sz w:val="28"/>
          <w:szCs w:val="28"/>
          <w:lang w:val="ru-RU" w:eastAsia="ru-RU"/>
        </w:rPr>
        <w:t>;</w:t>
      </w:r>
    </w:p>
    <w:p w:rsidR="000E7222" w:rsidRPr="007A4B29" w:rsidRDefault="000E7222" w:rsidP="000E7222">
      <w:pPr>
        <w:pStyle w:val="a3"/>
        <w:numPr>
          <w:ilvl w:val="0"/>
          <w:numId w:val="58"/>
        </w:numPr>
        <w:shd w:val="clear" w:color="auto" w:fill="FFFFFF"/>
        <w:spacing w:after="300" w:line="360" w:lineRule="auto"/>
        <w:ind w:left="0"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є індивідуально зорієнтованим на кожного працівника як особистість і надає послуги по задоволенню індивідуальних потреб;</w:t>
      </w:r>
      <w:r w:rsidRPr="00EF7D73">
        <w:rPr>
          <w:rFonts w:ascii="Times New Roman" w:eastAsia="Times New Roman" w:hAnsi="Times New Roman"/>
          <w:iCs/>
          <w:color w:val="000000"/>
          <w:sz w:val="28"/>
          <w:szCs w:val="28"/>
          <w:lang w:val="uk-UA" w:eastAsia="ru-RU"/>
        </w:rPr>
        <w:t xml:space="preserve"> </w:t>
      </w:r>
    </w:p>
    <w:p w:rsidR="000E7222" w:rsidRPr="007A4B29" w:rsidRDefault="000E7222" w:rsidP="000E7222">
      <w:pPr>
        <w:pStyle w:val="a3"/>
        <w:numPr>
          <w:ilvl w:val="0"/>
          <w:numId w:val="58"/>
        </w:numPr>
        <w:shd w:val="clear" w:color="auto" w:fill="FFFFFF"/>
        <w:spacing w:after="300" w:line="360" w:lineRule="auto"/>
        <w:ind w:left="0" w:firstLine="709"/>
        <w:rPr>
          <w:rFonts w:ascii="Times New Roman" w:eastAsia="Times New Roman" w:hAnsi="Times New Roman"/>
          <w:iCs/>
          <w:color w:val="000000"/>
          <w:sz w:val="28"/>
          <w:szCs w:val="28"/>
          <w:lang w:val="ru-RU" w:eastAsia="ru-RU"/>
        </w:rPr>
      </w:pPr>
      <w:r>
        <w:rPr>
          <w:rFonts w:ascii="Times New Roman" w:eastAsia="Times New Roman" w:hAnsi="Times New Roman"/>
          <w:iCs/>
          <w:color w:val="000000"/>
          <w:sz w:val="28"/>
          <w:szCs w:val="28"/>
          <w:lang w:val="uk-UA" w:eastAsia="ru-RU"/>
        </w:rPr>
        <w:t xml:space="preserve">є </w:t>
      </w:r>
      <w:r w:rsidRPr="007A4B29">
        <w:rPr>
          <w:rFonts w:ascii="Times New Roman" w:eastAsia="Times New Roman" w:hAnsi="Times New Roman"/>
          <w:iCs/>
          <w:color w:val="000000"/>
          <w:sz w:val="28"/>
          <w:szCs w:val="28"/>
          <w:lang w:val="ru-RU" w:eastAsia="ru-RU"/>
        </w:rPr>
        <w:t>зорієнтовани</w:t>
      </w:r>
      <w:r>
        <w:rPr>
          <w:rFonts w:ascii="Times New Roman" w:eastAsia="Times New Roman" w:hAnsi="Times New Roman"/>
          <w:iCs/>
          <w:color w:val="000000"/>
          <w:sz w:val="28"/>
          <w:szCs w:val="28"/>
          <w:lang w:val="uk-UA" w:eastAsia="ru-RU"/>
        </w:rPr>
        <w:t>м</w:t>
      </w:r>
      <w:r w:rsidRPr="007A4B29">
        <w:rPr>
          <w:rFonts w:ascii="Times New Roman" w:eastAsia="Times New Roman" w:hAnsi="Times New Roman"/>
          <w:iCs/>
          <w:color w:val="000000"/>
          <w:sz w:val="28"/>
          <w:szCs w:val="28"/>
          <w:lang w:val="ru-RU" w:eastAsia="ru-RU"/>
        </w:rPr>
        <w:t xml:space="preserve"> на майбутнє</w:t>
      </w:r>
      <w:r>
        <w:rPr>
          <w:rFonts w:ascii="Times New Roman" w:eastAsia="Times New Roman" w:hAnsi="Times New Roman"/>
          <w:iCs/>
          <w:color w:val="000000"/>
          <w:sz w:val="28"/>
          <w:szCs w:val="28"/>
          <w:lang w:val="uk-UA" w:eastAsia="ru-RU"/>
        </w:rPr>
        <w:t xml:space="preserve"> (</w:t>
      </w:r>
      <w:r w:rsidRPr="007A4B29">
        <w:rPr>
          <w:rFonts w:ascii="Times New Roman" w:eastAsia="Times New Roman" w:hAnsi="Times New Roman"/>
          <w:iCs/>
          <w:color w:val="000000"/>
          <w:sz w:val="28"/>
          <w:szCs w:val="28"/>
          <w:lang w:val="ru-RU" w:eastAsia="ru-RU"/>
        </w:rPr>
        <w:t>допомагає підприємству забезпечувати його професійними кадрами, а це враховується при розробці стратегічних цілей</w:t>
      </w:r>
      <w:r>
        <w:rPr>
          <w:rFonts w:ascii="Times New Roman" w:eastAsia="Times New Roman" w:hAnsi="Times New Roman"/>
          <w:iCs/>
          <w:color w:val="000000"/>
          <w:sz w:val="28"/>
          <w:szCs w:val="28"/>
          <w:lang w:val="uk-UA" w:eastAsia="ru-RU"/>
        </w:rPr>
        <w:t>)</w:t>
      </w:r>
      <w:r w:rsidRPr="007A4B29">
        <w:rPr>
          <w:rFonts w:ascii="Times New Roman" w:eastAsia="Times New Roman" w:hAnsi="Times New Roman"/>
          <w:iCs/>
          <w:color w:val="000000"/>
          <w:sz w:val="28"/>
          <w:szCs w:val="28"/>
          <w:lang w:val="ru-RU" w:eastAsia="ru-RU"/>
        </w:rPr>
        <w:t>.</w:t>
      </w:r>
    </w:p>
    <w:p w:rsidR="000E7222" w:rsidRPr="007A4B29" w:rsidRDefault="000E7222" w:rsidP="000E7222">
      <w:pPr>
        <w:pStyle w:val="a3"/>
        <w:shd w:val="clear" w:color="auto" w:fill="FFFFFF"/>
        <w:spacing w:line="360" w:lineRule="auto"/>
        <w:ind w:left="0" w:firstLine="720"/>
        <w:rPr>
          <w:rFonts w:ascii="Times New Roman" w:eastAsia="Times New Roman" w:hAnsi="Times New Roman"/>
          <w:iCs/>
          <w:color w:val="000000"/>
          <w:sz w:val="28"/>
          <w:szCs w:val="28"/>
          <w:lang w:val="ru-RU" w:eastAsia="ru-RU"/>
        </w:rPr>
      </w:pPr>
      <w:r w:rsidRPr="00EF7D73">
        <w:rPr>
          <w:rFonts w:ascii="Times New Roman" w:eastAsia="Times New Roman" w:hAnsi="Times New Roman"/>
          <w:iCs/>
          <w:color w:val="000000"/>
          <w:sz w:val="28"/>
          <w:szCs w:val="28"/>
          <w:lang w:val="uk-UA" w:eastAsia="ru-RU"/>
        </w:rPr>
        <w:t>З огляду на означені особливості та процесну (практичну) унікальність управління персоналом залишається частиною загального менеджменту, як соціального управління, яке є позбавленим змісту без людського фактора, як основи. Проте</w:t>
      </w:r>
      <w:r>
        <w:rPr>
          <w:rFonts w:ascii="Times New Roman" w:eastAsia="Times New Roman" w:hAnsi="Times New Roman"/>
          <w:iCs/>
          <w:color w:val="000000"/>
          <w:sz w:val="28"/>
          <w:szCs w:val="28"/>
          <w:lang w:val="uk-UA" w:eastAsia="ru-RU"/>
        </w:rPr>
        <w:t>,</w:t>
      </w:r>
      <w:r w:rsidRPr="00EF7D73">
        <w:rPr>
          <w:rFonts w:ascii="Times New Roman" w:eastAsia="Times New Roman" w:hAnsi="Times New Roman"/>
          <w:iCs/>
          <w:color w:val="000000"/>
          <w:sz w:val="28"/>
          <w:szCs w:val="28"/>
          <w:lang w:val="uk-UA" w:eastAsia="ru-RU"/>
        </w:rPr>
        <w:t xml:space="preserve"> с</w:t>
      </w:r>
      <w:r w:rsidRPr="007A4B29">
        <w:rPr>
          <w:rFonts w:ascii="Times New Roman" w:eastAsia="Times New Roman" w:hAnsi="Times New Roman"/>
          <w:iCs/>
          <w:color w:val="000000"/>
          <w:sz w:val="28"/>
          <w:szCs w:val="28"/>
          <w:lang w:val="ru-RU" w:eastAsia="ru-RU"/>
        </w:rPr>
        <w:t xml:space="preserve">пираючись на теоретичні засади менеджменту, можна визначити, що процес управління персоналом включає такі </w:t>
      </w:r>
      <w:r w:rsidRPr="003A2BE9">
        <w:rPr>
          <w:rFonts w:ascii="Times New Roman" w:eastAsia="Times New Roman" w:hAnsi="Times New Roman"/>
          <w:i/>
          <w:iCs/>
          <w:color w:val="000000"/>
          <w:sz w:val="28"/>
          <w:szCs w:val="28"/>
          <w:lang w:val="ru-RU" w:eastAsia="ru-RU"/>
        </w:rPr>
        <w:t>функції</w:t>
      </w:r>
      <w:r w:rsidRPr="007A4B29">
        <w:rPr>
          <w:rFonts w:ascii="Times New Roman" w:eastAsia="Times New Roman" w:hAnsi="Times New Roman"/>
          <w:iCs/>
          <w:color w:val="000000"/>
          <w:sz w:val="28"/>
          <w:szCs w:val="28"/>
          <w:lang w:val="ru-RU" w:eastAsia="ru-RU"/>
        </w:rPr>
        <w:t>:</w:t>
      </w:r>
    </w:p>
    <w:p w:rsidR="000E7222" w:rsidRPr="007A4B29" w:rsidRDefault="000E7222" w:rsidP="000E7222">
      <w:pPr>
        <w:pStyle w:val="a3"/>
        <w:numPr>
          <w:ilvl w:val="0"/>
          <w:numId w:val="58"/>
        </w:numPr>
        <w:shd w:val="clear" w:color="auto" w:fill="FFFFFF"/>
        <w:spacing w:line="360" w:lineRule="auto"/>
        <w:ind w:left="0" w:firstLine="720"/>
        <w:rPr>
          <w:rFonts w:ascii="Times New Roman" w:eastAsia="Times New Roman" w:hAnsi="Times New Roman"/>
          <w:iCs/>
          <w:color w:val="000000"/>
          <w:sz w:val="28"/>
          <w:szCs w:val="28"/>
          <w:lang w:val="ru-RU" w:eastAsia="ru-RU"/>
        </w:rPr>
      </w:pPr>
      <w:r>
        <w:rPr>
          <w:rFonts w:ascii="Times New Roman" w:eastAsia="Times New Roman" w:hAnsi="Times New Roman"/>
          <w:bCs/>
          <w:iCs/>
          <w:color w:val="000000"/>
          <w:sz w:val="28"/>
          <w:szCs w:val="28"/>
          <w:lang w:val="uk-UA" w:eastAsia="ru-RU"/>
        </w:rPr>
        <w:t xml:space="preserve">планування </w:t>
      </w:r>
      <w:r>
        <w:rPr>
          <w:rFonts w:ascii="Times New Roman" w:eastAsia="Times New Roman" w:hAnsi="Times New Roman"/>
          <w:iCs/>
          <w:color w:val="000000"/>
          <w:sz w:val="28"/>
          <w:szCs w:val="28"/>
          <w:lang w:val="uk-UA" w:eastAsia="ru-RU"/>
        </w:rPr>
        <w:t>(</w:t>
      </w:r>
      <w:r w:rsidRPr="007A4B29">
        <w:rPr>
          <w:rFonts w:ascii="Times New Roman" w:eastAsia="Times New Roman" w:hAnsi="Times New Roman"/>
          <w:iCs/>
          <w:color w:val="000000"/>
          <w:sz w:val="28"/>
          <w:szCs w:val="28"/>
          <w:lang w:val="ru-RU" w:eastAsia="ru-RU"/>
        </w:rPr>
        <w:t>постановка цілей, розробка правил і послідовності дій, розробка планів і прогнозування деяких можливостей у майбутньому</w:t>
      </w:r>
      <w:r>
        <w:rPr>
          <w:rFonts w:ascii="Times New Roman" w:eastAsia="Times New Roman" w:hAnsi="Times New Roman"/>
          <w:iCs/>
          <w:color w:val="000000"/>
          <w:sz w:val="28"/>
          <w:szCs w:val="28"/>
          <w:lang w:val="uk-UA" w:eastAsia="ru-RU"/>
        </w:rPr>
        <w:t>);</w:t>
      </w:r>
    </w:p>
    <w:p w:rsidR="000E7222" w:rsidRPr="007A4B29" w:rsidRDefault="000E7222" w:rsidP="000E7222">
      <w:pPr>
        <w:pStyle w:val="a3"/>
        <w:numPr>
          <w:ilvl w:val="0"/>
          <w:numId w:val="58"/>
        </w:numPr>
        <w:shd w:val="clear" w:color="auto" w:fill="FFFFFF"/>
        <w:spacing w:line="360" w:lineRule="auto"/>
        <w:ind w:left="0" w:firstLine="720"/>
        <w:rPr>
          <w:rFonts w:ascii="Times New Roman" w:eastAsia="Times New Roman" w:hAnsi="Times New Roman"/>
          <w:iCs/>
          <w:color w:val="000000"/>
          <w:sz w:val="28"/>
          <w:szCs w:val="28"/>
          <w:lang w:val="ru-RU" w:eastAsia="ru-RU"/>
        </w:rPr>
      </w:pPr>
      <w:r>
        <w:rPr>
          <w:rFonts w:ascii="Times New Roman" w:eastAsia="Times New Roman" w:hAnsi="Times New Roman"/>
          <w:bCs/>
          <w:iCs/>
          <w:color w:val="000000"/>
          <w:sz w:val="28"/>
          <w:szCs w:val="28"/>
          <w:lang w:val="uk-UA" w:eastAsia="ru-RU"/>
        </w:rPr>
        <w:t>організація (</w:t>
      </w:r>
      <w:r w:rsidRPr="007A4B29">
        <w:rPr>
          <w:rFonts w:ascii="Times New Roman" w:eastAsia="Times New Roman" w:hAnsi="Times New Roman"/>
          <w:iCs/>
          <w:color w:val="000000"/>
          <w:sz w:val="28"/>
          <w:szCs w:val="28"/>
          <w:lang w:val="ru-RU" w:eastAsia="ru-RU"/>
        </w:rPr>
        <w:t>постановка завдань перед кожним підлеглим, поділ на відділи, делегування частини повноважень підлеглим, розробка каналів управління і передачі інформації, координація роботи підлеглих</w:t>
      </w:r>
      <w:r>
        <w:rPr>
          <w:rFonts w:ascii="Times New Roman" w:eastAsia="Times New Roman" w:hAnsi="Times New Roman"/>
          <w:iCs/>
          <w:color w:val="000000"/>
          <w:sz w:val="28"/>
          <w:szCs w:val="28"/>
          <w:lang w:val="uk-UA" w:eastAsia="ru-RU"/>
        </w:rPr>
        <w:t>);</w:t>
      </w:r>
    </w:p>
    <w:p w:rsidR="000E7222" w:rsidRPr="007A4B29" w:rsidRDefault="000E7222" w:rsidP="000E7222">
      <w:pPr>
        <w:pStyle w:val="a3"/>
        <w:numPr>
          <w:ilvl w:val="0"/>
          <w:numId w:val="58"/>
        </w:numPr>
        <w:shd w:val="clear" w:color="auto" w:fill="FFFFFF"/>
        <w:spacing w:line="360" w:lineRule="auto"/>
        <w:ind w:left="0" w:firstLine="720"/>
        <w:rPr>
          <w:rFonts w:ascii="Times New Roman" w:eastAsia="Times New Roman" w:hAnsi="Times New Roman"/>
          <w:iCs/>
          <w:color w:val="000000"/>
          <w:sz w:val="28"/>
          <w:szCs w:val="28"/>
          <w:lang w:val="ru-RU" w:eastAsia="ru-RU"/>
        </w:rPr>
      </w:pPr>
      <w:r>
        <w:rPr>
          <w:rFonts w:ascii="Times New Roman" w:eastAsia="Times New Roman" w:hAnsi="Times New Roman"/>
          <w:bCs/>
          <w:iCs/>
          <w:color w:val="000000"/>
          <w:sz w:val="28"/>
          <w:szCs w:val="28"/>
          <w:lang w:val="uk-UA" w:eastAsia="ru-RU"/>
        </w:rPr>
        <w:t>керівництво (</w:t>
      </w:r>
      <w:r w:rsidRPr="007A4B29">
        <w:rPr>
          <w:rFonts w:ascii="Times New Roman" w:eastAsia="Times New Roman" w:hAnsi="Times New Roman"/>
          <w:iCs/>
          <w:color w:val="000000"/>
          <w:sz w:val="28"/>
          <w:szCs w:val="28"/>
          <w:lang w:val="ru-RU" w:eastAsia="ru-RU"/>
        </w:rPr>
        <w:t>вирішення питання про визначення стандарту для необхідних кандидатів, підбір, відбір працівників, встановлення вимог до виконуваної роботи, оцінка виконання робіт, консультування праці</w:t>
      </w:r>
      <w:r>
        <w:rPr>
          <w:rFonts w:ascii="Times New Roman" w:eastAsia="Times New Roman" w:hAnsi="Times New Roman"/>
          <w:iCs/>
          <w:color w:val="000000"/>
          <w:sz w:val="28"/>
          <w:szCs w:val="28"/>
          <w:lang w:val="ru-RU" w:eastAsia="ru-RU"/>
        </w:rPr>
        <w:t>вників, навчання і розвиток кар</w:t>
      </w:r>
      <w:r w:rsidRPr="00066A75">
        <w:rPr>
          <w:rFonts w:ascii="Times New Roman" w:hAnsi="Times New Roman"/>
          <w:color w:val="000000"/>
          <w:sz w:val="28"/>
          <w:szCs w:val="28"/>
          <w:lang w:val="ru-RU"/>
        </w:rPr>
        <w:t>’</w:t>
      </w:r>
      <w:r w:rsidRPr="007A4B29">
        <w:rPr>
          <w:rFonts w:ascii="Times New Roman" w:eastAsia="Times New Roman" w:hAnsi="Times New Roman"/>
          <w:iCs/>
          <w:color w:val="000000"/>
          <w:sz w:val="28"/>
          <w:szCs w:val="28"/>
          <w:lang w:val="ru-RU" w:eastAsia="ru-RU"/>
        </w:rPr>
        <w:t>єри працівників</w:t>
      </w:r>
      <w:r>
        <w:rPr>
          <w:rFonts w:ascii="Times New Roman" w:eastAsia="Times New Roman" w:hAnsi="Times New Roman"/>
          <w:iCs/>
          <w:color w:val="000000"/>
          <w:sz w:val="28"/>
          <w:szCs w:val="28"/>
          <w:lang w:val="uk-UA" w:eastAsia="ru-RU"/>
        </w:rPr>
        <w:t>);</w:t>
      </w:r>
    </w:p>
    <w:p w:rsidR="000E7222" w:rsidRPr="007A4B29" w:rsidRDefault="000E7222" w:rsidP="000E7222">
      <w:pPr>
        <w:pStyle w:val="a3"/>
        <w:numPr>
          <w:ilvl w:val="0"/>
          <w:numId w:val="58"/>
        </w:numPr>
        <w:shd w:val="clear" w:color="auto" w:fill="FFFFFF"/>
        <w:spacing w:line="360" w:lineRule="auto"/>
        <w:ind w:left="0" w:firstLine="720"/>
        <w:rPr>
          <w:rFonts w:ascii="Times New Roman" w:eastAsia="Times New Roman" w:hAnsi="Times New Roman"/>
          <w:iCs/>
          <w:color w:val="000000"/>
          <w:sz w:val="28"/>
          <w:szCs w:val="28"/>
          <w:lang w:val="ru-RU" w:eastAsia="ru-RU"/>
        </w:rPr>
      </w:pPr>
      <w:r>
        <w:rPr>
          <w:rFonts w:ascii="Times New Roman" w:eastAsia="Times New Roman" w:hAnsi="Times New Roman"/>
          <w:bCs/>
          <w:iCs/>
          <w:color w:val="000000"/>
          <w:sz w:val="28"/>
          <w:szCs w:val="28"/>
          <w:lang w:val="uk-UA" w:eastAsia="ru-RU"/>
        </w:rPr>
        <w:t>контроль (</w:t>
      </w:r>
      <w:r w:rsidRPr="007A4B29">
        <w:rPr>
          <w:rFonts w:ascii="Times New Roman" w:eastAsia="Times New Roman" w:hAnsi="Times New Roman"/>
          <w:iCs/>
          <w:color w:val="000000"/>
          <w:sz w:val="28"/>
          <w:szCs w:val="28"/>
          <w:lang w:val="ru-RU" w:eastAsia="ru-RU"/>
        </w:rPr>
        <w:t>встановлення відхилень від вимог за кількістю і якістю роботи, рівня продуктивності, перевірка відповідності виконуваних робіт встановленим стандартам, нормам</w:t>
      </w:r>
      <w:r>
        <w:rPr>
          <w:rFonts w:ascii="Times New Roman" w:eastAsia="Times New Roman" w:hAnsi="Times New Roman"/>
          <w:iCs/>
          <w:color w:val="000000"/>
          <w:sz w:val="28"/>
          <w:szCs w:val="28"/>
          <w:lang w:val="uk-UA" w:eastAsia="ru-RU"/>
        </w:rPr>
        <w:t>);</w:t>
      </w:r>
    </w:p>
    <w:p w:rsidR="000E7222" w:rsidRPr="007A4B29" w:rsidRDefault="000E7222" w:rsidP="000E7222">
      <w:pPr>
        <w:pStyle w:val="a3"/>
        <w:numPr>
          <w:ilvl w:val="0"/>
          <w:numId w:val="58"/>
        </w:numPr>
        <w:shd w:val="clear" w:color="auto" w:fill="FFFFFF"/>
        <w:spacing w:line="360" w:lineRule="auto"/>
        <w:ind w:left="0" w:firstLine="720"/>
        <w:rPr>
          <w:rFonts w:ascii="Times New Roman" w:eastAsia="Times New Roman" w:hAnsi="Times New Roman"/>
          <w:iCs/>
          <w:color w:val="000000"/>
          <w:sz w:val="28"/>
          <w:szCs w:val="28"/>
          <w:lang w:val="ru-RU" w:eastAsia="ru-RU"/>
        </w:rPr>
      </w:pPr>
      <w:r>
        <w:rPr>
          <w:rFonts w:ascii="Times New Roman" w:eastAsia="Times New Roman" w:hAnsi="Times New Roman"/>
          <w:bCs/>
          <w:iCs/>
          <w:color w:val="000000"/>
          <w:sz w:val="28"/>
          <w:szCs w:val="28"/>
          <w:lang w:val="uk-UA" w:eastAsia="ru-RU"/>
        </w:rPr>
        <w:t>регулювання</w:t>
      </w:r>
      <w:r w:rsidRPr="007A4B29">
        <w:rPr>
          <w:rFonts w:ascii="Times New Roman" w:eastAsia="Times New Roman" w:hAnsi="Times New Roman"/>
          <w:iCs/>
          <w:color w:val="000000"/>
          <w:sz w:val="28"/>
          <w:szCs w:val="28"/>
          <w:lang w:val="ru-RU" w:eastAsia="ru-RU"/>
        </w:rPr>
        <w:t xml:space="preserve"> </w:t>
      </w:r>
      <w:r>
        <w:rPr>
          <w:rFonts w:ascii="Times New Roman" w:eastAsia="Times New Roman" w:hAnsi="Times New Roman"/>
          <w:iCs/>
          <w:color w:val="000000"/>
          <w:sz w:val="28"/>
          <w:szCs w:val="28"/>
          <w:lang w:val="uk-UA" w:eastAsia="ru-RU"/>
        </w:rPr>
        <w:t>(</w:t>
      </w:r>
      <w:r w:rsidRPr="007A4B29">
        <w:rPr>
          <w:rFonts w:ascii="Times New Roman" w:eastAsia="Times New Roman" w:hAnsi="Times New Roman"/>
          <w:iCs/>
          <w:color w:val="000000"/>
          <w:sz w:val="28"/>
          <w:szCs w:val="28"/>
          <w:lang w:val="ru-RU" w:eastAsia="ru-RU"/>
        </w:rPr>
        <w:t>коригування робіт, встановлених вимог у разі необхідності</w:t>
      </w:r>
      <w:r>
        <w:rPr>
          <w:rFonts w:ascii="Times New Roman" w:eastAsia="Times New Roman" w:hAnsi="Times New Roman"/>
          <w:iCs/>
          <w:color w:val="000000"/>
          <w:sz w:val="28"/>
          <w:szCs w:val="28"/>
          <w:lang w:val="uk-UA" w:eastAsia="ru-RU"/>
        </w:rPr>
        <w:t>)</w:t>
      </w:r>
      <w:r w:rsidRPr="007A4B29">
        <w:rPr>
          <w:rFonts w:ascii="Times New Roman" w:eastAsia="Times New Roman" w:hAnsi="Times New Roman"/>
          <w:iCs/>
          <w:color w:val="000000"/>
          <w:sz w:val="28"/>
          <w:szCs w:val="28"/>
          <w:lang w:val="ru-RU" w:eastAsia="ru-RU"/>
        </w:rPr>
        <w:t>.</w:t>
      </w:r>
    </w:p>
    <w:p w:rsidR="000E7222" w:rsidRDefault="000E7222" w:rsidP="000E7222">
      <w:pPr>
        <w:shd w:val="clear" w:color="auto" w:fill="FFFFFF"/>
        <w:spacing w:line="360" w:lineRule="auto"/>
        <w:ind w:firstLine="709"/>
        <w:rPr>
          <w:rFonts w:ascii="Times New Roman" w:hAnsi="Times New Roman"/>
          <w:color w:val="000000"/>
          <w:sz w:val="28"/>
          <w:szCs w:val="28"/>
          <w:shd w:val="clear" w:color="auto" w:fill="FFFFFF"/>
          <w:lang w:val="uk-UA"/>
        </w:rPr>
      </w:pPr>
      <w:r>
        <w:rPr>
          <w:rFonts w:ascii="Times New Roman" w:hAnsi="Times New Roman"/>
          <w:color w:val="000000"/>
          <w:sz w:val="28"/>
          <w:szCs w:val="28"/>
          <w:lang w:val="uk-UA"/>
        </w:rPr>
        <w:lastRenderedPageBreak/>
        <w:t>Виходячи з вище</w:t>
      </w:r>
      <w:r w:rsidR="00EE0433">
        <w:rPr>
          <w:rFonts w:ascii="Times New Roman" w:hAnsi="Times New Roman"/>
          <w:color w:val="000000"/>
          <w:sz w:val="28"/>
          <w:szCs w:val="28"/>
          <w:lang w:val="uk-UA"/>
        </w:rPr>
        <w:t>наведених</w:t>
      </w:r>
      <w:r>
        <w:rPr>
          <w:rFonts w:ascii="Times New Roman" w:hAnsi="Times New Roman"/>
          <w:color w:val="000000"/>
          <w:sz w:val="28"/>
          <w:szCs w:val="28"/>
          <w:lang w:val="uk-UA"/>
        </w:rPr>
        <w:t xml:space="preserve"> трактувань та узагальнень думок, управління персоналом визначається як</w:t>
      </w:r>
      <w:r w:rsidRPr="00A82F00">
        <w:rPr>
          <w:rFonts w:ascii="Times New Roman" w:hAnsi="Times New Roman"/>
          <w:color w:val="000000"/>
          <w:sz w:val="28"/>
          <w:szCs w:val="28"/>
          <w:lang w:val="uk-UA"/>
        </w:rPr>
        <w:t xml:space="preserve"> специфічн</w:t>
      </w:r>
      <w:r>
        <w:rPr>
          <w:rFonts w:ascii="Times New Roman" w:hAnsi="Times New Roman"/>
          <w:color w:val="000000"/>
          <w:sz w:val="28"/>
          <w:szCs w:val="28"/>
          <w:lang w:val="uk-UA"/>
        </w:rPr>
        <w:t>а</w:t>
      </w:r>
      <w:r w:rsidRPr="00A82F00">
        <w:rPr>
          <w:rFonts w:ascii="Times New Roman" w:hAnsi="Times New Roman"/>
          <w:color w:val="000000"/>
          <w:sz w:val="28"/>
          <w:szCs w:val="28"/>
          <w:lang w:val="uk-UA"/>
        </w:rPr>
        <w:t xml:space="preserve"> функці</w:t>
      </w:r>
      <w:r>
        <w:rPr>
          <w:rFonts w:ascii="Times New Roman" w:hAnsi="Times New Roman"/>
          <w:color w:val="000000"/>
          <w:sz w:val="28"/>
          <w:szCs w:val="28"/>
          <w:lang w:val="uk-UA"/>
        </w:rPr>
        <w:t>я</w:t>
      </w:r>
      <w:r w:rsidRPr="00A82F00">
        <w:rPr>
          <w:rFonts w:ascii="Times New Roman" w:hAnsi="Times New Roman"/>
          <w:color w:val="000000"/>
          <w:sz w:val="28"/>
          <w:szCs w:val="28"/>
          <w:lang w:val="uk-UA"/>
        </w:rPr>
        <w:t xml:space="preserve"> ме</w:t>
      </w:r>
      <w:r w:rsidRPr="00A82F00">
        <w:rPr>
          <w:rFonts w:ascii="Times New Roman" w:hAnsi="Times New Roman"/>
          <w:color w:val="000000"/>
          <w:sz w:val="28"/>
          <w:szCs w:val="28"/>
          <w:lang w:val="uk-UA"/>
        </w:rPr>
        <w:softHyphen/>
        <w:t>неджменту, зміст якої визначається специфікою викону</w:t>
      </w:r>
      <w:r w:rsidRPr="00A82F00">
        <w:rPr>
          <w:rFonts w:ascii="Times New Roman" w:hAnsi="Times New Roman"/>
          <w:color w:val="000000"/>
          <w:sz w:val="28"/>
          <w:szCs w:val="28"/>
          <w:lang w:val="uk-UA"/>
        </w:rPr>
        <w:softHyphen/>
        <w:t>ваних робіт і операцій.</w:t>
      </w:r>
      <w:r>
        <w:rPr>
          <w:rFonts w:ascii="Times New Roman" w:hAnsi="Times New Roman"/>
          <w:color w:val="000000"/>
          <w:sz w:val="28"/>
          <w:szCs w:val="28"/>
          <w:lang w:val="uk-UA"/>
        </w:rPr>
        <w:t xml:space="preserve"> </w:t>
      </w:r>
      <w:r w:rsidRPr="000C7B40">
        <w:rPr>
          <w:rFonts w:ascii="Times New Roman" w:hAnsi="Times New Roman"/>
          <w:color w:val="000000"/>
          <w:sz w:val="28"/>
          <w:szCs w:val="28"/>
          <w:lang w:val="uk-UA"/>
        </w:rPr>
        <w:t>Т</w:t>
      </w:r>
      <w:r w:rsidRPr="007A4B29">
        <w:rPr>
          <w:rFonts w:ascii="Times New Roman" w:hAnsi="Times New Roman"/>
          <w:color w:val="000000"/>
          <w:sz w:val="28"/>
          <w:szCs w:val="28"/>
          <w:shd w:val="clear" w:color="auto" w:fill="FFFFFF"/>
          <w:lang w:val="ru-RU"/>
        </w:rPr>
        <w:t>аким чином, управління персоналом є стр</w:t>
      </w:r>
      <w:r>
        <w:rPr>
          <w:rFonts w:ascii="Times New Roman" w:hAnsi="Times New Roman"/>
          <w:color w:val="000000"/>
          <w:sz w:val="28"/>
          <w:szCs w:val="28"/>
          <w:shd w:val="clear" w:color="auto" w:fill="FFFFFF"/>
          <w:lang w:val="ru-RU"/>
        </w:rPr>
        <w:t>и</w:t>
      </w:r>
      <w:r w:rsidRPr="007A4B29">
        <w:rPr>
          <w:rFonts w:ascii="Times New Roman" w:hAnsi="Times New Roman"/>
          <w:color w:val="000000"/>
          <w:sz w:val="28"/>
          <w:szCs w:val="28"/>
          <w:shd w:val="clear" w:color="auto" w:fill="FFFFFF"/>
          <w:lang w:val="ru-RU"/>
        </w:rPr>
        <w:t xml:space="preserve">жнем системи </w:t>
      </w:r>
      <w:r w:rsidRPr="000C7B40">
        <w:rPr>
          <w:rFonts w:ascii="Times New Roman" w:hAnsi="Times New Roman"/>
          <w:color w:val="000000"/>
          <w:sz w:val="28"/>
          <w:szCs w:val="28"/>
          <w:shd w:val="clear" w:color="auto" w:fill="FFFFFF"/>
          <w:lang w:val="uk-UA"/>
        </w:rPr>
        <w:t xml:space="preserve">менеджменту </w:t>
      </w:r>
      <w:r w:rsidRPr="007A4B29">
        <w:rPr>
          <w:rFonts w:ascii="Times New Roman" w:hAnsi="Times New Roman"/>
          <w:color w:val="000000"/>
          <w:sz w:val="28"/>
          <w:szCs w:val="28"/>
          <w:shd w:val="clear" w:color="auto" w:fill="FFFFFF"/>
          <w:lang w:val="ru-RU"/>
        </w:rPr>
        <w:t>будь-якої організації.</w:t>
      </w:r>
    </w:p>
    <w:p w:rsidR="000E7222" w:rsidRDefault="000E7222" w:rsidP="000E7222">
      <w:pPr>
        <w:spacing w:line="360" w:lineRule="auto"/>
        <w:ind w:firstLine="709"/>
        <w:jc w:val="center"/>
        <w:rPr>
          <w:rFonts w:ascii="Times New Roman" w:hAnsi="Times New Roman"/>
          <w:b/>
          <w:i/>
          <w:sz w:val="28"/>
          <w:szCs w:val="28"/>
          <w:lang w:val="uk-UA"/>
        </w:rPr>
      </w:pPr>
    </w:p>
    <w:p w:rsidR="000E7222" w:rsidRDefault="000E7222" w:rsidP="000E7222">
      <w:pPr>
        <w:spacing w:line="360" w:lineRule="auto"/>
        <w:ind w:firstLine="709"/>
        <w:jc w:val="center"/>
        <w:rPr>
          <w:rFonts w:ascii="Times New Roman" w:hAnsi="Times New Roman"/>
          <w:b/>
          <w:i/>
          <w:sz w:val="28"/>
          <w:szCs w:val="28"/>
          <w:lang w:val="ru-RU"/>
        </w:rPr>
      </w:pPr>
      <w:r w:rsidRPr="007A4B29">
        <w:rPr>
          <w:rFonts w:ascii="Times New Roman" w:hAnsi="Times New Roman"/>
          <w:b/>
          <w:i/>
          <w:sz w:val="28"/>
          <w:szCs w:val="28"/>
          <w:lang w:val="ru-RU"/>
        </w:rPr>
        <w:t xml:space="preserve">Тема </w:t>
      </w:r>
      <w:r>
        <w:rPr>
          <w:rFonts w:ascii="Times New Roman" w:hAnsi="Times New Roman"/>
          <w:b/>
          <w:i/>
          <w:sz w:val="28"/>
          <w:szCs w:val="28"/>
          <w:lang w:val="uk-UA"/>
        </w:rPr>
        <w:t>2</w:t>
      </w:r>
      <w:r w:rsidRPr="007A4B29">
        <w:rPr>
          <w:rFonts w:ascii="Times New Roman" w:hAnsi="Times New Roman"/>
          <w:b/>
          <w:i/>
          <w:sz w:val="28"/>
          <w:szCs w:val="28"/>
          <w:lang w:val="ru-RU"/>
        </w:rPr>
        <w:t xml:space="preserve"> </w:t>
      </w:r>
    </w:p>
    <w:p w:rsidR="000E7222" w:rsidRDefault="000E7222" w:rsidP="000E7222">
      <w:pPr>
        <w:spacing w:line="360" w:lineRule="auto"/>
        <w:ind w:firstLine="709"/>
        <w:jc w:val="center"/>
        <w:rPr>
          <w:rFonts w:ascii="Times New Roman" w:hAnsi="Times New Roman"/>
          <w:sz w:val="28"/>
          <w:szCs w:val="28"/>
          <w:lang w:val="uk-UA"/>
        </w:rPr>
      </w:pPr>
      <w:r w:rsidRPr="00566F6C">
        <w:rPr>
          <w:rFonts w:ascii="Times New Roman" w:hAnsi="Times New Roman"/>
          <w:b/>
          <w:i/>
          <w:sz w:val="28"/>
          <w:szCs w:val="28"/>
          <w:lang w:val="uk-UA"/>
        </w:rPr>
        <w:t>Система управління персоналом організації</w:t>
      </w:r>
    </w:p>
    <w:p w:rsidR="000E7222" w:rsidRPr="00682B7E" w:rsidRDefault="000E7222" w:rsidP="000E7222">
      <w:pPr>
        <w:spacing w:line="360" w:lineRule="auto"/>
        <w:ind w:firstLine="709"/>
        <w:jc w:val="center"/>
        <w:rPr>
          <w:rFonts w:ascii="Times New Roman" w:hAnsi="Times New Roman"/>
          <w:sz w:val="28"/>
          <w:szCs w:val="28"/>
          <w:lang w:val="uk-UA"/>
        </w:rPr>
      </w:pPr>
    </w:p>
    <w:p w:rsidR="000E7222" w:rsidRDefault="000E7222" w:rsidP="000E7222">
      <w:pPr>
        <w:autoSpaceDE w:val="0"/>
        <w:autoSpaceDN w:val="0"/>
        <w:adjustRightInd w:val="0"/>
        <w:spacing w:line="360" w:lineRule="auto"/>
        <w:ind w:firstLine="709"/>
        <w:rPr>
          <w:rFonts w:ascii="Times New Roman" w:eastAsia="Times New Roman" w:hAnsi="Times New Roman"/>
          <w:sz w:val="28"/>
          <w:szCs w:val="28"/>
          <w:lang w:val="uk-UA" w:eastAsia="ru-RU"/>
        </w:rPr>
      </w:pPr>
      <w:r w:rsidRPr="007A4B29">
        <w:rPr>
          <w:rFonts w:ascii="Times New Roman" w:eastAsia="Times New Roman" w:hAnsi="Times New Roman"/>
          <w:sz w:val="28"/>
          <w:szCs w:val="28"/>
          <w:lang w:val="ru-RU" w:eastAsia="ru-RU"/>
        </w:rPr>
        <w:t xml:space="preserve">Проблема стабілізації та розвитку економіки, особливо її виробничої сфери, уже тривалий час залишається нагальною для України. Відповідальність за розв’язання цієї проблеми покладається на системи управління виробництвом усіх рівнів ієрархії, більшість із яких досі не змогли адаптуватися до ринкових перетворень через брак досвіду функціонування в умовах конкуренції, економічного ризику, інноваційного розвитку, соціальної відповідальності тощо. </w:t>
      </w:r>
    </w:p>
    <w:p w:rsidR="000E7222" w:rsidRDefault="000E7222" w:rsidP="000E7222">
      <w:pPr>
        <w:autoSpaceDE w:val="0"/>
        <w:autoSpaceDN w:val="0"/>
        <w:adjustRightInd w:val="0"/>
        <w:spacing w:line="360" w:lineRule="auto"/>
        <w:ind w:firstLine="709"/>
        <w:rPr>
          <w:rFonts w:ascii="Times New Roman" w:eastAsia="Times New Roman" w:hAnsi="Times New Roman"/>
          <w:sz w:val="28"/>
          <w:szCs w:val="28"/>
          <w:lang w:val="uk-UA" w:eastAsia="ru-RU"/>
        </w:rPr>
      </w:pPr>
      <w:r w:rsidRPr="002C6C26">
        <w:rPr>
          <w:rFonts w:ascii="Times New Roman" w:eastAsia="Times New Roman" w:hAnsi="Times New Roman"/>
          <w:sz w:val="28"/>
          <w:szCs w:val="28"/>
          <w:lang w:val="uk-UA" w:eastAsia="ru-RU"/>
        </w:rPr>
        <w:t xml:space="preserve">Підприємство в сучасному менеджменті розглядається як складна система, тобто сукупність елементів і зв’язків, що утворюють відповідну цілісність. </w:t>
      </w:r>
      <w:r w:rsidRPr="00A3310A">
        <w:rPr>
          <w:rFonts w:ascii="Times New Roman" w:eastAsia="Times New Roman" w:hAnsi="Times New Roman"/>
          <w:sz w:val="28"/>
          <w:szCs w:val="28"/>
          <w:lang w:val="uk-UA" w:eastAsia="ru-RU"/>
        </w:rPr>
        <w:t xml:space="preserve">Системний підхід до визначення організації як економічної категорії робить неможливим ефективне функціонування та розвиток підприємства. Важливою є взаємодія комплексу елементів як результат </w:t>
      </w:r>
      <w:r>
        <w:rPr>
          <w:rFonts w:ascii="Times New Roman" w:eastAsia="Times New Roman" w:hAnsi="Times New Roman"/>
          <w:sz w:val="28"/>
          <w:szCs w:val="28"/>
          <w:lang w:val="uk-UA" w:eastAsia="ru-RU"/>
        </w:rPr>
        <w:t>досягнення динамічної рівноваги</w:t>
      </w:r>
      <w:r w:rsidRPr="00A3310A">
        <w:rPr>
          <w:rFonts w:ascii="Times New Roman" w:eastAsia="Times New Roman" w:hAnsi="Times New Roman"/>
          <w:sz w:val="28"/>
          <w:szCs w:val="28"/>
          <w:lang w:val="uk-UA" w:eastAsia="ru-RU"/>
        </w:rPr>
        <w:t xml:space="preserve">. Тому одне з першочергових завдань </w:t>
      </w:r>
      <w:r>
        <w:rPr>
          <w:rFonts w:ascii="Times New Roman" w:eastAsia="Times New Roman" w:hAnsi="Times New Roman"/>
          <w:sz w:val="28"/>
          <w:szCs w:val="28"/>
          <w:lang w:val="uk-UA" w:eastAsia="ru-RU"/>
        </w:rPr>
        <w:t>-</w:t>
      </w:r>
      <w:r w:rsidRPr="00A3310A">
        <w:rPr>
          <w:rFonts w:ascii="Times New Roman" w:eastAsia="Times New Roman" w:hAnsi="Times New Roman"/>
          <w:sz w:val="28"/>
          <w:szCs w:val="28"/>
          <w:lang w:val="uk-UA" w:eastAsia="ru-RU"/>
        </w:rPr>
        <w:t xml:space="preserve"> підвищення рівня ефективності управління підприємствами на засадах удосконалення процесів управління організаційно-економічного характеру та їх ресурсного забезпечення</w:t>
      </w:r>
      <w:r>
        <w:rPr>
          <w:rFonts w:ascii="Times New Roman" w:eastAsia="Times New Roman" w:hAnsi="Times New Roman"/>
          <w:sz w:val="28"/>
          <w:szCs w:val="28"/>
          <w:lang w:val="uk-UA" w:eastAsia="ru-RU"/>
        </w:rPr>
        <w:t>, яке є можливим за умови правильної побудови системи управління персоналом</w:t>
      </w:r>
      <w:r w:rsidRPr="00A3310A">
        <w:rPr>
          <w:rFonts w:ascii="Times New Roman" w:eastAsia="Times New Roman" w:hAnsi="Times New Roman"/>
          <w:sz w:val="28"/>
          <w:szCs w:val="28"/>
          <w:lang w:val="uk-UA" w:eastAsia="ru-RU"/>
        </w:rPr>
        <w:t>.</w:t>
      </w:r>
    </w:p>
    <w:p w:rsidR="000E7222" w:rsidRPr="00910D27" w:rsidRDefault="000E7222" w:rsidP="000E7222">
      <w:pPr>
        <w:autoSpaceDE w:val="0"/>
        <w:autoSpaceDN w:val="0"/>
        <w:adjustRightInd w:val="0"/>
        <w:spacing w:line="360" w:lineRule="auto"/>
        <w:ind w:firstLine="708"/>
        <w:rPr>
          <w:rFonts w:ascii="Times New Roman" w:eastAsia="Times New Roman" w:hAnsi="Times New Roman"/>
          <w:sz w:val="28"/>
          <w:szCs w:val="28"/>
          <w:lang w:val="uk-UA" w:eastAsia="ru-RU"/>
        </w:rPr>
      </w:pPr>
      <w:r w:rsidRPr="00910D27">
        <w:rPr>
          <w:rFonts w:ascii="Times New Roman" w:hAnsi="Times New Roman"/>
          <w:i/>
          <w:sz w:val="28"/>
          <w:szCs w:val="28"/>
          <w:shd w:val="clear" w:color="auto" w:fill="FFFFFF"/>
          <w:lang w:val="ru-RU"/>
        </w:rPr>
        <w:t>Управління персоналом</w:t>
      </w:r>
      <w:r w:rsidRPr="00910D27">
        <w:rPr>
          <w:rFonts w:ascii="Times New Roman" w:hAnsi="Times New Roman"/>
          <w:sz w:val="28"/>
          <w:szCs w:val="28"/>
          <w:shd w:val="clear" w:color="auto" w:fill="FFFFFF"/>
          <w:lang w:val="ru-RU"/>
        </w:rPr>
        <w:t xml:space="preserve"> </w:t>
      </w:r>
      <w:r w:rsidRPr="00910D27">
        <w:rPr>
          <w:rFonts w:ascii="Times New Roman" w:hAnsi="Times New Roman"/>
          <w:sz w:val="28"/>
          <w:szCs w:val="28"/>
          <w:shd w:val="clear" w:color="auto" w:fill="FFFFFF"/>
          <w:lang w:val="uk-UA"/>
        </w:rPr>
        <w:t>-</w:t>
      </w:r>
      <w:r w:rsidRPr="00910D27">
        <w:rPr>
          <w:rFonts w:ascii="Times New Roman" w:hAnsi="Times New Roman"/>
          <w:sz w:val="28"/>
          <w:szCs w:val="28"/>
          <w:shd w:val="clear" w:color="auto" w:fill="FFFFFF"/>
          <w:lang w:val="ru-RU"/>
        </w:rPr>
        <w:t xml:space="preserve"> багатогранний і виключно складний процес, який характеризується своїми специфічними особливостями і закономірностями. Управлінню персоналу властива системність і завершеність на основі комплексного вирішення проблем, їх відтворення. Системний підхід</w:t>
      </w:r>
      <w:r>
        <w:rPr>
          <w:rFonts w:ascii="Times New Roman" w:hAnsi="Times New Roman"/>
          <w:sz w:val="28"/>
          <w:szCs w:val="28"/>
          <w:shd w:val="clear" w:color="auto" w:fill="FFFFFF"/>
          <w:lang w:val="ru-RU"/>
        </w:rPr>
        <w:t xml:space="preserve"> передбачає врахування взаємозв</w:t>
      </w:r>
      <w:r w:rsidRPr="00910D27">
        <w:rPr>
          <w:rFonts w:ascii="Times New Roman" w:hAnsi="Times New Roman"/>
          <w:sz w:val="28"/>
          <w:szCs w:val="28"/>
          <w:shd w:val="clear" w:color="auto" w:fill="FFFFFF"/>
          <w:lang w:val="ru-RU"/>
        </w:rPr>
        <w:t>’</w:t>
      </w:r>
      <w:r w:rsidRPr="00910D27">
        <w:rPr>
          <w:rFonts w:ascii="Times New Roman" w:hAnsi="Times New Roman"/>
          <w:sz w:val="28"/>
          <w:szCs w:val="28"/>
          <w:shd w:val="clear" w:color="auto" w:fill="FFFFFF"/>
          <w:lang w:val="uk-UA"/>
        </w:rPr>
        <w:t xml:space="preserve">язків між окремими аспектами проблеми для досягнення </w:t>
      </w:r>
      <w:r w:rsidRPr="00910D27">
        <w:rPr>
          <w:rFonts w:ascii="Times New Roman" w:hAnsi="Times New Roman"/>
          <w:sz w:val="28"/>
          <w:szCs w:val="28"/>
          <w:shd w:val="clear" w:color="auto" w:fill="FFFFFF"/>
          <w:lang w:val="uk-UA"/>
        </w:rPr>
        <w:lastRenderedPageBreak/>
        <w:t>кінцевих цілей, визначення шляхів їх вирішення, створення відповідного механізму управління, що забезпечує комплексне планування та організацію системи.</w:t>
      </w:r>
      <w:r w:rsidRPr="00910D27">
        <w:rPr>
          <w:rFonts w:ascii="Times New Roman" w:eastAsia="Times New Roman" w:hAnsi="Times New Roman"/>
          <w:sz w:val="28"/>
          <w:szCs w:val="28"/>
          <w:lang w:val="uk-UA" w:eastAsia="ru-RU"/>
        </w:rPr>
        <w:t xml:space="preserve"> </w:t>
      </w:r>
    </w:p>
    <w:p w:rsidR="000E7222" w:rsidRDefault="000E7222" w:rsidP="000E7222">
      <w:pPr>
        <w:autoSpaceDE w:val="0"/>
        <w:autoSpaceDN w:val="0"/>
        <w:adjustRightInd w:val="0"/>
        <w:spacing w:line="360" w:lineRule="auto"/>
        <w:ind w:firstLine="708"/>
        <w:rPr>
          <w:rFonts w:ascii="Times New Roman" w:eastAsia="Times New Roman" w:hAnsi="Times New Roman"/>
          <w:sz w:val="28"/>
          <w:szCs w:val="28"/>
          <w:lang w:val="uk-UA" w:eastAsia="ru-RU"/>
        </w:rPr>
      </w:pPr>
      <w:r w:rsidRPr="00910D27">
        <w:rPr>
          <w:rFonts w:ascii="Times New Roman" w:eastAsia="Times New Roman" w:hAnsi="Times New Roman"/>
          <w:sz w:val="28"/>
          <w:szCs w:val="28"/>
          <w:lang w:val="uk-UA" w:eastAsia="ru-RU"/>
        </w:rPr>
        <w:t xml:space="preserve">Системність </w:t>
      </w:r>
      <w:r>
        <w:rPr>
          <w:rFonts w:ascii="Times New Roman" w:eastAsia="Times New Roman" w:hAnsi="Times New Roman"/>
          <w:sz w:val="28"/>
          <w:szCs w:val="28"/>
          <w:lang w:val="uk-UA" w:eastAsia="ru-RU"/>
        </w:rPr>
        <w:t>управління персоналом є передумовою комплексності,  яка виражається у врахуванні всіх факторів, котрі супроводжують функціоування підприємства. Окрім того, системність дозволяє визначити не лише сукупність елементів але й ступінь ефективності кожного окремо, що формує модель поведінки та є рушієм конкурентоспроможності в динамічному середовищі. Тож системність є передумовою застосування ряду принципів та засобів досягення успіху з означенням дотичних та адекватності застосування кожного з елементів виключно в ситуаціях, котрі передбаченні результатами моделі поведінки та моніторингу тенденцій, а також встановлення оптимуму зв</w:t>
      </w:r>
      <w:r w:rsidRPr="00910D27">
        <w:rPr>
          <w:rFonts w:ascii="Times New Roman" w:hAnsi="Times New Roman"/>
          <w:sz w:val="28"/>
          <w:szCs w:val="28"/>
          <w:shd w:val="clear" w:color="auto" w:fill="FFFFFF"/>
          <w:lang w:val="uk-UA"/>
        </w:rPr>
        <w:t>’</w:t>
      </w:r>
      <w:r>
        <w:rPr>
          <w:rFonts w:ascii="Times New Roman" w:eastAsia="Times New Roman" w:hAnsi="Times New Roman"/>
          <w:sz w:val="28"/>
          <w:szCs w:val="28"/>
          <w:lang w:val="uk-UA" w:eastAsia="ru-RU"/>
        </w:rPr>
        <w:t xml:space="preserve">язків між цими елементами.  </w:t>
      </w:r>
    </w:p>
    <w:p w:rsidR="000E7222" w:rsidRPr="00910D27"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910D27">
        <w:rPr>
          <w:rFonts w:ascii="Times New Roman" w:hAnsi="Times New Roman"/>
          <w:i/>
          <w:sz w:val="28"/>
          <w:szCs w:val="28"/>
          <w:shd w:val="clear" w:color="auto" w:fill="FFFFFF"/>
          <w:lang w:val="uk-UA"/>
        </w:rPr>
        <w:t>Система управління</w:t>
      </w:r>
      <w:r w:rsidRPr="00910D27">
        <w:rPr>
          <w:rFonts w:ascii="Times New Roman" w:hAnsi="Times New Roman"/>
          <w:sz w:val="28"/>
          <w:szCs w:val="28"/>
          <w:shd w:val="clear" w:color="auto" w:fill="FFFFFF"/>
          <w:lang w:val="uk-UA"/>
        </w:rPr>
        <w:t xml:space="preserve"> - це у</w:t>
      </w:r>
      <w:r>
        <w:rPr>
          <w:rFonts w:ascii="Times New Roman" w:hAnsi="Times New Roman"/>
          <w:sz w:val="28"/>
          <w:szCs w:val="28"/>
          <w:shd w:val="clear" w:color="auto" w:fill="FFFFFF"/>
          <w:lang w:val="uk-UA"/>
        </w:rPr>
        <w:t>порядкована сукупність взаємозв</w:t>
      </w:r>
      <w:r w:rsidRPr="00910D27">
        <w:rPr>
          <w:rFonts w:ascii="Times New Roman" w:hAnsi="Times New Roman"/>
          <w:sz w:val="28"/>
          <w:szCs w:val="28"/>
          <w:shd w:val="clear" w:color="auto" w:fill="FFFFFF"/>
          <w:lang w:val="uk-UA"/>
        </w:rPr>
        <w:t>’язаних елементів, які відрізняються функціональними цілями, діють автономно, але спрямовані на досягнення загальної мети</w:t>
      </w:r>
      <w:r w:rsidR="004705C2">
        <w:rPr>
          <w:rFonts w:ascii="Times New Roman" w:hAnsi="Times New Roman"/>
          <w:sz w:val="28"/>
          <w:szCs w:val="28"/>
          <w:shd w:val="clear" w:color="auto" w:fill="FFFFFF"/>
          <w:lang w:val="uk-UA"/>
        </w:rPr>
        <w:t xml:space="preserve"> </w:t>
      </w:r>
      <w:r w:rsidR="004705C2" w:rsidRPr="004705C2">
        <w:rPr>
          <w:rFonts w:ascii="Times New Roman" w:hAnsi="Times New Roman"/>
          <w:sz w:val="28"/>
          <w:szCs w:val="28"/>
          <w:shd w:val="clear" w:color="auto" w:fill="FFFFFF"/>
          <w:lang w:val="uk-UA"/>
        </w:rPr>
        <w:t>[</w:t>
      </w:r>
      <w:r w:rsidR="004705C2">
        <w:rPr>
          <w:rFonts w:ascii="Times New Roman" w:hAnsi="Times New Roman"/>
          <w:sz w:val="28"/>
          <w:szCs w:val="28"/>
          <w:shd w:val="clear" w:color="auto" w:fill="FFFFFF"/>
          <w:lang w:val="uk-UA"/>
        </w:rPr>
        <w:t>15, с.161</w:t>
      </w:r>
      <w:r w:rsidR="004705C2" w:rsidRPr="004705C2">
        <w:rPr>
          <w:rFonts w:ascii="Times New Roman" w:hAnsi="Times New Roman"/>
          <w:sz w:val="28"/>
          <w:szCs w:val="28"/>
          <w:shd w:val="clear" w:color="auto" w:fill="FFFFFF"/>
          <w:lang w:val="uk-UA"/>
        </w:rPr>
        <w:t>]</w:t>
      </w:r>
      <w:r w:rsidRPr="00910D27">
        <w:rPr>
          <w:rFonts w:ascii="Times New Roman" w:hAnsi="Times New Roman"/>
          <w:sz w:val="28"/>
          <w:szCs w:val="28"/>
          <w:shd w:val="clear" w:color="auto" w:fill="FFFFFF"/>
          <w:lang w:val="uk-UA"/>
        </w:rPr>
        <w:t>.</w:t>
      </w:r>
    </w:p>
    <w:p w:rsidR="000E7222" w:rsidRPr="00910D27"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910D27">
        <w:rPr>
          <w:rFonts w:ascii="Times New Roman" w:hAnsi="Times New Roman"/>
          <w:sz w:val="28"/>
          <w:szCs w:val="28"/>
          <w:shd w:val="clear" w:color="auto" w:fill="FFFFFF"/>
          <w:lang w:val="ru-RU"/>
        </w:rPr>
        <w:t>Система організаційно закріплює певні функції за структурними одиницями, працівниками, а також регламентує потоки інформації в системі управління.</w:t>
      </w:r>
      <w:r w:rsidRPr="00910D27">
        <w:rPr>
          <w:rFonts w:ascii="Times New Roman" w:hAnsi="Times New Roman"/>
          <w:sz w:val="28"/>
          <w:szCs w:val="28"/>
          <w:shd w:val="clear" w:color="auto" w:fill="FFFFFF"/>
          <w:lang w:val="uk-UA"/>
        </w:rPr>
        <w:t xml:space="preserve"> </w:t>
      </w:r>
      <w:r w:rsidRPr="00910D27">
        <w:rPr>
          <w:rFonts w:ascii="Times New Roman" w:hAnsi="Times New Roman"/>
          <w:sz w:val="28"/>
          <w:szCs w:val="28"/>
          <w:shd w:val="clear" w:color="auto" w:fill="FFFFFF"/>
          <w:lang w:val="ru-RU"/>
        </w:rPr>
        <w:t>Система управління людськими ресурсами постійно розвивається й удосконалюється. На кожному етапі розвитку суспільства вона повинна приводитись відповідно до вимог розвитку продуктивних сил, вносячи корективи в окремі її елементи.</w:t>
      </w:r>
    </w:p>
    <w:p w:rsidR="000E7222" w:rsidRDefault="000E7222" w:rsidP="000E7222">
      <w:pPr>
        <w:pStyle w:val="a4"/>
        <w:spacing w:before="0" w:beforeAutospacing="0" w:after="0" w:afterAutospacing="0" w:line="360" w:lineRule="auto"/>
        <w:ind w:firstLine="709"/>
        <w:jc w:val="both"/>
        <w:rPr>
          <w:color w:val="000000"/>
          <w:sz w:val="28"/>
          <w:szCs w:val="28"/>
          <w:lang w:val="uk-UA"/>
        </w:rPr>
      </w:pPr>
      <w:r w:rsidRPr="00910D27">
        <w:rPr>
          <w:sz w:val="28"/>
          <w:szCs w:val="28"/>
        </w:rPr>
        <w:t>Управління персоналом забезпечується взаємодією керуюч</w:t>
      </w:r>
      <w:r w:rsidRPr="00A3310A">
        <w:rPr>
          <w:color w:val="000000"/>
          <w:sz w:val="28"/>
          <w:szCs w:val="28"/>
        </w:rPr>
        <w:t>ої та керованої системи.</w:t>
      </w:r>
      <w:r>
        <w:rPr>
          <w:color w:val="000000"/>
          <w:sz w:val="28"/>
          <w:szCs w:val="28"/>
          <w:lang w:val="uk-UA"/>
        </w:rPr>
        <w:t xml:space="preserve"> Єдність цих двох головних підсистем забезпечує функціональну дієздатність бізнесового об’єкта  </w:t>
      </w:r>
    </w:p>
    <w:p w:rsidR="000E7222" w:rsidRPr="00910D27"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910D27">
        <w:rPr>
          <w:rFonts w:ascii="Times New Roman" w:hAnsi="Times New Roman"/>
          <w:i/>
          <w:sz w:val="28"/>
          <w:szCs w:val="28"/>
          <w:shd w:val="clear" w:color="auto" w:fill="FFFFFF"/>
          <w:lang w:val="uk-UA"/>
        </w:rPr>
        <w:t>Керуюча система (суб’єкт)</w:t>
      </w:r>
      <w:r w:rsidRPr="00910D27">
        <w:rPr>
          <w:rFonts w:ascii="Times New Roman" w:hAnsi="Times New Roman"/>
          <w:sz w:val="28"/>
          <w:szCs w:val="28"/>
          <w:shd w:val="clear" w:color="auto" w:fill="FFFFFF"/>
          <w:lang w:val="uk-UA"/>
        </w:rPr>
        <w:t xml:space="preserve"> - це сукупність органів управління й управлінських працівників з певними масштабами своєї діяльності, компетенцією та специфікою виконуючих функцій. Вона може змінюватись під впливом </w:t>
      </w:r>
      <w:r w:rsidRPr="00910D27">
        <w:rPr>
          <w:rFonts w:ascii="Times New Roman" w:hAnsi="Times New Roman"/>
          <w:sz w:val="28"/>
          <w:szCs w:val="28"/>
          <w:shd w:val="clear" w:color="auto" w:fill="FFFFFF"/>
          <w:lang w:val="uk-UA"/>
        </w:rPr>
        <w:lastRenderedPageBreak/>
        <w:t>організуючих і дезорганізуючих факторів. Керуюча система представлена лінійними керівниками, які розробляють комплекс економічних й організаційних заходів щодо відтворення і використання персоналу</w:t>
      </w:r>
      <w:r>
        <w:rPr>
          <w:rFonts w:ascii="Times New Roman" w:hAnsi="Times New Roman"/>
          <w:sz w:val="28"/>
          <w:szCs w:val="28"/>
          <w:shd w:val="clear" w:color="auto" w:fill="FFFFFF"/>
          <w:lang w:val="uk-UA"/>
        </w:rPr>
        <w:t xml:space="preserve"> (рис</w:t>
      </w:r>
      <w:r w:rsidR="004705C2">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5.1)</w:t>
      </w:r>
      <w:r w:rsidRPr="00910D27">
        <w:rPr>
          <w:rFonts w:ascii="Times New Roman" w:hAnsi="Times New Roman"/>
          <w:sz w:val="28"/>
          <w:szCs w:val="28"/>
          <w:shd w:val="clear" w:color="auto" w:fill="FFFFFF"/>
          <w:lang w:val="uk-UA"/>
        </w:rPr>
        <w:t>.</w:t>
      </w: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r>
        <w:rPr>
          <w:noProof/>
          <w:lang w:val="ru-RU" w:eastAsia="ru-RU"/>
        </w:rPr>
        <mc:AlternateContent>
          <mc:Choice Requires="wpg">
            <w:drawing>
              <wp:anchor distT="0" distB="0" distL="114300" distR="114300" simplePos="0" relativeHeight="251706368" behindDoc="1" locked="0" layoutInCell="1" allowOverlap="1" wp14:anchorId="178C0F86" wp14:editId="733C3529">
                <wp:simplePos x="0" y="0"/>
                <wp:positionH relativeFrom="column">
                  <wp:posOffset>24130</wp:posOffset>
                </wp:positionH>
                <wp:positionV relativeFrom="paragraph">
                  <wp:posOffset>33655</wp:posOffset>
                </wp:positionV>
                <wp:extent cx="5867400" cy="5956300"/>
                <wp:effectExtent l="57150" t="38100" r="76200" b="101600"/>
                <wp:wrapTight wrapText="bothSides">
                  <wp:wrapPolygon edited="0">
                    <wp:start x="4909" y="-138"/>
                    <wp:lineTo x="4909" y="1105"/>
                    <wp:lineTo x="-210" y="1105"/>
                    <wp:lineTo x="-210" y="21001"/>
                    <wp:lineTo x="4769" y="21001"/>
                    <wp:lineTo x="4839" y="21899"/>
                    <wp:lineTo x="17112" y="21899"/>
                    <wp:lineTo x="17392" y="21001"/>
                    <wp:lineTo x="21810" y="19965"/>
                    <wp:lineTo x="21810" y="1520"/>
                    <wp:lineTo x="21249" y="1382"/>
                    <wp:lineTo x="17252" y="1105"/>
                    <wp:lineTo x="17252" y="-138"/>
                    <wp:lineTo x="4909" y="-138"/>
                  </wp:wrapPolygon>
                </wp:wrapTight>
                <wp:docPr id="8" name="Группа 8"/>
                <wp:cNvGraphicFramePr/>
                <a:graphic xmlns:a="http://schemas.openxmlformats.org/drawingml/2006/main">
                  <a:graphicData uri="http://schemas.microsoft.com/office/word/2010/wordprocessingGroup">
                    <wpg:wgp>
                      <wpg:cNvGrpSpPr/>
                      <wpg:grpSpPr>
                        <a:xfrm>
                          <a:off x="0" y="0"/>
                          <a:ext cx="5867400" cy="5956300"/>
                          <a:chOff x="0" y="0"/>
                          <a:chExt cx="5586095" cy="5917195"/>
                        </a:xfrm>
                      </wpg:grpSpPr>
                      <wps:wsp>
                        <wps:cNvPr id="48" name="Прямая со стрелкой 48"/>
                        <wps:cNvCnPr/>
                        <wps:spPr>
                          <a:xfrm>
                            <a:off x="2773345" y="1979525"/>
                            <a:ext cx="0" cy="191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359" name="Группа 359"/>
                        <wpg:cNvGrpSpPr/>
                        <wpg:grpSpPr>
                          <a:xfrm>
                            <a:off x="0" y="0"/>
                            <a:ext cx="5586095" cy="5917195"/>
                            <a:chOff x="0" y="0"/>
                            <a:chExt cx="5586095" cy="5917195"/>
                          </a:xfrm>
                        </wpg:grpSpPr>
                        <wps:wsp>
                          <wps:cNvPr id="360" name="Прямоугольник 360"/>
                          <wps:cNvSpPr/>
                          <wps:spPr>
                            <a:xfrm>
                              <a:off x="733529" y="5094514"/>
                              <a:ext cx="4072890" cy="27432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A1754C" w:rsidRDefault="00EE0433" w:rsidP="000E7222">
                                <w:pPr>
                                  <w:jc w:val="center"/>
                                  <w:rPr>
                                    <w:rFonts w:ascii="Times New Roman" w:hAnsi="Times New Roman"/>
                                    <w:b/>
                                    <w:sz w:val="24"/>
                                    <w:szCs w:val="24"/>
                                  </w:rPr>
                                </w:pPr>
                                <w:r w:rsidRPr="00A1754C">
                                  <w:rPr>
                                    <w:rFonts w:ascii="Times New Roman" w:hAnsi="Times New Roman"/>
                                    <w:b/>
                                    <w:sz w:val="24"/>
                                    <w:szCs w:val="24"/>
                                  </w:rPr>
                                  <w:t>Комплексна система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Прямоугольник 361"/>
                          <wps:cNvSpPr/>
                          <wps:spPr>
                            <a:xfrm>
                              <a:off x="1296237" y="5576835"/>
                              <a:ext cx="3100070" cy="34036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55E52" w:rsidRDefault="00EE0433" w:rsidP="000E7222">
                                <w:pPr>
                                  <w:jc w:val="center"/>
                                  <w:rPr>
                                    <w:rFonts w:ascii="Times New Roman" w:hAnsi="Times New Roman"/>
                                    <w:sz w:val="24"/>
                                    <w:szCs w:val="24"/>
                                  </w:rPr>
                                </w:pPr>
                                <w:r w:rsidRPr="00755E52">
                                  <w:rPr>
                                    <w:rFonts w:ascii="Times New Roman" w:hAnsi="Times New Roman"/>
                                    <w:sz w:val="24"/>
                                    <w:szCs w:val="24"/>
                                    <w:lang w:val="uk-UA"/>
                                  </w:rPr>
                                  <w:t>Система управління підприємством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оугольник 362"/>
                          <wps:cNvSpPr/>
                          <wps:spPr>
                            <a:xfrm>
                              <a:off x="1225899" y="532563"/>
                              <a:ext cx="3319619" cy="291402"/>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873E3" w:rsidRDefault="00EE0433" w:rsidP="000E7222">
                                <w:pPr>
                                  <w:jc w:val="center"/>
                                  <w:rPr>
                                    <w:rFonts w:ascii="Times New Roman" w:hAnsi="Times New Roman"/>
                                    <w:b/>
                                    <w:sz w:val="24"/>
                                    <w:szCs w:val="24"/>
                                  </w:rPr>
                                </w:pPr>
                                <w:r w:rsidRPr="003873E3">
                                  <w:rPr>
                                    <w:rFonts w:ascii="Times New Roman" w:hAnsi="Times New Roman"/>
                                    <w:b/>
                                    <w:sz w:val="24"/>
                                    <w:szCs w:val="24"/>
                                  </w:rPr>
                                  <w:t>Кадрова (соціальна) стійкість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Прямоугольник 363"/>
                          <wps:cNvSpPr/>
                          <wps:spPr>
                            <a:xfrm>
                              <a:off x="4139920" y="3707842"/>
                              <a:ext cx="1254760" cy="104711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lang w:val="ru-RU"/>
                                  </w:rPr>
                                </w:pPr>
                                <w:r w:rsidRPr="007A4B29">
                                  <w:rPr>
                                    <w:rFonts w:ascii="Times New Roman" w:hAnsi="Times New Roman"/>
                                    <w:lang w:val="ru-RU"/>
                                  </w:rPr>
                                  <w:t>Система комунікаційного забезпечення процесу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Прямоугольник 364"/>
                          <wps:cNvSpPr/>
                          <wps:spPr>
                            <a:xfrm>
                              <a:off x="1487156" y="3707842"/>
                              <a:ext cx="1254760" cy="107188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lang w:val="ru-RU"/>
                                  </w:rPr>
                                </w:pPr>
                                <w:r w:rsidRPr="007A4B29">
                                  <w:rPr>
                                    <w:rFonts w:ascii="Times New Roman" w:hAnsi="Times New Roman"/>
                                    <w:lang w:val="ru-RU"/>
                                  </w:rPr>
                                  <w:t>Система інформаційного забезпечення процесу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Прямоугольник 365"/>
                          <wps:cNvSpPr/>
                          <wps:spPr>
                            <a:xfrm>
                              <a:off x="150725" y="3707842"/>
                              <a:ext cx="1254760" cy="107188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lang w:val="ru-RU"/>
                                  </w:rPr>
                                </w:pPr>
                                <w:r w:rsidRPr="007A4B29">
                                  <w:rPr>
                                    <w:rFonts w:ascii="Times New Roman" w:hAnsi="Times New Roman"/>
                                    <w:lang w:val="ru-RU"/>
                                  </w:rPr>
                                  <w:t>Система правового забезпечення процесу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Прямоугольник 366"/>
                          <wps:cNvSpPr/>
                          <wps:spPr>
                            <a:xfrm>
                              <a:off x="2813538" y="3707842"/>
                              <a:ext cx="1254760" cy="106362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A1754C" w:rsidRDefault="00EE0433" w:rsidP="000E7222">
                                <w:pPr>
                                  <w:jc w:val="center"/>
                                  <w:rPr>
                                    <w:rFonts w:ascii="Times New Roman" w:hAnsi="Times New Roman"/>
                                  </w:rPr>
                                </w:pPr>
                                <w:r w:rsidRPr="00A1754C">
                                  <w:rPr>
                                    <w:rFonts w:ascii="Times New Roman" w:hAnsi="Times New Roman"/>
                                  </w:rPr>
                                  <w:t>Система реалізації процесу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Прямоугольник 367"/>
                          <wps:cNvSpPr/>
                          <wps:spPr>
                            <a:xfrm>
                              <a:off x="3235569" y="3346101"/>
                              <a:ext cx="2158365" cy="232410"/>
                            </a:xfrm>
                            <a:prstGeom prst="rect">
                              <a:avLst/>
                            </a:prstGeom>
                            <a:ln>
                              <a:noFill/>
                            </a:ln>
                          </wps:spPr>
                          <wps:style>
                            <a:lnRef idx="1">
                              <a:schemeClr val="dk1"/>
                            </a:lnRef>
                            <a:fillRef idx="1001">
                              <a:schemeClr val="lt1"/>
                            </a:fillRef>
                            <a:effectRef idx="1">
                              <a:schemeClr val="dk1"/>
                            </a:effectRef>
                            <a:fontRef idx="minor">
                              <a:schemeClr val="dk1"/>
                            </a:fontRef>
                          </wps:style>
                          <wps:txbx>
                            <w:txbxContent>
                              <w:p w:rsidR="00EE0433" w:rsidRPr="00A1754C" w:rsidRDefault="00EE0433" w:rsidP="000E7222">
                                <w:pPr>
                                  <w:jc w:val="center"/>
                                  <w:rPr>
                                    <w:rFonts w:ascii="Times New Roman" w:hAnsi="Times New Roman"/>
                                    <w:b/>
                                    <w:sz w:val="20"/>
                                    <w:szCs w:val="20"/>
                                  </w:rPr>
                                </w:pPr>
                                <w:r w:rsidRPr="00A1754C">
                                  <w:rPr>
                                    <w:rFonts w:ascii="Times New Roman" w:hAnsi="Times New Roman"/>
                                    <w:b/>
                                    <w:sz w:val="20"/>
                                    <w:szCs w:val="20"/>
                                  </w:rPr>
                                  <w:t>КЕРУЮЧА 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Прямоугольник 368"/>
                          <wps:cNvSpPr/>
                          <wps:spPr>
                            <a:xfrm>
                              <a:off x="0" y="3285811"/>
                              <a:ext cx="5586095" cy="2177415"/>
                            </a:xfrm>
                            <a:prstGeom prst="rect">
                              <a:avLst/>
                            </a:prstGeom>
                            <a:noFill/>
                            <a:ln>
                              <a:prstDash val="dash"/>
                            </a:ln>
                          </wps:spPr>
                          <wps:style>
                            <a:lnRef idx="1">
                              <a:schemeClr val="dk1"/>
                            </a:lnRef>
                            <a:fillRef idx="1001">
                              <a:schemeClr val="lt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Прямая со стрелкой 369"/>
                          <wps:cNvCnPr/>
                          <wps:spPr>
                            <a:xfrm flipV="1">
                              <a:off x="2793441" y="5375868"/>
                              <a:ext cx="0" cy="174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0" name="Прямая соединительная линия 370"/>
                          <wps:cNvCnPr/>
                          <wps:spPr>
                            <a:xfrm flipV="1">
                              <a:off x="2803490" y="4963886"/>
                              <a:ext cx="0" cy="124172"/>
                            </a:xfrm>
                            <a:prstGeom prst="line">
                              <a:avLst/>
                            </a:prstGeom>
                          </wps:spPr>
                          <wps:style>
                            <a:lnRef idx="1">
                              <a:schemeClr val="dk1"/>
                            </a:lnRef>
                            <a:fillRef idx="0">
                              <a:schemeClr val="dk1"/>
                            </a:fillRef>
                            <a:effectRef idx="0">
                              <a:schemeClr val="dk1"/>
                            </a:effectRef>
                            <a:fontRef idx="minor">
                              <a:schemeClr val="tx1"/>
                            </a:fontRef>
                          </wps:style>
                          <wps:bodyPr/>
                        </wps:wsp>
                        <wps:wsp>
                          <wps:cNvPr id="371" name="Прямая со стрелкой 371"/>
                          <wps:cNvCnPr/>
                          <wps:spPr>
                            <a:xfrm flipV="1">
                              <a:off x="753626" y="4783016"/>
                              <a:ext cx="0" cy="1750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2" name="Прямая со стрелкой 372"/>
                          <wps:cNvCnPr/>
                          <wps:spPr>
                            <a:xfrm flipV="1">
                              <a:off x="2069960" y="4783016"/>
                              <a:ext cx="0" cy="1750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3" name="Прямая со стрелкой 373"/>
                          <wps:cNvCnPr/>
                          <wps:spPr>
                            <a:xfrm flipV="1">
                              <a:off x="3446584" y="4772967"/>
                              <a:ext cx="0" cy="1750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4" name="Прямая со стрелкой 374"/>
                          <wps:cNvCnPr/>
                          <wps:spPr>
                            <a:xfrm flipV="1">
                              <a:off x="4772967" y="4772967"/>
                              <a:ext cx="0" cy="1750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5" name="Прямая соединительная линия 375"/>
                          <wps:cNvCnPr/>
                          <wps:spPr>
                            <a:xfrm>
                              <a:off x="703384" y="3617407"/>
                              <a:ext cx="4014470" cy="0"/>
                            </a:xfrm>
                            <a:prstGeom prst="line">
                              <a:avLst/>
                            </a:prstGeom>
                          </wps:spPr>
                          <wps:style>
                            <a:lnRef idx="1">
                              <a:schemeClr val="dk1"/>
                            </a:lnRef>
                            <a:fillRef idx="0">
                              <a:schemeClr val="dk1"/>
                            </a:fillRef>
                            <a:effectRef idx="0">
                              <a:schemeClr val="dk1"/>
                            </a:effectRef>
                            <a:fontRef idx="minor">
                              <a:schemeClr val="tx1"/>
                            </a:fontRef>
                          </wps:style>
                          <wps:bodyPr/>
                        </wps:wsp>
                        <wps:wsp>
                          <wps:cNvPr id="376" name="Прямоугольник 376"/>
                          <wps:cNvSpPr/>
                          <wps:spPr>
                            <a:xfrm>
                              <a:off x="150725" y="1678075"/>
                              <a:ext cx="2169160" cy="271145"/>
                            </a:xfrm>
                            <a:prstGeom prst="rect">
                              <a:avLst/>
                            </a:prstGeom>
                            <a:ln>
                              <a:noFill/>
                            </a:ln>
                          </wps:spPr>
                          <wps:style>
                            <a:lnRef idx="1">
                              <a:schemeClr val="dk1"/>
                            </a:lnRef>
                            <a:fillRef idx="1001">
                              <a:schemeClr val="lt1"/>
                            </a:fillRef>
                            <a:effectRef idx="1">
                              <a:schemeClr val="dk1"/>
                            </a:effectRef>
                            <a:fontRef idx="minor">
                              <a:schemeClr val="dk1"/>
                            </a:fontRef>
                          </wps:style>
                          <wps:txbx>
                            <w:txbxContent>
                              <w:p w:rsidR="00EE0433" w:rsidRPr="00815998" w:rsidRDefault="00EE0433" w:rsidP="000E7222">
                                <w:pPr>
                                  <w:jc w:val="center"/>
                                  <w:rPr>
                                    <w:rFonts w:ascii="Times New Roman" w:hAnsi="Times New Roman"/>
                                    <w:b/>
                                    <w:sz w:val="20"/>
                                    <w:szCs w:val="20"/>
                                  </w:rPr>
                                </w:pPr>
                                <w:r w:rsidRPr="00815998">
                                  <w:rPr>
                                    <w:rFonts w:ascii="Times New Roman" w:hAnsi="Times New Roman"/>
                                    <w:b/>
                                    <w:sz w:val="20"/>
                                    <w:szCs w:val="20"/>
                                  </w:rPr>
                                  <w:t>КЕРОВАНА ПІДСИСТЕМА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оугольник 377"/>
                          <wps:cNvSpPr/>
                          <wps:spPr>
                            <a:xfrm>
                              <a:off x="10048" y="2180493"/>
                              <a:ext cx="1647142" cy="984473"/>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Соціально-економічні умови реалізації трудового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Прямоугольник 378"/>
                          <wps:cNvSpPr/>
                          <wps:spPr>
                            <a:xfrm>
                              <a:off x="3938953" y="2150347"/>
                              <a:ext cx="1646625" cy="1014619"/>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Виробничо-технічні умови реалізації трудового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Прямоугольник 398"/>
                          <wps:cNvSpPr/>
                          <wps:spPr>
                            <a:xfrm>
                              <a:off x="1316334" y="0"/>
                              <a:ext cx="3099435" cy="34036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873E3" w:rsidRDefault="00EE0433" w:rsidP="000E7222">
                                <w:pPr>
                                  <w:jc w:val="center"/>
                                  <w:rPr>
                                    <w:rFonts w:ascii="Times New Roman" w:hAnsi="Times New Roman"/>
                                    <w:sz w:val="24"/>
                                    <w:szCs w:val="24"/>
                                  </w:rPr>
                                </w:pPr>
                                <w:r w:rsidRPr="003873E3">
                                  <w:rPr>
                                    <w:rFonts w:ascii="Times New Roman" w:hAnsi="Times New Roman"/>
                                    <w:sz w:val="24"/>
                                    <w:szCs w:val="24"/>
                                  </w:rPr>
                                  <w:t>Економічна стійкість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9" name="Группа 399"/>
                          <wpg:cNvGrpSpPr/>
                          <wpg:grpSpPr>
                            <a:xfrm>
                              <a:off x="110531" y="904352"/>
                              <a:ext cx="5387975" cy="702945"/>
                              <a:chOff x="0" y="0"/>
                              <a:chExt cx="5388080" cy="703385"/>
                            </a:xfrm>
                          </wpg:grpSpPr>
                          <wps:wsp>
                            <wps:cNvPr id="400" name="Прямоугольник 400"/>
                            <wps:cNvSpPr/>
                            <wps:spPr>
                              <a:xfrm>
                                <a:off x="4391130" y="0"/>
                                <a:ext cx="996950" cy="70338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Інші характеристи</w:t>
                                  </w:r>
                                  <w:r>
                                    <w:rPr>
                                      <w:rFonts w:ascii="Times New Roman" w:hAnsi="Times New Roman"/>
                                      <w:sz w:val="20"/>
                                      <w:szCs w:val="20"/>
                                      <w:lang w:val="uk-UA"/>
                                    </w:rPr>
                                    <w:t>-</w:t>
                                  </w:r>
                                  <w:r w:rsidRPr="00E70E44">
                                    <w:rPr>
                                      <w:rFonts w:ascii="Times New Roman" w:hAnsi="Times New Roman"/>
                                      <w:sz w:val="20"/>
                                      <w:szCs w:val="20"/>
                                    </w:rPr>
                                    <w:t>ки кадрової</w:t>
                                  </w:r>
                                  <w:r>
                                    <w:t xml:space="preserve"> </w:t>
                                  </w:r>
                                  <w:r w:rsidRPr="00E70E44">
                                    <w:rPr>
                                      <w:rFonts w:ascii="Times New Roman" w:hAnsi="Times New Roman"/>
                                      <w:sz w:val="20"/>
                                      <w:szCs w:val="20"/>
                                    </w:rPr>
                                    <w:t>підсистеми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Прямоугольник 401"/>
                            <wps:cNvSpPr/>
                            <wps:spPr>
                              <a:xfrm>
                                <a:off x="0" y="0"/>
                                <a:ext cx="996950" cy="7029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Кількісний та якісний склад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Прямоугольник 402"/>
                            <wps:cNvSpPr/>
                            <wps:spPr>
                              <a:xfrm>
                                <a:off x="994787" y="0"/>
                                <a:ext cx="847725" cy="7029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Гнучкість, готовність до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Прямоугольник 403"/>
                            <wps:cNvSpPr/>
                            <wps:spPr>
                              <a:xfrm>
                                <a:off x="1848897" y="0"/>
                                <a:ext cx="847725" cy="7029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Продуктив- ність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Прямоугольник 404"/>
                            <wps:cNvSpPr/>
                            <wps:spPr>
                              <a:xfrm>
                                <a:off x="2692958" y="0"/>
                                <a:ext cx="847725" cy="7029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Соціально- психологіч</w:t>
                                  </w:r>
                                  <w:r>
                                    <w:rPr>
                                      <w:rFonts w:ascii="Times New Roman" w:hAnsi="Times New Roman"/>
                                      <w:sz w:val="20"/>
                                      <w:szCs w:val="20"/>
                                      <w:lang w:val="uk-UA"/>
                                    </w:rPr>
                                    <w:t>-</w:t>
                                  </w:r>
                                  <w:r w:rsidRPr="00E70E44">
                                    <w:rPr>
                                      <w:rFonts w:ascii="Times New Roman" w:hAnsi="Times New Roman"/>
                                      <w:sz w:val="20"/>
                                      <w:szCs w:val="20"/>
                                    </w:rPr>
                                    <w:t>ний клімат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Прямоугольник 405"/>
                            <wps:cNvSpPr/>
                            <wps:spPr>
                              <a:xfrm>
                                <a:off x="3547068" y="0"/>
                                <a:ext cx="847725" cy="7029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Умови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6" name="Группа 406"/>
                          <wpg:cNvGrpSpPr/>
                          <wpg:grpSpPr>
                            <a:xfrm>
                              <a:off x="1949380" y="2160396"/>
                              <a:ext cx="1687830" cy="1004570"/>
                              <a:chOff x="0" y="0"/>
                              <a:chExt cx="1687830" cy="1004570"/>
                            </a:xfrm>
                          </wpg:grpSpPr>
                          <wps:wsp>
                            <wps:cNvPr id="407" name="Прямоугольник 407"/>
                            <wps:cNvSpPr/>
                            <wps:spPr>
                              <a:xfrm>
                                <a:off x="90436" y="351692"/>
                                <a:ext cx="1520825" cy="281354"/>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b/>
                                      <w:sz w:val="28"/>
                                      <w:szCs w:val="28"/>
                                    </w:rPr>
                                  </w:pPr>
                                  <w:r w:rsidRPr="00E70E44">
                                    <w:rPr>
                                      <w:rFonts w:ascii="Times New Roman" w:hAnsi="Times New Roman"/>
                                      <w:b/>
                                      <w:sz w:val="28"/>
                                      <w:szCs w:val="28"/>
                                    </w:rPr>
                                    <w:t>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Прямоугольник 408"/>
                            <wps:cNvSpPr/>
                            <wps:spPr>
                              <a:xfrm>
                                <a:off x="90436" y="643094"/>
                                <a:ext cx="1520825" cy="257175"/>
                              </a:xfrm>
                              <a:prstGeom prst="rect">
                                <a:avLst/>
                              </a:prstGeom>
                              <a:ln>
                                <a:noFill/>
                              </a:ln>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sz w:val="20"/>
                                      <w:szCs w:val="20"/>
                                      <w:lang w:val="uk-UA"/>
                                    </w:rPr>
                                  </w:pPr>
                                  <w:r w:rsidRPr="00E70E44">
                                    <w:rPr>
                                      <w:rFonts w:ascii="Times New Roman" w:hAnsi="Times New Roman"/>
                                      <w:sz w:val="20"/>
                                      <w:szCs w:val="20"/>
                                    </w:rPr>
                                    <w:t>трудовий потенціал</w:t>
                                  </w:r>
                                </w:p>
                                <w:p w:rsidR="00EE0433" w:rsidRDefault="00EE0433" w:rsidP="000E7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Прямоугольник 409"/>
                            <wps:cNvSpPr/>
                            <wps:spPr>
                              <a:xfrm>
                                <a:off x="90436" y="50242"/>
                                <a:ext cx="1520825" cy="301450"/>
                              </a:xfrm>
                              <a:prstGeom prst="rect">
                                <a:avLst/>
                              </a:prstGeom>
                              <a:ln>
                                <a:noFill/>
                              </a:ln>
                            </wps:spPr>
                            <wps:style>
                              <a:lnRef idx="1">
                                <a:schemeClr val="dk1"/>
                              </a:lnRef>
                              <a:fillRef idx="1001">
                                <a:schemeClr val="lt1"/>
                              </a:fillRef>
                              <a:effectRef idx="1">
                                <a:schemeClr val="dk1"/>
                              </a:effectRef>
                              <a:fontRef idx="minor">
                                <a:schemeClr val="dk1"/>
                              </a:fontRef>
                            </wps:style>
                            <wps:txb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трудовий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Прямоугольник 410"/>
                            <wps:cNvSpPr/>
                            <wps:spPr>
                              <a:xfrm>
                                <a:off x="0" y="0"/>
                                <a:ext cx="1687830" cy="1004570"/>
                              </a:xfrm>
                              <a:prstGeom prst="rect">
                                <a:avLst/>
                              </a:prstGeom>
                              <a:noFill/>
                              <a:ln>
                                <a:prstDash val="dash"/>
                              </a:ln>
                            </wps:spPr>
                            <wps:style>
                              <a:lnRef idx="1">
                                <a:schemeClr val="dk1"/>
                              </a:lnRef>
                              <a:fillRef idx="1001">
                                <a:schemeClr val="lt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1" name="Прямая со стрелкой 411"/>
                          <wps:cNvCnPr/>
                          <wps:spPr>
                            <a:xfrm flipV="1">
                              <a:off x="1657978" y="2371411"/>
                              <a:ext cx="292777" cy="100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2" name="Прямая со стрелкой 412"/>
                          <wps:cNvCnPr/>
                          <wps:spPr>
                            <a:xfrm flipV="1">
                              <a:off x="1657978" y="2924071"/>
                              <a:ext cx="29273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3" name="Прямая со стрелкой 413"/>
                          <wps:cNvCnPr/>
                          <wps:spPr>
                            <a:xfrm flipH="1" flipV="1">
                              <a:off x="3637503" y="2371411"/>
                              <a:ext cx="301241" cy="100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4" name="Прямая со стрелкой 414"/>
                          <wps:cNvCnPr/>
                          <wps:spPr>
                            <a:xfrm flipV="1">
                              <a:off x="1657978" y="2662813"/>
                              <a:ext cx="29273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5" name="Прямая со стрелкой 415"/>
                          <wps:cNvCnPr/>
                          <wps:spPr>
                            <a:xfrm flipH="1" flipV="1">
                              <a:off x="3637503" y="2642717"/>
                              <a:ext cx="30099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6" name="Прямая со стрелкой 416"/>
                          <wps:cNvCnPr/>
                          <wps:spPr>
                            <a:xfrm flipH="1" flipV="1">
                              <a:off x="3627455" y="2914022"/>
                              <a:ext cx="30099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7" name="Прямоугольник 417"/>
                          <wps:cNvSpPr/>
                          <wps:spPr>
                            <a:xfrm>
                              <a:off x="0" y="442128"/>
                              <a:ext cx="5585508" cy="1557494"/>
                            </a:xfrm>
                            <a:prstGeom prst="rect">
                              <a:avLst/>
                            </a:prstGeom>
                            <a:noFill/>
                            <a:ln>
                              <a:prstDash val="dash"/>
                            </a:ln>
                          </wps:spPr>
                          <wps:style>
                            <a:lnRef idx="1">
                              <a:schemeClr val="dk1"/>
                            </a:lnRef>
                            <a:fillRef idx="1001">
                              <a:schemeClr val="lt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Прямая со стрелкой 418"/>
                          <wps:cNvCnPr/>
                          <wps:spPr>
                            <a:xfrm>
                              <a:off x="2773345" y="341644"/>
                              <a:ext cx="0" cy="1922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9" name="Прямая со стрелкой 419"/>
                          <wps:cNvCnPr/>
                          <wps:spPr>
                            <a:xfrm flipV="1">
                              <a:off x="2793441" y="3165231"/>
                              <a:ext cx="0" cy="415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78C0F86" id="Группа 8" o:spid="_x0000_s1118" style="position:absolute;left:0;text-align:left;margin-left:1.9pt;margin-top:2.65pt;width:462pt;height:469pt;z-index:-251610112;mso-position-horizontal-relative:text;mso-position-vertical-relative:text;mso-width-relative:margin;mso-height-relative:margin" coordsize="55860,5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">
                <v:shape id="Прямая со стрелкой 48" o:spid="_x0000_s1119" type="#_x0000_t32" style="position:absolute;left:27733;top:19795;width:0;height:1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" strokecolor="black [3200]" strokeweight=".5pt">
                  <v:stroke endarrow="open" joinstyle="miter"/>
                </v:shape>
                <v:group id="Группа 359" o:spid="_x0000_s1120" style="position:absolute;width:55860;height:59171" coordsize="55860,5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ect id="Прямоугольник 360" o:spid="_x0000_s1121" style="position:absolute;left:7335;top:50945;width:4072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" fillcolor="white [3201]" strokecolor="black [3200]" strokeweight=".5pt">
                    <v:textbox>
                      <w:txbxContent>
                        <w:p w:rsidR="00EE0433" w:rsidRPr="00A1754C" w:rsidRDefault="00EE0433" w:rsidP="000E7222">
                          <w:pPr>
                            <w:jc w:val="center"/>
                            <w:rPr>
                              <w:rFonts w:ascii="Times New Roman" w:hAnsi="Times New Roman"/>
                              <w:b/>
                              <w:sz w:val="24"/>
                              <w:szCs w:val="24"/>
                            </w:rPr>
                          </w:pPr>
                          <w:r w:rsidRPr="00A1754C">
                            <w:rPr>
                              <w:rFonts w:ascii="Times New Roman" w:hAnsi="Times New Roman"/>
                              <w:b/>
                              <w:sz w:val="24"/>
                              <w:szCs w:val="24"/>
                            </w:rPr>
                            <w:t>Комплексна система управління персоналом</w:t>
                          </w:r>
                        </w:p>
                      </w:txbxContent>
                    </v:textbox>
                  </v:rect>
                  <v:rect id="Прямоугольник 361" o:spid="_x0000_s1122" style="position:absolute;left:12962;top:55768;width:31001;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" fillcolor="white [3201]" strokecolor="black [3200]" strokeweight=".5pt">
                    <v:textbox>
                      <w:txbxContent>
                        <w:p w:rsidR="00EE0433" w:rsidRPr="00755E52" w:rsidRDefault="00EE0433" w:rsidP="000E7222">
                          <w:pPr>
                            <w:jc w:val="center"/>
                            <w:rPr>
                              <w:rFonts w:ascii="Times New Roman" w:hAnsi="Times New Roman"/>
                              <w:sz w:val="24"/>
                              <w:szCs w:val="24"/>
                            </w:rPr>
                          </w:pPr>
                          <w:r w:rsidRPr="00755E52">
                            <w:rPr>
                              <w:rFonts w:ascii="Times New Roman" w:hAnsi="Times New Roman"/>
                              <w:sz w:val="24"/>
                              <w:szCs w:val="24"/>
                              <w:lang w:val="uk-UA"/>
                            </w:rPr>
                            <w:t>Система управління підприємством</w:t>
                          </w:r>
                        </w:p>
                      </w:txbxContent>
                    </v:textbox>
                  </v:rect>
                  <v:rect id="Прямоугольник 362" o:spid="_x0000_s1123" style="position:absolute;left:12258;top:5325;width:33197;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" fillcolor="white [3201]" strokecolor="black [3200]" strokeweight=".5pt">
                    <v:textbox>
                      <w:txbxContent>
                        <w:p w:rsidR="00EE0433" w:rsidRPr="003873E3" w:rsidRDefault="00EE0433" w:rsidP="000E7222">
                          <w:pPr>
                            <w:jc w:val="center"/>
                            <w:rPr>
                              <w:rFonts w:ascii="Times New Roman" w:hAnsi="Times New Roman"/>
                              <w:b/>
                              <w:sz w:val="24"/>
                              <w:szCs w:val="24"/>
                            </w:rPr>
                          </w:pPr>
                          <w:r w:rsidRPr="003873E3">
                            <w:rPr>
                              <w:rFonts w:ascii="Times New Roman" w:hAnsi="Times New Roman"/>
                              <w:b/>
                              <w:sz w:val="24"/>
                              <w:szCs w:val="24"/>
                            </w:rPr>
                            <w:t>Кадрова (соціальна) стійкість підприємства</w:t>
                          </w:r>
                        </w:p>
                      </w:txbxContent>
                    </v:textbox>
                  </v:rect>
                  <v:rect id="Прямоугольник 363" o:spid="_x0000_s1124" style="position:absolute;left:41399;top:37078;width:12547;height:10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" fillcolor="white [3201]" strokecolor="black [3200]" strokeweight=".5pt">
                    <v:textbox>
                      <w:txbxContent>
                        <w:p w:rsidR="00EE0433" w:rsidRPr="007A4B29" w:rsidRDefault="00EE0433" w:rsidP="000E7222">
                          <w:pPr>
                            <w:jc w:val="center"/>
                            <w:rPr>
                              <w:rFonts w:ascii="Times New Roman" w:hAnsi="Times New Roman"/>
                              <w:lang w:val="ru-RU"/>
                            </w:rPr>
                          </w:pPr>
                          <w:r w:rsidRPr="007A4B29">
                            <w:rPr>
                              <w:rFonts w:ascii="Times New Roman" w:hAnsi="Times New Roman"/>
                              <w:lang w:val="ru-RU"/>
                            </w:rPr>
                            <w:t>Система комунікаційного забезпечення процесу управління персоналом</w:t>
                          </w:r>
                        </w:p>
                      </w:txbxContent>
                    </v:textbox>
                  </v:rect>
                  <v:rect id="Прямоугольник 364" o:spid="_x0000_s1125" style="position:absolute;left:14871;top:37078;width:12548;height:10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" fillcolor="white [3201]" strokecolor="black [3200]" strokeweight=".5pt">
                    <v:textbox>
                      <w:txbxContent>
                        <w:p w:rsidR="00EE0433" w:rsidRPr="007A4B29" w:rsidRDefault="00EE0433" w:rsidP="000E7222">
                          <w:pPr>
                            <w:jc w:val="center"/>
                            <w:rPr>
                              <w:rFonts w:ascii="Times New Roman" w:hAnsi="Times New Roman"/>
                              <w:lang w:val="ru-RU"/>
                            </w:rPr>
                          </w:pPr>
                          <w:r w:rsidRPr="007A4B29">
                            <w:rPr>
                              <w:rFonts w:ascii="Times New Roman" w:hAnsi="Times New Roman"/>
                              <w:lang w:val="ru-RU"/>
                            </w:rPr>
                            <w:t>Система інформаційного забезпечення процесу управління персоналом</w:t>
                          </w:r>
                        </w:p>
                      </w:txbxContent>
                    </v:textbox>
                  </v:rect>
                  <v:rect id="Прямоугольник 365" o:spid="_x0000_s1126" style="position:absolute;left:1507;top:37078;width:12547;height:10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" fillcolor="white [3201]" strokecolor="black [3200]" strokeweight=".5pt">
                    <v:textbox>
                      <w:txbxContent>
                        <w:p w:rsidR="00EE0433" w:rsidRPr="007A4B29" w:rsidRDefault="00EE0433" w:rsidP="000E7222">
                          <w:pPr>
                            <w:jc w:val="center"/>
                            <w:rPr>
                              <w:rFonts w:ascii="Times New Roman" w:hAnsi="Times New Roman"/>
                              <w:lang w:val="ru-RU"/>
                            </w:rPr>
                          </w:pPr>
                          <w:r w:rsidRPr="007A4B29">
                            <w:rPr>
                              <w:rFonts w:ascii="Times New Roman" w:hAnsi="Times New Roman"/>
                              <w:lang w:val="ru-RU"/>
                            </w:rPr>
                            <w:t>Система правового забезпечення процесу управління персоналом</w:t>
                          </w:r>
                        </w:p>
                      </w:txbxContent>
                    </v:textbox>
                  </v:rect>
                  <v:rect id="Прямоугольник 366" o:spid="_x0000_s1127" style="position:absolute;left:28135;top:37078;width:12547;height:10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" fillcolor="white [3201]" strokecolor="black [3200]" strokeweight=".5pt">
                    <v:textbox>
                      <w:txbxContent>
                        <w:p w:rsidR="00EE0433" w:rsidRPr="00A1754C" w:rsidRDefault="00EE0433" w:rsidP="000E7222">
                          <w:pPr>
                            <w:jc w:val="center"/>
                            <w:rPr>
                              <w:rFonts w:ascii="Times New Roman" w:hAnsi="Times New Roman"/>
                            </w:rPr>
                          </w:pPr>
                          <w:r w:rsidRPr="00A1754C">
                            <w:rPr>
                              <w:rFonts w:ascii="Times New Roman" w:hAnsi="Times New Roman"/>
                            </w:rPr>
                            <w:t>Система реалізації процесу управління персоналом</w:t>
                          </w:r>
                        </w:p>
                      </w:txbxContent>
                    </v:textbox>
                  </v:rect>
                  <v:rect id="Прямоугольник 367" o:spid="_x0000_s1128" style="position:absolute;left:32355;top:33461;width:21584;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" fillcolor="white [3201]" stroked="f" strokeweight=".5pt">
                    <v:textbox>
                      <w:txbxContent>
                        <w:p w:rsidR="00EE0433" w:rsidRPr="00A1754C" w:rsidRDefault="00EE0433" w:rsidP="000E7222">
                          <w:pPr>
                            <w:jc w:val="center"/>
                            <w:rPr>
                              <w:rFonts w:ascii="Times New Roman" w:hAnsi="Times New Roman"/>
                              <w:b/>
                              <w:sz w:val="20"/>
                              <w:szCs w:val="20"/>
                            </w:rPr>
                          </w:pPr>
                          <w:r w:rsidRPr="00A1754C">
                            <w:rPr>
                              <w:rFonts w:ascii="Times New Roman" w:hAnsi="Times New Roman"/>
                              <w:b/>
                              <w:sz w:val="20"/>
                              <w:szCs w:val="20"/>
                            </w:rPr>
                            <w:t>КЕРУЮЧА ПІДСИСТЕМА</w:t>
                          </w:r>
                        </w:p>
                      </w:txbxContent>
                    </v:textbox>
                  </v:rect>
                  <v:rect id="Прямоугольник 368" o:spid="_x0000_s1129" style="position:absolute;top:32858;width:55860;height:2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" filled="f" strokecolor="black [3200]" strokeweight=".5pt">
                    <v:stroke dashstyle="dash"/>
                  </v:rect>
                  <v:shape id="Прямая со стрелкой 369" o:spid="_x0000_s1130" type="#_x0000_t32" style="position:absolute;left:27934;top:53758;width:0;height:1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" strokecolor="black [3200]" strokeweight=".5pt">
                    <v:stroke endarrow="open" joinstyle="miter"/>
                  </v:shape>
                  <v:line id="Прямая соединительная линия 370" o:spid="_x0000_s1131" style="position:absolute;flip:y;visibility:visible;mso-wrap-style:square" from="28034,49638" to="28034,5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" strokecolor="black [3200]" strokeweight=".5pt">
                    <v:stroke joinstyle="miter"/>
                  </v:line>
                  <v:shape id="Прямая со стрелкой 371" o:spid="_x0000_s1132" type="#_x0000_t32" style="position:absolute;left:7536;top:47830;width: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" strokecolor="black [3200]" strokeweight=".5pt">
                    <v:stroke endarrow="open" joinstyle="miter"/>
                  </v:shape>
                  <v:shape id="Прямая со стрелкой 372" o:spid="_x0000_s1133" type="#_x0000_t32" style="position:absolute;left:20699;top:47830;width: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" strokecolor="black [3200]" strokeweight=".5pt">
                    <v:stroke endarrow="open" joinstyle="miter"/>
                  </v:shape>
                  <v:shape id="Прямая со стрелкой 373" o:spid="_x0000_s1134" type="#_x0000_t32" style="position:absolute;left:34465;top:47729;width: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" strokecolor="black [3200]" strokeweight=".5pt">
                    <v:stroke endarrow="open" joinstyle="miter"/>
                  </v:shape>
                  <v:shape id="Прямая со стрелкой 374" o:spid="_x0000_s1135" type="#_x0000_t32" style="position:absolute;left:47729;top:47729;width: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" strokecolor="black [3200]" strokeweight=".5pt">
                    <v:stroke endarrow="open" joinstyle="miter"/>
                  </v:shape>
                  <v:line id="Прямая соединительная линия 375" o:spid="_x0000_s1136" style="position:absolute;visibility:visible;mso-wrap-style:square" from="7033,36174" to="47178,3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v:rect id="Прямоугольник 376" o:spid="_x0000_s1137" style="position:absolute;left:1507;top:16780;width:21691;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" fillcolor="white [3201]" stroked="f" strokeweight=".5pt">
                    <v:textbox>
                      <w:txbxContent>
                        <w:p w:rsidR="00EE0433" w:rsidRPr="00815998" w:rsidRDefault="00EE0433" w:rsidP="000E7222">
                          <w:pPr>
                            <w:jc w:val="center"/>
                            <w:rPr>
                              <w:rFonts w:ascii="Times New Roman" w:hAnsi="Times New Roman"/>
                              <w:b/>
                              <w:sz w:val="20"/>
                              <w:szCs w:val="20"/>
                            </w:rPr>
                          </w:pPr>
                          <w:r w:rsidRPr="00815998">
                            <w:rPr>
                              <w:rFonts w:ascii="Times New Roman" w:hAnsi="Times New Roman"/>
                              <w:b/>
                              <w:sz w:val="20"/>
                              <w:szCs w:val="20"/>
                            </w:rPr>
                            <w:t>КЕРОВАНА ПІДСИСТЕМА</w:t>
                          </w:r>
                        </w:p>
                      </w:txbxContent>
                    </v:textbox>
                  </v:rect>
                  <v:rect id="Прямоугольник 377" o:spid="_x0000_s1138" style="position:absolute;left:100;top:21804;width:16471;height:9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" fillcolor="white [3201]" strokecolor="black [3200]" strokeweight=".5pt">
                    <v:textbo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Соціально-економічні умови реалізації трудового потенціалу</w:t>
                          </w:r>
                        </w:p>
                      </w:txbxContent>
                    </v:textbox>
                  </v:rect>
                  <v:rect id="Прямоугольник 378" o:spid="_x0000_s1139" style="position:absolute;left:39389;top:21503;width:16466;height:10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" fillcolor="white [3201]" strokecolor="black [3200]" strokeweight=".5pt">
                    <v:textbo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Виробничо-технічні умови реалізації трудового потенціалу</w:t>
                          </w:r>
                        </w:p>
                      </w:txbxContent>
                    </v:textbox>
                  </v:rect>
                  <v:rect id="Прямоугольник 398" o:spid="_x0000_s1140" style="position:absolute;left:13163;width:30994;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" fillcolor="white [3201]" strokecolor="black [3200]" strokeweight=".5pt">
                    <v:textbox>
                      <w:txbxContent>
                        <w:p w:rsidR="00EE0433" w:rsidRPr="003873E3" w:rsidRDefault="00EE0433" w:rsidP="000E7222">
                          <w:pPr>
                            <w:jc w:val="center"/>
                            <w:rPr>
                              <w:rFonts w:ascii="Times New Roman" w:hAnsi="Times New Roman"/>
                              <w:sz w:val="24"/>
                              <w:szCs w:val="24"/>
                            </w:rPr>
                          </w:pPr>
                          <w:r w:rsidRPr="003873E3">
                            <w:rPr>
                              <w:rFonts w:ascii="Times New Roman" w:hAnsi="Times New Roman"/>
                              <w:sz w:val="24"/>
                              <w:szCs w:val="24"/>
                            </w:rPr>
                            <w:t>Економічна стійкість підприємства</w:t>
                          </w:r>
                        </w:p>
                      </w:txbxContent>
                    </v:textbox>
                  </v:rect>
                  <v:group id="Группа 399" o:spid="_x0000_s1141" style="position:absolute;left:1105;top:9043;width:53880;height:7029" coordsize="5388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Прямоугольник 400" o:spid="_x0000_s1142" style="position:absolute;left:43911;width:9969;height: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" fillcolor="white [3201]" strokecolor="black [3200]" strokeweight=".5pt">
                      <v:textbo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Інші характеристи</w:t>
                            </w:r>
                            <w:r>
                              <w:rPr>
                                <w:rFonts w:ascii="Times New Roman" w:hAnsi="Times New Roman"/>
                                <w:sz w:val="20"/>
                                <w:szCs w:val="20"/>
                                <w:lang w:val="uk-UA"/>
                              </w:rPr>
                              <w:t>-</w:t>
                            </w:r>
                            <w:r w:rsidRPr="00E70E44">
                              <w:rPr>
                                <w:rFonts w:ascii="Times New Roman" w:hAnsi="Times New Roman"/>
                                <w:sz w:val="20"/>
                                <w:szCs w:val="20"/>
                              </w:rPr>
                              <w:t>ки кадрової</w:t>
                            </w:r>
                            <w:r>
                              <w:t xml:space="preserve"> </w:t>
                            </w:r>
                            <w:r w:rsidRPr="00E70E44">
                              <w:rPr>
                                <w:rFonts w:ascii="Times New Roman" w:hAnsi="Times New Roman"/>
                                <w:sz w:val="20"/>
                                <w:szCs w:val="20"/>
                              </w:rPr>
                              <w:t>підсистеми</w:t>
                            </w:r>
                          </w:p>
                        </w:txbxContent>
                      </v:textbox>
                    </v:rect>
                    <v:rect id="Прямоугольник 401" o:spid="_x0000_s1143" style="position:absolute;width:9969;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" fillcolor="white [3201]" strokecolor="black [3200]" strokeweight=".5pt">
                      <v:textbo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Кількісний та якісний склад</w:t>
                            </w:r>
                          </w:p>
                        </w:txbxContent>
                      </v:textbox>
                    </v:rect>
                    <v:rect id="Прямоугольник 402" o:spid="_x0000_s1144" style="position:absolute;left:9947;width:8478;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" fillcolor="white [3201]" strokecolor="black [3200]" strokeweight=".5pt">
                      <v:textbo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Гнучкість, готовність до розвитку</w:t>
                            </w:r>
                          </w:p>
                        </w:txbxContent>
                      </v:textbox>
                    </v:rect>
                    <v:rect id="Прямоугольник 403" o:spid="_x0000_s1145" style="position:absolute;left:18488;width:8478;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" fillcolor="white [3201]" strokecolor="black [3200]" strokeweight=".5pt">
                      <v:textbo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Продуктив- ність праці</w:t>
                            </w:r>
                          </w:p>
                        </w:txbxContent>
                      </v:textbox>
                    </v:rect>
                    <v:rect id="Прямоугольник 404" o:spid="_x0000_s1146" style="position:absolute;left:26929;width:8477;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" fillcolor="white [3201]" strokecolor="black [3200]" strokeweight=".5pt">
                      <v:textbo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Соціально- психологіч</w:t>
                            </w:r>
                            <w:r>
                              <w:rPr>
                                <w:rFonts w:ascii="Times New Roman" w:hAnsi="Times New Roman"/>
                                <w:sz w:val="20"/>
                                <w:szCs w:val="20"/>
                                <w:lang w:val="uk-UA"/>
                              </w:rPr>
                              <w:t>-</w:t>
                            </w:r>
                            <w:r w:rsidRPr="00E70E44">
                              <w:rPr>
                                <w:rFonts w:ascii="Times New Roman" w:hAnsi="Times New Roman"/>
                                <w:sz w:val="20"/>
                                <w:szCs w:val="20"/>
                              </w:rPr>
                              <w:t>ний клімат</w:t>
                            </w:r>
                          </w:p>
                        </w:txbxContent>
                      </v:textbox>
                    </v:rect>
                    <v:rect id="Прямоугольник 405" o:spid="_x0000_s1147" style="position:absolute;left:35470;width:8477;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" fillcolor="white [3201]" strokecolor="black [3200]" strokeweight=".5pt">
                      <v:textbo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Умови праці</w:t>
                            </w:r>
                          </w:p>
                        </w:txbxContent>
                      </v:textbox>
                    </v:rect>
                  </v:group>
                  <v:group id="Группа 406" o:spid="_x0000_s1148" style="position:absolute;left:19493;top:21603;width:16879;height:10046" coordsize="16878,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ect id="Прямоугольник 407" o:spid="_x0000_s1149" style="position:absolute;left:904;top:3516;width:15208;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" fillcolor="white [3201]" strokecolor="black [3200]" strokeweight=".5pt">
                      <v:textbox>
                        <w:txbxContent>
                          <w:p w:rsidR="00EE0433" w:rsidRPr="00E70E44" w:rsidRDefault="00EE0433" w:rsidP="000E7222">
                            <w:pPr>
                              <w:jc w:val="center"/>
                              <w:rPr>
                                <w:rFonts w:ascii="Times New Roman" w:hAnsi="Times New Roman"/>
                                <w:b/>
                                <w:sz w:val="28"/>
                                <w:szCs w:val="28"/>
                              </w:rPr>
                            </w:pPr>
                            <w:r w:rsidRPr="00E70E44">
                              <w:rPr>
                                <w:rFonts w:ascii="Times New Roman" w:hAnsi="Times New Roman"/>
                                <w:b/>
                                <w:sz w:val="28"/>
                                <w:szCs w:val="28"/>
                              </w:rPr>
                              <w:t>ПЕРСОНАЛ</w:t>
                            </w:r>
                          </w:p>
                        </w:txbxContent>
                      </v:textbox>
                    </v:rect>
                    <v:rect id="Прямоугольник 408" o:spid="_x0000_s1150" style="position:absolute;left:904;top:6430;width:1520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" fillcolor="white [3201]" stroked="f" strokeweight=".5pt">
                      <v:textbox>
                        <w:txbxContent>
                          <w:p w:rsidR="00EE0433" w:rsidRPr="00E70E44" w:rsidRDefault="00EE0433" w:rsidP="000E7222">
                            <w:pPr>
                              <w:jc w:val="center"/>
                              <w:rPr>
                                <w:rFonts w:ascii="Times New Roman" w:hAnsi="Times New Roman"/>
                                <w:sz w:val="20"/>
                                <w:szCs w:val="20"/>
                                <w:lang w:val="uk-UA"/>
                              </w:rPr>
                            </w:pPr>
                            <w:r w:rsidRPr="00E70E44">
                              <w:rPr>
                                <w:rFonts w:ascii="Times New Roman" w:hAnsi="Times New Roman"/>
                                <w:sz w:val="20"/>
                                <w:szCs w:val="20"/>
                              </w:rPr>
                              <w:t>трудовий потенціал</w:t>
                            </w:r>
                          </w:p>
                          <w:p w:rsidR="00EE0433" w:rsidRDefault="00EE0433" w:rsidP="000E7222">
                            <w:pPr>
                              <w:jc w:val="center"/>
                            </w:pPr>
                          </w:p>
                        </w:txbxContent>
                      </v:textbox>
                    </v:rect>
                    <v:rect id="Прямоугольник 409" o:spid="_x0000_s1151" style="position:absolute;left:904;top:502;width:15208;height:3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" fillcolor="white [3201]" stroked="f" strokeweight=".5pt">
                      <v:textbox>
                        <w:txbxContent>
                          <w:p w:rsidR="00EE0433" w:rsidRPr="00E70E44" w:rsidRDefault="00EE0433" w:rsidP="000E7222">
                            <w:pPr>
                              <w:jc w:val="center"/>
                              <w:rPr>
                                <w:rFonts w:ascii="Times New Roman" w:hAnsi="Times New Roman"/>
                                <w:sz w:val="20"/>
                                <w:szCs w:val="20"/>
                              </w:rPr>
                            </w:pPr>
                            <w:r w:rsidRPr="00E70E44">
                              <w:rPr>
                                <w:rFonts w:ascii="Times New Roman" w:hAnsi="Times New Roman"/>
                                <w:sz w:val="20"/>
                                <w:szCs w:val="20"/>
                              </w:rPr>
                              <w:t>трудовий потенціал</w:t>
                            </w:r>
                          </w:p>
                        </w:txbxContent>
                      </v:textbox>
                    </v:rect>
                    <v:rect id="Прямоугольник 410" o:spid="_x0000_s1152" style="position:absolute;width:16878;height:10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" filled="f" strokecolor="black [3200]" strokeweight=".5pt">
                      <v:stroke dashstyle="dash"/>
                    </v:rect>
                  </v:group>
                  <v:shape id="Прямая со стрелкой 411" o:spid="_x0000_s1153" type="#_x0000_t32" style="position:absolute;left:16579;top:23714;width:2928;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" strokecolor="black [3200]" strokeweight=".5pt">
                    <v:stroke endarrow="open" joinstyle="miter"/>
                  </v:shape>
                  <v:shape id="Прямая со стрелкой 412" o:spid="_x0000_s1154" type="#_x0000_t32" style="position:absolute;left:16579;top:29240;width:2928;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" strokecolor="black [3200]" strokeweight=".5pt">
                    <v:stroke endarrow="open" joinstyle="miter"/>
                  </v:shape>
                  <v:shape id="Прямая со стрелкой 413" o:spid="_x0000_s1155" type="#_x0000_t32" style="position:absolute;left:36375;top:23714;width:3012;height:1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" strokecolor="black [3200]" strokeweight=".5pt">
                    <v:stroke endarrow="open" joinstyle="miter"/>
                  </v:shape>
                  <v:shape id="Прямая со стрелкой 414" o:spid="_x0000_s1156" type="#_x0000_t32" style="position:absolute;left:16579;top:26628;width:2928;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" strokecolor="black [3200]" strokeweight=".5pt">
                    <v:stroke endarrow="open" joinstyle="miter"/>
                  </v:shape>
                  <v:shape id="Прямая со стрелкой 415" o:spid="_x0000_s1157" type="#_x0000_t32" style="position:absolute;left:36375;top:26427;width:3009;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" strokecolor="black [3200]" strokeweight=".5pt">
                    <v:stroke endarrow="open" joinstyle="miter"/>
                  </v:shape>
                  <v:shape id="Прямая со стрелкой 416" o:spid="_x0000_s1158" type="#_x0000_t32" style="position:absolute;left:36274;top:29140;width:3010;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" strokecolor="black [3200]" strokeweight=".5pt">
                    <v:stroke endarrow="open" joinstyle="miter"/>
                  </v:shape>
                  <v:rect id="Прямоугольник 417" o:spid="_x0000_s1159" style="position:absolute;top:4421;width:55855;height:1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" filled="f" strokecolor="black [3200]" strokeweight=".5pt">
                    <v:stroke dashstyle="dash"/>
                  </v:rect>
                  <v:shape id="Прямая со стрелкой 418" o:spid="_x0000_s1160" type="#_x0000_t32" style="position:absolute;left:27733;top:3416;width:0;height:1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" strokecolor="black [3200]" strokeweight=".5pt">
                    <v:stroke endarrow="open" joinstyle="miter"/>
                  </v:shape>
                  <v:shape id="Прямая со стрелкой 419" o:spid="_x0000_s1161" type="#_x0000_t32" style="position:absolute;left:27934;top:31652;width:0;height:4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" strokecolor="black [3200]" strokeweight=".5pt">
                    <v:stroke endarrow="open" joinstyle="miter"/>
                  </v:shape>
                </v:group>
                <w10:wrap type="tight"/>
              </v:group>
            </w:pict>
          </mc:Fallback>
        </mc:AlternateContent>
      </w: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Default="000E7222" w:rsidP="000E7222">
      <w:pPr>
        <w:ind w:firstLine="708"/>
        <w:rPr>
          <w:rFonts w:ascii="Times New Roman" w:hAnsi="Times New Roman"/>
          <w:sz w:val="28"/>
          <w:szCs w:val="28"/>
          <w:lang w:val="uk-UA"/>
        </w:rPr>
      </w:pPr>
    </w:p>
    <w:p w:rsidR="000E7222" w:rsidRDefault="000E7222" w:rsidP="000E7222">
      <w:pPr>
        <w:ind w:firstLine="708"/>
        <w:rPr>
          <w:rFonts w:ascii="Times New Roman" w:hAnsi="Times New Roman"/>
          <w:sz w:val="28"/>
          <w:szCs w:val="28"/>
          <w:lang w:val="uk-UA"/>
        </w:rPr>
      </w:pPr>
    </w:p>
    <w:p w:rsidR="000E7222" w:rsidRDefault="000E7222" w:rsidP="000E7222">
      <w:pPr>
        <w:ind w:firstLine="708"/>
        <w:rPr>
          <w:rFonts w:ascii="Times New Roman" w:hAnsi="Times New Roman"/>
          <w:sz w:val="28"/>
          <w:szCs w:val="28"/>
          <w:lang w:val="uk-UA"/>
        </w:rPr>
      </w:pPr>
    </w:p>
    <w:p w:rsidR="000E7222" w:rsidRDefault="000E7222" w:rsidP="000E7222">
      <w:pPr>
        <w:ind w:firstLine="708"/>
        <w:rPr>
          <w:rFonts w:ascii="Times New Roman" w:hAnsi="Times New Roman"/>
          <w:sz w:val="28"/>
          <w:szCs w:val="28"/>
          <w:lang w:val="uk-UA"/>
        </w:rPr>
      </w:pPr>
    </w:p>
    <w:p w:rsidR="000E7222" w:rsidRDefault="000E7222" w:rsidP="000E7222">
      <w:pPr>
        <w:ind w:firstLine="708"/>
        <w:rPr>
          <w:rFonts w:ascii="Times New Roman" w:hAnsi="Times New Roman"/>
          <w:sz w:val="28"/>
          <w:szCs w:val="28"/>
          <w:lang w:val="uk-UA"/>
        </w:rPr>
      </w:pPr>
    </w:p>
    <w:p w:rsidR="000E7222" w:rsidRDefault="000E7222" w:rsidP="000E7222">
      <w:pPr>
        <w:ind w:firstLine="708"/>
        <w:rPr>
          <w:rFonts w:ascii="Times New Roman" w:hAnsi="Times New Roman"/>
          <w:sz w:val="28"/>
          <w:szCs w:val="28"/>
          <w:lang w:val="uk-UA"/>
        </w:rPr>
      </w:pPr>
    </w:p>
    <w:p w:rsidR="000E7222" w:rsidRDefault="000E7222" w:rsidP="000E7222">
      <w:pPr>
        <w:ind w:firstLine="708"/>
        <w:rPr>
          <w:rFonts w:ascii="Times New Roman" w:hAnsi="Times New Roman"/>
          <w:sz w:val="28"/>
          <w:szCs w:val="28"/>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r>
        <w:rPr>
          <w:rFonts w:ascii="Times New Roman" w:hAnsi="Times New Roman"/>
          <w:sz w:val="24"/>
          <w:szCs w:val="24"/>
          <w:lang w:val="uk-UA"/>
        </w:rPr>
        <w:t xml:space="preserve">         </w:t>
      </w: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r>
        <w:rPr>
          <w:rFonts w:ascii="Times New Roman" w:hAnsi="Times New Roman"/>
          <w:sz w:val="24"/>
          <w:szCs w:val="24"/>
          <w:lang w:val="uk-UA"/>
        </w:rPr>
        <w:t xml:space="preserve"> </w:t>
      </w: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Default="000E7222" w:rsidP="000E7222">
      <w:pPr>
        <w:ind w:firstLine="708"/>
        <w:rPr>
          <w:rFonts w:ascii="Times New Roman" w:hAnsi="Times New Roman"/>
          <w:sz w:val="24"/>
          <w:szCs w:val="24"/>
          <w:lang w:val="uk-UA"/>
        </w:rPr>
      </w:pPr>
    </w:p>
    <w:p w:rsidR="000E7222" w:rsidRPr="00910D27" w:rsidRDefault="000E7222" w:rsidP="000E7222">
      <w:pPr>
        <w:spacing w:line="360" w:lineRule="auto"/>
        <w:ind w:firstLine="708"/>
        <w:rPr>
          <w:rFonts w:ascii="Times New Roman" w:hAnsi="Times New Roman"/>
          <w:sz w:val="24"/>
          <w:szCs w:val="24"/>
          <w:lang w:val="uk-UA"/>
        </w:rPr>
      </w:pPr>
      <w:r w:rsidRPr="00910D27">
        <w:rPr>
          <w:rFonts w:ascii="Times New Roman" w:hAnsi="Times New Roman"/>
          <w:sz w:val="24"/>
          <w:szCs w:val="24"/>
          <w:lang w:val="uk-UA"/>
        </w:rPr>
        <w:t>Рис.5.1</w:t>
      </w:r>
      <w:r>
        <w:rPr>
          <w:rFonts w:ascii="Times New Roman" w:hAnsi="Times New Roman"/>
          <w:sz w:val="24"/>
          <w:szCs w:val="24"/>
          <w:lang w:val="uk-UA"/>
        </w:rPr>
        <w:t xml:space="preserve"> </w:t>
      </w:r>
      <w:r w:rsidRPr="00910D27">
        <w:rPr>
          <w:rFonts w:ascii="Times New Roman" w:hAnsi="Times New Roman"/>
          <w:sz w:val="24"/>
          <w:szCs w:val="24"/>
          <w:lang w:val="uk-UA"/>
        </w:rPr>
        <w:t>Модель взаємозв</w:t>
      </w:r>
      <w:r w:rsidRPr="00910D27">
        <w:rPr>
          <w:rFonts w:ascii="Times New Roman" w:hAnsi="Times New Roman"/>
          <w:sz w:val="24"/>
          <w:szCs w:val="24"/>
          <w:shd w:val="clear" w:color="auto" w:fill="FFFFFF"/>
          <w:lang w:val="uk-UA"/>
        </w:rPr>
        <w:t>’</w:t>
      </w:r>
      <w:r w:rsidRPr="00910D27">
        <w:rPr>
          <w:rFonts w:ascii="Times New Roman" w:hAnsi="Times New Roman"/>
          <w:sz w:val="24"/>
          <w:szCs w:val="24"/>
          <w:lang w:val="uk-UA"/>
        </w:rPr>
        <w:t>язку між комплексною системою управління персоналом і економічною стійкістю підприємства</w:t>
      </w: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Pr="00910D27"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910D27">
        <w:rPr>
          <w:rFonts w:ascii="Times New Roman" w:hAnsi="Times New Roman"/>
          <w:i/>
          <w:sz w:val="28"/>
          <w:szCs w:val="28"/>
          <w:shd w:val="clear" w:color="auto" w:fill="FFFFFF"/>
          <w:lang w:val="ru-RU"/>
        </w:rPr>
        <w:t>Керована система</w:t>
      </w:r>
      <w:r>
        <w:rPr>
          <w:rFonts w:ascii="Times New Roman" w:hAnsi="Times New Roman"/>
          <w:sz w:val="28"/>
          <w:szCs w:val="28"/>
          <w:shd w:val="clear" w:color="auto" w:fill="FFFFFF"/>
          <w:lang w:val="ru-RU"/>
        </w:rPr>
        <w:t xml:space="preserve"> (об</w:t>
      </w:r>
      <w:r w:rsidRPr="00910D27">
        <w:rPr>
          <w:rFonts w:ascii="Times New Roman" w:hAnsi="Times New Roman"/>
          <w:sz w:val="28"/>
          <w:szCs w:val="28"/>
          <w:shd w:val="clear" w:color="auto" w:fill="FFFFFF"/>
          <w:lang w:val="ru-RU"/>
        </w:rPr>
        <w:t xml:space="preserve">’єкт) - це система соціально-економічних відносин з приводу процесу відтворення й використання персоналу. </w:t>
      </w:r>
    </w:p>
    <w:p w:rsidR="000E7222" w:rsidRPr="00B37063" w:rsidRDefault="000E7222" w:rsidP="000E7222">
      <w:pPr>
        <w:pStyle w:val="a4"/>
        <w:spacing w:before="0" w:beforeAutospacing="0" w:after="0" w:afterAutospacing="0" w:line="360" w:lineRule="auto"/>
        <w:ind w:firstLine="709"/>
        <w:jc w:val="both"/>
        <w:rPr>
          <w:color w:val="000000"/>
          <w:sz w:val="28"/>
          <w:szCs w:val="28"/>
          <w:lang w:val="uk-UA"/>
        </w:rPr>
      </w:pPr>
      <w:r>
        <w:rPr>
          <w:sz w:val="28"/>
          <w:szCs w:val="28"/>
          <w:lang w:val="uk-UA"/>
        </w:rPr>
        <w:lastRenderedPageBreak/>
        <w:t>За</w:t>
      </w:r>
      <w:r w:rsidRPr="00910D27">
        <w:rPr>
          <w:sz w:val="28"/>
          <w:szCs w:val="28"/>
          <w:lang w:val="uk-UA"/>
        </w:rPr>
        <w:t xml:space="preserve"> всі</w:t>
      </w:r>
      <w:r>
        <w:rPr>
          <w:sz w:val="28"/>
          <w:szCs w:val="28"/>
          <w:lang w:val="uk-UA"/>
        </w:rPr>
        <w:t>єї</w:t>
      </w:r>
      <w:r w:rsidRPr="00910D27">
        <w:rPr>
          <w:sz w:val="28"/>
          <w:szCs w:val="28"/>
          <w:lang w:val="uk-UA"/>
        </w:rPr>
        <w:t xml:space="preserve"> різноманітності організацій, які є в сучасному суспільстві і видів діяльності, якими </w:t>
      </w:r>
      <w:r w:rsidRPr="00B37063">
        <w:rPr>
          <w:color w:val="000000"/>
          <w:sz w:val="28"/>
          <w:szCs w:val="28"/>
          <w:lang w:val="uk-UA"/>
        </w:rPr>
        <w:t xml:space="preserve">вони займаються, в роботі з людськими ресурсами вирішують одні і ті самі </w:t>
      </w:r>
      <w:r w:rsidRPr="00FE1380">
        <w:rPr>
          <w:i/>
          <w:color w:val="000000"/>
          <w:sz w:val="28"/>
          <w:szCs w:val="28"/>
          <w:lang w:val="uk-UA"/>
        </w:rPr>
        <w:t>завдання</w:t>
      </w:r>
      <w:r w:rsidRPr="00B37063">
        <w:rPr>
          <w:color w:val="000000"/>
          <w:sz w:val="28"/>
          <w:szCs w:val="28"/>
          <w:lang w:val="uk-UA"/>
        </w:rPr>
        <w:t>, незалежно від їх специфіки.</w:t>
      </w:r>
    </w:p>
    <w:p w:rsidR="000E7222" w:rsidRPr="00A3310A" w:rsidRDefault="000E7222" w:rsidP="000E7222">
      <w:pPr>
        <w:pStyle w:val="a4"/>
        <w:spacing w:before="0" w:beforeAutospacing="0" w:after="0" w:afterAutospacing="0" w:line="360" w:lineRule="auto"/>
        <w:ind w:firstLine="709"/>
        <w:jc w:val="both"/>
        <w:rPr>
          <w:color w:val="000000"/>
          <w:sz w:val="28"/>
          <w:szCs w:val="28"/>
        </w:rPr>
      </w:pPr>
      <w:r w:rsidRPr="00A3310A">
        <w:rPr>
          <w:color w:val="000000"/>
          <w:sz w:val="28"/>
          <w:szCs w:val="28"/>
        </w:rPr>
        <w:t>По-перше, кожна організація залучає потрібну кількість працівників. Способи підбору залежать від характеру і умов роботи організації.</w:t>
      </w:r>
    </w:p>
    <w:p w:rsidR="000E7222" w:rsidRPr="00A3310A" w:rsidRDefault="000E7222" w:rsidP="000E7222">
      <w:pPr>
        <w:pStyle w:val="a4"/>
        <w:spacing w:before="0" w:beforeAutospacing="0" w:after="0" w:afterAutospacing="0" w:line="360" w:lineRule="auto"/>
        <w:ind w:firstLine="709"/>
        <w:jc w:val="both"/>
        <w:rPr>
          <w:color w:val="000000"/>
          <w:sz w:val="28"/>
          <w:szCs w:val="28"/>
        </w:rPr>
      </w:pPr>
      <w:r w:rsidRPr="00A3310A">
        <w:rPr>
          <w:color w:val="000000"/>
          <w:sz w:val="28"/>
          <w:szCs w:val="28"/>
        </w:rPr>
        <w:t>По-друге, всі без винятку проводять навчання своїх працівників, щоб пояснити завдання і привести їх навички і уміння відповідно до вимог завдання.</w:t>
      </w:r>
    </w:p>
    <w:p w:rsidR="000E7222" w:rsidRPr="00A3310A" w:rsidRDefault="000E7222" w:rsidP="000E7222">
      <w:pPr>
        <w:pStyle w:val="a4"/>
        <w:spacing w:before="0" w:beforeAutospacing="0" w:after="0" w:afterAutospacing="0" w:line="360" w:lineRule="auto"/>
        <w:ind w:firstLine="709"/>
        <w:jc w:val="both"/>
        <w:rPr>
          <w:color w:val="000000"/>
          <w:sz w:val="28"/>
          <w:szCs w:val="28"/>
        </w:rPr>
      </w:pPr>
      <w:r w:rsidRPr="00A3310A">
        <w:rPr>
          <w:color w:val="000000"/>
          <w:sz w:val="28"/>
          <w:szCs w:val="28"/>
        </w:rPr>
        <w:t>По-третє, організації здійснюють оцінку результатів діяльності кожного працівника. Форми оцінки є різноманітними, як і типи організацій.</w:t>
      </w:r>
    </w:p>
    <w:p w:rsidR="000E7222" w:rsidRPr="00A3310A" w:rsidRDefault="000E7222" w:rsidP="000E7222">
      <w:pPr>
        <w:pStyle w:val="a4"/>
        <w:spacing w:before="0" w:beforeAutospacing="0" w:after="0" w:afterAutospacing="0" w:line="360" w:lineRule="auto"/>
        <w:ind w:firstLine="709"/>
        <w:jc w:val="both"/>
        <w:rPr>
          <w:color w:val="000000"/>
          <w:sz w:val="28"/>
          <w:szCs w:val="28"/>
        </w:rPr>
      </w:pPr>
      <w:r w:rsidRPr="00A3310A">
        <w:rPr>
          <w:color w:val="000000"/>
          <w:sz w:val="28"/>
          <w:szCs w:val="28"/>
        </w:rPr>
        <w:t>І нарешті, кожна організація тією чи іншою мірою винагороджує своїх працівників, тобто компенсує затрати часу, енергії, інтелекту, які вони витрачають для досягнення поставлених цілей.</w:t>
      </w:r>
    </w:p>
    <w:p w:rsidR="000E7222" w:rsidRPr="00A3310A" w:rsidRDefault="000E7222" w:rsidP="000E7222">
      <w:pPr>
        <w:pStyle w:val="a4"/>
        <w:spacing w:before="0" w:beforeAutospacing="0" w:after="0" w:afterAutospacing="0" w:line="360" w:lineRule="auto"/>
        <w:ind w:firstLine="709"/>
        <w:jc w:val="both"/>
        <w:rPr>
          <w:color w:val="000000"/>
          <w:sz w:val="28"/>
          <w:szCs w:val="28"/>
        </w:rPr>
      </w:pPr>
      <w:r w:rsidRPr="00A3310A">
        <w:rPr>
          <w:color w:val="000000"/>
          <w:sz w:val="28"/>
          <w:szCs w:val="28"/>
        </w:rPr>
        <w:t>Названі функції існують у будь-якій організації, але вони можуть виражатись у різних формах і різній мірі розвитку.</w:t>
      </w:r>
    </w:p>
    <w:p w:rsidR="000E7222" w:rsidRDefault="000E7222" w:rsidP="000E7222">
      <w:pPr>
        <w:pStyle w:val="a4"/>
        <w:spacing w:before="0" w:beforeAutospacing="0" w:after="0" w:afterAutospacing="0" w:line="360" w:lineRule="auto"/>
        <w:ind w:firstLine="709"/>
        <w:jc w:val="both"/>
        <w:rPr>
          <w:color w:val="000000"/>
          <w:sz w:val="28"/>
          <w:szCs w:val="28"/>
          <w:lang w:val="uk-UA"/>
        </w:rPr>
      </w:pPr>
      <w:r w:rsidRPr="00A3310A">
        <w:rPr>
          <w:color w:val="000000"/>
          <w:sz w:val="28"/>
          <w:szCs w:val="28"/>
        </w:rPr>
        <w:t>Отже, щоб успішно розвиватись, організація повинна управляти набором, навчанням, оцінкою, винагородами персоналу, тобто створювати, удосконалювати методи, процедури, програми організації цих процесів. У сукупності й єдності методи, процедури, програми являють собою систему управління персоналом.</w:t>
      </w:r>
    </w:p>
    <w:p w:rsidR="000E7222" w:rsidRPr="00E858C8" w:rsidRDefault="000E7222" w:rsidP="000E7222">
      <w:pPr>
        <w:pStyle w:val="a4"/>
        <w:spacing w:before="0" w:beforeAutospacing="0" w:after="0" w:afterAutospacing="0" w:line="360" w:lineRule="auto"/>
        <w:ind w:firstLine="709"/>
        <w:jc w:val="both"/>
        <w:rPr>
          <w:color w:val="000000"/>
          <w:sz w:val="28"/>
          <w:szCs w:val="28"/>
          <w:lang w:val="uk-UA"/>
        </w:rPr>
      </w:pPr>
      <w:r w:rsidRPr="00FE1380">
        <w:rPr>
          <w:i/>
          <w:color w:val="000000"/>
          <w:sz w:val="28"/>
          <w:szCs w:val="28"/>
        </w:rPr>
        <w:t>Управління персоналом являє собою комплексну систему</w:t>
      </w:r>
      <w:r w:rsidRPr="00A3310A">
        <w:rPr>
          <w:color w:val="000000"/>
          <w:sz w:val="28"/>
          <w:szCs w:val="28"/>
        </w:rPr>
        <w:t>, елементами якої є напрями, етапи, принципи, види і форми кадрової роботи. Основними напрямками є набір і збереження персоналу, його професійне навчання і розвиток, оцінка діяльності кожного працівника з точки зору реалізації цілей організації, що дає можливість скорегувати його поведінку.</w:t>
      </w:r>
      <w:r>
        <w:rPr>
          <w:color w:val="000000"/>
          <w:sz w:val="28"/>
          <w:szCs w:val="28"/>
          <w:lang w:val="uk-UA"/>
        </w:rPr>
        <w:t xml:space="preserve"> Тобто, комплексна система це результуюча всіх елементів успішного функціонування підприємства, котра передбачає організацію діяльності в сфері персоналу, починаючи від набору персоналу і закінчуючи його вивільненням, в безперервному процесі. Без правильного розуміння комплексності системи управління персоналом є неможливим досягення максимального ефекту від адміністративного провадження </w:t>
      </w:r>
      <w:r>
        <w:rPr>
          <w:color w:val="000000"/>
          <w:sz w:val="28"/>
          <w:szCs w:val="28"/>
          <w:lang w:val="uk-UA"/>
        </w:rPr>
        <w:lastRenderedPageBreak/>
        <w:t>діяльності та економічних зусиль в сенсі рентабельності виробництва товару або ж надання послуг (рис. 5.2).</w:t>
      </w: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r>
        <w:rPr>
          <w:noProof/>
          <w:lang w:val="ru-RU" w:eastAsia="ru-RU"/>
        </w:rPr>
        <mc:AlternateContent>
          <mc:Choice Requires="wpg">
            <w:drawing>
              <wp:anchor distT="0" distB="0" distL="114300" distR="114300" simplePos="0" relativeHeight="251707392" behindDoc="1" locked="0" layoutInCell="1" allowOverlap="1" wp14:anchorId="67D0498C" wp14:editId="3CA2702D">
                <wp:simplePos x="0" y="0"/>
                <wp:positionH relativeFrom="column">
                  <wp:posOffset>278130</wp:posOffset>
                </wp:positionH>
                <wp:positionV relativeFrom="paragraph">
                  <wp:posOffset>99060</wp:posOffset>
                </wp:positionV>
                <wp:extent cx="5897880" cy="7005955"/>
                <wp:effectExtent l="0" t="0" r="26670" b="23495"/>
                <wp:wrapTight wrapText="bothSides">
                  <wp:wrapPolygon edited="0">
                    <wp:start x="2442" y="0"/>
                    <wp:lineTo x="2442" y="2819"/>
                    <wp:lineTo x="0" y="3230"/>
                    <wp:lineTo x="0" y="7107"/>
                    <wp:lineTo x="2372" y="7518"/>
                    <wp:lineTo x="0" y="7811"/>
                    <wp:lineTo x="0" y="21614"/>
                    <wp:lineTo x="21628" y="21614"/>
                    <wp:lineTo x="21628" y="7811"/>
                    <wp:lineTo x="19186" y="7518"/>
                    <wp:lineTo x="21628" y="7107"/>
                    <wp:lineTo x="21628" y="3230"/>
                    <wp:lineTo x="19116" y="2819"/>
                    <wp:lineTo x="19186" y="0"/>
                    <wp:lineTo x="2442" y="0"/>
                  </wp:wrapPolygon>
                </wp:wrapTight>
                <wp:docPr id="420" name="Группа 420"/>
                <wp:cNvGraphicFramePr/>
                <a:graphic xmlns:a="http://schemas.openxmlformats.org/drawingml/2006/main">
                  <a:graphicData uri="http://schemas.microsoft.com/office/word/2010/wordprocessingGroup">
                    <wpg:wgp>
                      <wpg:cNvGrpSpPr/>
                      <wpg:grpSpPr>
                        <a:xfrm>
                          <a:off x="0" y="0"/>
                          <a:ext cx="5897880" cy="7005955"/>
                          <a:chOff x="0" y="-147138"/>
                          <a:chExt cx="5898111" cy="6764069"/>
                        </a:xfrm>
                      </wpg:grpSpPr>
                      <wps:wsp>
                        <wps:cNvPr id="421" name="Прямоугольник 421"/>
                        <wps:cNvSpPr/>
                        <wps:spPr>
                          <a:xfrm>
                            <a:off x="706582" y="-147138"/>
                            <a:ext cx="4490085" cy="662759"/>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33C0" w:rsidRDefault="00EE0433" w:rsidP="000E7222">
                              <w:pPr>
                                <w:jc w:val="center"/>
                                <w:rPr>
                                  <w:rFonts w:ascii="Times New Roman" w:hAnsi="Times New Roman"/>
                                  <w:b/>
                                  <w:sz w:val="24"/>
                                  <w:szCs w:val="24"/>
                                  <w:lang w:val="uk-UA"/>
                                </w:rPr>
                              </w:pPr>
                              <w:r w:rsidRPr="00E733C0">
                                <w:rPr>
                                  <w:rFonts w:ascii="Times New Roman" w:hAnsi="Times New Roman"/>
                                  <w:b/>
                                  <w:sz w:val="24"/>
                                  <w:szCs w:val="24"/>
                                </w:rPr>
                                <w:t>КОМПЛЕКСНА СИСТЕМА УПРАВЛІННЯ ПЕРСОНАЛОМ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Прямоугольник 422"/>
                        <wps:cNvSpPr/>
                        <wps:spPr>
                          <a:xfrm>
                            <a:off x="0" y="881149"/>
                            <a:ext cx="1397000" cy="11855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Система правового забезпечення процесу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Прямоугольник 423"/>
                        <wps:cNvSpPr/>
                        <wps:spPr>
                          <a:xfrm>
                            <a:off x="1504604" y="881149"/>
                            <a:ext cx="1397000" cy="11855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Система інформаційного забезпечення процесу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Прямоугольник 424"/>
                        <wps:cNvSpPr/>
                        <wps:spPr>
                          <a:xfrm>
                            <a:off x="4513811" y="881149"/>
                            <a:ext cx="1384300" cy="11855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33C0" w:rsidRDefault="00EE0433" w:rsidP="000E7222">
                              <w:pPr>
                                <w:jc w:val="center"/>
                                <w:rPr>
                                  <w:rFonts w:ascii="Times New Roman" w:hAnsi="Times New Roman"/>
                                  <w:sz w:val="24"/>
                                  <w:szCs w:val="24"/>
                                </w:rPr>
                              </w:pPr>
                              <w:r w:rsidRPr="00E733C0">
                                <w:rPr>
                                  <w:rFonts w:ascii="Times New Roman" w:hAnsi="Times New Roman"/>
                                  <w:sz w:val="24"/>
                                  <w:szCs w:val="24"/>
                                </w:rPr>
                                <w:t>Система реалізації процесу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Прямоугольник 425"/>
                        <wps:cNvSpPr/>
                        <wps:spPr>
                          <a:xfrm>
                            <a:off x="3000894" y="881149"/>
                            <a:ext cx="1397000" cy="118554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Система комунікаційного забезпечення процесу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Прямоугольник 426"/>
                        <wps:cNvSpPr/>
                        <wps:spPr>
                          <a:xfrm>
                            <a:off x="0" y="2319251"/>
                            <a:ext cx="1397000" cy="814647"/>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33C0" w:rsidRDefault="00EE0433" w:rsidP="000E7222">
                              <w:pPr>
                                <w:jc w:val="center"/>
                                <w:rPr>
                                  <w:rFonts w:ascii="Times New Roman" w:hAnsi="Times New Roman"/>
                                  <w:sz w:val="24"/>
                                  <w:szCs w:val="24"/>
                                </w:rPr>
                              </w:pPr>
                              <w:r w:rsidRPr="00E733C0">
                                <w:rPr>
                                  <w:rFonts w:ascii="Times New Roman" w:hAnsi="Times New Roman"/>
                                  <w:sz w:val="24"/>
                                  <w:szCs w:val="24"/>
                                </w:rPr>
                                <w:t>Підсистема планування роботи з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Прямоугольник 427"/>
                        <wps:cNvSpPr/>
                        <wps:spPr>
                          <a:xfrm>
                            <a:off x="1504604" y="2319251"/>
                            <a:ext cx="1397000" cy="81407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33C0" w:rsidRDefault="00EE0433" w:rsidP="000E7222">
                              <w:pPr>
                                <w:jc w:val="center"/>
                                <w:rPr>
                                  <w:rFonts w:ascii="Times New Roman" w:hAnsi="Times New Roman"/>
                                  <w:sz w:val="24"/>
                                  <w:szCs w:val="24"/>
                                </w:rPr>
                              </w:pPr>
                              <w:r w:rsidRPr="00E733C0">
                                <w:rPr>
                                  <w:rFonts w:ascii="Times New Roman" w:hAnsi="Times New Roman"/>
                                  <w:sz w:val="24"/>
                                  <w:szCs w:val="24"/>
                                </w:rPr>
                                <w:t>Підсистема організації роботи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Прямоугольник 428"/>
                        <wps:cNvSpPr/>
                        <wps:spPr>
                          <a:xfrm>
                            <a:off x="3009207" y="2319251"/>
                            <a:ext cx="1388110" cy="81407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Підсистема мотивації результатів праці та поведінки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Прямоугольник 429"/>
                        <wps:cNvSpPr/>
                        <wps:spPr>
                          <a:xfrm>
                            <a:off x="4513811" y="2319251"/>
                            <a:ext cx="1384300" cy="81407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E733C0" w:rsidRDefault="00EE0433" w:rsidP="000E7222">
                              <w:pPr>
                                <w:jc w:val="center"/>
                                <w:rPr>
                                  <w:rFonts w:ascii="Times New Roman" w:hAnsi="Times New Roman"/>
                                  <w:sz w:val="24"/>
                                  <w:szCs w:val="24"/>
                                </w:rPr>
                              </w:pPr>
                              <w:r w:rsidRPr="00E733C0">
                                <w:rPr>
                                  <w:rFonts w:ascii="Times New Roman" w:hAnsi="Times New Roman"/>
                                  <w:sz w:val="24"/>
                                  <w:szCs w:val="24"/>
                                </w:rPr>
                                <w:t>Підсистема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Прямоугольник 430"/>
                        <wps:cNvSpPr/>
                        <wps:spPr>
                          <a:xfrm>
                            <a:off x="0" y="3133898"/>
                            <a:ext cx="1397000" cy="3483033"/>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7A4B29">
                                <w:rPr>
                                  <w:rFonts w:ascii="Times New Roman" w:hAnsi="Times New Roman"/>
                                  <w:sz w:val="24"/>
                                  <w:szCs w:val="24"/>
                                  <w:lang w:val="ru-RU"/>
                                </w:rPr>
                                <w:t>розроб</w:t>
                              </w:r>
                              <w:r w:rsidRPr="009B60E0">
                                <w:rPr>
                                  <w:rFonts w:ascii="Times New Roman" w:hAnsi="Times New Roman"/>
                                  <w:sz w:val="24"/>
                                  <w:szCs w:val="24"/>
                                  <w:lang w:val="uk-UA"/>
                                </w:rPr>
                                <w:t>ка кадро</w:t>
                              </w:r>
                              <w:r>
                                <w:rPr>
                                  <w:rFonts w:ascii="Times New Roman" w:hAnsi="Times New Roman"/>
                                  <w:sz w:val="24"/>
                                  <w:szCs w:val="24"/>
                                  <w:lang w:val="uk-UA"/>
                                </w:rPr>
                                <w:t>-</w:t>
                              </w:r>
                              <w:r w:rsidRPr="009B60E0">
                                <w:rPr>
                                  <w:rFonts w:ascii="Times New Roman" w:hAnsi="Times New Roman"/>
                                  <w:sz w:val="24"/>
                                  <w:szCs w:val="24"/>
                                  <w:lang w:val="uk-UA"/>
                                </w:rPr>
                                <w:t>вої політики;</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розроб</w:t>
                              </w:r>
                              <w:r>
                                <w:rPr>
                                  <w:rFonts w:ascii="Times New Roman" w:hAnsi="Times New Roman"/>
                                  <w:sz w:val="24"/>
                                  <w:szCs w:val="24"/>
                                  <w:lang w:val="uk-UA"/>
                                </w:rPr>
                                <w:t>ка страте-гії управління персона</w:t>
                              </w:r>
                              <w:r w:rsidRPr="009B60E0">
                                <w:rPr>
                                  <w:rFonts w:ascii="Times New Roman" w:hAnsi="Times New Roman"/>
                                  <w:sz w:val="24"/>
                                  <w:szCs w:val="24"/>
                                  <w:lang w:val="uk-UA"/>
                                </w:rPr>
                                <w:t xml:space="preserve">лом; </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аналіз трудового потенціалу під</w:t>
                              </w:r>
                              <w:r>
                                <w:rPr>
                                  <w:rFonts w:ascii="Times New Roman" w:hAnsi="Times New Roman"/>
                                  <w:sz w:val="24"/>
                                  <w:szCs w:val="24"/>
                                  <w:lang w:val="uk-UA"/>
                                </w:rPr>
                                <w:t>-</w:t>
                              </w:r>
                              <w:r w:rsidRPr="009B60E0">
                                <w:rPr>
                                  <w:rFonts w:ascii="Times New Roman" w:hAnsi="Times New Roman"/>
                                  <w:sz w:val="24"/>
                                  <w:szCs w:val="24"/>
                                  <w:lang w:val="uk-UA"/>
                                </w:rPr>
                                <w:t xml:space="preserve">приємства; </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 xml:space="preserve">аналіз зовнішніх та внутрішніх факторів впливу на працю; </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 xml:space="preserve">аналіз ситуації на ринку праці; </w:t>
                              </w:r>
                            </w:p>
                            <w:p w:rsidR="00EE0433" w:rsidRPr="009B60E0"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здійснення прог</w:t>
                              </w:r>
                              <w:r>
                                <w:rPr>
                                  <w:rFonts w:ascii="Times New Roman" w:hAnsi="Times New Roman"/>
                                  <w:sz w:val="24"/>
                                  <w:szCs w:val="24"/>
                                  <w:lang w:val="uk-UA"/>
                                </w:rPr>
                                <w:t>-</w:t>
                              </w:r>
                              <w:r w:rsidRPr="009B60E0">
                                <w:rPr>
                                  <w:rFonts w:ascii="Times New Roman" w:hAnsi="Times New Roman"/>
                                  <w:sz w:val="24"/>
                                  <w:szCs w:val="24"/>
                                  <w:lang w:val="uk-UA"/>
                                </w:rPr>
                                <w:t>нозів щодо харак</w:t>
                              </w:r>
                              <w:r>
                                <w:rPr>
                                  <w:rFonts w:ascii="Times New Roman" w:hAnsi="Times New Roman"/>
                                  <w:sz w:val="24"/>
                                  <w:szCs w:val="24"/>
                                  <w:lang w:val="uk-UA"/>
                                </w:rPr>
                                <w:t>-</w:t>
                              </w:r>
                              <w:r w:rsidRPr="009B60E0">
                                <w:rPr>
                                  <w:rFonts w:ascii="Times New Roman" w:hAnsi="Times New Roman"/>
                                  <w:sz w:val="24"/>
                                  <w:szCs w:val="24"/>
                                  <w:lang w:val="uk-UA"/>
                                </w:rPr>
                                <w:t>теристик персо- 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Прямоугольник 431"/>
                        <wps:cNvSpPr/>
                        <wps:spPr>
                          <a:xfrm>
                            <a:off x="1504604" y="3133898"/>
                            <a:ext cx="1397000" cy="348297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pStyle w:val="a3"/>
                                <w:ind w:left="0"/>
                                <w:rPr>
                                  <w:rFonts w:ascii="Times New Roman" w:hAnsi="Times New Roman"/>
                                  <w:sz w:val="24"/>
                                  <w:szCs w:val="24"/>
                                  <w:lang w:val="ru-RU"/>
                                </w:rPr>
                              </w:pPr>
                              <w:r>
                                <w:rPr>
                                  <w:rFonts w:ascii="Times New Roman" w:hAnsi="Times New Roman"/>
                                  <w:sz w:val="24"/>
                                  <w:szCs w:val="24"/>
                                  <w:lang w:val="uk-UA"/>
                                </w:rPr>
                                <w:t>-здійснення по</w:t>
                              </w:r>
                              <w:r w:rsidRPr="009B60E0">
                                <w:rPr>
                                  <w:rFonts w:ascii="Times New Roman" w:hAnsi="Times New Roman"/>
                                  <w:sz w:val="24"/>
                                  <w:szCs w:val="24"/>
                                  <w:lang w:val="uk-UA"/>
                                </w:rPr>
                                <w:t>шу</w:t>
                              </w:r>
                              <w:r>
                                <w:rPr>
                                  <w:rFonts w:ascii="Times New Roman" w:hAnsi="Times New Roman"/>
                                  <w:sz w:val="24"/>
                                  <w:szCs w:val="24"/>
                                  <w:lang w:val="uk-UA"/>
                                </w:rPr>
                                <w:t>-</w:t>
                              </w:r>
                              <w:r w:rsidRPr="009B60E0">
                                <w:rPr>
                                  <w:rFonts w:ascii="Times New Roman" w:hAnsi="Times New Roman"/>
                                  <w:sz w:val="24"/>
                                  <w:szCs w:val="24"/>
                                  <w:lang w:val="uk-UA"/>
                                </w:rPr>
                                <w:t>ку, залучення, від</w:t>
                              </w:r>
                              <w:r>
                                <w:rPr>
                                  <w:rFonts w:ascii="Times New Roman" w:hAnsi="Times New Roman"/>
                                  <w:sz w:val="24"/>
                                  <w:szCs w:val="24"/>
                                  <w:lang w:val="uk-UA"/>
                                </w:rPr>
                                <w:t>-</w:t>
                              </w:r>
                              <w:r w:rsidRPr="009B60E0">
                                <w:rPr>
                                  <w:rFonts w:ascii="Times New Roman" w:hAnsi="Times New Roman"/>
                                  <w:sz w:val="24"/>
                                  <w:szCs w:val="24"/>
                                  <w:lang w:val="uk-UA"/>
                                </w:rPr>
                                <w:t>бору, адаптації, розподілу, розвит</w:t>
                              </w:r>
                              <w:r>
                                <w:rPr>
                                  <w:rFonts w:ascii="Times New Roman" w:hAnsi="Times New Roman"/>
                                  <w:sz w:val="24"/>
                                  <w:szCs w:val="24"/>
                                  <w:lang w:val="uk-UA"/>
                                </w:rPr>
                                <w:t>-</w:t>
                              </w:r>
                              <w:r w:rsidRPr="009B60E0">
                                <w:rPr>
                                  <w:rFonts w:ascii="Times New Roman" w:hAnsi="Times New Roman"/>
                                  <w:sz w:val="24"/>
                                  <w:szCs w:val="24"/>
                                  <w:lang w:val="uk-UA"/>
                                </w:rPr>
                                <w:t xml:space="preserve">ку та вивільнення персоналу; </w:t>
                              </w:r>
                            </w:p>
                            <w:p w:rsidR="00EE0433" w:rsidRPr="007A4B29" w:rsidRDefault="00EE0433" w:rsidP="000E7222">
                              <w:pPr>
                                <w:pStyle w:val="a3"/>
                                <w:ind w:left="0"/>
                                <w:rPr>
                                  <w:rFonts w:ascii="Times New Roman" w:hAnsi="Times New Roman"/>
                                  <w:sz w:val="24"/>
                                  <w:szCs w:val="24"/>
                                  <w:lang w:val="ru-RU"/>
                                </w:rPr>
                              </w:pPr>
                              <w:r>
                                <w:rPr>
                                  <w:rFonts w:ascii="Times New Roman" w:hAnsi="Times New Roman"/>
                                  <w:sz w:val="24"/>
                                  <w:szCs w:val="24"/>
                                  <w:lang w:val="uk-UA"/>
                                </w:rPr>
                                <w:t>-</w:t>
                              </w:r>
                              <w:r w:rsidRPr="009B60E0">
                                <w:rPr>
                                  <w:rFonts w:ascii="Times New Roman" w:hAnsi="Times New Roman"/>
                                  <w:sz w:val="24"/>
                                  <w:szCs w:val="24"/>
                                  <w:lang w:val="uk-UA"/>
                                </w:rPr>
                                <w:t>нормуванн</w:t>
                              </w:r>
                              <w:r>
                                <w:rPr>
                                  <w:rFonts w:ascii="Times New Roman" w:hAnsi="Times New Roman"/>
                                  <w:sz w:val="24"/>
                                  <w:szCs w:val="24"/>
                                  <w:lang w:val="uk-UA"/>
                                </w:rPr>
                                <w:t>я</w:t>
                              </w:r>
                              <w:r w:rsidRPr="009B60E0">
                                <w:rPr>
                                  <w:rFonts w:ascii="Times New Roman" w:hAnsi="Times New Roman"/>
                                  <w:sz w:val="24"/>
                                  <w:szCs w:val="24"/>
                                  <w:lang w:val="uk-UA"/>
                                </w:rPr>
                                <w:t xml:space="preserve"> тру</w:t>
                              </w:r>
                              <w:r>
                                <w:rPr>
                                  <w:rFonts w:ascii="Times New Roman" w:hAnsi="Times New Roman"/>
                                  <w:sz w:val="24"/>
                                  <w:szCs w:val="24"/>
                                  <w:lang w:val="uk-UA"/>
                                </w:rPr>
                                <w:t>-</w:t>
                              </w:r>
                              <w:r w:rsidRPr="009B60E0">
                                <w:rPr>
                                  <w:rFonts w:ascii="Times New Roman" w:hAnsi="Times New Roman"/>
                                  <w:sz w:val="24"/>
                                  <w:szCs w:val="24"/>
                                  <w:lang w:val="uk-UA"/>
                                </w:rPr>
                                <w:t xml:space="preserve">дового процесу; </w:t>
                              </w:r>
                            </w:p>
                            <w:p w:rsidR="00EE0433" w:rsidRPr="007A4B29" w:rsidRDefault="00EE0433" w:rsidP="000E7222">
                              <w:pPr>
                                <w:pStyle w:val="a3"/>
                                <w:ind w:left="0"/>
                                <w:rPr>
                                  <w:rFonts w:ascii="Times New Roman" w:hAnsi="Times New Roman"/>
                                  <w:sz w:val="24"/>
                                  <w:szCs w:val="24"/>
                                  <w:lang w:val="ru-RU"/>
                                </w:rPr>
                              </w:pPr>
                              <w:r>
                                <w:rPr>
                                  <w:rFonts w:ascii="Times New Roman" w:hAnsi="Times New Roman"/>
                                  <w:sz w:val="24"/>
                                  <w:szCs w:val="24"/>
                                  <w:lang w:val="uk-UA"/>
                                </w:rPr>
                                <w:t>-</w:t>
                              </w:r>
                              <w:r w:rsidRPr="009B60E0">
                                <w:rPr>
                                  <w:rFonts w:ascii="Times New Roman" w:hAnsi="Times New Roman"/>
                                  <w:sz w:val="24"/>
                                  <w:szCs w:val="24"/>
                                  <w:lang w:val="uk-UA"/>
                                </w:rPr>
                                <w:t>оптимізація зай</w:t>
                              </w:r>
                              <w:r>
                                <w:rPr>
                                  <w:rFonts w:ascii="Times New Roman" w:hAnsi="Times New Roman"/>
                                  <w:sz w:val="24"/>
                                  <w:szCs w:val="24"/>
                                  <w:lang w:val="uk-UA"/>
                                </w:rPr>
                                <w:t>-</w:t>
                              </w:r>
                              <w:r w:rsidRPr="009B60E0">
                                <w:rPr>
                                  <w:rFonts w:ascii="Times New Roman" w:hAnsi="Times New Roman"/>
                                  <w:sz w:val="24"/>
                                  <w:szCs w:val="24"/>
                                  <w:lang w:val="uk-UA"/>
                                </w:rPr>
                                <w:t>нятості персона</w:t>
                              </w:r>
                              <w:r>
                                <w:rPr>
                                  <w:rFonts w:ascii="Times New Roman" w:hAnsi="Times New Roman"/>
                                  <w:sz w:val="24"/>
                                  <w:szCs w:val="24"/>
                                  <w:lang w:val="uk-UA"/>
                                </w:rPr>
                                <w:t>-</w:t>
                              </w:r>
                              <w:r w:rsidRPr="009B60E0">
                                <w:rPr>
                                  <w:rFonts w:ascii="Times New Roman" w:hAnsi="Times New Roman"/>
                                  <w:sz w:val="24"/>
                                  <w:szCs w:val="24"/>
                                  <w:lang w:val="uk-UA"/>
                                </w:rPr>
                                <w:t xml:space="preserve">лу; </w:t>
                              </w:r>
                            </w:p>
                            <w:p w:rsidR="00EE0433" w:rsidRPr="007A4B29" w:rsidRDefault="00EE0433" w:rsidP="000E7222">
                              <w:pPr>
                                <w:pStyle w:val="a3"/>
                                <w:ind w:left="0"/>
                                <w:rPr>
                                  <w:rFonts w:ascii="Times New Roman" w:hAnsi="Times New Roman"/>
                                  <w:sz w:val="24"/>
                                  <w:szCs w:val="24"/>
                                  <w:lang w:val="ru-RU"/>
                                </w:rPr>
                              </w:pPr>
                              <w:r>
                                <w:rPr>
                                  <w:rFonts w:ascii="Times New Roman" w:hAnsi="Times New Roman"/>
                                  <w:sz w:val="24"/>
                                  <w:szCs w:val="24"/>
                                  <w:lang w:val="uk-UA"/>
                                </w:rPr>
                                <w:t>-управління тру-</w:t>
                              </w:r>
                              <w:r w:rsidRPr="009B60E0">
                                <w:rPr>
                                  <w:rFonts w:ascii="Times New Roman" w:hAnsi="Times New Roman"/>
                                  <w:sz w:val="24"/>
                                  <w:szCs w:val="24"/>
                                  <w:lang w:val="uk-UA"/>
                                </w:rPr>
                                <w:t>довими відноси</w:t>
                              </w:r>
                              <w:r>
                                <w:rPr>
                                  <w:rFonts w:ascii="Times New Roman" w:hAnsi="Times New Roman"/>
                                  <w:sz w:val="24"/>
                                  <w:szCs w:val="24"/>
                                  <w:lang w:val="uk-UA"/>
                                </w:rPr>
                                <w:t>-</w:t>
                              </w:r>
                              <w:r w:rsidRPr="009B60E0">
                                <w:rPr>
                                  <w:rFonts w:ascii="Times New Roman" w:hAnsi="Times New Roman"/>
                                  <w:sz w:val="24"/>
                                  <w:szCs w:val="24"/>
                                  <w:lang w:val="uk-UA"/>
                                </w:rPr>
                                <w:t xml:space="preserve">нами; </w:t>
                              </w:r>
                            </w:p>
                            <w:p w:rsidR="00EE0433" w:rsidRDefault="00EE0433" w:rsidP="000E7222">
                              <w:pPr>
                                <w:pStyle w:val="a3"/>
                                <w:ind w:left="0"/>
                                <w:rPr>
                                  <w:rFonts w:ascii="Times New Roman" w:hAnsi="Times New Roman"/>
                                  <w:sz w:val="24"/>
                                  <w:szCs w:val="24"/>
                                  <w:lang w:val="uk-UA"/>
                                </w:rPr>
                              </w:pPr>
                              <w:r>
                                <w:rPr>
                                  <w:rFonts w:ascii="Times New Roman" w:hAnsi="Times New Roman"/>
                                  <w:sz w:val="24"/>
                                  <w:szCs w:val="24"/>
                                  <w:lang w:val="uk-UA"/>
                                </w:rPr>
                                <w:t>-</w:t>
                              </w:r>
                              <w:r w:rsidRPr="009B60E0">
                                <w:rPr>
                                  <w:rFonts w:ascii="Times New Roman" w:hAnsi="Times New Roman"/>
                                  <w:sz w:val="24"/>
                                  <w:szCs w:val="24"/>
                                  <w:lang w:val="uk-UA"/>
                                </w:rPr>
                                <w:t>забезпечення оп</w:t>
                              </w:r>
                              <w:r>
                                <w:rPr>
                                  <w:rFonts w:ascii="Times New Roman" w:hAnsi="Times New Roman"/>
                                  <w:sz w:val="24"/>
                                  <w:szCs w:val="24"/>
                                  <w:lang w:val="uk-UA"/>
                                </w:rPr>
                                <w:t>-</w:t>
                              </w:r>
                              <w:r w:rsidRPr="009B60E0">
                                <w:rPr>
                                  <w:rFonts w:ascii="Times New Roman" w:hAnsi="Times New Roman"/>
                                  <w:sz w:val="24"/>
                                  <w:szCs w:val="24"/>
                                  <w:lang w:val="uk-UA"/>
                                </w:rPr>
                                <w:t xml:space="preserve">тимальних умов праці; </w:t>
                              </w:r>
                            </w:p>
                            <w:p w:rsidR="00EE0433" w:rsidRPr="009B60E0" w:rsidRDefault="00EE0433" w:rsidP="000E7222">
                              <w:pPr>
                                <w:pStyle w:val="a3"/>
                                <w:ind w:left="0"/>
                                <w:rPr>
                                  <w:rFonts w:ascii="Times New Roman" w:hAnsi="Times New Roman"/>
                                  <w:sz w:val="24"/>
                                  <w:szCs w:val="24"/>
                                </w:rPr>
                              </w:pPr>
                              <w:r>
                                <w:rPr>
                                  <w:rFonts w:ascii="Times New Roman" w:hAnsi="Times New Roman"/>
                                  <w:sz w:val="24"/>
                                  <w:szCs w:val="24"/>
                                  <w:lang w:val="uk-UA"/>
                                </w:rPr>
                                <w:t>-</w:t>
                              </w:r>
                              <w:r w:rsidRPr="009B60E0">
                                <w:rPr>
                                  <w:rFonts w:ascii="Times New Roman" w:hAnsi="Times New Roman"/>
                                  <w:sz w:val="24"/>
                                  <w:szCs w:val="24"/>
                                  <w:lang w:val="uk-UA"/>
                                </w:rPr>
                                <w:t>тарифікація тру- дового процесу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Прямоугольник 432"/>
                        <wps:cNvSpPr/>
                        <wps:spPr>
                          <a:xfrm>
                            <a:off x="3009207" y="3133898"/>
                            <a:ext cx="1388687" cy="348297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Default="00EE0433" w:rsidP="000E7222">
                              <w:pPr>
                                <w:rPr>
                                  <w:rFonts w:ascii="Times New Roman" w:hAnsi="Times New Roman"/>
                                  <w:sz w:val="24"/>
                                  <w:szCs w:val="24"/>
                                  <w:lang w:val="uk-UA"/>
                                </w:rPr>
                              </w:pPr>
                              <w:r w:rsidRPr="00EE05B8">
                                <w:rPr>
                                  <w:rFonts w:ascii="Times New Roman" w:hAnsi="Times New Roman"/>
                                  <w:sz w:val="24"/>
                                  <w:szCs w:val="24"/>
                                  <w:lang w:val="uk-UA"/>
                                </w:rPr>
                                <w:t>- здійснення мате</w:t>
                              </w:r>
                              <w:r>
                                <w:rPr>
                                  <w:rFonts w:ascii="Times New Roman" w:hAnsi="Times New Roman"/>
                                  <w:sz w:val="24"/>
                                  <w:szCs w:val="24"/>
                                  <w:lang w:val="uk-UA"/>
                                </w:rPr>
                                <w:t>-</w:t>
                              </w:r>
                              <w:r w:rsidRPr="00EE05B8">
                                <w:rPr>
                                  <w:rFonts w:ascii="Times New Roman" w:hAnsi="Times New Roman"/>
                                  <w:sz w:val="24"/>
                                  <w:szCs w:val="24"/>
                                  <w:lang w:val="uk-UA"/>
                                </w:rPr>
                                <w:t>ріального стиму</w:t>
                              </w:r>
                              <w:r>
                                <w:rPr>
                                  <w:rFonts w:ascii="Times New Roman" w:hAnsi="Times New Roman"/>
                                  <w:sz w:val="24"/>
                                  <w:szCs w:val="24"/>
                                  <w:lang w:val="uk-UA"/>
                                </w:rPr>
                                <w:t>-</w:t>
                              </w:r>
                              <w:r w:rsidRPr="00EE05B8">
                                <w:rPr>
                                  <w:rFonts w:ascii="Times New Roman" w:hAnsi="Times New Roman"/>
                                  <w:sz w:val="24"/>
                                  <w:szCs w:val="24"/>
                                  <w:lang w:val="uk-UA"/>
                                </w:rPr>
                                <w:t>лювання персо</w:t>
                              </w:r>
                              <w:r>
                                <w:rPr>
                                  <w:rFonts w:ascii="Times New Roman" w:hAnsi="Times New Roman"/>
                                  <w:sz w:val="24"/>
                                  <w:szCs w:val="24"/>
                                  <w:lang w:val="uk-UA"/>
                                </w:rPr>
                                <w:t>-</w:t>
                              </w:r>
                              <w:r w:rsidRPr="00EE05B8">
                                <w:rPr>
                                  <w:rFonts w:ascii="Times New Roman" w:hAnsi="Times New Roman"/>
                                  <w:sz w:val="24"/>
                                  <w:szCs w:val="24"/>
                                  <w:lang w:val="uk-UA"/>
                                </w:rPr>
                                <w:t xml:space="preserve">налу; </w:t>
                              </w:r>
                            </w:p>
                            <w:p w:rsidR="00EE0433" w:rsidRPr="00EE05B8" w:rsidRDefault="00EE0433" w:rsidP="000E7222">
                              <w:pPr>
                                <w:rPr>
                                  <w:rFonts w:ascii="Times New Roman" w:hAnsi="Times New Roman"/>
                                  <w:sz w:val="24"/>
                                  <w:szCs w:val="24"/>
                                </w:rPr>
                              </w:pPr>
                              <w:r w:rsidRPr="00EE05B8">
                                <w:rPr>
                                  <w:rFonts w:ascii="Times New Roman" w:hAnsi="Times New Roman"/>
                                  <w:sz w:val="24"/>
                                  <w:szCs w:val="24"/>
                                  <w:lang w:val="uk-UA"/>
                                </w:rPr>
                                <w:t>- здійснення не</w:t>
                              </w:r>
                              <w:r>
                                <w:rPr>
                                  <w:rFonts w:ascii="Times New Roman" w:hAnsi="Times New Roman"/>
                                  <w:sz w:val="24"/>
                                  <w:szCs w:val="24"/>
                                  <w:lang w:val="uk-UA"/>
                                </w:rPr>
                                <w:t>-</w:t>
                              </w:r>
                              <w:r w:rsidRPr="00EE05B8">
                                <w:rPr>
                                  <w:rFonts w:ascii="Times New Roman" w:hAnsi="Times New Roman"/>
                                  <w:sz w:val="24"/>
                                  <w:szCs w:val="24"/>
                                  <w:lang w:val="uk-UA"/>
                                </w:rPr>
                                <w:t>матеріального стимулювання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433"/>
                        <wps:cNvSpPr/>
                        <wps:spPr>
                          <a:xfrm>
                            <a:off x="4513811" y="3133898"/>
                            <a:ext cx="1384300" cy="3482975"/>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Default="00EE0433" w:rsidP="000E7222">
                              <w:pPr>
                                <w:rPr>
                                  <w:rFonts w:ascii="Times New Roman" w:hAnsi="Times New Roman"/>
                                  <w:sz w:val="24"/>
                                  <w:szCs w:val="24"/>
                                  <w:lang w:val="uk-UA"/>
                                </w:rPr>
                              </w:pPr>
                              <w:r>
                                <w:rPr>
                                  <w:rFonts w:ascii="Times New Roman" w:hAnsi="Times New Roman"/>
                                  <w:sz w:val="24"/>
                                  <w:szCs w:val="24"/>
                                  <w:lang w:val="uk-UA"/>
                                </w:rPr>
                                <w:t>-</w:t>
                              </w:r>
                              <w:r w:rsidRPr="00EE05B8">
                                <w:rPr>
                                  <w:rFonts w:ascii="Times New Roman" w:hAnsi="Times New Roman"/>
                                  <w:sz w:val="24"/>
                                  <w:szCs w:val="24"/>
                                  <w:lang w:val="uk-UA"/>
                                </w:rPr>
                                <w:t xml:space="preserve"> здійснення оці</w:t>
                              </w:r>
                              <w:r>
                                <w:rPr>
                                  <w:rFonts w:ascii="Times New Roman" w:hAnsi="Times New Roman"/>
                                  <w:sz w:val="24"/>
                                  <w:szCs w:val="24"/>
                                  <w:lang w:val="uk-UA"/>
                                </w:rPr>
                                <w:t>-</w:t>
                              </w:r>
                              <w:r w:rsidRPr="00EE05B8">
                                <w:rPr>
                                  <w:rFonts w:ascii="Times New Roman" w:hAnsi="Times New Roman"/>
                                  <w:sz w:val="24"/>
                                  <w:szCs w:val="24"/>
                                  <w:lang w:val="uk-UA"/>
                                </w:rPr>
                                <w:t>нювання ефек- тивності діяльно</w:t>
                              </w:r>
                              <w:r>
                                <w:rPr>
                                  <w:rFonts w:ascii="Times New Roman" w:hAnsi="Times New Roman"/>
                                  <w:sz w:val="24"/>
                                  <w:szCs w:val="24"/>
                                  <w:lang w:val="uk-UA"/>
                                </w:rPr>
                                <w:t>-</w:t>
                              </w:r>
                              <w:r w:rsidRPr="00EE05B8">
                                <w:rPr>
                                  <w:rFonts w:ascii="Times New Roman" w:hAnsi="Times New Roman"/>
                                  <w:sz w:val="24"/>
                                  <w:szCs w:val="24"/>
                                  <w:lang w:val="uk-UA"/>
                                </w:rPr>
                                <w:t xml:space="preserve">сті персоналу; </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EE05B8">
                                <w:rPr>
                                  <w:rFonts w:ascii="Times New Roman" w:hAnsi="Times New Roman"/>
                                  <w:sz w:val="24"/>
                                  <w:szCs w:val="24"/>
                                  <w:lang w:val="uk-UA"/>
                                </w:rPr>
                                <w:t>здійснення оці</w:t>
                              </w:r>
                              <w:r>
                                <w:rPr>
                                  <w:rFonts w:ascii="Times New Roman" w:hAnsi="Times New Roman"/>
                                  <w:sz w:val="24"/>
                                  <w:szCs w:val="24"/>
                                  <w:lang w:val="uk-UA"/>
                                </w:rPr>
                                <w:t>-</w:t>
                              </w:r>
                              <w:r w:rsidRPr="00EE05B8">
                                <w:rPr>
                                  <w:rFonts w:ascii="Times New Roman" w:hAnsi="Times New Roman"/>
                                  <w:sz w:val="24"/>
                                  <w:szCs w:val="24"/>
                                  <w:lang w:val="uk-UA"/>
                                </w:rPr>
                                <w:t xml:space="preserve">нювання ефек- тивності функціо- нування системи управління персо- налом; </w:t>
                              </w:r>
                            </w:p>
                            <w:p w:rsidR="00EE0433" w:rsidRPr="00EE05B8" w:rsidRDefault="00EE0433" w:rsidP="000E7222">
                              <w:pPr>
                                <w:rPr>
                                  <w:rFonts w:ascii="Times New Roman" w:hAnsi="Times New Roman"/>
                                  <w:sz w:val="24"/>
                                  <w:szCs w:val="24"/>
                                </w:rPr>
                              </w:pPr>
                              <w:r>
                                <w:rPr>
                                  <w:rFonts w:ascii="Times New Roman" w:hAnsi="Times New Roman"/>
                                  <w:sz w:val="24"/>
                                  <w:szCs w:val="24"/>
                                  <w:lang w:val="uk-UA"/>
                                </w:rPr>
                                <w:t xml:space="preserve">- </w:t>
                              </w:r>
                              <w:r w:rsidRPr="00EE05B8">
                                <w:rPr>
                                  <w:rFonts w:ascii="Times New Roman" w:hAnsi="Times New Roman"/>
                                  <w:sz w:val="24"/>
                                  <w:szCs w:val="24"/>
                                  <w:lang w:val="uk-UA"/>
                                </w:rPr>
                                <w:t>атестація персо- 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Прямая соединительная линия 434"/>
                        <wps:cNvCnPr/>
                        <wps:spPr>
                          <a:xfrm>
                            <a:off x="2959331" y="515389"/>
                            <a:ext cx="0" cy="140970"/>
                          </a:xfrm>
                          <a:prstGeom prst="line">
                            <a:avLst/>
                          </a:prstGeom>
                        </wps:spPr>
                        <wps:style>
                          <a:lnRef idx="1">
                            <a:schemeClr val="dk1"/>
                          </a:lnRef>
                          <a:fillRef idx="0">
                            <a:schemeClr val="dk1"/>
                          </a:fillRef>
                          <a:effectRef idx="0">
                            <a:schemeClr val="dk1"/>
                          </a:effectRef>
                          <a:fontRef idx="minor">
                            <a:schemeClr val="tx1"/>
                          </a:fontRef>
                        </wps:style>
                        <wps:bodyPr/>
                      </wps:wsp>
                      <wps:wsp>
                        <wps:cNvPr id="435" name="Прямая соединительная линия 435"/>
                        <wps:cNvCnPr/>
                        <wps:spPr>
                          <a:xfrm flipV="1">
                            <a:off x="698269" y="640080"/>
                            <a:ext cx="4480560" cy="8255"/>
                          </a:xfrm>
                          <a:prstGeom prst="line">
                            <a:avLst/>
                          </a:prstGeom>
                        </wps:spPr>
                        <wps:style>
                          <a:lnRef idx="1">
                            <a:schemeClr val="dk1"/>
                          </a:lnRef>
                          <a:fillRef idx="0">
                            <a:schemeClr val="dk1"/>
                          </a:fillRef>
                          <a:effectRef idx="0">
                            <a:schemeClr val="dk1"/>
                          </a:effectRef>
                          <a:fontRef idx="minor">
                            <a:schemeClr val="tx1"/>
                          </a:fontRef>
                        </wps:style>
                        <wps:bodyPr/>
                      </wps:wsp>
                      <wps:wsp>
                        <wps:cNvPr id="436" name="Прямая соединительная линия 436"/>
                        <wps:cNvCnPr/>
                        <wps:spPr>
                          <a:xfrm>
                            <a:off x="698269" y="648393"/>
                            <a:ext cx="0" cy="232756"/>
                          </a:xfrm>
                          <a:prstGeom prst="line">
                            <a:avLst/>
                          </a:prstGeom>
                        </wps:spPr>
                        <wps:style>
                          <a:lnRef idx="1">
                            <a:schemeClr val="dk1"/>
                          </a:lnRef>
                          <a:fillRef idx="0">
                            <a:schemeClr val="dk1"/>
                          </a:fillRef>
                          <a:effectRef idx="0">
                            <a:schemeClr val="dk1"/>
                          </a:effectRef>
                          <a:fontRef idx="minor">
                            <a:schemeClr val="tx1"/>
                          </a:fontRef>
                        </wps:style>
                        <wps:bodyPr/>
                      </wps:wsp>
                      <wps:wsp>
                        <wps:cNvPr id="437" name="Прямая соединительная линия 437"/>
                        <wps:cNvCnPr/>
                        <wps:spPr>
                          <a:xfrm>
                            <a:off x="2169622" y="656705"/>
                            <a:ext cx="0" cy="232756"/>
                          </a:xfrm>
                          <a:prstGeom prst="line">
                            <a:avLst/>
                          </a:prstGeom>
                        </wps:spPr>
                        <wps:style>
                          <a:lnRef idx="1">
                            <a:schemeClr val="dk1"/>
                          </a:lnRef>
                          <a:fillRef idx="0">
                            <a:schemeClr val="dk1"/>
                          </a:fillRef>
                          <a:effectRef idx="0">
                            <a:schemeClr val="dk1"/>
                          </a:effectRef>
                          <a:fontRef idx="minor">
                            <a:schemeClr val="tx1"/>
                          </a:fontRef>
                        </wps:style>
                        <wps:bodyPr/>
                      </wps:wsp>
                      <wps:wsp>
                        <wps:cNvPr id="438" name="Прямая соединительная линия 438"/>
                        <wps:cNvCnPr/>
                        <wps:spPr>
                          <a:xfrm>
                            <a:off x="3674225" y="640080"/>
                            <a:ext cx="0" cy="232756"/>
                          </a:xfrm>
                          <a:prstGeom prst="line">
                            <a:avLst/>
                          </a:prstGeom>
                        </wps:spPr>
                        <wps:style>
                          <a:lnRef idx="1">
                            <a:schemeClr val="dk1"/>
                          </a:lnRef>
                          <a:fillRef idx="0">
                            <a:schemeClr val="dk1"/>
                          </a:fillRef>
                          <a:effectRef idx="0">
                            <a:schemeClr val="dk1"/>
                          </a:effectRef>
                          <a:fontRef idx="minor">
                            <a:schemeClr val="tx1"/>
                          </a:fontRef>
                        </wps:style>
                        <wps:bodyPr/>
                      </wps:wsp>
                      <wps:wsp>
                        <wps:cNvPr id="439" name="Прямая соединительная линия 439"/>
                        <wps:cNvCnPr/>
                        <wps:spPr>
                          <a:xfrm>
                            <a:off x="5178829" y="640080"/>
                            <a:ext cx="0" cy="232756"/>
                          </a:xfrm>
                          <a:prstGeom prst="line">
                            <a:avLst/>
                          </a:prstGeom>
                        </wps:spPr>
                        <wps:style>
                          <a:lnRef idx="1">
                            <a:schemeClr val="dk1"/>
                          </a:lnRef>
                          <a:fillRef idx="0">
                            <a:schemeClr val="dk1"/>
                          </a:fillRef>
                          <a:effectRef idx="0">
                            <a:schemeClr val="dk1"/>
                          </a:effectRef>
                          <a:fontRef idx="minor">
                            <a:schemeClr val="tx1"/>
                          </a:fontRef>
                        </wps:style>
                        <wps:bodyPr/>
                      </wps:wsp>
                      <wps:wsp>
                        <wps:cNvPr id="440" name="Прямая соединительная линия 440"/>
                        <wps:cNvCnPr/>
                        <wps:spPr>
                          <a:xfrm>
                            <a:off x="689956" y="2086494"/>
                            <a:ext cx="0" cy="232410"/>
                          </a:xfrm>
                          <a:prstGeom prst="line">
                            <a:avLst/>
                          </a:prstGeom>
                        </wps:spPr>
                        <wps:style>
                          <a:lnRef idx="1">
                            <a:schemeClr val="dk1"/>
                          </a:lnRef>
                          <a:fillRef idx="0">
                            <a:schemeClr val="dk1"/>
                          </a:fillRef>
                          <a:effectRef idx="0">
                            <a:schemeClr val="dk1"/>
                          </a:effectRef>
                          <a:fontRef idx="minor">
                            <a:schemeClr val="tx1"/>
                          </a:fontRef>
                        </wps:style>
                        <wps:bodyPr/>
                      </wps:wsp>
                      <wps:wsp>
                        <wps:cNvPr id="441" name="Прямая соединительная линия 441"/>
                        <wps:cNvCnPr/>
                        <wps:spPr>
                          <a:xfrm>
                            <a:off x="2169622" y="2086494"/>
                            <a:ext cx="0" cy="232410"/>
                          </a:xfrm>
                          <a:prstGeom prst="line">
                            <a:avLst/>
                          </a:prstGeom>
                        </wps:spPr>
                        <wps:style>
                          <a:lnRef idx="1">
                            <a:schemeClr val="dk1"/>
                          </a:lnRef>
                          <a:fillRef idx="0">
                            <a:schemeClr val="dk1"/>
                          </a:fillRef>
                          <a:effectRef idx="0">
                            <a:schemeClr val="dk1"/>
                          </a:effectRef>
                          <a:fontRef idx="minor">
                            <a:schemeClr val="tx1"/>
                          </a:fontRef>
                        </wps:style>
                        <wps:bodyPr/>
                      </wps:wsp>
                      <wps:wsp>
                        <wps:cNvPr id="442" name="Прямая соединительная линия 442"/>
                        <wps:cNvCnPr/>
                        <wps:spPr>
                          <a:xfrm>
                            <a:off x="3665913" y="2094807"/>
                            <a:ext cx="0" cy="232410"/>
                          </a:xfrm>
                          <a:prstGeom prst="line">
                            <a:avLst/>
                          </a:prstGeom>
                        </wps:spPr>
                        <wps:style>
                          <a:lnRef idx="1">
                            <a:schemeClr val="dk1"/>
                          </a:lnRef>
                          <a:fillRef idx="0">
                            <a:schemeClr val="dk1"/>
                          </a:fillRef>
                          <a:effectRef idx="0">
                            <a:schemeClr val="dk1"/>
                          </a:effectRef>
                          <a:fontRef idx="minor">
                            <a:schemeClr val="tx1"/>
                          </a:fontRef>
                        </wps:style>
                        <wps:bodyPr/>
                      </wps:wsp>
                      <wps:wsp>
                        <wps:cNvPr id="443" name="Прямая соединительная линия 443"/>
                        <wps:cNvCnPr/>
                        <wps:spPr>
                          <a:xfrm>
                            <a:off x="5195454" y="2069869"/>
                            <a:ext cx="0" cy="23241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7D0498C" id="Группа 420" o:spid="_x0000_s1162" style="position:absolute;left:0;text-align:left;margin-left:21.9pt;margin-top:7.8pt;width:464.4pt;height:551.65pt;z-index:-251609088;mso-position-horizontal-relative:text;mso-position-vertical-relative:text;mso-height-relative:margin" coordorigin=",-1471" coordsize="5898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">
                <v:rect id="Прямоугольник 421" o:spid="_x0000_s1163" style="position:absolute;left:7065;top:-1471;width:44901;height: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" fillcolor="white [3201]" strokecolor="black [3200]" strokeweight=".5pt">
                  <v:textbox>
                    <w:txbxContent>
                      <w:p w:rsidR="00EE0433" w:rsidRPr="00E733C0" w:rsidRDefault="00EE0433" w:rsidP="000E7222">
                        <w:pPr>
                          <w:jc w:val="center"/>
                          <w:rPr>
                            <w:rFonts w:ascii="Times New Roman" w:hAnsi="Times New Roman"/>
                            <w:b/>
                            <w:sz w:val="24"/>
                            <w:szCs w:val="24"/>
                            <w:lang w:val="uk-UA"/>
                          </w:rPr>
                        </w:pPr>
                        <w:r w:rsidRPr="00E733C0">
                          <w:rPr>
                            <w:rFonts w:ascii="Times New Roman" w:hAnsi="Times New Roman"/>
                            <w:b/>
                            <w:sz w:val="24"/>
                            <w:szCs w:val="24"/>
                          </w:rPr>
                          <w:t>КОМПЛЕКСНА СИСТЕМА УПРАВЛІННЯ ПЕРСОНАЛОМ ПІДПРИЄМСТВА</w:t>
                        </w:r>
                      </w:p>
                    </w:txbxContent>
                  </v:textbox>
                </v:rect>
                <v:rect id="Прямоугольник 422" o:spid="_x0000_s1164" style="position:absolute;top:8811;width:13970;height:1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" fillcolor="white [3201]" strokecolor="black [3200]" strokeweight=".5pt">
                  <v:textbo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Система правового забезпечення процесу управління персоналом</w:t>
                        </w:r>
                      </w:p>
                    </w:txbxContent>
                  </v:textbox>
                </v:rect>
                <v:rect id="Прямоугольник 423" o:spid="_x0000_s1165" style="position:absolute;left:15046;top:8811;width:13970;height:1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" fillcolor="white [3201]" strokecolor="black [3200]" strokeweight=".5pt">
                  <v:textbo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Система інформаційного забезпечення процесу управління персоналом</w:t>
                        </w:r>
                      </w:p>
                    </w:txbxContent>
                  </v:textbox>
                </v:rect>
                <v:rect id="Прямоугольник 424" o:spid="_x0000_s1166" style="position:absolute;left:45138;top:8811;width:13843;height:1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" fillcolor="white [3201]" strokecolor="black [3200]" strokeweight=".5pt">
                  <v:textbox>
                    <w:txbxContent>
                      <w:p w:rsidR="00EE0433" w:rsidRPr="00E733C0" w:rsidRDefault="00EE0433" w:rsidP="000E7222">
                        <w:pPr>
                          <w:jc w:val="center"/>
                          <w:rPr>
                            <w:rFonts w:ascii="Times New Roman" w:hAnsi="Times New Roman"/>
                            <w:sz w:val="24"/>
                            <w:szCs w:val="24"/>
                          </w:rPr>
                        </w:pPr>
                        <w:r w:rsidRPr="00E733C0">
                          <w:rPr>
                            <w:rFonts w:ascii="Times New Roman" w:hAnsi="Times New Roman"/>
                            <w:sz w:val="24"/>
                            <w:szCs w:val="24"/>
                          </w:rPr>
                          <w:t>Система реалізації процесу управління персоналом</w:t>
                        </w:r>
                      </w:p>
                    </w:txbxContent>
                  </v:textbox>
                </v:rect>
                <v:rect id="Прямоугольник 425" o:spid="_x0000_s1167" style="position:absolute;left:30008;top:8811;width:13970;height:1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" fillcolor="white [3201]" strokecolor="black [3200]" strokeweight=".5pt">
                  <v:textbo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Система комунікаційного забезпечення процесу управління персоналом</w:t>
                        </w:r>
                      </w:p>
                    </w:txbxContent>
                  </v:textbox>
                </v:rect>
                <v:rect id="Прямоугольник 426" o:spid="_x0000_s1168" style="position:absolute;top:23192;width:13970;height:8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" fillcolor="white [3201]" strokecolor="black [3200]" strokeweight=".5pt">
                  <v:textbox>
                    <w:txbxContent>
                      <w:p w:rsidR="00EE0433" w:rsidRPr="00E733C0" w:rsidRDefault="00EE0433" w:rsidP="000E7222">
                        <w:pPr>
                          <w:jc w:val="center"/>
                          <w:rPr>
                            <w:rFonts w:ascii="Times New Roman" w:hAnsi="Times New Roman"/>
                            <w:sz w:val="24"/>
                            <w:szCs w:val="24"/>
                          </w:rPr>
                        </w:pPr>
                        <w:r w:rsidRPr="00E733C0">
                          <w:rPr>
                            <w:rFonts w:ascii="Times New Roman" w:hAnsi="Times New Roman"/>
                            <w:sz w:val="24"/>
                            <w:szCs w:val="24"/>
                          </w:rPr>
                          <w:t>Підсистема планування роботи з персоналом</w:t>
                        </w:r>
                      </w:p>
                    </w:txbxContent>
                  </v:textbox>
                </v:rect>
                <v:rect id="Прямоугольник 427" o:spid="_x0000_s1169" style="position:absolute;left:15046;top:23192;width:13970;height:8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" fillcolor="white [3201]" strokecolor="black [3200]" strokeweight=".5pt">
                  <v:textbox>
                    <w:txbxContent>
                      <w:p w:rsidR="00EE0433" w:rsidRPr="00E733C0" w:rsidRDefault="00EE0433" w:rsidP="000E7222">
                        <w:pPr>
                          <w:jc w:val="center"/>
                          <w:rPr>
                            <w:rFonts w:ascii="Times New Roman" w:hAnsi="Times New Roman"/>
                            <w:sz w:val="24"/>
                            <w:szCs w:val="24"/>
                          </w:rPr>
                        </w:pPr>
                        <w:r w:rsidRPr="00E733C0">
                          <w:rPr>
                            <w:rFonts w:ascii="Times New Roman" w:hAnsi="Times New Roman"/>
                            <w:sz w:val="24"/>
                            <w:szCs w:val="24"/>
                          </w:rPr>
                          <w:t>Підсистема організації роботи персоналу</w:t>
                        </w:r>
                      </w:p>
                    </w:txbxContent>
                  </v:textbox>
                </v:rect>
                <v:rect id="Прямоугольник 428" o:spid="_x0000_s1170" style="position:absolute;left:30092;top:23192;width:13881;height:8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" fillcolor="white [3201]" strokecolor="black [3200]" strokeweight=".5pt">
                  <v:textbox>
                    <w:txbxContent>
                      <w:p w:rsidR="00EE0433" w:rsidRPr="007A4B29" w:rsidRDefault="00EE0433" w:rsidP="000E7222">
                        <w:pPr>
                          <w:jc w:val="center"/>
                          <w:rPr>
                            <w:rFonts w:ascii="Times New Roman" w:hAnsi="Times New Roman"/>
                            <w:sz w:val="24"/>
                            <w:szCs w:val="24"/>
                            <w:lang w:val="ru-RU"/>
                          </w:rPr>
                        </w:pPr>
                        <w:r w:rsidRPr="007A4B29">
                          <w:rPr>
                            <w:rFonts w:ascii="Times New Roman" w:hAnsi="Times New Roman"/>
                            <w:sz w:val="24"/>
                            <w:szCs w:val="24"/>
                            <w:lang w:val="ru-RU"/>
                          </w:rPr>
                          <w:t>Підсистема мотивації результатів праці та поведінки</w:t>
                        </w:r>
                      </w:p>
                    </w:txbxContent>
                  </v:textbox>
                </v:rect>
                <v:rect id="Прямоугольник 429" o:spid="_x0000_s1171" style="position:absolute;left:45138;top:23192;width:13843;height:8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" fillcolor="white [3201]" strokecolor="black [3200]" strokeweight=".5pt">
                  <v:textbox>
                    <w:txbxContent>
                      <w:p w:rsidR="00EE0433" w:rsidRPr="00E733C0" w:rsidRDefault="00EE0433" w:rsidP="000E7222">
                        <w:pPr>
                          <w:jc w:val="center"/>
                          <w:rPr>
                            <w:rFonts w:ascii="Times New Roman" w:hAnsi="Times New Roman"/>
                            <w:sz w:val="24"/>
                            <w:szCs w:val="24"/>
                          </w:rPr>
                        </w:pPr>
                        <w:r w:rsidRPr="00E733C0">
                          <w:rPr>
                            <w:rFonts w:ascii="Times New Roman" w:hAnsi="Times New Roman"/>
                            <w:sz w:val="24"/>
                            <w:szCs w:val="24"/>
                          </w:rPr>
                          <w:t>Підсистема контролю</w:t>
                        </w:r>
                      </w:p>
                    </w:txbxContent>
                  </v:textbox>
                </v:rect>
                <v:rect id="Прямоугольник 430" o:spid="_x0000_s1172" style="position:absolute;top:31338;width:13970;height:3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" fillcolor="white [3201]" strokecolor="black [3200]" strokeweight=".5pt">
                  <v:textbox>
                    <w:txbxContent>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7A4B29">
                          <w:rPr>
                            <w:rFonts w:ascii="Times New Roman" w:hAnsi="Times New Roman"/>
                            <w:sz w:val="24"/>
                            <w:szCs w:val="24"/>
                            <w:lang w:val="ru-RU"/>
                          </w:rPr>
                          <w:t>розроб</w:t>
                        </w:r>
                        <w:r w:rsidRPr="009B60E0">
                          <w:rPr>
                            <w:rFonts w:ascii="Times New Roman" w:hAnsi="Times New Roman"/>
                            <w:sz w:val="24"/>
                            <w:szCs w:val="24"/>
                            <w:lang w:val="uk-UA"/>
                          </w:rPr>
                          <w:t>ка кадро</w:t>
                        </w:r>
                        <w:r>
                          <w:rPr>
                            <w:rFonts w:ascii="Times New Roman" w:hAnsi="Times New Roman"/>
                            <w:sz w:val="24"/>
                            <w:szCs w:val="24"/>
                            <w:lang w:val="uk-UA"/>
                          </w:rPr>
                          <w:t>-</w:t>
                        </w:r>
                        <w:r w:rsidRPr="009B60E0">
                          <w:rPr>
                            <w:rFonts w:ascii="Times New Roman" w:hAnsi="Times New Roman"/>
                            <w:sz w:val="24"/>
                            <w:szCs w:val="24"/>
                            <w:lang w:val="uk-UA"/>
                          </w:rPr>
                          <w:t>вої політики;</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розроб</w:t>
                        </w:r>
                        <w:r>
                          <w:rPr>
                            <w:rFonts w:ascii="Times New Roman" w:hAnsi="Times New Roman"/>
                            <w:sz w:val="24"/>
                            <w:szCs w:val="24"/>
                            <w:lang w:val="uk-UA"/>
                          </w:rPr>
                          <w:t>ка страте-гії управління персона</w:t>
                        </w:r>
                        <w:r w:rsidRPr="009B60E0">
                          <w:rPr>
                            <w:rFonts w:ascii="Times New Roman" w:hAnsi="Times New Roman"/>
                            <w:sz w:val="24"/>
                            <w:szCs w:val="24"/>
                            <w:lang w:val="uk-UA"/>
                          </w:rPr>
                          <w:t xml:space="preserve">лом; </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аналіз трудового потенціалу під</w:t>
                        </w:r>
                        <w:r>
                          <w:rPr>
                            <w:rFonts w:ascii="Times New Roman" w:hAnsi="Times New Roman"/>
                            <w:sz w:val="24"/>
                            <w:szCs w:val="24"/>
                            <w:lang w:val="uk-UA"/>
                          </w:rPr>
                          <w:t>-</w:t>
                        </w:r>
                        <w:r w:rsidRPr="009B60E0">
                          <w:rPr>
                            <w:rFonts w:ascii="Times New Roman" w:hAnsi="Times New Roman"/>
                            <w:sz w:val="24"/>
                            <w:szCs w:val="24"/>
                            <w:lang w:val="uk-UA"/>
                          </w:rPr>
                          <w:t xml:space="preserve">приємства; </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 xml:space="preserve">аналіз зовнішніх та внутрішніх факторів впливу на працю; </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 xml:space="preserve">аналіз ситуації на ринку праці; </w:t>
                        </w:r>
                      </w:p>
                      <w:p w:rsidR="00EE0433" w:rsidRPr="009B60E0"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9B60E0">
                          <w:rPr>
                            <w:rFonts w:ascii="Times New Roman" w:hAnsi="Times New Roman"/>
                            <w:sz w:val="24"/>
                            <w:szCs w:val="24"/>
                            <w:lang w:val="uk-UA"/>
                          </w:rPr>
                          <w:t>здійснення прог</w:t>
                        </w:r>
                        <w:r>
                          <w:rPr>
                            <w:rFonts w:ascii="Times New Roman" w:hAnsi="Times New Roman"/>
                            <w:sz w:val="24"/>
                            <w:szCs w:val="24"/>
                            <w:lang w:val="uk-UA"/>
                          </w:rPr>
                          <w:t>-</w:t>
                        </w:r>
                        <w:r w:rsidRPr="009B60E0">
                          <w:rPr>
                            <w:rFonts w:ascii="Times New Roman" w:hAnsi="Times New Roman"/>
                            <w:sz w:val="24"/>
                            <w:szCs w:val="24"/>
                            <w:lang w:val="uk-UA"/>
                          </w:rPr>
                          <w:t>нозів щодо харак</w:t>
                        </w:r>
                        <w:r>
                          <w:rPr>
                            <w:rFonts w:ascii="Times New Roman" w:hAnsi="Times New Roman"/>
                            <w:sz w:val="24"/>
                            <w:szCs w:val="24"/>
                            <w:lang w:val="uk-UA"/>
                          </w:rPr>
                          <w:t>-</w:t>
                        </w:r>
                        <w:r w:rsidRPr="009B60E0">
                          <w:rPr>
                            <w:rFonts w:ascii="Times New Roman" w:hAnsi="Times New Roman"/>
                            <w:sz w:val="24"/>
                            <w:szCs w:val="24"/>
                            <w:lang w:val="uk-UA"/>
                          </w:rPr>
                          <w:t>теристик персо- налу</w:t>
                        </w:r>
                      </w:p>
                    </w:txbxContent>
                  </v:textbox>
                </v:rect>
                <v:rect id="Прямоугольник 431" o:spid="_x0000_s1173" style="position:absolute;left:15046;top:31338;width:13970;height:3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" fillcolor="white [3201]" strokecolor="black [3200]" strokeweight=".5pt">
                  <v:textbox>
                    <w:txbxContent>
                      <w:p w:rsidR="00EE0433" w:rsidRPr="007A4B29" w:rsidRDefault="00EE0433" w:rsidP="000E7222">
                        <w:pPr>
                          <w:pStyle w:val="a3"/>
                          <w:ind w:left="0"/>
                          <w:rPr>
                            <w:rFonts w:ascii="Times New Roman" w:hAnsi="Times New Roman"/>
                            <w:sz w:val="24"/>
                            <w:szCs w:val="24"/>
                            <w:lang w:val="ru-RU"/>
                          </w:rPr>
                        </w:pPr>
                        <w:r>
                          <w:rPr>
                            <w:rFonts w:ascii="Times New Roman" w:hAnsi="Times New Roman"/>
                            <w:sz w:val="24"/>
                            <w:szCs w:val="24"/>
                            <w:lang w:val="uk-UA"/>
                          </w:rPr>
                          <w:t>-здійснення по</w:t>
                        </w:r>
                        <w:r w:rsidRPr="009B60E0">
                          <w:rPr>
                            <w:rFonts w:ascii="Times New Roman" w:hAnsi="Times New Roman"/>
                            <w:sz w:val="24"/>
                            <w:szCs w:val="24"/>
                            <w:lang w:val="uk-UA"/>
                          </w:rPr>
                          <w:t>шу</w:t>
                        </w:r>
                        <w:r>
                          <w:rPr>
                            <w:rFonts w:ascii="Times New Roman" w:hAnsi="Times New Roman"/>
                            <w:sz w:val="24"/>
                            <w:szCs w:val="24"/>
                            <w:lang w:val="uk-UA"/>
                          </w:rPr>
                          <w:t>-</w:t>
                        </w:r>
                        <w:r w:rsidRPr="009B60E0">
                          <w:rPr>
                            <w:rFonts w:ascii="Times New Roman" w:hAnsi="Times New Roman"/>
                            <w:sz w:val="24"/>
                            <w:szCs w:val="24"/>
                            <w:lang w:val="uk-UA"/>
                          </w:rPr>
                          <w:t>ку, залучення, від</w:t>
                        </w:r>
                        <w:r>
                          <w:rPr>
                            <w:rFonts w:ascii="Times New Roman" w:hAnsi="Times New Roman"/>
                            <w:sz w:val="24"/>
                            <w:szCs w:val="24"/>
                            <w:lang w:val="uk-UA"/>
                          </w:rPr>
                          <w:t>-</w:t>
                        </w:r>
                        <w:r w:rsidRPr="009B60E0">
                          <w:rPr>
                            <w:rFonts w:ascii="Times New Roman" w:hAnsi="Times New Roman"/>
                            <w:sz w:val="24"/>
                            <w:szCs w:val="24"/>
                            <w:lang w:val="uk-UA"/>
                          </w:rPr>
                          <w:t>бору, адаптації, розподілу, розвит</w:t>
                        </w:r>
                        <w:r>
                          <w:rPr>
                            <w:rFonts w:ascii="Times New Roman" w:hAnsi="Times New Roman"/>
                            <w:sz w:val="24"/>
                            <w:szCs w:val="24"/>
                            <w:lang w:val="uk-UA"/>
                          </w:rPr>
                          <w:t>-</w:t>
                        </w:r>
                        <w:r w:rsidRPr="009B60E0">
                          <w:rPr>
                            <w:rFonts w:ascii="Times New Roman" w:hAnsi="Times New Roman"/>
                            <w:sz w:val="24"/>
                            <w:szCs w:val="24"/>
                            <w:lang w:val="uk-UA"/>
                          </w:rPr>
                          <w:t xml:space="preserve">ку та вивільнення персоналу; </w:t>
                        </w:r>
                      </w:p>
                      <w:p w:rsidR="00EE0433" w:rsidRPr="007A4B29" w:rsidRDefault="00EE0433" w:rsidP="000E7222">
                        <w:pPr>
                          <w:pStyle w:val="a3"/>
                          <w:ind w:left="0"/>
                          <w:rPr>
                            <w:rFonts w:ascii="Times New Roman" w:hAnsi="Times New Roman"/>
                            <w:sz w:val="24"/>
                            <w:szCs w:val="24"/>
                            <w:lang w:val="ru-RU"/>
                          </w:rPr>
                        </w:pPr>
                        <w:r>
                          <w:rPr>
                            <w:rFonts w:ascii="Times New Roman" w:hAnsi="Times New Roman"/>
                            <w:sz w:val="24"/>
                            <w:szCs w:val="24"/>
                            <w:lang w:val="uk-UA"/>
                          </w:rPr>
                          <w:t>-</w:t>
                        </w:r>
                        <w:r w:rsidRPr="009B60E0">
                          <w:rPr>
                            <w:rFonts w:ascii="Times New Roman" w:hAnsi="Times New Roman"/>
                            <w:sz w:val="24"/>
                            <w:szCs w:val="24"/>
                            <w:lang w:val="uk-UA"/>
                          </w:rPr>
                          <w:t>нормуванн</w:t>
                        </w:r>
                        <w:r>
                          <w:rPr>
                            <w:rFonts w:ascii="Times New Roman" w:hAnsi="Times New Roman"/>
                            <w:sz w:val="24"/>
                            <w:szCs w:val="24"/>
                            <w:lang w:val="uk-UA"/>
                          </w:rPr>
                          <w:t>я</w:t>
                        </w:r>
                        <w:r w:rsidRPr="009B60E0">
                          <w:rPr>
                            <w:rFonts w:ascii="Times New Roman" w:hAnsi="Times New Roman"/>
                            <w:sz w:val="24"/>
                            <w:szCs w:val="24"/>
                            <w:lang w:val="uk-UA"/>
                          </w:rPr>
                          <w:t xml:space="preserve"> тру</w:t>
                        </w:r>
                        <w:r>
                          <w:rPr>
                            <w:rFonts w:ascii="Times New Roman" w:hAnsi="Times New Roman"/>
                            <w:sz w:val="24"/>
                            <w:szCs w:val="24"/>
                            <w:lang w:val="uk-UA"/>
                          </w:rPr>
                          <w:t>-</w:t>
                        </w:r>
                        <w:r w:rsidRPr="009B60E0">
                          <w:rPr>
                            <w:rFonts w:ascii="Times New Roman" w:hAnsi="Times New Roman"/>
                            <w:sz w:val="24"/>
                            <w:szCs w:val="24"/>
                            <w:lang w:val="uk-UA"/>
                          </w:rPr>
                          <w:t xml:space="preserve">дового процесу; </w:t>
                        </w:r>
                      </w:p>
                      <w:p w:rsidR="00EE0433" w:rsidRPr="007A4B29" w:rsidRDefault="00EE0433" w:rsidP="000E7222">
                        <w:pPr>
                          <w:pStyle w:val="a3"/>
                          <w:ind w:left="0"/>
                          <w:rPr>
                            <w:rFonts w:ascii="Times New Roman" w:hAnsi="Times New Roman"/>
                            <w:sz w:val="24"/>
                            <w:szCs w:val="24"/>
                            <w:lang w:val="ru-RU"/>
                          </w:rPr>
                        </w:pPr>
                        <w:r>
                          <w:rPr>
                            <w:rFonts w:ascii="Times New Roman" w:hAnsi="Times New Roman"/>
                            <w:sz w:val="24"/>
                            <w:szCs w:val="24"/>
                            <w:lang w:val="uk-UA"/>
                          </w:rPr>
                          <w:t>-</w:t>
                        </w:r>
                        <w:r w:rsidRPr="009B60E0">
                          <w:rPr>
                            <w:rFonts w:ascii="Times New Roman" w:hAnsi="Times New Roman"/>
                            <w:sz w:val="24"/>
                            <w:szCs w:val="24"/>
                            <w:lang w:val="uk-UA"/>
                          </w:rPr>
                          <w:t>оптимізація зай</w:t>
                        </w:r>
                        <w:r>
                          <w:rPr>
                            <w:rFonts w:ascii="Times New Roman" w:hAnsi="Times New Roman"/>
                            <w:sz w:val="24"/>
                            <w:szCs w:val="24"/>
                            <w:lang w:val="uk-UA"/>
                          </w:rPr>
                          <w:t>-</w:t>
                        </w:r>
                        <w:r w:rsidRPr="009B60E0">
                          <w:rPr>
                            <w:rFonts w:ascii="Times New Roman" w:hAnsi="Times New Roman"/>
                            <w:sz w:val="24"/>
                            <w:szCs w:val="24"/>
                            <w:lang w:val="uk-UA"/>
                          </w:rPr>
                          <w:t>нятості персона</w:t>
                        </w:r>
                        <w:r>
                          <w:rPr>
                            <w:rFonts w:ascii="Times New Roman" w:hAnsi="Times New Roman"/>
                            <w:sz w:val="24"/>
                            <w:szCs w:val="24"/>
                            <w:lang w:val="uk-UA"/>
                          </w:rPr>
                          <w:t>-</w:t>
                        </w:r>
                        <w:r w:rsidRPr="009B60E0">
                          <w:rPr>
                            <w:rFonts w:ascii="Times New Roman" w:hAnsi="Times New Roman"/>
                            <w:sz w:val="24"/>
                            <w:szCs w:val="24"/>
                            <w:lang w:val="uk-UA"/>
                          </w:rPr>
                          <w:t xml:space="preserve">лу; </w:t>
                        </w:r>
                      </w:p>
                      <w:p w:rsidR="00EE0433" w:rsidRPr="007A4B29" w:rsidRDefault="00EE0433" w:rsidP="000E7222">
                        <w:pPr>
                          <w:pStyle w:val="a3"/>
                          <w:ind w:left="0"/>
                          <w:rPr>
                            <w:rFonts w:ascii="Times New Roman" w:hAnsi="Times New Roman"/>
                            <w:sz w:val="24"/>
                            <w:szCs w:val="24"/>
                            <w:lang w:val="ru-RU"/>
                          </w:rPr>
                        </w:pPr>
                        <w:r>
                          <w:rPr>
                            <w:rFonts w:ascii="Times New Roman" w:hAnsi="Times New Roman"/>
                            <w:sz w:val="24"/>
                            <w:szCs w:val="24"/>
                            <w:lang w:val="uk-UA"/>
                          </w:rPr>
                          <w:t>-управління тру-</w:t>
                        </w:r>
                        <w:r w:rsidRPr="009B60E0">
                          <w:rPr>
                            <w:rFonts w:ascii="Times New Roman" w:hAnsi="Times New Roman"/>
                            <w:sz w:val="24"/>
                            <w:szCs w:val="24"/>
                            <w:lang w:val="uk-UA"/>
                          </w:rPr>
                          <w:t>довими відноси</w:t>
                        </w:r>
                        <w:r>
                          <w:rPr>
                            <w:rFonts w:ascii="Times New Roman" w:hAnsi="Times New Roman"/>
                            <w:sz w:val="24"/>
                            <w:szCs w:val="24"/>
                            <w:lang w:val="uk-UA"/>
                          </w:rPr>
                          <w:t>-</w:t>
                        </w:r>
                        <w:r w:rsidRPr="009B60E0">
                          <w:rPr>
                            <w:rFonts w:ascii="Times New Roman" w:hAnsi="Times New Roman"/>
                            <w:sz w:val="24"/>
                            <w:szCs w:val="24"/>
                            <w:lang w:val="uk-UA"/>
                          </w:rPr>
                          <w:t xml:space="preserve">нами; </w:t>
                        </w:r>
                      </w:p>
                      <w:p w:rsidR="00EE0433" w:rsidRDefault="00EE0433" w:rsidP="000E7222">
                        <w:pPr>
                          <w:pStyle w:val="a3"/>
                          <w:ind w:left="0"/>
                          <w:rPr>
                            <w:rFonts w:ascii="Times New Roman" w:hAnsi="Times New Roman"/>
                            <w:sz w:val="24"/>
                            <w:szCs w:val="24"/>
                            <w:lang w:val="uk-UA"/>
                          </w:rPr>
                        </w:pPr>
                        <w:r>
                          <w:rPr>
                            <w:rFonts w:ascii="Times New Roman" w:hAnsi="Times New Roman"/>
                            <w:sz w:val="24"/>
                            <w:szCs w:val="24"/>
                            <w:lang w:val="uk-UA"/>
                          </w:rPr>
                          <w:t>-</w:t>
                        </w:r>
                        <w:r w:rsidRPr="009B60E0">
                          <w:rPr>
                            <w:rFonts w:ascii="Times New Roman" w:hAnsi="Times New Roman"/>
                            <w:sz w:val="24"/>
                            <w:szCs w:val="24"/>
                            <w:lang w:val="uk-UA"/>
                          </w:rPr>
                          <w:t>забезпечення оп</w:t>
                        </w:r>
                        <w:r>
                          <w:rPr>
                            <w:rFonts w:ascii="Times New Roman" w:hAnsi="Times New Roman"/>
                            <w:sz w:val="24"/>
                            <w:szCs w:val="24"/>
                            <w:lang w:val="uk-UA"/>
                          </w:rPr>
                          <w:t>-</w:t>
                        </w:r>
                        <w:r w:rsidRPr="009B60E0">
                          <w:rPr>
                            <w:rFonts w:ascii="Times New Roman" w:hAnsi="Times New Roman"/>
                            <w:sz w:val="24"/>
                            <w:szCs w:val="24"/>
                            <w:lang w:val="uk-UA"/>
                          </w:rPr>
                          <w:t xml:space="preserve">тимальних умов праці; </w:t>
                        </w:r>
                      </w:p>
                      <w:p w:rsidR="00EE0433" w:rsidRPr="009B60E0" w:rsidRDefault="00EE0433" w:rsidP="000E7222">
                        <w:pPr>
                          <w:pStyle w:val="a3"/>
                          <w:ind w:left="0"/>
                          <w:rPr>
                            <w:rFonts w:ascii="Times New Roman" w:hAnsi="Times New Roman"/>
                            <w:sz w:val="24"/>
                            <w:szCs w:val="24"/>
                          </w:rPr>
                        </w:pPr>
                        <w:r>
                          <w:rPr>
                            <w:rFonts w:ascii="Times New Roman" w:hAnsi="Times New Roman"/>
                            <w:sz w:val="24"/>
                            <w:szCs w:val="24"/>
                            <w:lang w:val="uk-UA"/>
                          </w:rPr>
                          <w:t>-</w:t>
                        </w:r>
                        <w:r w:rsidRPr="009B60E0">
                          <w:rPr>
                            <w:rFonts w:ascii="Times New Roman" w:hAnsi="Times New Roman"/>
                            <w:sz w:val="24"/>
                            <w:szCs w:val="24"/>
                            <w:lang w:val="uk-UA"/>
                          </w:rPr>
                          <w:t>тарифікація тру- дового процесу</w:t>
                        </w:r>
                      </w:p>
                    </w:txbxContent>
                  </v:textbox>
                </v:rect>
                <v:rect id="Прямоугольник 432" o:spid="_x0000_s1174" style="position:absolute;left:30092;top:31338;width:13886;height:3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" fillcolor="white [3201]" strokecolor="black [3200]" strokeweight=".5pt">
                  <v:textbox>
                    <w:txbxContent>
                      <w:p w:rsidR="00EE0433" w:rsidRDefault="00EE0433" w:rsidP="000E7222">
                        <w:pPr>
                          <w:rPr>
                            <w:rFonts w:ascii="Times New Roman" w:hAnsi="Times New Roman"/>
                            <w:sz w:val="24"/>
                            <w:szCs w:val="24"/>
                            <w:lang w:val="uk-UA"/>
                          </w:rPr>
                        </w:pPr>
                        <w:r w:rsidRPr="00EE05B8">
                          <w:rPr>
                            <w:rFonts w:ascii="Times New Roman" w:hAnsi="Times New Roman"/>
                            <w:sz w:val="24"/>
                            <w:szCs w:val="24"/>
                            <w:lang w:val="uk-UA"/>
                          </w:rPr>
                          <w:t>- здійснення мате</w:t>
                        </w:r>
                        <w:r>
                          <w:rPr>
                            <w:rFonts w:ascii="Times New Roman" w:hAnsi="Times New Roman"/>
                            <w:sz w:val="24"/>
                            <w:szCs w:val="24"/>
                            <w:lang w:val="uk-UA"/>
                          </w:rPr>
                          <w:t>-</w:t>
                        </w:r>
                        <w:r w:rsidRPr="00EE05B8">
                          <w:rPr>
                            <w:rFonts w:ascii="Times New Roman" w:hAnsi="Times New Roman"/>
                            <w:sz w:val="24"/>
                            <w:szCs w:val="24"/>
                            <w:lang w:val="uk-UA"/>
                          </w:rPr>
                          <w:t>ріального стиму</w:t>
                        </w:r>
                        <w:r>
                          <w:rPr>
                            <w:rFonts w:ascii="Times New Roman" w:hAnsi="Times New Roman"/>
                            <w:sz w:val="24"/>
                            <w:szCs w:val="24"/>
                            <w:lang w:val="uk-UA"/>
                          </w:rPr>
                          <w:t>-</w:t>
                        </w:r>
                        <w:r w:rsidRPr="00EE05B8">
                          <w:rPr>
                            <w:rFonts w:ascii="Times New Roman" w:hAnsi="Times New Roman"/>
                            <w:sz w:val="24"/>
                            <w:szCs w:val="24"/>
                            <w:lang w:val="uk-UA"/>
                          </w:rPr>
                          <w:t>лювання персо</w:t>
                        </w:r>
                        <w:r>
                          <w:rPr>
                            <w:rFonts w:ascii="Times New Roman" w:hAnsi="Times New Roman"/>
                            <w:sz w:val="24"/>
                            <w:szCs w:val="24"/>
                            <w:lang w:val="uk-UA"/>
                          </w:rPr>
                          <w:t>-</w:t>
                        </w:r>
                        <w:r w:rsidRPr="00EE05B8">
                          <w:rPr>
                            <w:rFonts w:ascii="Times New Roman" w:hAnsi="Times New Roman"/>
                            <w:sz w:val="24"/>
                            <w:szCs w:val="24"/>
                            <w:lang w:val="uk-UA"/>
                          </w:rPr>
                          <w:t xml:space="preserve">налу; </w:t>
                        </w:r>
                      </w:p>
                      <w:p w:rsidR="00EE0433" w:rsidRPr="00EE05B8" w:rsidRDefault="00EE0433" w:rsidP="000E7222">
                        <w:pPr>
                          <w:rPr>
                            <w:rFonts w:ascii="Times New Roman" w:hAnsi="Times New Roman"/>
                            <w:sz w:val="24"/>
                            <w:szCs w:val="24"/>
                          </w:rPr>
                        </w:pPr>
                        <w:r w:rsidRPr="00EE05B8">
                          <w:rPr>
                            <w:rFonts w:ascii="Times New Roman" w:hAnsi="Times New Roman"/>
                            <w:sz w:val="24"/>
                            <w:szCs w:val="24"/>
                            <w:lang w:val="uk-UA"/>
                          </w:rPr>
                          <w:t>- здійснення не</w:t>
                        </w:r>
                        <w:r>
                          <w:rPr>
                            <w:rFonts w:ascii="Times New Roman" w:hAnsi="Times New Roman"/>
                            <w:sz w:val="24"/>
                            <w:szCs w:val="24"/>
                            <w:lang w:val="uk-UA"/>
                          </w:rPr>
                          <w:t>-</w:t>
                        </w:r>
                        <w:r w:rsidRPr="00EE05B8">
                          <w:rPr>
                            <w:rFonts w:ascii="Times New Roman" w:hAnsi="Times New Roman"/>
                            <w:sz w:val="24"/>
                            <w:szCs w:val="24"/>
                            <w:lang w:val="uk-UA"/>
                          </w:rPr>
                          <w:t>матеріального стимулювання персоналу</w:t>
                        </w:r>
                      </w:p>
                    </w:txbxContent>
                  </v:textbox>
                </v:rect>
                <v:rect id="Прямоугольник 433" o:spid="_x0000_s1175" style="position:absolute;left:45138;top:31338;width:13843;height:3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" fillcolor="white [3201]" strokecolor="black [3200]" strokeweight=".5pt">
                  <v:textbox>
                    <w:txbxContent>
                      <w:p w:rsidR="00EE0433" w:rsidRDefault="00EE0433" w:rsidP="000E7222">
                        <w:pPr>
                          <w:rPr>
                            <w:rFonts w:ascii="Times New Roman" w:hAnsi="Times New Roman"/>
                            <w:sz w:val="24"/>
                            <w:szCs w:val="24"/>
                            <w:lang w:val="uk-UA"/>
                          </w:rPr>
                        </w:pPr>
                        <w:r>
                          <w:rPr>
                            <w:rFonts w:ascii="Times New Roman" w:hAnsi="Times New Roman"/>
                            <w:sz w:val="24"/>
                            <w:szCs w:val="24"/>
                            <w:lang w:val="uk-UA"/>
                          </w:rPr>
                          <w:t>-</w:t>
                        </w:r>
                        <w:r w:rsidRPr="00EE05B8">
                          <w:rPr>
                            <w:rFonts w:ascii="Times New Roman" w:hAnsi="Times New Roman"/>
                            <w:sz w:val="24"/>
                            <w:szCs w:val="24"/>
                            <w:lang w:val="uk-UA"/>
                          </w:rPr>
                          <w:t xml:space="preserve"> здійснення оці</w:t>
                        </w:r>
                        <w:r>
                          <w:rPr>
                            <w:rFonts w:ascii="Times New Roman" w:hAnsi="Times New Roman"/>
                            <w:sz w:val="24"/>
                            <w:szCs w:val="24"/>
                            <w:lang w:val="uk-UA"/>
                          </w:rPr>
                          <w:t>-</w:t>
                        </w:r>
                        <w:r w:rsidRPr="00EE05B8">
                          <w:rPr>
                            <w:rFonts w:ascii="Times New Roman" w:hAnsi="Times New Roman"/>
                            <w:sz w:val="24"/>
                            <w:szCs w:val="24"/>
                            <w:lang w:val="uk-UA"/>
                          </w:rPr>
                          <w:t>нювання ефек- тивності діяльно</w:t>
                        </w:r>
                        <w:r>
                          <w:rPr>
                            <w:rFonts w:ascii="Times New Roman" w:hAnsi="Times New Roman"/>
                            <w:sz w:val="24"/>
                            <w:szCs w:val="24"/>
                            <w:lang w:val="uk-UA"/>
                          </w:rPr>
                          <w:t>-</w:t>
                        </w:r>
                        <w:r w:rsidRPr="00EE05B8">
                          <w:rPr>
                            <w:rFonts w:ascii="Times New Roman" w:hAnsi="Times New Roman"/>
                            <w:sz w:val="24"/>
                            <w:szCs w:val="24"/>
                            <w:lang w:val="uk-UA"/>
                          </w:rPr>
                          <w:t xml:space="preserve">сті персоналу; </w:t>
                        </w:r>
                      </w:p>
                      <w:p w:rsidR="00EE0433" w:rsidRDefault="00EE0433" w:rsidP="000E7222">
                        <w:pPr>
                          <w:rPr>
                            <w:rFonts w:ascii="Times New Roman" w:hAnsi="Times New Roman"/>
                            <w:sz w:val="24"/>
                            <w:szCs w:val="24"/>
                            <w:lang w:val="uk-UA"/>
                          </w:rPr>
                        </w:pPr>
                        <w:r>
                          <w:rPr>
                            <w:rFonts w:ascii="Times New Roman" w:hAnsi="Times New Roman"/>
                            <w:sz w:val="24"/>
                            <w:szCs w:val="24"/>
                            <w:lang w:val="uk-UA"/>
                          </w:rPr>
                          <w:t xml:space="preserve">- </w:t>
                        </w:r>
                        <w:r w:rsidRPr="00EE05B8">
                          <w:rPr>
                            <w:rFonts w:ascii="Times New Roman" w:hAnsi="Times New Roman"/>
                            <w:sz w:val="24"/>
                            <w:szCs w:val="24"/>
                            <w:lang w:val="uk-UA"/>
                          </w:rPr>
                          <w:t>здійснення оці</w:t>
                        </w:r>
                        <w:r>
                          <w:rPr>
                            <w:rFonts w:ascii="Times New Roman" w:hAnsi="Times New Roman"/>
                            <w:sz w:val="24"/>
                            <w:szCs w:val="24"/>
                            <w:lang w:val="uk-UA"/>
                          </w:rPr>
                          <w:t>-</w:t>
                        </w:r>
                        <w:r w:rsidRPr="00EE05B8">
                          <w:rPr>
                            <w:rFonts w:ascii="Times New Roman" w:hAnsi="Times New Roman"/>
                            <w:sz w:val="24"/>
                            <w:szCs w:val="24"/>
                            <w:lang w:val="uk-UA"/>
                          </w:rPr>
                          <w:t xml:space="preserve">нювання ефек- тивності функціо- нування системи управління персо- налом; </w:t>
                        </w:r>
                      </w:p>
                      <w:p w:rsidR="00EE0433" w:rsidRPr="00EE05B8" w:rsidRDefault="00EE0433" w:rsidP="000E7222">
                        <w:pPr>
                          <w:rPr>
                            <w:rFonts w:ascii="Times New Roman" w:hAnsi="Times New Roman"/>
                            <w:sz w:val="24"/>
                            <w:szCs w:val="24"/>
                          </w:rPr>
                        </w:pPr>
                        <w:r>
                          <w:rPr>
                            <w:rFonts w:ascii="Times New Roman" w:hAnsi="Times New Roman"/>
                            <w:sz w:val="24"/>
                            <w:szCs w:val="24"/>
                            <w:lang w:val="uk-UA"/>
                          </w:rPr>
                          <w:t xml:space="preserve">- </w:t>
                        </w:r>
                        <w:r w:rsidRPr="00EE05B8">
                          <w:rPr>
                            <w:rFonts w:ascii="Times New Roman" w:hAnsi="Times New Roman"/>
                            <w:sz w:val="24"/>
                            <w:szCs w:val="24"/>
                            <w:lang w:val="uk-UA"/>
                          </w:rPr>
                          <w:t>атестація персо- налу</w:t>
                        </w:r>
                      </w:p>
                    </w:txbxContent>
                  </v:textbox>
                </v:rect>
                <v:line id="Прямая соединительная линия 434" o:spid="_x0000_s1176" style="position:absolute;visibility:visible;mso-wrap-style:square" from="29593,5153" to="29593,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" strokecolor="black [3200]" strokeweight=".5pt">
                  <v:stroke joinstyle="miter"/>
                </v:line>
                <v:line id="Прямая соединительная линия 435" o:spid="_x0000_s1177" style="position:absolute;flip:y;visibility:visible;mso-wrap-style:square" from="6982,6400" to="5178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" strokecolor="black [3200]" strokeweight=".5pt">
                  <v:stroke joinstyle="miter"/>
                </v:line>
                <v:line id="Прямая соединительная линия 436" o:spid="_x0000_s1178" style="position:absolute;visibility:visible;mso-wrap-style:square" from="6982,6483" to="6982,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" strokecolor="black [3200]" strokeweight=".5pt">
                  <v:stroke joinstyle="miter"/>
                </v:line>
                <v:line id="Прямая соединительная линия 437" o:spid="_x0000_s1179" style="position:absolute;visibility:visible;mso-wrap-style:square" from="21696,6567" to="21696,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" strokecolor="black [3200]" strokeweight=".5pt">
                  <v:stroke joinstyle="miter"/>
                </v:line>
                <v:line id="Прямая соединительная линия 438" o:spid="_x0000_s1180" style="position:absolute;visibility:visible;mso-wrap-style:square" from="36742,6400" to="36742,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v:line id="Прямая соединительная линия 439" o:spid="_x0000_s1181" style="position:absolute;visibility:visible;mso-wrap-style:square" from="51788,6400" to="51788,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" strokecolor="black [3200]" strokeweight=".5pt">
                  <v:stroke joinstyle="miter"/>
                </v:line>
                <v:line id="Прямая соединительная линия 440" o:spid="_x0000_s1182" style="position:absolute;visibility:visible;mso-wrap-style:square" from="6899,20864" to="6899,2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" strokecolor="black [3200]" strokeweight=".5pt">
                  <v:stroke joinstyle="miter"/>
                </v:line>
                <v:line id="Прямая соединительная линия 441" o:spid="_x0000_s1183" style="position:absolute;visibility:visible;mso-wrap-style:square" from="21696,20864" to="21696,2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c3xQAAANwAAAAPAAAAZHJzL2Rvd25yZXYueG1sRI9Ba8JA&#10;FITvBf/D8oReim6sUj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AUj4c3xQAAANwAAAAP&#10;AAAAAAAAAAAAAAAAAAcCAABkcnMvZG93bnJldi54bWxQSwUGAAAAAAMAAwC3AAAA+QIAAAAA&#10;" strokecolor="black [3200]" strokeweight=".5pt">
                  <v:stroke joinstyle="miter"/>
                </v:line>
                <v:line id="Прямая соединительная линия 442" o:spid="_x0000_s1184" style="position:absolute;visibility:visible;mso-wrap-style:square" from="36659,20948" to="36659,2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" strokecolor="black [3200]" strokeweight=".5pt">
                  <v:stroke joinstyle="miter"/>
                </v:line>
                <v:line id="Прямая соединительная линия 443" o:spid="_x0000_s1185" style="position:absolute;visibility:visible;mso-wrap-style:square" from="51954,20698" to="51954,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" strokecolor="black [3200]" strokeweight=".5pt">
                  <v:stroke joinstyle="miter"/>
                </v:line>
                <w10:wrap type="tight"/>
              </v:group>
            </w:pict>
          </mc:Fallback>
        </mc:AlternateContent>
      </w: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Pr="00FE1380" w:rsidRDefault="000E7222" w:rsidP="000E7222">
      <w:pPr>
        <w:shd w:val="clear" w:color="auto" w:fill="FFFFFF"/>
        <w:spacing w:line="360" w:lineRule="auto"/>
        <w:ind w:firstLine="709"/>
        <w:rPr>
          <w:rFonts w:ascii="Times New Roman" w:hAnsi="Times New Roman"/>
          <w:sz w:val="24"/>
          <w:szCs w:val="24"/>
          <w:shd w:val="clear" w:color="auto" w:fill="FFFFFF"/>
          <w:lang w:val="uk-UA"/>
        </w:rPr>
      </w:pPr>
    </w:p>
    <w:p w:rsidR="000E7222" w:rsidRPr="00FE1380" w:rsidRDefault="000E7222" w:rsidP="000E7222">
      <w:pPr>
        <w:shd w:val="clear" w:color="auto" w:fill="FFFFFF"/>
        <w:spacing w:line="360" w:lineRule="auto"/>
        <w:ind w:firstLine="709"/>
        <w:rPr>
          <w:rFonts w:ascii="Times New Roman" w:hAnsi="Times New Roman"/>
          <w:sz w:val="24"/>
          <w:szCs w:val="24"/>
          <w:shd w:val="clear" w:color="auto" w:fill="FFFFFF"/>
          <w:lang w:val="uk-UA"/>
        </w:rPr>
      </w:pPr>
      <w:r w:rsidRPr="00FE1380">
        <w:rPr>
          <w:rFonts w:ascii="Times New Roman" w:hAnsi="Times New Roman"/>
          <w:sz w:val="24"/>
          <w:szCs w:val="24"/>
          <w:shd w:val="clear" w:color="auto" w:fill="FFFFFF"/>
          <w:lang w:val="uk-UA"/>
        </w:rPr>
        <w:t>Рис. 5.2 - Комплексна система управління персоналом</w:t>
      </w: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FE1380">
        <w:rPr>
          <w:rFonts w:ascii="Times New Roman" w:hAnsi="Times New Roman"/>
          <w:i/>
          <w:sz w:val="28"/>
          <w:szCs w:val="28"/>
          <w:shd w:val="clear" w:color="auto" w:fill="FFFFFF"/>
          <w:lang w:val="ru-RU"/>
        </w:rPr>
        <w:lastRenderedPageBreak/>
        <w:t>Головними елементами системи управління</w:t>
      </w:r>
      <w:r w:rsidRPr="00FE1380">
        <w:rPr>
          <w:rFonts w:ascii="Times New Roman" w:hAnsi="Times New Roman"/>
          <w:sz w:val="28"/>
          <w:szCs w:val="28"/>
          <w:shd w:val="clear" w:color="auto" w:fill="FFFFFF"/>
          <w:lang w:val="ru-RU"/>
        </w:rPr>
        <w:t xml:space="preserve"> є люди, які одночасно виступають об</w:t>
      </w:r>
      <w:r w:rsidRPr="00910D27">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ru-RU"/>
        </w:rPr>
        <w:t>єктом і суб</w:t>
      </w:r>
      <w:r w:rsidRPr="00910D27">
        <w:rPr>
          <w:rFonts w:ascii="Times New Roman" w:hAnsi="Times New Roman"/>
          <w:sz w:val="28"/>
          <w:szCs w:val="28"/>
          <w:shd w:val="clear" w:color="auto" w:fill="FFFFFF"/>
          <w:lang w:val="ru-RU"/>
        </w:rPr>
        <w:t>’</w:t>
      </w:r>
      <w:r w:rsidRPr="00FE1380">
        <w:rPr>
          <w:rFonts w:ascii="Times New Roman" w:hAnsi="Times New Roman"/>
          <w:sz w:val="28"/>
          <w:szCs w:val="28"/>
          <w:shd w:val="clear" w:color="auto" w:fill="FFFFFF"/>
          <w:lang w:val="ru-RU"/>
        </w:rPr>
        <w:t>єктом управління. Здатність людських рес</w:t>
      </w:r>
      <w:r>
        <w:rPr>
          <w:rFonts w:ascii="Times New Roman" w:hAnsi="Times New Roman"/>
          <w:sz w:val="28"/>
          <w:szCs w:val="28"/>
          <w:shd w:val="clear" w:color="auto" w:fill="FFFFFF"/>
          <w:lang w:val="ru-RU"/>
        </w:rPr>
        <w:t>урсів одночасно виступати як об</w:t>
      </w:r>
      <w:r w:rsidRPr="00910D27">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ru-RU"/>
        </w:rPr>
        <w:t>єктом, так і суб</w:t>
      </w:r>
      <w:r w:rsidRPr="00910D27">
        <w:rPr>
          <w:rFonts w:ascii="Times New Roman" w:hAnsi="Times New Roman"/>
          <w:sz w:val="28"/>
          <w:szCs w:val="28"/>
          <w:shd w:val="clear" w:color="auto" w:fill="FFFFFF"/>
          <w:lang w:val="ru-RU"/>
        </w:rPr>
        <w:t>’</w:t>
      </w:r>
      <w:r w:rsidRPr="00FE1380">
        <w:rPr>
          <w:rFonts w:ascii="Times New Roman" w:hAnsi="Times New Roman"/>
          <w:sz w:val="28"/>
          <w:szCs w:val="28"/>
          <w:shd w:val="clear" w:color="auto" w:fill="FFFFFF"/>
          <w:lang w:val="ru-RU"/>
        </w:rPr>
        <w:t xml:space="preserve">єктом управління </w:t>
      </w:r>
      <w:r w:rsidRPr="00FE1380">
        <w:rPr>
          <w:rFonts w:ascii="Times New Roman" w:hAnsi="Times New Roman"/>
          <w:sz w:val="28"/>
          <w:szCs w:val="28"/>
          <w:shd w:val="clear" w:color="auto" w:fill="FFFFFF"/>
          <w:lang w:val="uk-UA"/>
        </w:rPr>
        <w:t>-</w:t>
      </w:r>
      <w:r w:rsidRPr="00FE1380">
        <w:rPr>
          <w:rFonts w:ascii="Times New Roman" w:hAnsi="Times New Roman"/>
          <w:sz w:val="28"/>
          <w:szCs w:val="28"/>
          <w:shd w:val="clear" w:color="auto" w:fill="FFFFFF"/>
          <w:lang w:val="ru-RU"/>
        </w:rPr>
        <w:t xml:space="preserve"> основна специфічна особливість управління.</w:t>
      </w: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FE1380">
        <w:rPr>
          <w:rFonts w:ascii="Times New Roman" w:hAnsi="Times New Roman"/>
          <w:sz w:val="28"/>
          <w:szCs w:val="28"/>
          <w:shd w:val="clear" w:color="auto" w:fill="FFFFFF"/>
          <w:lang w:val="uk-UA"/>
        </w:rPr>
        <w:t xml:space="preserve">Люди виконують спеціальну роль в організації. З одного боку, вони є творцями організації, визначають її цілі і вибирають методи досягнення цих цілей, а з другого - люди є важливим ресурсом, який використовують всі організації для реалізації власних цілей. </w:t>
      </w:r>
      <w:r w:rsidR="004705C2">
        <w:rPr>
          <w:rFonts w:ascii="Times New Roman" w:hAnsi="Times New Roman"/>
          <w:sz w:val="28"/>
          <w:szCs w:val="28"/>
          <w:shd w:val="clear" w:color="auto" w:fill="FFFFFF"/>
          <w:lang w:val="ru-RU"/>
        </w:rPr>
        <w:t>У</w:t>
      </w:r>
      <w:r w:rsidRPr="00FE1380">
        <w:rPr>
          <w:rFonts w:ascii="Times New Roman" w:hAnsi="Times New Roman"/>
          <w:sz w:val="28"/>
          <w:szCs w:val="28"/>
          <w:shd w:val="clear" w:color="auto" w:fill="FFFFFF"/>
          <w:lang w:val="ru-RU"/>
        </w:rPr>
        <w:t xml:space="preserve"> цій якості персоналу необхідне управління. Управління персоналом являє собою</w:t>
      </w:r>
      <w:r>
        <w:rPr>
          <w:rFonts w:ascii="Times New Roman" w:hAnsi="Times New Roman"/>
          <w:sz w:val="28"/>
          <w:szCs w:val="28"/>
          <w:shd w:val="clear" w:color="auto" w:fill="FFFFFF"/>
          <w:lang w:val="ru-RU"/>
        </w:rPr>
        <w:t xml:space="preserve"> особливу сферу управління у зв</w:t>
      </w:r>
      <w:r w:rsidRPr="00910D27">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ru-RU"/>
        </w:rPr>
        <w:t>язку зі специфікою його об</w:t>
      </w:r>
      <w:r w:rsidRPr="00910D27">
        <w:rPr>
          <w:rFonts w:ascii="Times New Roman" w:hAnsi="Times New Roman"/>
          <w:sz w:val="28"/>
          <w:szCs w:val="28"/>
          <w:shd w:val="clear" w:color="auto" w:fill="FFFFFF"/>
          <w:lang w:val="ru-RU"/>
        </w:rPr>
        <w:t>’</w:t>
      </w:r>
      <w:r w:rsidRPr="00FE1380">
        <w:rPr>
          <w:rFonts w:ascii="Times New Roman" w:hAnsi="Times New Roman"/>
          <w:sz w:val="28"/>
          <w:szCs w:val="28"/>
          <w:shd w:val="clear" w:color="auto" w:fill="FFFFFF"/>
          <w:lang w:val="ru-RU"/>
        </w:rPr>
        <w:t xml:space="preserve">єкта </w:t>
      </w:r>
      <w:r w:rsidRPr="00FE1380">
        <w:rPr>
          <w:rFonts w:ascii="Times New Roman" w:hAnsi="Times New Roman"/>
          <w:sz w:val="28"/>
          <w:szCs w:val="28"/>
          <w:shd w:val="clear" w:color="auto" w:fill="FFFFFF"/>
          <w:lang w:val="uk-UA"/>
        </w:rPr>
        <w:t>-</w:t>
      </w:r>
      <w:r w:rsidRPr="00FE1380">
        <w:rPr>
          <w:rFonts w:ascii="Times New Roman" w:hAnsi="Times New Roman"/>
          <w:sz w:val="28"/>
          <w:szCs w:val="28"/>
          <w:shd w:val="clear" w:color="auto" w:fill="FFFFFF"/>
          <w:lang w:val="ru-RU"/>
        </w:rPr>
        <w:t xml:space="preserve"> людини.</w:t>
      </w:r>
    </w:p>
    <w:p w:rsidR="000E7222" w:rsidRDefault="000E7222" w:rsidP="000E7222">
      <w:pPr>
        <w:shd w:val="clear" w:color="auto" w:fill="FFFFFF"/>
        <w:spacing w:line="360" w:lineRule="auto"/>
        <w:ind w:firstLine="709"/>
        <w:rPr>
          <w:rFonts w:ascii="Times New Roman" w:hAnsi="Times New Roman"/>
          <w:sz w:val="28"/>
          <w:szCs w:val="28"/>
          <w:lang w:val="uk-UA"/>
        </w:rPr>
      </w:pPr>
      <w:r w:rsidRPr="00FE1380">
        <w:rPr>
          <w:rFonts w:ascii="Times New Roman" w:hAnsi="Times New Roman"/>
          <w:sz w:val="28"/>
          <w:szCs w:val="28"/>
          <w:lang w:val="uk-UA"/>
        </w:rPr>
        <w:t xml:space="preserve">Управління </w:t>
      </w:r>
      <w:r>
        <w:rPr>
          <w:rFonts w:ascii="Times New Roman" w:hAnsi="Times New Roman"/>
          <w:bCs/>
          <w:sz w:val="28"/>
          <w:szCs w:val="28"/>
          <w:lang w:val="uk-UA"/>
        </w:rPr>
        <w:t xml:space="preserve">людськими ресурсами </w:t>
      </w:r>
      <w:r w:rsidRPr="00566F6C">
        <w:rPr>
          <w:rFonts w:ascii="Times New Roman" w:hAnsi="Times New Roman"/>
          <w:sz w:val="28"/>
          <w:szCs w:val="28"/>
          <w:lang w:val="uk-UA"/>
        </w:rPr>
        <w:t xml:space="preserve">є складним і складовим компонентом управління організацією. </w:t>
      </w:r>
      <w:r w:rsidRPr="0013703D">
        <w:rPr>
          <w:rFonts w:ascii="Times New Roman" w:hAnsi="Times New Roman"/>
          <w:sz w:val="28"/>
          <w:szCs w:val="28"/>
          <w:lang w:val="uk-UA"/>
        </w:rPr>
        <w:t xml:space="preserve">Складним воно є тому, що люди за своїм </w:t>
      </w:r>
      <w:r w:rsidRPr="00745B96">
        <w:rPr>
          <w:rFonts w:ascii="Times New Roman" w:hAnsi="Times New Roman"/>
          <w:sz w:val="28"/>
          <w:szCs w:val="28"/>
          <w:lang w:val="uk-UA"/>
        </w:rPr>
        <w:t>характером</w:t>
      </w:r>
      <w:r>
        <w:rPr>
          <w:rFonts w:ascii="Times New Roman" w:hAnsi="Times New Roman"/>
          <w:sz w:val="28"/>
          <w:szCs w:val="28"/>
          <w:u w:val="single"/>
          <w:lang w:val="uk-UA"/>
        </w:rPr>
        <w:t xml:space="preserve"> </w:t>
      </w:r>
      <w:r w:rsidRPr="0013703D">
        <w:rPr>
          <w:rFonts w:ascii="Times New Roman" w:hAnsi="Times New Roman"/>
          <w:sz w:val="28"/>
          <w:szCs w:val="28"/>
          <w:lang w:val="uk-UA"/>
        </w:rPr>
        <w:t xml:space="preserve">відрізняються від інших ресурсів і вимагають особливих підходів і методів управління. </w:t>
      </w:r>
      <w:r w:rsidRPr="00FE1380">
        <w:rPr>
          <w:rFonts w:ascii="Times New Roman" w:hAnsi="Times New Roman"/>
          <w:i/>
          <w:sz w:val="28"/>
          <w:szCs w:val="28"/>
          <w:lang w:val="uk-UA"/>
        </w:rPr>
        <w:t>Специфіка людських ресурсів</w:t>
      </w:r>
      <w:r w:rsidRPr="0013703D">
        <w:rPr>
          <w:rFonts w:ascii="Times New Roman" w:hAnsi="Times New Roman"/>
          <w:sz w:val="28"/>
          <w:szCs w:val="28"/>
          <w:lang w:val="uk-UA"/>
        </w:rPr>
        <w:t xml:space="preserve"> виражається в тому, що, по-перше, люди наділені інтелектом, їх реакція на управління є емоційною, продуманою, а не механічною, а це означає, що процес взаємовідносин є двосторонні</w:t>
      </w:r>
      <w:r>
        <w:rPr>
          <w:rFonts w:ascii="Times New Roman" w:hAnsi="Times New Roman"/>
          <w:sz w:val="28"/>
          <w:szCs w:val="28"/>
          <w:lang w:val="uk-UA"/>
        </w:rPr>
        <w:t>м</w:t>
      </w:r>
      <w:r w:rsidRPr="0013703D">
        <w:rPr>
          <w:rFonts w:ascii="Times New Roman" w:hAnsi="Times New Roman"/>
          <w:sz w:val="28"/>
          <w:szCs w:val="28"/>
          <w:lang w:val="uk-UA"/>
        </w:rPr>
        <w:t>; по-друге, люди постійно удосконалюються і розвиваються; по-третє, відносини ґрунтуються на довготерміновій основі, оскільки трудове життя людини може продовжуватись протягом 30-50 років; і останнє, люди приходять в організацію усвідомлено, з певними цілями і мотивами</w:t>
      </w:r>
      <w:r w:rsidR="004705C2">
        <w:rPr>
          <w:rFonts w:ascii="Times New Roman" w:hAnsi="Times New Roman"/>
          <w:sz w:val="28"/>
          <w:szCs w:val="28"/>
          <w:lang w:val="uk-UA"/>
        </w:rPr>
        <w:t xml:space="preserve"> </w:t>
      </w:r>
      <w:r w:rsidR="004705C2" w:rsidRPr="004705C2">
        <w:rPr>
          <w:rFonts w:ascii="Times New Roman" w:hAnsi="Times New Roman"/>
          <w:sz w:val="28"/>
          <w:szCs w:val="28"/>
          <w:lang w:val="uk-UA"/>
        </w:rPr>
        <w:t>[</w:t>
      </w:r>
      <w:r w:rsidR="004705C2">
        <w:rPr>
          <w:rFonts w:ascii="Times New Roman" w:hAnsi="Times New Roman"/>
          <w:sz w:val="28"/>
          <w:szCs w:val="28"/>
          <w:lang w:val="uk-UA"/>
        </w:rPr>
        <w:t>8</w:t>
      </w:r>
      <w:r w:rsidR="004705C2" w:rsidRPr="004705C2">
        <w:rPr>
          <w:rFonts w:ascii="Times New Roman" w:hAnsi="Times New Roman"/>
          <w:sz w:val="28"/>
          <w:szCs w:val="28"/>
          <w:lang w:val="uk-UA"/>
        </w:rPr>
        <w:t>]</w:t>
      </w:r>
      <w:r w:rsidRPr="0013703D">
        <w:rPr>
          <w:rFonts w:ascii="Times New Roman" w:hAnsi="Times New Roman"/>
          <w:sz w:val="28"/>
          <w:szCs w:val="28"/>
          <w:lang w:val="uk-UA"/>
        </w:rPr>
        <w:t>.</w:t>
      </w: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FE1380">
        <w:rPr>
          <w:rFonts w:ascii="Times New Roman" w:hAnsi="Times New Roman"/>
          <w:i/>
          <w:sz w:val="28"/>
          <w:szCs w:val="28"/>
          <w:shd w:val="clear" w:color="auto" w:fill="FFFFFF"/>
          <w:lang w:val="ru-RU"/>
        </w:rPr>
        <w:t>Система управління персоналом в організації</w:t>
      </w:r>
      <w:r w:rsidRPr="00FE1380">
        <w:rPr>
          <w:rFonts w:ascii="Times New Roman" w:hAnsi="Times New Roman"/>
          <w:sz w:val="28"/>
          <w:szCs w:val="28"/>
          <w:shd w:val="clear" w:color="auto" w:fill="FFFFFF"/>
          <w:lang w:val="ru-RU"/>
        </w:rPr>
        <w:t xml:space="preserve"> ск</w:t>
      </w:r>
      <w:r>
        <w:rPr>
          <w:rFonts w:ascii="Times New Roman" w:hAnsi="Times New Roman"/>
          <w:sz w:val="28"/>
          <w:szCs w:val="28"/>
          <w:shd w:val="clear" w:color="auto" w:fill="FFFFFF"/>
          <w:lang w:val="ru-RU"/>
        </w:rPr>
        <w:t>ладається з комплексу взаємопов</w:t>
      </w:r>
      <w:r w:rsidRPr="00910D27">
        <w:rPr>
          <w:rFonts w:ascii="Times New Roman" w:hAnsi="Times New Roman"/>
          <w:sz w:val="28"/>
          <w:szCs w:val="28"/>
          <w:shd w:val="clear" w:color="auto" w:fill="FFFFFF"/>
          <w:lang w:val="ru-RU"/>
        </w:rPr>
        <w:t>’</w:t>
      </w:r>
      <w:r w:rsidRPr="00FE1380">
        <w:rPr>
          <w:rFonts w:ascii="Times New Roman" w:hAnsi="Times New Roman"/>
          <w:sz w:val="28"/>
          <w:szCs w:val="28"/>
          <w:shd w:val="clear" w:color="auto" w:fill="FFFFFF"/>
          <w:lang w:val="ru-RU"/>
        </w:rPr>
        <w:t>язаних підсистем (елементів).</w:t>
      </w: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FE1380">
        <w:rPr>
          <w:rFonts w:ascii="Times New Roman" w:hAnsi="Times New Roman"/>
          <w:sz w:val="28"/>
          <w:szCs w:val="28"/>
          <w:shd w:val="clear" w:color="auto" w:fill="FFFFFF"/>
          <w:lang w:val="ru-RU"/>
        </w:rPr>
        <w:t>Підсистема - це виділені за функціональними елементами або організаційними ознаками частини системи, кожна із яких виконує певні завдання, працює автономно, але спрямована на вирішення загальної мети.</w:t>
      </w: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FE1380">
        <w:rPr>
          <w:rFonts w:ascii="Times New Roman" w:hAnsi="Times New Roman"/>
          <w:sz w:val="28"/>
          <w:szCs w:val="28"/>
          <w:shd w:val="clear" w:color="auto" w:fill="FFFFFF"/>
          <w:lang w:val="ru-RU"/>
        </w:rPr>
        <w:t>Система підсистем має багатоступеневу структуру, з великою кількістю напрямів діяльності.</w:t>
      </w: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FE1380">
        <w:rPr>
          <w:rFonts w:ascii="Times New Roman" w:hAnsi="Times New Roman"/>
          <w:sz w:val="28"/>
          <w:szCs w:val="28"/>
          <w:shd w:val="clear" w:color="auto" w:fill="FFFFFF"/>
          <w:lang w:val="ru-RU"/>
        </w:rPr>
        <w:lastRenderedPageBreak/>
        <w:t>Традиційно виділяють підсистеми, що відповідають основним функціям управління людськими ресурсами (</w:t>
      </w:r>
      <w:r w:rsidRPr="00FE1380">
        <w:rPr>
          <w:rFonts w:ascii="Times New Roman" w:hAnsi="Times New Roman"/>
          <w:sz w:val="28"/>
          <w:szCs w:val="28"/>
          <w:shd w:val="clear" w:color="auto" w:fill="FFFFFF"/>
          <w:lang w:val="uk-UA"/>
        </w:rPr>
        <w:t>рис</w:t>
      </w:r>
      <w:r w:rsidRPr="00FE1380">
        <w:rPr>
          <w:rFonts w:ascii="Times New Roman" w:hAnsi="Times New Roman"/>
          <w:sz w:val="28"/>
          <w:szCs w:val="28"/>
          <w:shd w:val="clear" w:color="auto" w:fill="FFFFFF"/>
          <w:lang w:val="ru-RU"/>
        </w:rPr>
        <w:t>.</w:t>
      </w:r>
      <w:r w:rsidRPr="00FE1380">
        <w:rPr>
          <w:rFonts w:ascii="Times New Roman" w:hAnsi="Times New Roman"/>
          <w:sz w:val="28"/>
          <w:szCs w:val="28"/>
          <w:shd w:val="clear" w:color="auto" w:fill="FFFFFF"/>
          <w:lang w:val="uk-UA"/>
        </w:rPr>
        <w:t xml:space="preserve"> 5.3</w:t>
      </w:r>
      <w:r w:rsidRPr="00FE1380">
        <w:rPr>
          <w:rFonts w:ascii="Times New Roman" w:hAnsi="Times New Roman"/>
          <w:sz w:val="28"/>
          <w:szCs w:val="28"/>
          <w:shd w:val="clear" w:color="auto" w:fill="FFFFFF"/>
          <w:lang w:val="ru-RU"/>
        </w:rPr>
        <w:t>).</w:t>
      </w:r>
    </w:p>
    <w:p w:rsidR="000E7222" w:rsidRDefault="000E7222" w:rsidP="000E7222">
      <w:pPr>
        <w:shd w:val="clear" w:color="auto" w:fill="FFFFFF"/>
        <w:spacing w:line="360" w:lineRule="auto"/>
        <w:ind w:firstLine="709"/>
        <w:rPr>
          <w:rFonts w:ascii="Times New Roman" w:hAnsi="Times New Roman"/>
          <w:sz w:val="28"/>
          <w:szCs w:val="28"/>
          <w:shd w:val="clear" w:color="auto" w:fill="FFFFFF"/>
          <w:lang w:val="ru-RU"/>
        </w:rPr>
      </w:pPr>
      <w:r w:rsidRPr="00FE1380">
        <w:rPr>
          <w:rFonts w:ascii="Times New Roman" w:hAnsi="Times New Roman"/>
          <w:sz w:val="28"/>
          <w:szCs w:val="28"/>
          <w:shd w:val="clear" w:color="auto" w:fill="FFFFFF"/>
          <w:lang w:val="ru-RU"/>
        </w:rPr>
        <w:t xml:space="preserve">В </w:t>
      </w:r>
      <w:r w:rsidRPr="00FE1380">
        <w:rPr>
          <w:rFonts w:ascii="Times New Roman" w:hAnsi="Times New Roman"/>
          <w:sz w:val="28"/>
          <w:szCs w:val="28"/>
          <w:shd w:val="clear" w:color="auto" w:fill="FFFFFF"/>
          <w:lang w:val="uk-UA"/>
        </w:rPr>
        <w:t xml:space="preserve">рисунку 5.3 </w:t>
      </w:r>
      <w:r w:rsidRPr="00FE1380">
        <w:rPr>
          <w:rFonts w:ascii="Times New Roman" w:hAnsi="Times New Roman"/>
          <w:sz w:val="28"/>
          <w:szCs w:val="28"/>
          <w:shd w:val="clear" w:color="auto" w:fill="FFFFFF"/>
          <w:lang w:val="ru-RU"/>
        </w:rPr>
        <w:t xml:space="preserve">наведено склад функціональних підсистем системи управління людськими ресурсами. Залежно від розміру організації, склад підсистеми змінюється: в малих організаціях в одну підсистему включають функції кількох підсистем, а у великих </w:t>
      </w:r>
      <w:r w:rsidRPr="00FE1380">
        <w:rPr>
          <w:rFonts w:ascii="Times New Roman" w:hAnsi="Times New Roman"/>
          <w:sz w:val="28"/>
          <w:szCs w:val="28"/>
          <w:shd w:val="clear" w:color="auto" w:fill="FFFFFF"/>
          <w:lang w:val="uk-UA"/>
        </w:rPr>
        <w:t>-</w:t>
      </w:r>
      <w:r w:rsidRPr="00FE1380">
        <w:rPr>
          <w:rFonts w:ascii="Times New Roman" w:hAnsi="Times New Roman"/>
          <w:sz w:val="28"/>
          <w:szCs w:val="28"/>
          <w:shd w:val="clear" w:color="auto" w:fill="FFFFFF"/>
          <w:lang w:val="ru-RU"/>
        </w:rPr>
        <w:t xml:space="preserve"> функції кожної підсистеми виконують окремі підрозділи.</w:t>
      </w: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ru-RU"/>
        </w:rPr>
      </w:pPr>
      <w:r w:rsidRPr="00FE1380">
        <w:rPr>
          <w:rFonts w:ascii="Times New Roman" w:hAnsi="Times New Roman"/>
          <w:sz w:val="28"/>
          <w:szCs w:val="28"/>
          <w:shd w:val="clear" w:color="auto" w:fill="FFFFFF"/>
          <w:lang w:val="uk-UA"/>
        </w:rPr>
        <w:t>Комбінація цих підсистем унікальна для кожної організації і визначає її специфіку.</w:t>
      </w:r>
    </w:p>
    <w:p w:rsidR="000E7222" w:rsidRDefault="000E7222" w:rsidP="000E7222">
      <w:pPr>
        <w:shd w:val="clear" w:color="auto" w:fill="FFFFFF"/>
        <w:spacing w:line="360" w:lineRule="auto"/>
        <w:ind w:firstLine="709"/>
        <w:rPr>
          <w:rFonts w:ascii="Times New Roman" w:hAnsi="Times New Roman"/>
          <w:sz w:val="28"/>
          <w:szCs w:val="28"/>
          <w:shd w:val="clear" w:color="auto" w:fill="FFFFFF"/>
          <w:lang w:val="uk-UA"/>
        </w:rPr>
      </w:pPr>
      <w:r w:rsidRPr="00FE1380">
        <w:rPr>
          <w:rFonts w:ascii="Times New Roman" w:hAnsi="Times New Roman"/>
          <w:sz w:val="28"/>
          <w:szCs w:val="28"/>
          <w:shd w:val="clear" w:color="auto" w:fill="FFFFFF"/>
          <w:lang w:val="uk-UA"/>
        </w:rPr>
        <w:t>Результуючи проведене аналітичне обгрунтування управління персоналом як системи доведеною є фактичність комплексності та безперервності її як дієвого механізму. Визначаючи даний процес маємо узагальнити його структуру з огляду на сукупність напрямів, які практично реалізують визначену систему.</w:t>
      </w:r>
    </w:p>
    <w:p w:rsidR="000E7222" w:rsidRPr="0013703D" w:rsidRDefault="000E7222" w:rsidP="000E7222">
      <w:pPr>
        <w:spacing w:line="360" w:lineRule="auto"/>
        <w:ind w:firstLine="709"/>
        <w:rPr>
          <w:rFonts w:ascii="Times New Roman" w:eastAsia="Times New Roman" w:hAnsi="Times New Roman"/>
          <w:iCs/>
          <w:color w:val="000000"/>
          <w:sz w:val="28"/>
          <w:szCs w:val="28"/>
          <w:lang w:val="uk-UA" w:eastAsia="ru-RU"/>
        </w:rPr>
      </w:pPr>
      <w:r>
        <w:rPr>
          <w:rFonts w:ascii="Times New Roman" w:eastAsia="Times New Roman" w:hAnsi="Times New Roman"/>
          <w:bCs/>
          <w:iCs/>
          <w:color w:val="000000"/>
          <w:sz w:val="28"/>
          <w:szCs w:val="28"/>
          <w:lang w:val="uk-UA" w:eastAsia="ru-RU"/>
        </w:rPr>
        <w:t>Узагальнюючи вищепроведені дослідження слід трактувати у</w:t>
      </w:r>
      <w:r w:rsidRPr="0013703D">
        <w:rPr>
          <w:rFonts w:ascii="Times New Roman" w:eastAsia="Times New Roman" w:hAnsi="Times New Roman"/>
          <w:bCs/>
          <w:iCs/>
          <w:color w:val="000000"/>
          <w:sz w:val="28"/>
          <w:szCs w:val="28"/>
          <w:lang w:val="uk-UA" w:eastAsia="ru-RU"/>
        </w:rPr>
        <w:t>правління персоналом</w:t>
      </w:r>
      <w:r w:rsidRPr="00682B7E">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uk-UA" w:eastAsia="ru-RU"/>
        </w:rPr>
        <w:t>як</w:t>
      </w:r>
      <w:r w:rsidRPr="0013703D">
        <w:rPr>
          <w:rFonts w:ascii="Times New Roman" w:eastAsia="Times New Roman" w:hAnsi="Times New Roman"/>
          <w:iCs/>
          <w:color w:val="000000"/>
          <w:sz w:val="28"/>
          <w:szCs w:val="28"/>
          <w:lang w:val="uk-UA" w:eastAsia="ru-RU"/>
        </w:rPr>
        <w:t xml:space="preserve"> всі управлінські дії, що прямо впливають на працівників, які зайняті на підприємстві. При цьому необхідно врахувати</w:t>
      </w:r>
      <w:r>
        <w:rPr>
          <w:rFonts w:ascii="Times New Roman" w:eastAsia="Times New Roman" w:hAnsi="Times New Roman"/>
          <w:iCs/>
          <w:color w:val="000000"/>
          <w:sz w:val="28"/>
          <w:szCs w:val="28"/>
          <w:lang w:val="uk-UA" w:eastAsia="ru-RU"/>
        </w:rPr>
        <w:t>:</w:t>
      </w:r>
      <w:r w:rsidRPr="0013703D">
        <w:rPr>
          <w:rFonts w:ascii="Times New Roman" w:eastAsia="Times New Roman" w:hAnsi="Times New Roman"/>
          <w:iCs/>
          <w:color w:val="000000"/>
          <w:sz w:val="28"/>
          <w:szCs w:val="28"/>
          <w:lang w:val="uk-UA" w:eastAsia="ru-RU"/>
        </w:rPr>
        <w:t xml:space="preserve"> </w:t>
      </w:r>
    </w:p>
    <w:p w:rsidR="000E7222" w:rsidRPr="00D207FE" w:rsidRDefault="000E7222" w:rsidP="000E7222">
      <w:pPr>
        <w:spacing w:line="360" w:lineRule="auto"/>
        <w:ind w:firstLine="709"/>
        <w:rPr>
          <w:rFonts w:ascii="Times New Roman" w:eastAsia="Times New Roman" w:hAnsi="Times New Roman"/>
          <w:iCs/>
          <w:color w:val="000000"/>
          <w:sz w:val="28"/>
          <w:szCs w:val="28"/>
          <w:lang w:val="uk-UA" w:eastAsia="ru-RU"/>
        </w:rPr>
      </w:pPr>
      <w:r w:rsidRPr="00D207FE">
        <w:rPr>
          <w:rFonts w:ascii="Times New Roman" w:eastAsia="Times New Roman" w:hAnsi="Times New Roman"/>
          <w:iCs/>
          <w:color w:val="000000"/>
          <w:sz w:val="28"/>
          <w:szCs w:val="28"/>
          <w:lang w:val="uk-UA" w:eastAsia="ru-RU"/>
        </w:rPr>
        <w:t>1) рівень впливу зовнішнього середовища на діяльність підприємства</w:t>
      </w:r>
      <w:r w:rsidR="004705C2">
        <w:rPr>
          <w:rFonts w:ascii="Times New Roman" w:eastAsia="Times New Roman" w:hAnsi="Times New Roman"/>
          <w:iCs/>
          <w:color w:val="000000"/>
          <w:sz w:val="28"/>
          <w:szCs w:val="28"/>
          <w:lang w:val="uk-UA" w:eastAsia="ru-RU"/>
        </w:rPr>
        <w:t>, таких чинників як ринкова кон</w:t>
      </w:r>
      <w:r w:rsidR="004705C2" w:rsidRPr="004705C2">
        <w:rPr>
          <w:rFonts w:ascii="Times New Roman" w:eastAsia="Times New Roman" w:hAnsi="Times New Roman"/>
          <w:iCs/>
          <w:color w:val="000000"/>
          <w:sz w:val="28"/>
          <w:szCs w:val="28"/>
          <w:lang w:val="uk-UA" w:eastAsia="ru-RU"/>
        </w:rPr>
        <w:t>’</w:t>
      </w:r>
      <w:r w:rsidRPr="00D207FE">
        <w:rPr>
          <w:rFonts w:ascii="Times New Roman" w:eastAsia="Times New Roman" w:hAnsi="Times New Roman"/>
          <w:iCs/>
          <w:color w:val="000000"/>
          <w:sz w:val="28"/>
          <w:szCs w:val="28"/>
          <w:lang w:val="uk-UA" w:eastAsia="ru-RU"/>
        </w:rPr>
        <w:t>юнктура, дії постачальників ресурсів і конкурентів, законодавчі акти, ринок праці, науково-технічний процес, політичні обставини тощо;</w:t>
      </w:r>
    </w:p>
    <w:p w:rsidR="000E7222" w:rsidRPr="007A4B29" w:rsidRDefault="000E7222" w:rsidP="000E7222">
      <w:pPr>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2) рівень впливу внутрішнього середовища на діяльність підприємства, таких його чинників як цілі, завдання, структура, технологія організаційна культура, працівники та ресурси, мотивація до виконання завдань;</w:t>
      </w:r>
    </w:p>
    <w:p w:rsidR="000E7222" w:rsidRDefault="000E7222" w:rsidP="000E7222">
      <w:pPr>
        <w:spacing w:line="360" w:lineRule="auto"/>
        <w:ind w:firstLine="709"/>
        <w:rPr>
          <w:rFonts w:ascii="Times New Roman" w:eastAsia="Times New Roman" w:hAnsi="Times New Roman"/>
          <w:iCs/>
          <w:color w:val="000000"/>
          <w:sz w:val="28"/>
          <w:szCs w:val="28"/>
          <w:lang w:val="uk-UA" w:eastAsia="ru-RU"/>
        </w:rPr>
      </w:pPr>
      <w:r w:rsidRPr="007A4B29">
        <w:rPr>
          <w:rFonts w:ascii="Times New Roman" w:eastAsia="Times New Roman" w:hAnsi="Times New Roman"/>
          <w:iCs/>
          <w:color w:val="000000"/>
          <w:sz w:val="28"/>
          <w:szCs w:val="28"/>
          <w:lang w:val="ru-RU" w:eastAsia="ru-RU"/>
        </w:rPr>
        <w:t>3) взаємозалежність чинників внутрішнього і зовнішнього середовища.</w:t>
      </w: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uk-UA"/>
        </w:rPr>
      </w:pPr>
    </w:p>
    <w:p w:rsidR="000E7222" w:rsidRPr="00FE1380" w:rsidRDefault="000E7222" w:rsidP="000E7222">
      <w:pPr>
        <w:shd w:val="clear" w:color="auto" w:fill="FFFFFF"/>
        <w:spacing w:line="360" w:lineRule="auto"/>
        <w:ind w:firstLine="709"/>
        <w:rPr>
          <w:rFonts w:ascii="Times New Roman" w:hAnsi="Times New Roman"/>
          <w:sz w:val="28"/>
          <w:szCs w:val="28"/>
          <w:shd w:val="clear" w:color="auto" w:fill="FFFFFF"/>
          <w:lang w:val="uk-UA"/>
        </w:rPr>
      </w:pP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r>
        <w:rPr>
          <w:noProof/>
          <w:color w:val="000000"/>
          <w:sz w:val="28"/>
          <w:szCs w:val="28"/>
          <w:lang w:val="ru-RU" w:eastAsia="ru-RU"/>
        </w:rPr>
        <w:lastRenderedPageBreak/>
        <mc:AlternateContent>
          <mc:Choice Requires="wpg">
            <w:drawing>
              <wp:anchor distT="0" distB="0" distL="114300" distR="114300" simplePos="0" relativeHeight="251705344" behindDoc="1" locked="0" layoutInCell="1" allowOverlap="1" wp14:anchorId="3EB652E7" wp14:editId="7397389D">
                <wp:simplePos x="0" y="0"/>
                <wp:positionH relativeFrom="column">
                  <wp:posOffset>-3810</wp:posOffset>
                </wp:positionH>
                <wp:positionV relativeFrom="paragraph">
                  <wp:posOffset>-3810</wp:posOffset>
                </wp:positionV>
                <wp:extent cx="5821045" cy="7924800"/>
                <wp:effectExtent l="0" t="0" r="27305" b="19050"/>
                <wp:wrapTight wrapText="bothSides">
                  <wp:wrapPolygon edited="0">
                    <wp:start x="3464" y="0"/>
                    <wp:lineTo x="3464" y="831"/>
                    <wp:lineTo x="0" y="987"/>
                    <wp:lineTo x="0" y="21392"/>
                    <wp:lineTo x="495" y="21600"/>
                    <wp:lineTo x="21631" y="21600"/>
                    <wp:lineTo x="21631" y="1558"/>
                    <wp:lineTo x="19227" y="831"/>
                    <wp:lineTo x="19227" y="0"/>
                    <wp:lineTo x="3464" y="0"/>
                  </wp:wrapPolygon>
                </wp:wrapTight>
                <wp:docPr id="444" name="Группа 444"/>
                <wp:cNvGraphicFramePr/>
                <a:graphic xmlns:a="http://schemas.openxmlformats.org/drawingml/2006/main">
                  <a:graphicData uri="http://schemas.microsoft.com/office/word/2010/wordprocessingGroup">
                    <wpg:wgp>
                      <wpg:cNvGrpSpPr/>
                      <wpg:grpSpPr>
                        <a:xfrm>
                          <a:off x="0" y="0"/>
                          <a:ext cx="5821045" cy="7924800"/>
                          <a:chOff x="0" y="-170096"/>
                          <a:chExt cx="5752721" cy="7277168"/>
                        </a:xfrm>
                      </wpg:grpSpPr>
                      <wps:wsp>
                        <wps:cNvPr id="445" name="Прямоугольник 445"/>
                        <wps:cNvSpPr/>
                        <wps:spPr>
                          <a:xfrm>
                            <a:off x="955343" y="-170096"/>
                            <a:ext cx="4133850" cy="493946"/>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75F11" w:rsidRDefault="00EE0433" w:rsidP="000E7222">
                              <w:pPr>
                                <w:jc w:val="center"/>
                                <w:rPr>
                                  <w:rFonts w:ascii="Times New Roman" w:hAnsi="Times New Roman"/>
                                  <w:sz w:val="28"/>
                                  <w:szCs w:val="28"/>
                                </w:rPr>
                              </w:pPr>
                              <w:r w:rsidRPr="00375F11">
                                <w:rPr>
                                  <w:rFonts w:ascii="Times New Roman" w:eastAsia="Times New Roman" w:hAnsi="Times New Roman"/>
                                  <w:b/>
                                  <w:bCs/>
                                  <w:sz w:val="28"/>
                                  <w:szCs w:val="28"/>
                                  <w:lang w:eastAsia="ru-RU"/>
                                </w:rPr>
                                <w:t>Система управління персоналом</w:t>
                              </w:r>
                              <w:r w:rsidRPr="00375F11">
                                <w:rPr>
                                  <w:rFonts w:ascii="Times New Roman" w:eastAsia="Times New Roman" w:hAnsi="Times New Roman"/>
                                  <w:sz w:val="28"/>
                                  <w:szCs w:val="28"/>
                                  <w:lang w:eastAsia="ru-RU"/>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Прямоугольник 446"/>
                        <wps:cNvSpPr/>
                        <wps:spPr>
                          <a:xfrm>
                            <a:off x="177421" y="368490"/>
                            <a:ext cx="5575300" cy="4318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val="uk-UA" w:eastAsia="ru-RU"/>
                                </w:rPr>
                                <w:t>Підсистема загального та лінійного керівництва, що здійснює управління організацією в цілому, управління окремими функціональними та виробничими підрозділами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Прямоугольник 447"/>
                        <wps:cNvSpPr/>
                        <wps:spPr>
                          <a:xfrm>
                            <a:off x="177421" y="866633"/>
                            <a:ext cx="5575300" cy="5969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планування та маркетингу, що виконує розробку кадрової політики, стратегії управління персоналом, аналіз кадрового потенціалу, аналіз ринку праці, організацію кадрового планування та прогнозування потреби в персоналі, організацію реклами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Прямоугольник 448"/>
                        <wps:cNvSpPr/>
                        <wps:spPr>
                          <a:xfrm>
                            <a:off x="177421" y="1521726"/>
                            <a:ext cx="5575300" cy="7620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lang w:val="ru-RU"/>
                                </w:rPr>
                              </w:pPr>
                              <w:r w:rsidRPr="007A4B29">
                                <w:rPr>
                                  <w:rFonts w:ascii="Times New Roman" w:eastAsia="Times New Roman" w:hAnsi="Times New Roman"/>
                                  <w:lang w:val="ru-RU" w:eastAsia="ru-RU"/>
                                </w:rPr>
                                <w:t>Підсистема управління підбором та обліком персоналу. Здійснює організацію підбору персоналу, співбесіди, оцінки, відбору, обліку зарахування, переміщення, заохочення та звільнення персоналу, професійну орієнтацію організацію раціонального використання персоналу, управління зайнятістю, діловиробництво системи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Прямоугольник 449"/>
                        <wps:cNvSpPr/>
                        <wps:spPr>
                          <a:xfrm>
                            <a:off x="177421" y="2333767"/>
                            <a:ext cx="5575300" cy="74295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управління трудовими відносинами. Проводить аналіз та регулювання групових та особистісних взаємовідносин, відносин керівництва, управління виробничими конфліктами та стресами, соціально-психологічну діагностику, дотримання етичних норм взаємовідносин, управління взаємодією з профспілками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оугольник 450"/>
                        <wps:cNvSpPr/>
                        <wps:spPr>
                          <a:xfrm>
                            <a:off x="177421" y="3138985"/>
                            <a:ext cx="5575300" cy="60325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lang w:val="ru-RU"/>
                                </w:rPr>
                              </w:pPr>
                              <w:r w:rsidRPr="007A4B29">
                                <w:rPr>
                                  <w:rFonts w:ascii="Times New Roman" w:eastAsia="Times New Roman" w:hAnsi="Times New Roman"/>
                                  <w:lang w:val="ru-RU" w:eastAsia="ru-RU"/>
                                </w:rPr>
                                <w:t>Підсистема забезпечення нормальних умов праці. Виконує такі функції, як дотримання вимог психофізіології та ергономіки праці, дотримання вимог технічної естетики, охорони праці, військової охорони організації й окремих посадових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Прямоугольник 451"/>
                        <wps:cNvSpPr/>
                        <wps:spPr>
                          <a:xfrm>
                            <a:off x="177421" y="3800902"/>
                            <a:ext cx="5575300" cy="9017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управління розвитком персоналу. Здійснює навчання, перепідготовку та підвищення кваліфікації, адаптацію нових працівників, оцінку кандидатів на вакантну посаду, поточну періодичну оцінку кадрів, організацію раціоналізаторської та винахідницької діяльності, реалізацію ділової кар'єри та службово-професійного просування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Прямоугольник 452"/>
                        <wps:cNvSpPr/>
                        <wps:spPr>
                          <a:xfrm>
                            <a:off x="177421" y="4742597"/>
                            <a:ext cx="5575300" cy="7493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lang w:val="ru-RU"/>
                                </w:rPr>
                              </w:pPr>
                              <w:r w:rsidRPr="007A4B29">
                                <w:rPr>
                                  <w:rFonts w:ascii="Times New Roman" w:eastAsia="Times New Roman" w:hAnsi="Times New Roman"/>
                                  <w:lang w:val="ru-RU" w:eastAsia="ru-RU"/>
                                </w:rPr>
                                <w:t>Підсистема управління мотивацією поведінки персоналу виконує такі функції: організацію нормування та тарифікація трудового процесу, розробка систем оплати праці, розробка форм участі персоналу в прибутках, форм морального заохочення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Прямоугольник 453"/>
                        <wps:cNvSpPr/>
                        <wps:spPr>
                          <a:xfrm>
                            <a:off x="177421" y="5540991"/>
                            <a:ext cx="5575300" cy="7493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75F11" w:rsidRDefault="00EE0433" w:rsidP="000E7222">
                              <w:pPr>
                                <w:jc w:val="center"/>
                                <w:rPr>
                                  <w:rFonts w:ascii="Times New Roman" w:eastAsia="Times New Roman" w:hAnsi="Times New Roman"/>
                                  <w:lang w:eastAsia="ru-RU"/>
                                </w:rPr>
                              </w:pPr>
                              <w:r w:rsidRPr="00375F11">
                                <w:rPr>
                                  <w:rFonts w:ascii="Times New Roman" w:eastAsia="Times New Roman" w:hAnsi="Times New Roman"/>
                                  <w:lang w:eastAsia="ru-RU"/>
                                </w:rPr>
                                <w:t>Підсистема управління соціальним розвитком. Здійснює організацію суспільного харчування, житлово-побутове обслуговування, розвиток культури та фізичного виховання, забезпечення охорони здоров'я та відпочинку, забезпечення дитячими закладами, організацію соціального страхування</w:t>
                              </w:r>
                            </w:p>
                            <w:p w:rsidR="00EE0433" w:rsidRPr="00375F11" w:rsidRDefault="00EE0433" w:rsidP="000E722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Прямоугольник 454"/>
                        <wps:cNvSpPr/>
                        <wps:spPr>
                          <a:xfrm>
                            <a:off x="177421" y="6346209"/>
                            <a:ext cx="5575300" cy="2286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розвитку організаційної структури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оугольник 455"/>
                        <wps:cNvSpPr/>
                        <wps:spPr>
                          <a:xfrm>
                            <a:off x="177421" y="6612340"/>
                            <a:ext cx="5575300" cy="2286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правового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Прямоугольник 456"/>
                        <wps:cNvSpPr/>
                        <wps:spPr>
                          <a:xfrm>
                            <a:off x="177421" y="6878472"/>
                            <a:ext cx="5575300" cy="228600"/>
                          </a:xfrm>
                          <a:prstGeom prst="rect">
                            <a:avLst/>
                          </a:prstGeom>
                        </wps:spPr>
                        <wps:style>
                          <a:lnRef idx="1">
                            <a:schemeClr val="dk1"/>
                          </a:lnRef>
                          <a:fillRef idx="1001">
                            <a:schemeClr val="lt1"/>
                          </a:fillRef>
                          <a:effectRef idx="1">
                            <a:schemeClr val="dk1"/>
                          </a:effectRef>
                          <a:fontRef idx="minor">
                            <a:schemeClr val="dk1"/>
                          </a:fontRef>
                        </wps:style>
                        <wps:txbx>
                          <w:txbxContent>
                            <w:p w:rsidR="00EE0433" w:rsidRPr="007A4B29" w:rsidRDefault="00EE0433" w:rsidP="000E7222">
                              <w:pPr>
                                <w:jc w:val="center"/>
                                <w:rPr>
                                  <w:rFonts w:ascii="Times New Roman" w:hAnsi="Times New Roman"/>
                                  <w:lang w:val="ru-RU"/>
                                </w:rPr>
                              </w:pPr>
                              <w:r w:rsidRPr="007A4B29">
                                <w:rPr>
                                  <w:rFonts w:ascii="Times New Roman" w:eastAsia="Times New Roman" w:hAnsi="Times New Roman"/>
                                  <w:lang w:val="ru-RU" w:eastAsia="ru-RU"/>
                                </w:rPr>
                                <w:t>Підсистема інформаційного забезпечення системи управління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Прямая соединительная линия 457"/>
                        <wps:cNvCnPr/>
                        <wps:spPr>
                          <a:xfrm flipH="1">
                            <a:off x="0" y="177421"/>
                            <a:ext cx="960120" cy="0"/>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Прямая соединительная линия 458"/>
                        <wps:cNvCnPr/>
                        <wps:spPr>
                          <a:xfrm>
                            <a:off x="0" y="177421"/>
                            <a:ext cx="0" cy="6826250"/>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Прямая со стрелкой 459"/>
                        <wps:cNvCnPr/>
                        <wps:spPr>
                          <a:xfrm>
                            <a:off x="0" y="573206"/>
                            <a:ext cx="177421" cy="68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0" name="Прямая со стрелкой 460"/>
                        <wps:cNvCnPr/>
                        <wps:spPr>
                          <a:xfrm>
                            <a:off x="0" y="1139588"/>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1" name="Прямая со стрелкой 461"/>
                        <wps:cNvCnPr/>
                        <wps:spPr>
                          <a:xfrm>
                            <a:off x="6824" y="1862920"/>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2" name="Прямая со стрелкой 462"/>
                        <wps:cNvCnPr/>
                        <wps:spPr>
                          <a:xfrm>
                            <a:off x="0" y="2681785"/>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3" name="Прямая со стрелкой 463"/>
                        <wps:cNvCnPr/>
                        <wps:spPr>
                          <a:xfrm>
                            <a:off x="0" y="3425588"/>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4" name="Прямая со стрелкой 464"/>
                        <wps:cNvCnPr/>
                        <wps:spPr>
                          <a:xfrm>
                            <a:off x="6824" y="4230806"/>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5" name="Прямая со стрелкой 465"/>
                        <wps:cNvCnPr/>
                        <wps:spPr>
                          <a:xfrm>
                            <a:off x="0" y="5097439"/>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6" name="Прямая со стрелкой 466"/>
                        <wps:cNvCnPr/>
                        <wps:spPr>
                          <a:xfrm>
                            <a:off x="6824" y="5895833"/>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7" name="Прямая со стрелкой 467"/>
                        <wps:cNvCnPr/>
                        <wps:spPr>
                          <a:xfrm>
                            <a:off x="0" y="6455391"/>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8" name="Прямая со стрелкой 468"/>
                        <wps:cNvCnPr/>
                        <wps:spPr>
                          <a:xfrm>
                            <a:off x="6824" y="6714699"/>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9" name="Прямая со стрелкой 469"/>
                        <wps:cNvCnPr/>
                        <wps:spPr>
                          <a:xfrm>
                            <a:off x="6824" y="7008126"/>
                            <a:ext cx="177165"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652E7" id="Группа 444" o:spid="_x0000_s1186" style="position:absolute;left:0;text-align:left;margin-left:-.3pt;margin-top:-.3pt;width:458.35pt;height:624pt;z-index:-251611136;mso-position-horizontal-relative:text;mso-position-vertical-relative:text;mso-width-relative:margin;mso-height-relative:margin" coordorigin=",-1700" coordsize="57527,7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">
                <v:rect id="Прямоугольник 445" o:spid="_x0000_s1187" style="position:absolute;left:9553;top:-1700;width:41338;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" fillcolor="white [3201]" strokecolor="black [3200]" strokeweight=".5pt">
                  <v:textbox>
                    <w:txbxContent>
                      <w:p w:rsidR="00EE0433" w:rsidRPr="00375F11" w:rsidRDefault="00EE0433" w:rsidP="000E7222">
                        <w:pPr>
                          <w:jc w:val="center"/>
                          <w:rPr>
                            <w:rFonts w:ascii="Times New Roman" w:hAnsi="Times New Roman"/>
                            <w:sz w:val="28"/>
                            <w:szCs w:val="28"/>
                          </w:rPr>
                        </w:pPr>
                        <w:r w:rsidRPr="00375F11">
                          <w:rPr>
                            <w:rFonts w:ascii="Times New Roman" w:eastAsia="Times New Roman" w:hAnsi="Times New Roman"/>
                            <w:b/>
                            <w:bCs/>
                            <w:sz w:val="28"/>
                            <w:szCs w:val="28"/>
                            <w:lang w:eastAsia="ru-RU"/>
                          </w:rPr>
                          <w:t>Система управління персоналом</w:t>
                        </w:r>
                        <w:r w:rsidRPr="00375F11">
                          <w:rPr>
                            <w:rFonts w:ascii="Times New Roman" w:eastAsia="Times New Roman" w:hAnsi="Times New Roman"/>
                            <w:sz w:val="28"/>
                            <w:szCs w:val="28"/>
                            <w:lang w:eastAsia="ru-RU"/>
                          </w:rPr>
                          <w:t> </w:t>
                        </w:r>
                      </w:p>
                    </w:txbxContent>
                  </v:textbox>
                </v:rect>
                <v:rect id="Прямоугольник 446" o:spid="_x0000_s1188" style="position:absolute;left:1774;top:3684;width:5575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" fillcolor="white [3201]" strokecolor="black [3200]" strokeweight=".5pt">
                  <v:textbo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val="uk-UA" w:eastAsia="ru-RU"/>
                          </w:rPr>
                          <w:t>Підсистема загального та лінійного керівництва, що здійснює управління організацією в цілому, управління окремими функціональними та виробничими підрозділами</w:t>
                        </w:r>
                      </w:p>
                    </w:txbxContent>
                  </v:textbox>
                </v:rect>
                <v:rect id="Прямоугольник 447" o:spid="_x0000_s1189" style="position:absolute;left:1774;top:8666;width:55753;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" fillcolor="white [3201]" strokecolor="black [3200]" strokeweight=".5pt">
                  <v:textbo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планування та маркетингу, що виконує розробку кадрової політики, стратегії управління персоналом, аналіз кадрового потенціалу, аналіз ринку праці, організацію кадрового планування та прогнозування потреби в персоналі, організацію реклами</w:t>
                        </w:r>
                      </w:p>
                    </w:txbxContent>
                  </v:textbox>
                </v:rect>
                <v:rect id="Прямоугольник 448" o:spid="_x0000_s1190" style="position:absolute;left:1774;top:15217;width:5575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" fillcolor="white [3201]" strokecolor="black [3200]" strokeweight=".5pt">
                  <v:textbox>
                    <w:txbxContent>
                      <w:p w:rsidR="00EE0433" w:rsidRPr="007A4B29" w:rsidRDefault="00EE0433" w:rsidP="000E7222">
                        <w:pPr>
                          <w:jc w:val="center"/>
                          <w:rPr>
                            <w:rFonts w:ascii="Times New Roman" w:hAnsi="Times New Roman"/>
                            <w:lang w:val="ru-RU"/>
                          </w:rPr>
                        </w:pPr>
                        <w:r w:rsidRPr="007A4B29">
                          <w:rPr>
                            <w:rFonts w:ascii="Times New Roman" w:eastAsia="Times New Roman" w:hAnsi="Times New Roman"/>
                            <w:lang w:val="ru-RU" w:eastAsia="ru-RU"/>
                          </w:rPr>
                          <w:t>Підсистема управління підбором та обліком персоналу. Здійснює організацію підбору персоналу, співбесіди, оцінки, відбору, обліку зарахування, переміщення, заохочення та звільнення персоналу, професійну орієнтацію організацію раціонального використання персоналу, управління зайнятістю, діловиробництво системи управління персоналом</w:t>
                        </w:r>
                      </w:p>
                    </w:txbxContent>
                  </v:textbox>
                </v:rect>
                <v:rect id="Прямоугольник 449" o:spid="_x0000_s1191" style="position:absolute;left:1774;top:23337;width:55753;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" fillcolor="white [3201]" strokecolor="black [3200]" strokeweight=".5pt">
                  <v:textbo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управління трудовими відносинами. Проводить аналіз та регулювання групових та особистісних взаємовідносин, відносин керівництва, управління виробничими конфліктами та стресами, соціально-психологічну діагностику, дотримання етичних норм взаємовідносин, управління взаємодією з профспілками</w:t>
                        </w:r>
                      </w:p>
                    </w:txbxContent>
                  </v:textbox>
                </v:rect>
                <v:rect id="Прямоугольник 450" o:spid="_x0000_s1192" style="position:absolute;left:1774;top:31389;width:55753;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" fillcolor="white [3201]" strokecolor="black [3200]" strokeweight=".5pt">
                  <v:textbox>
                    <w:txbxContent>
                      <w:p w:rsidR="00EE0433" w:rsidRPr="007A4B29" w:rsidRDefault="00EE0433" w:rsidP="000E7222">
                        <w:pPr>
                          <w:jc w:val="center"/>
                          <w:rPr>
                            <w:rFonts w:ascii="Times New Roman" w:hAnsi="Times New Roman"/>
                            <w:lang w:val="ru-RU"/>
                          </w:rPr>
                        </w:pPr>
                        <w:r w:rsidRPr="007A4B29">
                          <w:rPr>
                            <w:rFonts w:ascii="Times New Roman" w:eastAsia="Times New Roman" w:hAnsi="Times New Roman"/>
                            <w:lang w:val="ru-RU" w:eastAsia="ru-RU"/>
                          </w:rPr>
                          <w:t>Підсистема забезпечення нормальних умов праці. Виконує такі функції, як дотримання вимог психофізіології та ергономіки праці, дотримання вимог технічної естетики, охорони праці, військової охорони організації й окремих посадових осіб</w:t>
                        </w:r>
                      </w:p>
                    </w:txbxContent>
                  </v:textbox>
                </v:rect>
                <v:rect id="Прямоугольник 451" o:spid="_x0000_s1193" style="position:absolute;left:1774;top:38009;width:55753;height: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" fillcolor="white [3201]" strokecolor="black [3200]" strokeweight=".5pt">
                  <v:textbo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управління розвитком персоналу. Здійснює навчання, перепідготовку та підвищення кваліфікації, адаптацію нових працівників, оцінку кандидатів на вакантну посаду, поточну періодичну оцінку кадрів, організацію раціоналізаторської та винахідницької діяльності, реалізацію ділової кар'єри та службово-професійного просування</w:t>
                        </w:r>
                      </w:p>
                    </w:txbxContent>
                  </v:textbox>
                </v:rect>
                <v:rect id="Прямоугольник 452" o:spid="_x0000_s1194" style="position:absolute;left:1774;top:47425;width:55753;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" fillcolor="white [3201]" strokecolor="black [3200]" strokeweight=".5pt">
                  <v:textbox>
                    <w:txbxContent>
                      <w:p w:rsidR="00EE0433" w:rsidRPr="007A4B29" w:rsidRDefault="00EE0433" w:rsidP="000E7222">
                        <w:pPr>
                          <w:jc w:val="center"/>
                          <w:rPr>
                            <w:rFonts w:ascii="Times New Roman" w:hAnsi="Times New Roman"/>
                            <w:lang w:val="ru-RU"/>
                          </w:rPr>
                        </w:pPr>
                        <w:r w:rsidRPr="007A4B29">
                          <w:rPr>
                            <w:rFonts w:ascii="Times New Roman" w:eastAsia="Times New Roman" w:hAnsi="Times New Roman"/>
                            <w:lang w:val="ru-RU" w:eastAsia="ru-RU"/>
                          </w:rPr>
                          <w:t>Підсистема управління мотивацією поведінки персоналу виконує такі функції: організацію нормування та тарифікація трудового процесу, розробка систем оплати праці, розробка форм участі персоналу в прибутках, форм морального заохочення персоналу</w:t>
                        </w:r>
                      </w:p>
                    </w:txbxContent>
                  </v:textbox>
                </v:rect>
                <v:rect id="Прямоугольник 453" o:spid="_x0000_s1195" style="position:absolute;left:1774;top:55409;width:55753;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" fillcolor="white [3201]" strokecolor="black [3200]" strokeweight=".5pt">
                  <v:textbox>
                    <w:txbxContent>
                      <w:p w:rsidR="00EE0433" w:rsidRPr="00375F11" w:rsidRDefault="00EE0433" w:rsidP="000E7222">
                        <w:pPr>
                          <w:jc w:val="center"/>
                          <w:rPr>
                            <w:rFonts w:ascii="Times New Roman" w:eastAsia="Times New Roman" w:hAnsi="Times New Roman"/>
                            <w:lang w:eastAsia="ru-RU"/>
                          </w:rPr>
                        </w:pPr>
                        <w:r w:rsidRPr="00375F11">
                          <w:rPr>
                            <w:rFonts w:ascii="Times New Roman" w:eastAsia="Times New Roman" w:hAnsi="Times New Roman"/>
                            <w:lang w:eastAsia="ru-RU"/>
                          </w:rPr>
                          <w:t>Підсистема управління соціальним розвитком. Здійснює організацію суспільного харчування, житлово-побутове обслуговування, розвиток культури та фізичного виховання, забезпечення охорони здоров'я та відпочинку, забезпечення дитячими закладами, організацію соціального страхування</w:t>
                        </w:r>
                      </w:p>
                      <w:p w:rsidR="00EE0433" w:rsidRPr="00375F11" w:rsidRDefault="00EE0433" w:rsidP="000E7222">
                        <w:pPr>
                          <w:jc w:val="center"/>
                          <w:rPr>
                            <w:rFonts w:ascii="Times New Roman" w:hAnsi="Times New Roman"/>
                          </w:rPr>
                        </w:pPr>
                      </w:p>
                    </w:txbxContent>
                  </v:textbox>
                </v:rect>
                <v:rect id="Прямоугольник 454" o:spid="_x0000_s1196" style="position:absolute;left:1774;top:63462;width:557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" fillcolor="white [3201]" strokecolor="black [3200]" strokeweight=".5pt">
                  <v:textbo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розвитку організаційної структури управління</w:t>
                        </w:r>
                      </w:p>
                    </w:txbxContent>
                  </v:textbox>
                </v:rect>
                <v:rect id="Прямоугольник 455" o:spid="_x0000_s1197" style="position:absolute;left:1774;top:66123;width:557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" fillcolor="white [3201]" strokecolor="black [3200]" strokeweight=".5pt">
                  <v:textbox>
                    <w:txbxContent>
                      <w:p w:rsidR="00EE0433" w:rsidRPr="00375F11" w:rsidRDefault="00EE0433" w:rsidP="000E7222">
                        <w:pPr>
                          <w:jc w:val="center"/>
                          <w:rPr>
                            <w:rFonts w:ascii="Times New Roman" w:hAnsi="Times New Roman"/>
                          </w:rPr>
                        </w:pPr>
                        <w:r w:rsidRPr="00375F11">
                          <w:rPr>
                            <w:rFonts w:ascii="Times New Roman" w:eastAsia="Times New Roman" w:hAnsi="Times New Roman"/>
                            <w:lang w:eastAsia="ru-RU"/>
                          </w:rPr>
                          <w:t>Підсистема правового забезпечення</w:t>
                        </w:r>
                      </w:p>
                    </w:txbxContent>
                  </v:textbox>
                </v:rect>
                <v:rect id="Прямоугольник 456" o:spid="_x0000_s1198" style="position:absolute;left:1774;top:68784;width:557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" fillcolor="white [3201]" strokecolor="black [3200]" strokeweight=".5pt">
                  <v:textbox>
                    <w:txbxContent>
                      <w:p w:rsidR="00EE0433" w:rsidRPr="007A4B29" w:rsidRDefault="00EE0433" w:rsidP="000E7222">
                        <w:pPr>
                          <w:jc w:val="center"/>
                          <w:rPr>
                            <w:rFonts w:ascii="Times New Roman" w:hAnsi="Times New Roman"/>
                            <w:lang w:val="ru-RU"/>
                          </w:rPr>
                        </w:pPr>
                        <w:r w:rsidRPr="007A4B29">
                          <w:rPr>
                            <w:rFonts w:ascii="Times New Roman" w:eastAsia="Times New Roman" w:hAnsi="Times New Roman"/>
                            <w:lang w:val="ru-RU" w:eastAsia="ru-RU"/>
                          </w:rPr>
                          <w:t>Підсистема інформаційного забезпечення системи управління персоналом</w:t>
                        </w:r>
                      </w:p>
                    </w:txbxContent>
                  </v:textbox>
                </v:rect>
                <v:line id="Прямая соединительная линия 457" o:spid="_x0000_s1199" style="position:absolute;flip:x;visibility:visible;mso-wrap-style:square" from="0,1774" to="960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" strokecolor="black [3200]" strokeweight=".5pt">
                  <v:stroke joinstyle="miter"/>
                </v:line>
                <v:line id="Прямая соединительная линия 458" o:spid="_x0000_s1200" style="position:absolute;visibility:visible;mso-wrap-style:square" from="0,1774" to="0,7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" strokecolor="black [3200]" strokeweight=".5pt">
                  <v:stroke joinstyle="miter"/>
                </v:line>
                <v:shape id="Прямая со стрелкой 459" o:spid="_x0000_s1201" type="#_x0000_t32" style="position:absolute;top:5732;width:1774;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" strokecolor="black [3200]" strokeweight=".5pt">
                  <v:stroke endarrow="open" joinstyle="miter"/>
                </v:shape>
                <v:shape id="Прямая со стрелкой 460" o:spid="_x0000_s1202" type="#_x0000_t32" style="position:absolute;top:11395;width:1771;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" strokecolor="black [3200]" strokeweight=".5pt">
                  <v:stroke endarrow="open" joinstyle="miter"/>
                </v:shape>
                <v:shape id="Прямая со стрелкой 461" o:spid="_x0000_s1203" type="#_x0000_t32" style="position:absolute;left:68;top:18629;width:1771;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" strokecolor="black [3200]" strokeweight=".5pt">
                  <v:stroke endarrow="open" joinstyle="miter"/>
                </v:shape>
                <v:shape id="Прямая со стрелкой 462" o:spid="_x0000_s1204" type="#_x0000_t32" style="position:absolute;top:26817;width:1771;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" strokecolor="black [3200]" strokeweight=".5pt">
                  <v:stroke endarrow="open" joinstyle="miter"/>
                </v:shape>
                <v:shape id="Прямая со стрелкой 463" o:spid="_x0000_s1205" type="#_x0000_t32" style="position:absolute;top:34255;width:1771;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" strokecolor="black [3200]" strokeweight=".5pt">
                  <v:stroke endarrow="open" joinstyle="miter"/>
                </v:shape>
                <v:shape id="Прямая со стрелкой 464" o:spid="_x0000_s1206" type="#_x0000_t32" style="position:absolute;left:68;top:42308;width:1771;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" strokecolor="black [3200]" strokeweight=".5pt">
                  <v:stroke endarrow="open" joinstyle="miter"/>
                </v:shape>
                <v:shape id="Прямая со стрелкой 465" o:spid="_x0000_s1207" type="#_x0000_t32" style="position:absolute;top:50974;width:1771;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" strokecolor="black [3200]" strokeweight=".5pt">
                  <v:stroke endarrow="open" joinstyle="miter"/>
                </v:shape>
                <v:shape id="Прямая со стрелкой 466" o:spid="_x0000_s1208" type="#_x0000_t32" style="position:absolute;left:68;top:58958;width:1771;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" strokecolor="black [3200]" strokeweight=".5pt">
                  <v:stroke endarrow="open" joinstyle="miter"/>
                </v:shape>
                <v:shape id="Прямая со стрелкой 467" o:spid="_x0000_s1209" type="#_x0000_t32" style="position:absolute;top:64553;width:1771;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" strokecolor="black [3200]" strokeweight=".5pt">
                  <v:stroke endarrow="open" joinstyle="miter"/>
                </v:shape>
                <v:shape id="Прямая со стрелкой 468" o:spid="_x0000_s1210" type="#_x0000_t32" style="position:absolute;left:68;top:67146;width:1771;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" strokecolor="black [3200]" strokeweight=".5pt">
                  <v:stroke endarrow="open" joinstyle="miter"/>
                </v:shape>
                <v:shape id="Прямая со стрелкой 469" o:spid="_x0000_s1211" type="#_x0000_t32" style="position:absolute;left:68;top:70081;width:1771;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" strokecolor="black [3200]" strokeweight=".5pt">
                  <v:stroke endarrow="open" joinstyle="miter"/>
                </v:shape>
                <w10:wrap type="tight"/>
              </v:group>
            </w:pict>
          </mc:Fallback>
        </mc:AlternateContent>
      </w: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Default="000E7222" w:rsidP="000E7222">
      <w:pPr>
        <w:shd w:val="clear" w:color="auto" w:fill="FFFFFF"/>
        <w:spacing w:line="360" w:lineRule="auto"/>
        <w:ind w:firstLine="709"/>
        <w:rPr>
          <w:color w:val="222222"/>
          <w:shd w:val="clear" w:color="auto" w:fill="FFFFFF"/>
          <w:lang w:val="uk-UA"/>
        </w:rPr>
      </w:pPr>
    </w:p>
    <w:p w:rsidR="000E7222" w:rsidRPr="00FE1380" w:rsidRDefault="000E7222" w:rsidP="000E7222">
      <w:pPr>
        <w:shd w:val="clear" w:color="auto" w:fill="FFFFFF"/>
        <w:spacing w:line="360" w:lineRule="auto"/>
        <w:ind w:firstLine="709"/>
        <w:rPr>
          <w:rFonts w:ascii="Times New Roman" w:hAnsi="Times New Roman"/>
          <w:sz w:val="24"/>
          <w:szCs w:val="24"/>
          <w:shd w:val="clear" w:color="auto" w:fill="FFFFFF"/>
          <w:lang w:val="uk-UA"/>
        </w:rPr>
      </w:pPr>
      <w:r w:rsidRPr="00FE1380">
        <w:rPr>
          <w:rFonts w:ascii="Times New Roman" w:hAnsi="Times New Roman"/>
          <w:sz w:val="24"/>
          <w:szCs w:val="24"/>
          <w:shd w:val="clear" w:color="auto" w:fill="FFFFFF"/>
          <w:lang w:val="uk-UA"/>
        </w:rPr>
        <w:t xml:space="preserve">Рис. </w:t>
      </w:r>
      <w:r>
        <w:rPr>
          <w:rFonts w:ascii="Times New Roman" w:hAnsi="Times New Roman"/>
          <w:sz w:val="24"/>
          <w:szCs w:val="24"/>
          <w:shd w:val="clear" w:color="auto" w:fill="FFFFFF"/>
          <w:lang w:val="uk-UA"/>
        </w:rPr>
        <w:t xml:space="preserve">5.3 </w:t>
      </w:r>
      <w:r w:rsidRPr="00FE1380">
        <w:rPr>
          <w:rFonts w:ascii="Times New Roman" w:hAnsi="Times New Roman"/>
          <w:sz w:val="24"/>
          <w:szCs w:val="24"/>
          <w:shd w:val="clear" w:color="auto" w:fill="FFFFFF"/>
          <w:lang w:val="uk-UA"/>
        </w:rPr>
        <w:t>Система управління персоналом підприємства</w:t>
      </w:r>
    </w:p>
    <w:p w:rsidR="000E7222" w:rsidRDefault="000E7222" w:rsidP="000E7222">
      <w:pPr>
        <w:shd w:val="clear" w:color="auto" w:fill="FFFFFF"/>
        <w:spacing w:line="360" w:lineRule="auto"/>
        <w:ind w:firstLine="709"/>
        <w:rPr>
          <w:rFonts w:ascii="Times New Roman" w:hAnsi="Times New Roman"/>
          <w:color w:val="222222"/>
          <w:sz w:val="28"/>
          <w:szCs w:val="28"/>
          <w:shd w:val="clear" w:color="auto" w:fill="FFFFFF"/>
          <w:lang w:val="uk-UA"/>
        </w:rPr>
      </w:pPr>
    </w:p>
    <w:p w:rsidR="000E7222" w:rsidRPr="00682B7E" w:rsidRDefault="000E7222" w:rsidP="000E7222">
      <w:pPr>
        <w:spacing w:line="360" w:lineRule="auto"/>
        <w:ind w:firstLine="709"/>
        <w:rPr>
          <w:rFonts w:ascii="Times New Roman" w:hAnsi="Times New Roman"/>
          <w:sz w:val="28"/>
          <w:szCs w:val="28"/>
          <w:lang w:val="uk-UA"/>
        </w:rPr>
      </w:pPr>
      <w:r w:rsidRPr="00682B7E">
        <w:rPr>
          <w:rFonts w:ascii="Times New Roman" w:hAnsi="Times New Roman"/>
          <w:sz w:val="28"/>
          <w:szCs w:val="28"/>
          <w:lang w:val="uk-UA"/>
        </w:rPr>
        <w:lastRenderedPageBreak/>
        <w:t xml:space="preserve">Принципи управління є правилами, за якими формуються єдині управлінські позиції, способи розв’язання поставлених завдань, норми відносин співробітників. Спектр ідей з </w:t>
      </w:r>
      <w:r>
        <w:rPr>
          <w:rFonts w:ascii="Times New Roman" w:hAnsi="Times New Roman"/>
          <w:sz w:val="28"/>
          <w:szCs w:val="28"/>
          <w:lang w:val="uk-UA"/>
        </w:rPr>
        <w:t>даної</w:t>
      </w:r>
      <w:r w:rsidRPr="00682B7E">
        <w:rPr>
          <w:rFonts w:ascii="Times New Roman" w:hAnsi="Times New Roman"/>
          <w:sz w:val="28"/>
          <w:szCs w:val="28"/>
          <w:lang w:val="uk-UA"/>
        </w:rPr>
        <w:t xml:space="preserve"> проблематики досить широкий </w:t>
      </w:r>
      <w:r>
        <w:rPr>
          <w:rFonts w:ascii="Times New Roman" w:hAnsi="Times New Roman"/>
          <w:sz w:val="28"/>
          <w:szCs w:val="28"/>
          <w:lang w:val="uk-UA"/>
        </w:rPr>
        <w:t>-</w:t>
      </w:r>
      <w:r w:rsidRPr="00682B7E">
        <w:rPr>
          <w:rFonts w:ascii="Times New Roman" w:hAnsi="Times New Roman"/>
          <w:sz w:val="28"/>
          <w:szCs w:val="28"/>
          <w:lang w:val="uk-UA"/>
        </w:rPr>
        <w:t xml:space="preserve"> від загальних уявлень про етичні норми та характери людей до моделей поведінки у відносинах різних управлінських рівнів і правил розв’язання конфліктів.</w:t>
      </w:r>
    </w:p>
    <w:p w:rsidR="000E7222" w:rsidRPr="005927E2" w:rsidRDefault="000E7222" w:rsidP="000E7222">
      <w:pPr>
        <w:spacing w:line="360" w:lineRule="auto"/>
        <w:ind w:firstLine="709"/>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Загалом в науці та практиці є безліч трактувань змісту </w:t>
      </w:r>
      <w:r w:rsidRPr="007A4B29">
        <w:rPr>
          <w:rFonts w:ascii="Times New Roman" w:eastAsia="Times New Roman" w:hAnsi="Times New Roman"/>
          <w:color w:val="000000"/>
          <w:sz w:val="28"/>
          <w:szCs w:val="28"/>
          <w:lang w:val="ru-RU" w:eastAsia="ru-RU"/>
        </w:rPr>
        <w:t>принципів</w:t>
      </w:r>
      <w:r>
        <w:rPr>
          <w:rFonts w:ascii="Times New Roman" w:eastAsia="Times New Roman" w:hAnsi="Times New Roman"/>
          <w:color w:val="000000"/>
          <w:sz w:val="28"/>
          <w:szCs w:val="28"/>
          <w:lang w:val="uk-UA" w:eastAsia="ru-RU"/>
        </w:rPr>
        <w:t xml:space="preserve"> і власне їх переліку</w:t>
      </w:r>
      <w:r w:rsidRPr="007A4B29">
        <w:rPr>
          <w:rFonts w:ascii="Times New Roman" w:eastAsia="Times New Roman" w:hAnsi="Times New Roman"/>
          <w:color w:val="000000"/>
          <w:sz w:val="28"/>
          <w:szCs w:val="28"/>
          <w:lang w:val="ru-RU" w:eastAsia="ru-RU"/>
        </w:rPr>
        <w:t>, які характеризують вимоги до системи управління персоналом</w:t>
      </w:r>
      <w:r>
        <w:rPr>
          <w:rFonts w:ascii="Times New Roman" w:eastAsia="Times New Roman" w:hAnsi="Times New Roman"/>
          <w:color w:val="000000"/>
          <w:sz w:val="28"/>
          <w:szCs w:val="28"/>
          <w:lang w:val="uk-UA" w:eastAsia="ru-RU"/>
        </w:rPr>
        <w:t>. Проте опрацювання наукових підходів дозволяє сформувати наступний перелік:</w:t>
      </w:r>
    </w:p>
    <w:p w:rsidR="000E7222" w:rsidRPr="00665FB4"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uk-UA" w:eastAsia="ru-RU"/>
        </w:rPr>
      </w:pPr>
      <w:r w:rsidRPr="00D46F8D">
        <w:rPr>
          <w:rFonts w:ascii="Times New Roman" w:eastAsia="Times New Roman" w:hAnsi="Times New Roman"/>
          <w:i/>
          <w:iCs/>
          <w:color w:val="000000"/>
          <w:sz w:val="28"/>
          <w:szCs w:val="28"/>
          <w:lang w:val="uk-UA" w:eastAsia="ru-RU"/>
        </w:rPr>
        <w:t>принцип відповідності функцій управління персоналом цілям виробництва</w:t>
      </w:r>
      <w:r w:rsidRPr="00665FB4">
        <w:rPr>
          <w:rFonts w:ascii="Times New Roman" w:eastAsia="Times New Roman" w:hAnsi="Times New Roman"/>
          <w:iCs/>
          <w:color w:val="000000"/>
          <w:sz w:val="28"/>
          <w:szCs w:val="28"/>
          <w:lang w:val="uk-UA" w:eastAsia="ru-RU"/>
        </w:rPr>
        <w:t xml:space="preserve"> полягає у тому, що функції управління персоналом формуються і змінюються не самі по собі, а у відповідності з </w:t>
      </w:r>
      <w:r>
        <w:rPr>
          <w:rFonts w:ascii="Times New Roman" w:eastAsia="Times New Roman" w:hAnsi="Times New Roman"/>
          <w:iCs/>
          <w:color w:val="000000"/>
          <w:sz w:val="28"/>
          <w:szCs w:val="28"/>
          <w:lang w:val="uk-UA" w:eastAsia="ru-RU"/>
        </w:rPr>
        <w:t>потребами та цілями виробництва;</w:t>
      </w:r>
    </w:p>
    <w:p w:rsidR="000E7222" w:rsidRPr="00665FB4"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uk-UA" w:eastAsia="ru-RU"/>
        </w:rPr>
      </w:pPr>
      <w:r w:rsidRPr="00D46F8D">
        <w:rPr>
          <w:rFonts w:ascii="Times New Roman" w:eastAsia="Times New Roman" w:hAnsi="Times New Roman"/>
          <w:i/>
          <w:iCs/>
          <w:color w:val="000000"/>
          <w:sz w:val="28"/>
          <w:szCs w:val="28"/>
          <w:lang w:val="uk-UA" w:eastAsia="ru-RU"/>
        </w:rPr>
        <w:t xml:space="preserve">принцип оптимального співвідношення управлінських орієнтацій </w:t>
      </w:r>
      <w:r w:rsidRPr="00665FB4">
        <w:rPr>
          <w:rFonts w:ascii="Times New Roman" w:eastAsia="Times New Roman" w:hAnsi="Times New Roman"/>
          <w:iCs/>
          <w:color w:val="000000"/>
          <w:sz w:val="28"/>
          <w:szCs w:val="28"/>
          <w:lang w:val="uk-UA" w:eastAsia="ru-RU"/>
        </w:rPr>
        <w:t>диктує необхідність випередження орієнтування функцій управління персоналом на розвиток виробництва у порівнянні з функціями на забезпеч</w:t>
      </w:r>
      <w:r>
        <w:rPr>
          <w:rFonts w:ascii="Times New Roman" w:eastAsia="Times New Roman" w:hAnsi="Times New Roman"/>
          <w:iCs/>
          <w:color w:val="000000"/>
          <w:sz w:val="28"/>
          <w:szCs w:val="28"/>
          <w:lang w:val="uk-UA" w:eastAsia="ru-RU"/>
        </w:rPr>
        <w:t>ення функціонування виробництва;</w:t>
      </w:r>
    </w:p>
    <w:p w:rsidR="000E7222" w:rsidRPr="00665FB4"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uk-UA" w:eastAsia="ru-RU"/>
        </w:rPr>
      </w:pPr>
      <w:r w:rsidRPr="00D46F8D">
        <w:rPr>
          <w:rFonts w:ascii="Times New Roman" w:eastAsia="Times New Roman" w:hAnsi="Times New Roman"/>
          <w:i/>
          <w:iCs/>
          <w:color w:val="000000"/>
          <w:sz w:val="28"/>
          <w:szCs w:val="28"/>
          <w:lang w:val="uk-UA" w:eastAsia="ru-RU"/>
        </w:rPr>
        <w:t>принцип економічності</w:t>
      </w:r>
      <w:r w:rsidRPr="00665FB4">
        <w:rPr>
          <w:rFonts w:ascii="Times New Roman" w:eastAsia="Times New Roman" w:hAnsi="Times New Roman"/>
          <w:iCs/>
          <w:color w:val="000000"/>
          <w:sz w:val="28"/>
          <w:szCs w:val="28"/>
          <w:lang w:val="uk-UA" w:eastAsia="ru-RU"/>
        </w:rPr>
        <w:t xml:space="preserve"> передбачає найбільш ефективну та економічну організацію системи управління персоналом, зниження частки витрат на систему управління у загальних витратах на одиницю виробленої продукції, підвищення ефективності виробництва</w:t>
      </w:r>
      <w:r>
        <w:rPr>
          <w:rFonts w:ascii="Times New Roman" w:eastAsia="Times New Roman" w:hAnsi="Times New Roman"/>
          <w:iCs/>
          <w:color w:val="000000"/>
          <w:sz w:val="28"/>
          <w:szCs w:val="28"/>
          <w:lang w:val="uk-UA" w:eastAsia="ru-RU"/>
        </w:rPr>
        <w:t>;</w:t>
      </w:r>
      <w:r w:rsidRPr="00665FB4">
        <w:rPr>
          <w:rFonts w:ascii="Times New Roman" w:eastAsia="Times New Roman" w:hAnsi="Times New Roman"/>
          <w:iCs/>
          <w:color w:val="000000"/>
          <w:sz w:val="28"/>
          <w:szCs w:val="28"/>
          <w:lang w:val="uk-UA" w:eastAsia="ru-RU"/>
        </w:rPr>
        <w:t xml:space="preserve"> </w:t>
      </w:r>
    </w:p>
    <w:p w:rsidR="000E7222" w:rsidRPr="007A4B29"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ru-RU" w:eastAsia="ru-RU"/>
        </w:rPr>
      </w:pPr>
      <w:r w:rsidRPr="00D46F8D">
        <w:rPr>
          <w:rFonts w:ascii="Times New Roman" w:eastAsia="Times New Roman" w:hAnsi="Times New Roman"/>
          <w:i/>
          <w:iCs/>
          <w:color w:val="000000"/>
          <w:sz w:val="28"/>
          <w:szCs w:val="28"/>
          <w:lang w:val="uk-UA" w:eastAsia="ru-RU"/>
        </w:rPr>
        <w:t>п</w:t>
      </w:r>
      <w:r w:rsidRPr="00D46F8D">
        <w:rPr>
          <w:rFonts w:ascii="Times New Roman" w:eastAsia="Times New Roman" w:hAnsi="Times New Roman"/>
          <w:i/>
          <w:iCs/>
          <w:color w:val="000000"/>
          <w:sz w:val="28"/>
          <w:szCs w:val="28"/>
          <w:lang w:val="ru-RU" w:eastAsia="ru-RU"/>
        </w:rPr>
        <w:t>ринцип прогресивності</w:t>
      </w:r>
      <w:r w:rsidRPr="007A4B29">
        <w:rPr>
          <w:rFonts w:ascii="Times New Roman" w:eastAsia="Times New Roman" w:hAnsi="Times New Roman"/>
          <w:iCs/>
          <w:color w:val="000000"/>
          <w:sz w:val="28"/>
          <w:szCs w:val="28"/>
          <w:lang w:val="ru-RU" w:eastAsia="ru-RU"/>
        </w:rPr>
        <w:t xml:space="preserve"> передбачає відповідність системи управління персоналом передовим зарубіжним та вітчизняним аналогам</w:t>
      </w:r>
      <w:r>
        <w:rPr>
          <w:rFonts w:ascii="Times New Roman" w:eastAsia="Times New Roman" w:hAnsi="Times New Roman"/>
          <w:iCs/>
          <w:color w:val="000000"/>
          <w:sz w:val="28"/>
          <w:szCs w:val="28"/>
          <w:lang w:val="uk-UA" w:eastAsia="ru-RU"/>
        </w:rPr>
        <w:t>;</w:t>
      </w:r>
    </w:p>
    <w:p w:rsidR="000E7222" w:rsidRPr="007A4B29"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ru-RU" w:eastAsia="ru-RU"/>
        </w:rPr>
      </w:pPr>
      <w:r w:rsidRPr="00D46F8D">
        <w:rPr>
          <w:rFonts w:ascii="Times New Roman" w:eastAsia="Times New Roman" w:hAnsi="Times New Roman"/>
          <w:i/>
          <w:iCs/>
          <w:color w:val="000000"/>
          <w:sz w:val="28"/>
          <w:szCs w:val="28"/>
          <w:lang w:val="uk-UA" w:eastAsia="ru-RU"/>
        </w:rPr>
        <w:t>п</w:t>
      </w:r>
      <w:r w:rsidRPr="00D46F8D">
        <w:rPr>
          <w:rFonts w:ascii="Times New Roman" w:eastAsia="Times New Roman" w:hAnsi="Times New Roman"/>
          <w:i/>
          <w:iCs/>
          <w:color w:val="000000"/>
          <w:sz w:val="28"/>
          <w:szCs w:val="28"/>
          <w:lang w:val="ru-RU" w:eastAsia="ru-RU"/>
        </w:rPr>
        <w:t>ринцип перспективності</w:t>
      </w:r>
      <w:r w:rsidRPr="007A4B29">
        <w:rPr>
          <w:rFonts w:ascii="Times New Roman" w:eastAsia="Times New Roman" w:hAnsi="Times New Roman"/>
          <w:iCs/>
          <w:color w:val="000000"/>
          <w:sz w:val="28"/>
          <w:szCs w:val="28"/>
          <w:lang w:val="ru-RU" w:eastAsia="ru-RU"/>
        </w:rPr>
        <w:t xml:space="preserve"> означає, що при формуванні системи управління персоналом треба врахувати перспективи розвитку організації</w:t>
      </w:r>
      <w:r>
        <w:rPr>
          <w:rFonts w:ascii="Times New Roman" w:eastAsia="Times New Roman" w:hAnsi="Times New Roman"/>
          <w:iCs/>
          <w:color w:val="000000"/>
          <w:sz w:val="28"/>
          <w:szCs w:val="28"/>
          <w:lang w:val="uk-UA" w:eastAsia="ru-RU"/>
        </w:rPr>
        <w:t>;</w:t>
      </w:r>
    </w:p>
    <w:p w:rsidR="000E7222" w:rsidRPr="007A4B29"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ru-RU" w:eastAsia="ru-RU"/>
        </w:rPr>
      </w:pPr>
      <w:r w:rsidRPr="00D46F8D">
        <w:rPr>
          <w:rFonts w:ascii="Times New Roman" w:eastAsia="Times New Roman" w:hAnsi="Times New Roman"/>
          <w:i/>
          <w:iCs/>
          <w:color w:val="000000"/>
          <w:sz w:val="28"/>
          <w:szCs w:val="28"/>
          <w:lang w:val="uk-UA" w:eastAsia="ru-RU"/>
        </w:rPr>
        <w:t>п</w:t>
      </w:r>
      <w:r w:rsidRPr="00D46F8D">
        <w:rPr>
          <w:rFonts w:ascii="Times New Roman" w:eastAsia="Times New Roman" w:hAnsi="Times New Roman"/>
          <w:i/>
          <w:iCs/>
          <w:color w:val="000000"/>
          <w:sz w:val="28"/>
          <w:szCs w:val="28"/>
          <w:lang w:val="ru-RU" w:eastAsia="ru-RU"/>
        </w:rPr>
        <w:t>ринцип оперативності</w:t>
      </w:r>
      <w:r w:rsidRPr="007A4B29">
        <w:rPr>
          <w:rFonts w:ascii="Times New Roman" w:eastAsia="Times New Roman" w:hAnsi="Times New Roman"/>
          <w:iCs/>
          <w:color w:val="000000"/>
          <w:sz w:val="28"/>
          <w:szCs w:val="28"/>
          <w:lang w:val="ru-RU" w:eastAsia="ru-RU"/>
        </w:rPr>
        <w:t xml:space="preserve"> вимагає своєчасного прийняття рішень з удосконалення системи управління персоналом, з метою попередження або оперативного усунення відхилень</w:t>
      </w:r>
      <w:r>
        <w:rPr>
          <w:rFonts w:ascii="Times New Roman" w:eastAsia="Times New Roman" w:hAnsi="Times New Roman"/>
          <w:iCs/>
          <w:color w:val="000000"/>
          <w:sz w:val="28"/>
          <w:szCs w:val="28"/>
          <w:lang w:val="uk-UA" w:eastAsia="ru-RU"/>
        </w:rPr>
        <w:t>;</w:t>
      </w:r>
    </w:p>
    <w:p w:rsidR="000E7222" w:rsidRPr="007A4B29"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ru-RU" w:eastAsia="ru-RU"/>
        </w:rPr>
      </w:pPr>
      <w:r w:rsidRPr="00D46F8D">
        <w:rPr>
          <w:rFonts w:ascii="Times New Roman" w:eastAsia="Times New Roman" w:hAnsi="Times New Roman"/>
          <w:i/>
          <w:iCs/>
          <w:color w:val="000000"/>
          <w:sz w:val="28"/>
          <w:szCs w:val="28"/>
          <w:lang w:val="uk-UA" w:eastAsia="ru-RU"/>
        </w:rPr>
        <w:t>п</w:t>
      </w:r>
      <w:r w:rsidRPr="00D46F8D">
        <w:rPr>
          <w:rFonts w:ascii="Times New Roman" w:eastAsia="Times New Roman" w:hAnsi="Times New Roman"/>
          <w:i/>
          <w:iCs/>
          <w:color w:val="000000"/>
          <w:sz w:val="28"/>
          <w:szCs w:val="28"/>
          <w:lang w:val="ru-RU" w:eastAsia="ru-RU"/>
        </w:rPr>
        <w:t>ринцип оптимальності</w:t>
      </w:r>
      <w:r w:rsidRPr="007A4B29">
        <w:rPr>
          <w:rFonts w:ascii="Times New Roman" w:eastAsia="Times New Roman" w:hAnsi="Times New Roman"/>
          <w:iCs/>
          <w:color w:val="000000"/>
          <w:sz w:val="28"/>
          <w:szCs w:val="28"/>
          <w:lang w:val="ru-RU" w:eastAsia="ru-RU"/>
        </w:rPr>
        <w:t xml:space="preserve"> визначає вибір найбільш оптимального варіанту пропозицій по формуванню системи управління персоналом</w:t>
      </w:r>
      <w:r>
        <w:rPr>
          <w:rFonts w:ascii="Times New Roman" w:eastAsia="Times New Roman" w:hAnsi="Times New Roman"/>
          <w:iCs/>
          <w:color w:val="000000"/>
          <w:sz w:val="28"/>
          <w:szCs w:val="28"/>
          <w:lang w:val="uk-UA" w:eastAsia="ru-RU"/>
        </w:rPr>
        <w:t>;</w:t>
      </w:r>
    </w:p>
    <w:p w:rsidR="000E7222" w:rsidRPr="007A4B29"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ru-RU" w:eastAsia="ru-RU"/>
        </w:rPr>
      </w:pPr>
      <w:r w:rsidRPr="00D46F8D">
        <w:rPr>
          <w:rFonts w:ascii="Times New Roman" w:eastAsia="Times New Roman" w:hAnsi="Times New Roman"/>
          <w:i/>
          <w:iCs/>
          <w:color w:val="000000"/>
          <w:sz w:val="28"/>
          <w:szCs w:val="28"/>
          <w:lang w:val="uk-UA" w:eastAsia="ru-RU"/>
        </w:rPr>
        <w:lastRenderedPageBreak/>
        <w:t>п</w:t>
      </w:r>
      <w:r w:rsidRPr="00D46F8D">
        <w:rPr>
          <w:rFonts w:ascii="Times New Roman" w:eastAsia="Times New Roman" w:hAnsi="Times New Roman"/>
          <w:i/>
          <w:iCs/>
          <w:color w:val="000000"/>
          <w:sz w:val="28"/>
          <w:szCs w:val="28"/>
          <w:lang w:val="ru-RU" w:eastAsia="ru-RU"/>
        </w:rPr>
        <w:t>ринцип науковості</w:t>
      </w:r>
      <w:r w:rsidRPr="007A4B29">
        <w:rPr>
          <w:rFonts w:ascii="Times New Roman" w:eastAsia="Times New Roman" w:hAnsi="Times New Roman"/>
          <w:iCs/>
          <w:color w:val="000000"/>
          <w:sz w:val="28"/>
          <w:szCs w:val="28"/>
          <w:lang w:val="ru-RU" w:eastAsia="ru-RU"/>
        </w:rPr>
        <w:t xml:space="preserve"> вимагає, щоб розробка заходів по формуванню системи управління персоналом була заснована на досягненнях науки у галузі менеджменту та враховувала дію законів суспільного виробництва в ринкових умовах</w:t>
      </w:r>
      <w:r>
        <w:rPr>
          <w:rFonts w:ascii="Times New Roman" w:eastAsia="Times New Roman" w:hAnsi="Times New Roman"/>
          <w:iCs/>
          <w:color w:val="000000"/>
          <w:sz w:val="28"/>
          <w:szCs w:val="28"/>
          <w:lang w:val="uk-UA" w:eastAsia="ru-RU"/>
        </w:rPr>
        <w:t>;</w:t>
      </w:r>
    </w:p>
    <w:p w:rsidR="000E7222" w:rsidRPr="00665FB4"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uk-UA" w:eastAsia="ru-RU"/>
        </w:rPr>
      </w:pPr>
      <w:r w:rsidRPr="00D46F8D">
        <w:rPr>
          <w:rFonts w:ascii="Times New Roman" w:eastAsia="Times New Roman" w:hAnsi="Times New Roman"/>
          <w:i/>
          <w:iCs/>
          <w:color w:val="000000"/>
          <w:sz w:val="28"/>
          <w:szCs w:val="28"/>
          <w:lang w:val="uk-UA" w:eastAsia="ru-RU"/>
        </w:rPr>
        <w:t>принцип узгоджуваності</w:t>
      </w:r>
      <w:r w:rsidRPr="00665FB4">
        <w:rPr>
          <w:rFonts w:ascii="Times New Roman" w:eastAsia="Times New Roman" w:hAnsi="Times New Roman"/>
          <w:iCs/>
          <w:color w:val="000000"/>
          <w:sz w:val="28"/>
          <w:szCs w:val="28"/>
          <w:lang w:val="uk-UA" w:eastAsia="ru-RU"/>
        </w:rPr>
        <w:t xml:space="preserve"> передбачає взаємодію між ланками ієрархічної вертикалі, а також між ланками системи управління персоналом по горизонталі на основі узгодження між ними при досягн</w:t>
      </w:r>
      <w:r>
        <w:rPr>
          <w:rFonts w:ascii="Times New Roman" w:eastAsia="Times New Roman" w:hAnsi="Times New Roman"/>
          <w:iCs/>
          <w:color w:val="000000"/>
          <w:sz w:val="28"/>
          <w:szCs w:val="28"/>
          <w:lang w:val="uk-UA" w:eastAsia="ru-RU"/>
        </w:rPr>
        <w:t>енні головних цілей організації;</w:t>
      </w:r>
    </w:p>
    <w:p w:rsidR="000E7222" w:rsidRPr="00665FB4"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uk-UA" w:eastAsia="ru-RU"/>
        </w:rPr>
      </w:pPr>
      <w:r w:rsidRPr="00D46F8D">
        <w:rPr>
          <w:rFonts w:ascii="Times New Roman" w:eastAsia="Times New Roman" w:hAnsi="Times New Roman"/>
          <w:i/>
          <w:iCs/>
          <w:color w:val="000000"/>
          <w:sz w:val="28"/>
          <w:szCs w:val="28"/>
          <w:lang w:val="uk-UA" w:eastAsia="ru-RU"/>
        </w:rPr>
        <w:t>принцип стійкості</w:t>
      </w:r>
      <w:r w:rsidRPr="00665FB4">
        <w:rPr>
          <w:rFonts w:ascii="Times New Roman" w:eastAsia="Times New Roman" w:hAnsi="Times New Roman"/>
          <w:iCs/>
          <w:color w:val="000000"/>
          <w:sz w:val="28"/>
          <w:szCs w:val="28"/>
          <w:lang w:val="uk-UA" w:eastAsia="ru-RU"/>
        </w:rPr>
        <w:t xml:space="preserve"> вимагає забезпечення стійкого функціонування системи управління персо</w:t>
      </w:r>
      <w:r>
        <w:rPr>
          <w:rFonts w:ascii="Times New Roman" w:eastAsia="Times New Roman" w:hAnsi="Times New Roman"/>
          <w:iCs/>
          <w:color w:val="000000"/>
          <w:sz w:val="28"/>
          <w:szCs w:val="28"/>
          <w:lang w:val="uk-UA" w:eastAsia="ru-RU"/>
        </w:rPr>
        <w:t>налом за допомогою спеціальних «</w:t>
      </w:r>
      <w:r w:rsidRPr="00665FB4">
        <w:rPr>
          <w:rFonts w:ascii="Times New Roman" w:eastAsia="Times New Roman" w:hAnsi="Times New Roman"/>
          <w:iCs/>
          <w:color w:val="000000"/>
          <w:sz w:val="28"/>
          <w:szCs w:val="28"/>
          <w:lang w:val="uk-UA" w:eastAsia="ru-RU"/>
        </w:rPr>
        <w:t>регуляторів</w:t>
      </w:r>
      <w:r>
        <w:rPr>
          <w:rFonts w:ascii="Times New Roman" w:eastAsia="Times New Roman" w:hAnsi="Times New Roman"/>
          <w:iCs/>
          <w:color w:val="000000"/>
          <w:sz w:val="28"/>
          <w:szCs w:val="28"/>
          <w:lang w:val="uk-UA" w:eastAsia="ru-RU"/>
        </w:rPr>
        <w:t>»</w:t>
      </w:r>
      <w:r w:rsidRPr="00665FB4">
        <w:rPr>
          <w:rFonts w:ascii="Times New Roman" w:eastAsia="Times New Roman" w:hAnsi="Times New Roman"/>
          <w:iCs/>
          <w:color w:val="000000"/>
          <w:sz w:val="28"/>
          <w:szCs w:val="28"/>
          <w:lang w:val="uk-UA" w:eastAsia="ru-RU"/>
        </w:rPr>
        <w:t>, які при відхиленні від заданої цілі організації спонукає працівників до регулювання системи управління персоналом</w:t>
      </w:r>
      <w:r>
        <w:rPr>
          <w:rFonts w:ascii="Times New Roman" w:eastAsia="Times New Roman" w:hAnsi="Times New Roman"/>
          <w:iCs/>
          <w:color w:val="000000"/>
          <w:sz w:val="28"/>
          <w:szCs w:val="28"/>
          <w:lang w:val="uk-UA" w:eastAsia="ru-RU"/>
        </w:rPr>
        <w:t>;</w:t>
      </w:r>
    </w:p>
    <w:p w:rsidR="000E7222" w:rsidRPr="00665FB4"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uk-UA" w:eastAsia="ru-RU"/>
        </w:rPr>
      </w:pPr>
      <w:r w:rsidRPr="00D46F8D">
        <w:rPr>
          <w:rFonts w:ascii="Times New Roman" w:eastAsia="Times New Roman" w:hAnsi="Times New Roman"/>
          <w:i/>
          <w:iCs/>
          <w:color w:val="000000"/>
          <w:sz w:val="28"/>
          <w:szCs w:val="28"/>
          <w:lang w:val="uk-UA" w:eastAsia="ru-RU"/>
        </w:rPr>
        <w:t>принцип прозорості</w:t>
      </w:r>
      <w:r w:rsidRPr="00665FB4">
        <w:rPr>
          <w:rFonts w:ascii="Times New Roman" w:eastAsia="Times New Roman" w:hAnsi="Times New Roman"/>
          <w:iCs/>
          <w:color w:val="000000"/>
          <w:sz w:val="28"/>
          <w:szCs w:val="28"/>
          <w:lang w:val="uk-UA" w:eastAsia="ru-RU"/>
        </w:rPr>
        <w:t xml:space="preserve"> вимагає, щоб система управління персоналом мала концептуальну єдність, а діяльність всіх підрозділів і менеджерів здійснювалась на одна</w:t>
      </w:r>
      <w:r>
        <w:rPr>
          <w:rFonts w:ascii="Times New Roman" w:eastAsia="Times New Roman" w:hAnsi="Times New Roman"/>
          <w:iCs/>
          <w:color w:val="000000"/>
          <w:sz w:val="28"/>
          <w:szCs w:val="28"/>
          <w:lang w:val="uk-UA" w:eastAsia="ru-RU"/>
        </w:rPr>
        <w:t>кових засадах, етапах, функціях;</w:t>
      </w:r>
    </w:p>
    <w:p w:rsidR="000E7222" w:rsidRPr="007A4B29" w:rsidRDefault="000E7222" w:rsidP="000E7222">
      <w:pPr>
        <w:pStyle w:val="a3"/>
        <w:numPr>
          <w:ilvl w:val="0"/>
          <w:numId w:val="63"/>
        </w:numPr>
        <w:spacing w:line="360" w:lineRule="auto"/>
        <w:ind w:left="0" w:firstLine="709"/>
        <w:rPr>
          <w:rFonts w:ascii="Times New Roman" w:eastAsia="Times New Roman" w:hAnsi="Times New Roman"/>
          <w:iCs/>
          <w:color w:val="000000"/>
          <w:sz w:val="28"/>
          <w:szCs w:val="28"/>
          <w:lang w:val="ru-RU" w:eastAsia="ru-RU"/>
        </w:rPr>
      </w:pPr>
      <w:r w:rsidRPr="00B551D2">
        <w:rPr>
          <w:rFonts w:ascii="Times New Roman" w:eastAsia="Times New Roman" w:hAnsi="Times New Roman"/>
          <w:i/>
          <w:iCs/>
          <w:color w:val="000000"/>
          <w:sz w:val="28"/>
          <w:szCs w:val="28"/>
          <w:lang w:val="uk-UA" w:eastAsia="ru-RU"/>
        </w:rPr>
        <w:t>п</w:t>
      </w:r>
      <w:r w:rsidRPr="00B551D2">
        <w:rPr>
          <w:rFonts w:ascii="Times New Roman" w:eastAsia="Times New Roman" w:hAnsi="Times New Roman"/>
          <w:i/>
          <w:iCs/>
          <w:color w:val="000000"/>
          <w:sz w:val="28"/>
          <w:szCs w:val="28"/>
          <w:lang w:val="ru-RU" w:eastAsia="ru-RU"/>
        </w:rPr>
        <w:t>ринцип комфортності</w:t>
      </w:r>
      <w:r w:rsidRPr="007A4B29">
        <w:rPr>
          <w:rFonts w:ascii="Times New Roman" w:eastAsia="Times New Roman" w:hAnsi="Times New Roman"/>
          <w:iCs/>
          <w:color w:val="000000"/>
          <w:sz w:val="28"/>
          <w:szCs w:val="28"/>
          <w:lang w:val="ru-RU" w:eastAsia="ru-RU"/>
        </w:rPr>
        <w:t xml:space="preserve"> показує, що система управління персоналом повинна забезпечувати найкращі умови для творчої роботи працівників, усуваючи зайві роботи при виконанні конкретних функцій.</w:t>
      </w:r>
    </w:p>
    <w:p w:rsidR="000E7222" w:rsidRDefault="000E7222" w:rsidP="000E7222">
      <w:pPr>
        <w:spacing w:line="360" w:lineRule="auto"/>
        <w:ind w:firstLine="709"/>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ru-RU" w:eastAsia="ru-RU"/>
        </w:rPr>
        <w:t>У</w:t>
      </w:r>
      <w:r w:rsidRPr="007A4B29">
        <w:rPr>
          <w:rFonts w:ascii="Times New Roman" w:eastAsia="Times New Roman" w:hAnsi="Times New Roman"/>
          <w:iCs/>
          <w:color w:val="000000"/>
          <w:sz w:val="28"/>
          <w:szCs w:val="28"/>
          <w:lang w:val="ru-RU" w:eastAsia="ru-RU"/>
        </w:rPr>
        <w:t>сі принципи системи управління персоналом реалізуються у взаємодії, їх співвідношення залежить від конкретних умов функціонування організації.</w:t>
      </w:r>
    </w:p>
    <w:p w:rsidR="000E7222" w:rsidRPr="00665FB4" w:rsidRDefault="000E7222" w:rsidP="000E7222">
      <w:pPr>
        <w:spacing w:line="360" w:lineRule="auto"/>
        <w:ind w:firstLine="709"/>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 xml:space="preserve">Система управління персоналом в єдності елементів, кожен з яких виконує визначену функцію з метою досягення загальної мети при цьому має слідувати конкретним правилам, які дозволяють досягти максимального ефекту від діяльності. Проте система визначається як теоретична структура та упорядкованість, яка є певним чином управлінським планом. В свою чергу, перетворенням системи як теоретичного поняття в практичний механізм, котрий є дієвим і адаптованим до конкретних умов і підприємства є методи управдіння та </w:t>
      </w:r>
      <w:r>
        <w:rPr>
          <w:rFonts w:ascii="Times New Roman" w:eastAsia="Times New Roman" w:hAnsi="Times New Roman"/>
          <w:iCs/>
          <w:color w:val="000000"/>
          <w:sz w:val="28"/>
          <w:szCs w:val="28"/>
          <w:lang w:val="uk-UA" w:eastAsia="ru-RU"/>
        </w:rPr>
        <w:lastRenderedPageBreak/>
        <w:t>стилі, котрі є індивідуальними та унікальними, виходячи з різниць підприємств, установ, організацій, впливових факторів і власне людських ресурсів як основи.</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BD4098">
        <w:rPr>
          <w:rFonts w:ascii="Times New Roman" w:eastAsia="Times New Roman" w:hAnsi="Times New Roman"/>
          <w:bCs/>
          <w:i/>
          <w:iCs/>
          <w:color w:val="000000"/>
          <w:sz w:val="28"/>
          <w:szCs w:val="28"/>
          <w:lang w:val="ru-RU" w:eastAsia="ru-RU"/>
        </w:rPr>
        <w:t>Методи управління</w:t>
      </w:r>
      <w:r w:rsidRPr="00BD4098">
        <w:rPr>
          <w:rFonts w:ascii="Times New Roman" w:eastAsia="Times New Roman" w:hAnsi="Times New Roman"/>
          <w:iCs/>
          <w:color w:val="000000"/>
          <w:sz w:val="28"/>
          <w:szCs w:val="28"/>
          <w:lang w:val="ru-RU" w:eastAsia="ru-RU"/>
        </w:rPr>
        <w:t xml:space="preserve"> </w:t>
      </w:r>
      <w:r>
        <w:rPr>
          <w:rFonts w:ascii="Times New Roman" w:eastAsia="Times New Roman" w:hAnsi="Times New Roman"/>
          <w:iCs/>
          <w:color w:val="000000"/>
          <w:sz w:val="28"/>
          <w:szCs w:val="28"/>
          <w:lang w:val="uk-UA" w:eastAsia="ru-RU"/>
        </w:rPr>
        <w:t>-</w:t>
      </w:r>
      <w:r w:rsidRPr="007A4B29">
        <w:rPr>
          <w:rFonts w:ascii="Times New Roman" w:eastAsia="Times New Roman" w:hAnsi="Times New Roman"/>
          <w:iCs/>
          <w:color w:val="000000"/>
          <w:sz w:val="28"/>
          <w:szCs w:val="28"/>
          <w:lang w:val="ru-RU" w:eastAsia="ru-RU"/>
        </w:rPr>
        <w:t xml:space="preserve"> це сукупність прийомів, за допомо</w:t>
      </w:r>
      <w:r w:rsidRPr="007A4B29">
        <w:rPr>
          <w:rFonts w:ascii="Times New Roman" w:eastAsia="Times New Roman" w:hAnsi="Times New Roman"/>
          <w:iCs/>
          <w:color w:val="000000"/>
          <w:sz w:val="28"/>
          <w:szCs w:val="28"/>
          <w:lang w:val="ru-RU" w:eastAsia="ru-RU"/>
        </w:rPr>
        <w:softHyphen/>
        <w:t xml:space="preserve">гою яких досягається мета на багатьох етапах виконання управлінських рішень. </w:t>
      </w:r>
      <w:r>
        <w:rPr>
          <w:rFonts w:ascii="Times New Roman" w:eastAsia="Times New Roman" w:hAnsi="Times New Roman"/>
          <w:iCs/>
          <w:color w:val="000000"/>
          <w:sz w:val="28"/>
          <w:szCs w:val="28"/>
          <w:lang w:val="ru-RU" w:eastAsia="ru-RU"/>
        </w:rPr>
        <w:t>Ї</w:t>
      </w:r>
      <w:r w:rsidRPr="007A4B29">
        <w:rPr>
          <w:rFonts w:ascii="Times New Roman" w:eastAsia="Times New Roman" w:hAnsi="Times New Roman"/>
          <w:iCs/>
          <w:color w:val="000000"/>
          <w:sz w:val="28"/>
          <w:szCs w:val="28"/>
          <w:lang w:val="ru-RU" w:eastAsia="ru-RU"/>
        </w:rPr>
        <w:t>х можна класифікувати за різними ознаками:</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 xml:space="preserve">1) </w:t>
      </w:r>
      <w:r w:rsidRPr="00BD4098">
        <w:rPr>
          <w:rFonts w:ascii="Times New Roman" w:eastAsia="Times New Roman" w:hAnsi="Times New Roman"/>
          <w:i/>
          <w:iCs/>
          <w:color w:val="000000"/>
          <w:sz w:val="28"/>
          <w:szCs w:val="28"/>
          <w:lang w:val="ru-RU" w:eastAsia="ru-RU"/>
        </w:rPr>
        <w:t>за характером етапів управлінської діяльності</w:t>
      </w:r>
      <w:r w:rsidRPr="007A4B29">
        <w:rPr>
          <w:rFonts w:ascii="Times New Roman" w:eastAsia="Times New Roman" w:hAnsi="Times New Roman"/>
          <w:iCs/>
          <w:color w:val="000000"/>
          <w:sz w:val="28"/>
          <w:szCs w:val="28"/>
          <w:lang w:val="ru-RU" w:eastAsia="ru-RU"/>
        </w:rPr>
        <w:t xml:space="preserve"> методи управління поділяються на методи підготовки, ухвалення, організації, контролю за виконанням управлінських рішень;</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 xml:space="preserve">2) </w:t>
      </w:r>
      <w:r w:rsidRPr="00BD4098">
        <w:rPr>
          <w:rFonts w:ascii="Times New Roman" w:eastAsia="Times New Roman" w:hAnsi="Times New Roman"/>
          <w:i/>
          <w:iCs/>
          <w:color w:val="000000"/>
          <w:sz w:val="28"/>
          <w:szCs w:val="28"/>
          <w:lang w:val="ru-RU" w:eastAsia="ru-RU"/>
        </w:rPr>
        <w:t>за характером етапів здійснення впливу на виконавців</w:t>
      </w:r>
      <w:r w:rsidRPr="007A4B29">
        <w:rPr>
          <w:rFonts w:ascii="Times New Roman" w:eastAsia="Times New Roman" w:hAnsi="Times New Roman"/>
          <w:iCs/>
          <w:color w:val="000000"/>
          <w:sz w:val="28"/>
          <w:szCs w:val="28"/>
          <w:lang w:val="ru-RU" w:eastAsia="ru-RU"/>
        </w:rPr>
        <w:t>: економічні, організаційно-розпорядчі, правові та соціально-психологічні методи;</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 xml:space="preserve">3) </w:t>
      </w:r>
      <w:r w:rsidRPr="00BD4098">
        <w:rPr>
          <w:rFonts w:ascii="Times New Roman" w:eastAsia="Times New Roman" w:hAnsi="Times New Roman"/>
          <w:i/>
          <w:iCs/>
          <w:color w:val="000000"/>
          <w:sz w:val="28"/>
          <w:szCs w:val="28"/>
          <w:lang w:val="ru-RU" w:eastAsia="ru-RU"/>
        </w:rPr>
        <w:t>за характером впливу на виконавців</w:t>
      </w:r>
      <w:r w:rsidRPr="007A4B29">
        <w:rPr>
          <w:rFonts w:ascii="Times New Roman" w:eastAsia="Times New Roman" w:hAnsi="Times New Roman"/>
          <w:iCs/>
          <w:color w:val="000000"/>
          <w:sz w:val="28"/>
          <w:szCs w:val="28"/>
          <w:lang w:val="ru-RU" w:eastAsia="ru-RU"/>
        </w:rPr>
        <w:t>: методи прямого і непрямого впливу;</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 xml:space="preserve">4) </w:t>
      </w:r>
      <w:r w:rsidRPr="00BD4098">
        <w:rPr>
          <w:rFonts w:ascii="Times New Roman" w:eastAsia="Times New Roman" w:hAnsi="Times New Roman"/>
          <w:i/>
          <w:iCs/>
          <w:color w:val="000000"/>
          <w:sz w:val="28"/>
          <w:szCs w:val="28"/>
          <w:lang w:val="ru-RU" w:eastAsia="ru-RU"/>
        </w:rPr>
        <w:t>за характером застосування</w:t>
      </w:r>
      <w:r w:rsidRPr="007A4B29">
        <w:rPr>
          <w:rFonts w:ascii="Times New Roman" w:eastAsia="Times New Roman" w:hAnsi="Times New Roman"/>
          <w:iCs/>
          <w:color w:val="000000"/>
          <w:sz w:val="28"/>
          <w:szCs w:val="28"/>
          <w:lang w:val="ru-RU" w:eastAsia="ru-RU"/>
        </w:rPr>
        <w:t>: загальні і спеціальні.</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На практиці в кожному конкретному випадку методи чи їхні комбінації мають відповідати поставленим меті та завдан</w:t>
      </w:r>
      <w:r w:rsidRPr="007A4B29">
        <w:rPr>
          <w:rFonts w:ascii="Times New Roman" w:eastAsia="Times New Roman" w:hAnsi="Times New Roman"/>
          <w:iCs/>
          <w:color w:val="000000"/>
          <w:sz w:val="28"/>
          <w:szCs w:val="28"/>
          <w:lang w:val="ru-RU" w:eastAsia="ru-RU"/>
        </w:rPr>
        <w:softHyphen/>
        <w:t>ням, а також загальним параметрам їхнього досягнення.</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У</w:t>
      </w:r>
      <w:r w:rsidRPr="007A4B29">
        <w:rPr>
          <w:rFonts w:ascii="Times New Roman" w:eastAsia="Times New Roman" w:hAnsi="Times New Roman"/>
          <w:color w:val="000000"/>
          <w:sz w:val="28"/>
          <w:szCs w:val="28"/>
          <w:lang w:val="ru-RU" w:eastAsia="ru-RU"/>
        </w:rPr>
        <w:t xml:space="preserve"> процесі управління персоналом на підприємстві існує постійна необхідність цілеспрямованої дії керівників на трудовий колектив або на окремих працівників з метою досягнення необхідних результатів. Теорія управління персоналом передбачає цілий арсенал методів, за допомогою яких забезпечується мотивованість діяльності персоналу. Під методами управління зазвичай розуміється сукупність принципів, способів, прийомів і дій, що сприяють здійсненню основних функцій менеджменту на підприємстві. У широкому розумінні, будь-який метод </w:t>
      </w:r>
      <w:r>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 xml:space="preserve"> це шлях дослідження, спосіб досягти</w:t>
      </w:r>
      <w:r>
        <w:rPr>
          <w:rFonts w:ascii="Times New Roman" w:eastAsia="Times New Roman" w:hAnsi="Times New Roman"/>
          <w:color w:val="000000"/>
          <w:sz w:val="28"/>
          <w:szCs w:val="28"/>
          <w:lang w:val="uk-UA" w:eastAsia="ru-RU"/>
        </w:rPr>
        <w:t xml:space="preserve"> </w:t>
      </w:r>
      <w:r w:rsidRPr="007A4B29">
        <w:rPr>
          <w:rFonts w:ascii="Times New Roman" w:eastAsia="Times New Roman" w:hAnsi="Times New Roman"/>
          <w:color w:val="000000"/>
          <w:sz w:val="28"/>
          <w:szCs w:val="28"/>
          <w:lang w:val="ru-RU" w:eastAsia="ru-RU"/>
        </w:rPr>
        <w:t xml:space="preserve">визначеної мети, знайти рішення конкретної задачі, визначити сукупність прийомів або операцій практичного чи теоретичного освоєння існуючої дійсності. В управлінні персоналом методом є сукупність організаційно-технічних засобів, соціально-економічних стимулів і психолого-педагогічних способів впливу на людину, що </w:t>
      </w:r>
      <w:r w:rsidRPr="007A4B29">
        <w:rPr>
          <w:rFonts w:ascii="Times New Roman" w:eastAsia="Times New Roman" w:hAnsi="Times New Roman"/>
          <w:color w:val="000000"/>
          <w:sz w:val="28"/>
          <w:szCs w:val="28"/>
          <w:lang w:val="ru-RU" w:eastAsia="ru-RU"/>
        </w:rPr>
        <w:lastRenderedPageBreak/>
        <w:t>забезпечують досягнення високих особистих цілей і виробничих завдань при збереженні високого рівня якості і продуктивності праці.</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У</w:t>
      </w:r>
      <w:r w:rsidRPr="007A4B29">
        <w:rPr>
          <w:rFonts w:ascii="Times New Roman" w:eastAsia="Times New Roman" w:hAnsi="Times New Roman"/>
          <w:color w:val="000000"/>
          <w:sz w:val="28"/>
          <w:szCs w:val="28"/>
          <w:lang w:val="ru-RU" w:eastAsia="ru-RU"/>
        </w:rPr>
        <w:t>раховуючи закони попиту і пропозиції, що діють на ринку, методи управління виконують організаційно-економічні функції в керівництві виробництвом, бізнесі і підприємництві. Саме за допомогою різних методів і методик складаються прогнози і бюджети розвитку фірми, розробляються перспективні і оперативні плани управління виробництвом, здійснюються прийняті процедури відбору, найму і використання робочої сили, координується повсякденна діяльність персоналу, ведеться облік і контроль витрат і прибутк</w:t>
      </w:r>
      <w:r>
        <w:rPr>
          <w:rFonts w:ascii="Times New Roman" w:eastAsia="Times New Roman" w:hAnsi="Times New Roman"/>
          <w:color w:val="000000"/>
          <w:sz w:val="28"/>
          <w:szCs w:val="28"/>
          <w:lang w:val="ru-RU" w:eastAsia="ru-RU"/>
        </w:rPr>
        <w:t>ів</w:t>
      </w:r>
      <w:r w:rsidRPr="007A4B29">
        <w:rPr>
          <w:rFonts w:ascii="Times New Roman" w:eastAsia="Times New Roman" w:hAnsi="Times New Roman"/>
          <w:color w:val="000000"/>
          <w:sz w:val="28"/>
          <w:szCs w:val="28"/>
          <w:lang w:val="ru-RU" w:eastAsia="ru-RU"/>
        </w:rPr>
        <w:t xml:space="preserve"> на підприємстві.</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 xml:space="preserve">Виконання професійних функцій менеджерів з управління персоналом на виробництві потребує використання різних методів. За способом дії керівники персоналом всі методи управління зазвичай підрозділяють </w:t>
      </w:r>
      <w:r w:rsidRPr="00BD4098">
        <w:rPr>
          <w:rFonts w:ascii="Times New Roman" w:eastAsia="Times New Roman" w:hAnsi="Times New Roman"/>
          <w:i/>
          <w:color w:val="000000"/>
          <w:sz w:val="28"/>
          <w:szCs w:val="28"/>
          <w:lang w:val="ru-RU" w:eastAsia="ru-RU"/>
        </w:rPr>
        <w:t>на три основні групи</w:t>
      </w:r>
      <w:r w:rsidRPr="007A4B29">
        <w:rPr>
          <w:rFonts w:ascii="Times New Roman" w:eastAsia="Times New Roman" w:hAnsi="Times New Roman"/>
          <w:color w:val="000000"/>
          <w:sz w:val="28"/>
          <w:szCs w:val="28"/>
          <w:lang w:val="ru-RU" w:eastAsia="ru-RU"/>
        </w:rPr>
        <w:t>: адміністративні, економічні і соціальні (а також їх різні поєднання).</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BD4098">
        <w:rPr>
          <w:rFonts w:ascii="Times New Roman" w:eastAsia="Times New Roman" w:hAnsi="Times New Roman"/>
          <w:i/>
          <w:color w:val="000000"/>
          <w:sz w:val="28"/>
          <w:szCs w:val="28"/>
          <w:lang w:val="ru-RU" w:eastAsia="ru-RU"/>
        </w:rPr>
        <w:t>Адміністративні методи управління</w:t>
      </w:r>
      <w:r w:rsidRPr="007A4B29">
        <w:rPr>
          <w:rFonts w:ascii="Times New Roman" w:eastAsia="Times New Roman" w:hAnsi="Times New Roman"/>
          <w:color w:val="000000"/>
          <w:sz w:val="28"/>
          <w:szCs w:val="28"/>
          <w:lang w:val="ru-RU" w:eastAsia="ru-RU"/>
        </w:rPr>
        <w:t xml:space="preserve"> характеризуються безпосередньою дією систем</w:t>
      </w:r>
      <w:r>
        <w:rPr>
          <w:rFonts w:ascii="Times New Roman" w:eastAsia="Times New Roman" w:hAnsi="Times New Roman"/>
          <w:color w:val="000000"/>
          <w:sz w:val="28"/>
          <w:szCs w:val="28"/>
          <w:lang w:val="ru-RU" w:eastAsia="ru-RU"/>
        </w:rPr>
        <w:t>и, що впливає на керований об</w:t>
      </w:r>
      <w:r w:rsidRPr="00BD4098">
        <w:rPr>
          <w:rFonts w:ascii="Times New Roman" w:eastAsia="Times New Roman" w:hAnsi="Times New Roman"/>
          <w:color w:val="000000"/>
          <w:sz w:val="28"/>
          <w:szCs w:val="28"/>
          <w:lang w:val="ru-RU" w:eastAsia="ru-RU"/>
        </w:rPr>
        <w:t>’</w:t>
      </w:r>
      <w:r w:rsidRPr="007A4B29">
        <w:rPr>
          <w:rFonts w:ascii="Times New Roman" w:eastAsia="Times New Roman" w:hAnsi="Times New Roman"/>
          <w:color w:val="000000"/>
          <w:sz w:val="28"/>
          <w:szCs w:val="28"/>
          <w:lang w:val="ru-RU" w:eastAsia="ru-RU"/>
        </w:rPr>
        <w:t xml:space="preserve">єкт. Вживані прийоми </w:t>
      </w:r>
      <w:r>
        <w:rPr>
          <w:rFonts w:ascii="Times New Roman" w:eastAsia="Times New Roman" w:hAnsi="Times New Roman"/>
          <w:color w:val="000000"/>
          <w:sz w:val="28"/>
          <w:szCs w:val="28"/>
          <w:lang w:val="ru-RU" w:eastAsia="ru-RU"/>
        </w:rPr>
        <w:t xml:space="preserve">та </w:t>
      </w:r>
      <w:r w:rsidRPr="007A4B29">
        <w:rPr>
          <w:rFonts w:ascii="Times New Roman" w:eastAsia="Times New Roman" w:hAnsi="Times New Roman"/>
          <w:color w:val="000000"/>
          <w:sz w:val="28"/>
          <w:szCs w:val="28"/>
          <w:lang w:val="ru-RU" w:eastAsia="ru-RU"/>
        </w:rPr>
        <w:t>дії можуть бути прямими і непрямими. До адміністративних методів управління можуть бути віднесені нормативно-правові і організаційно-розпоряд</w:t>
      </w:r>
      <w:r>
        <w:rPr>
          <w:rFonts w:ascii="Times New Roman" w:eastAsia="Times New Roman" w:hAnsi="Times New Roman"/>
          <w:color w:val="000000"/>
          <w:sz w:val="28"/>
          <w:szCs w:val="28"/>
          <w:lang w:val="ru-RU" w:eastAsia="ru-RU"/>
        </w:rPr>
        <w:t>ницькі</w:t>
      </w:r>
      <w:r w:rsidRPr="007A4B29">
        <w:rPr>
          <w:rFonts w:ascii="Times New Roman" w:eastAsia="Times New Roman" w:hAnsi="Times New Roman"/>
          <w:color w:val="000000"/>
          <w:sz w:val="28"/>
          <w:szCs w:val="28"/>
          <w:lang w:val="ru-RU" w:eastAsia="ru-RU"/>
        </w:rPr>
        <w:t>. Нормативно-правові методи управління є сукупністю засобів законодавчої, нормативно-правової і адміністративно-управлінської дії на соціально-правові стосунки персоналу</w:t>
      </w:r>
      <w:r>
        <w:rPr>
          <w:rFonts w:ascii="Times New Roman" w:eastAsia="Times New Roman" w:hAnsi="Times New Roman"/>
          <w:color w:val="000000"/>
          <w:sz w:val="28"/>
          <w:szCs w:val="28"/>
          <w:lang w:val="ru-RU" w:eastAsia="ru-RU"/>
        </w:rPr>
        <w:t xml:space="preserve">. </w:t>
      </w:r>
      <w:r w:rsidRPr="00321FFA">
        <w:rPr>
          <w:rFonts w:ascii="Times New Roman" w:eastAsia="Times New Roman" w:hAnsi="Times New Roman"/>
          <w:color w:val="000000"/>
          <w:sz w:val="28"/>
          <w:szCs w:val="28"/>
          <w:lang w:val="ru-RU" w:eastAsia="ru-RU"/>
        </w:rPr>
        <w:t>Організаційно-розпоряд</w:t>
      </w:r>
      <w:r>
        <w:rPr>
          <w:rFonts w:ascii="Times New Roman" w:eastAsia="Times New Roman" w:hAnsi="Times New Roman"/>
          <w:color w:val="000000"/>
          <w:sz w:val="28"/>
          <w:szCs w:val="28"/>
          <w:lang w:val="ru-RU" w:eastAsia="ru-RU"/>
        </w:rPr>
        <w:t xml:space="preserve">ницькі </w:t>
      </w:r>
      <w:r w:rsidRPr="00321FFA">
        <w:rPr>
          <w:rFonts w:ascii="Times New Roman" w:eastAsia="Times New Roman" w:hAnsi="Times New Roman"/>
          <w:color w:val="000000"/>
          <w:sz w:val="28"/>
          <w:szCs w:val="28"/>
          <w:lang w:val="ru-RU" w:eastAsia="ru-RU"/>
        </w:rPr>
        <w:t>методи</w:t>
      </w:r>
      <w:r w:rsidRPr="00BD4098">
        <w:rPr>
          <w:rFonts w:ascii="Times New Roman" w:eastAsia="Times New Roman" w:hAnsi="Times New Roman"/>
          <w:i/>
          <w:color w:val="000000"/>
          <w:sz w:val="28"/>
          <w:szCs w:val="28"/>
          <w:lang w:val="ru-RU" w:eastAsia="ru-RU"/>
        </w:rPr>
        <w:t xml:space="preserve"> </w:t>
      </w:r>
      <w:r w:rsidRPr="00321FFA">
        <w:rPr>
          <w:rFonts w:ascii="Times New Roman" w:eastAsia="Times New Roman" w:hAnsi="Times New Roman"/>
          <w:color w:val="000000"/>
          <w:sz w:val="28"/>
          <w:szCs w:val="28"/>
          <w:lang w:val="ru-RU" w:eastAsia="ru-RU"/>
        </w:rPr>
        <w:t>управління</w:t>
      </w:r>
      <w:r w:rsidRPr="007A4B29">
        <w:rPr>
          <w:rFonts w:ascii="Times New Roman" w:eastAsia="Times New Roman" w:hAnsi="Times New Roman"/>
          <w:color w:val="000000"/>
          <w:sz w:val="28"/>
          <w:szCs w:val="28"/>
          <w:lang w:val="ru-RU" w:eastAsia="ru-RU"/>
        </w:rPr>
        <w:t xml:space="preserve"> включають різні форми розпорядництва</w:t>
      </w:r>
      <w:r>
        <w:rPr>
          <w:rFonts w:ascii="Times New Roman" w:eastAsia="Times New Roman" w:hAnsi="Times New Roman"/>
          <w:color w:val="000000"/>
          <w:sz w:val="28"/>
          <w:szCs w:val="28"/>
          <w:lang w:val="ru-RU" w:eastAsia="ru-RU"/>
        </w:rPr>
        <w:t>,</w:t>
      </w:r>
      <w:r w:rsidRPr="007A4B29">
        <w:rPr>
          <w:rFonts w:ascii="Times New Roman" w:eastAsia="Times New Roman" w:hAnsi="Times New Roman"/>
          <w:color w:val="000000"/>
          <w:sz w:val="28"/>
          <w:szCs w:val="28"/>
          <w:lang w:val="ru-RU" w:eastAsia="ru-RU"/>
        </w:rPr>
        <w:t xml:space="preserve"> підготовку і ухвалення управлінських рішень у вигляді письмових або усних наказів і розпоряджень, а також контроль за їх виконанням в процесі виробництва.</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BD4098">
        <w:rPr>
          <w:rFonts w:ascii="Times New Roman" w:eastAsia="Times New Roman" w:hAnsi="Times New Roman"/>
          <w:i/>
          <w:color w:val="000000"/>
          <w:sz w:val="28"/>
          <w:szCs w:val="28"/>
          <w:lang w:val="ru-RU" w:eastAsia="ru-RU"/>
        </w:rPr>
        <w:t>Економічні методи управління</w:t>
      </w:r>
      <w:r w:rsidRPr="007A4B29">
        <w:rPr>
          <w:rFonts w:ascii="Times New Roman" w:eastAsia="Times New Roman" w:hAnsi="Times New Roman"/>
          <w:color w:val="000000"/>
          <w:sz w:val="28"/>
          <w:szCs w:val="28"/>
          <w:lang w:val="ru-RU" w:eastAsia="ru-RU"/>
        </w:rPr>
        <w:t xml:space="preserve"> засновані на взаємодії різноманітних групових і корпоративних мотивів та інтересів працівників, їх прямій залежності від загальних виробничих результатів. У ринкових умовах економічні методи повинні стати основою матеріального стимулювання всіх працівників з </w:t>
      </w:r>
      <w:r w:rsidRPr="007A4B29">
        <w:rPr>
          <w:rFonts w:ascii="Times New Roman" w:eastAsia="Times New Roman" w:hAnsi="Times New Roman"/>
          <w:color w:val="000000"/>
          <w:sz w:val="28"/>
          <w:szCs w:val="28"/>
          <w:lang w:val="ru-RU" w:eastAsia="ru-RU"/>
        </w:rPr>
        <w:lastRenderedPageBreak/>
        <w:t>урахуванням отриманого прибутку, існуючих ринкових цін і тарифів, обсягів виробництва і продажу продукції як на внутрішньому, так і на зовнішньому ринк</w:t>
      </w:r>
      <w:r>
        <w:rPr>
          <w:rFonts w:ascii="Times New Roman" w:eastAsia="Times New Roman" w:hAnsi="Times New Roman"/>
          <w:color w:val="000000"/>
          <w:sz w:val="28"/>
          <w:szCs w:val="28"/>
          <w:lang w:val="ru-RU" w:eastAsia="ru-RU"/>
        </w:rPr>
        <w:t>ах</w:t>
      </w:r>
      <w:r w:rsidRPr="007A4B29">
        <w:rPr>
          <w:rFonts w:ascii="Times New Roman" w:eastAsia="Times New Roman" w:hAnsi="Times New Roman"/>
          <w:color w:val="000000"/>
          <w:sz w:val="28"/>
          <w:szCs w:val="28"/>
          <w:lang w:val="ru-RU" w:eastAsia="ru-RU"/>
        </w:rPr>
        <w:t>. Економічні методи управління дозволяють використовувати на підприємстві такі форми оплати праці і системи стимулювання, які дають можливість кожному працівникові з найвищою продуктивністю отримувати відповідно найвищу винагороду.</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BD4098">
        <w:rPr>
          <w:rFonts w:ascii="Times New Roman" w:eastAsia="Times New Roman" w:hAnsi="Times New Roman"/>
          <w:i/>
          <w:color w:val="000000"/>
          <w:sz w:val="28"/>
          <w:szCs w:val="28"/>
          <w:lang w:val="ru-RU" w:eastAsia="ru-RU"/>
        </w:rPr>
        <w:t>Соціальними методами управління</w:t>
      </w:r>
      <w:r w:rsidRPr="007A4B29">
        <w:rPr>
          <w:rFonts w:ascii="Times New Roman" w:eastAsia="Times New Roman" w:hAnsi="Times New Roman"/>
          <w:color w:val="000000"/>
          <w:sz w:val="28"/>
          <w:szCs w:val="28"/>
          <w:lang w:val="ru-RU" w:eastAsia="ru-RU"/>
        </w:rPr>
        <w:t xml:space="preserve"> є сукупність засобів соціальної і психологічної дії на персонал підприємства для досягнення необхідних економічних результатів. Вони враховують соціальні потреби і мотиви працівників підприємства, психологічні основи формування робочих груп персоналу, а також мотиви особистої і групової взаємодії працівників в трудовій діяльності. Соціальні методи управління забезпечують встановлення високих моральних норм трудової поведінки персоналу, створення і підтримку в робочих групах нормального психологічного клімату, розвиток соціального партнерства між всіма працівниками, а також між </w:t>
      </w:r>
      <w:r>
        <w:rPr>
          <w:rFonts w:ascii="Times New Roman" w:eastAsia="Times New Roman" w:hAnsi="Times New Roman"/>
          <w:color w:val="000000"/>
          <w:sz w:val="28"/>
          <w:szCs w:val="28"/>
          <w:lang w:val="ru-RU" w:eastAsia="ru-RU"/>
        </w:rPr>
        <w:t xml:space="preserve">роботодавцем </w:t>
      </w:r>
      <w:r w:rsidRPr="007A4B29">
        <w:rPr>
          <w:rFonts w:ascii="Times New Roman" w:eastAsia="Times New Roman" w:hAnsi="Times New Roman"/>
          <w:color w:val="000000"/>
          <w:sz w:val="28"/>
          <w:szCs w:val="28"/>
          <w:lang w:val="ru-RU" w:eastAsia="ru-RU"/>
        </w:rPr>
        <w:t>і персоналом. Дані методи вимагають широкого використання не тільки досягнень економічної науки, але і рекомендацій психологів, соціологів і педагогів.</w:t>
      </w:r>
    </w:p>
    <w:p w:rsidR="000E7222" w:rsidRDefault="000E7222" w:rsidP="000E7222">
      <w:pPr>
        <w:shd w:val="clear" w:color="auto" w:fill="FFFFFF"/>
        <w:spacing w:line="360" w:lineRule="auto"/>
        <w:ind w:firstLine="709"/>
        <w:rPr>
          <w:rFonts w:ascii="Times New Roman" w:eastAsia="Times New Roman" w:hAnsi="Times New Roman"/>
          <w:color w:val="000000"/>
          <w:sz w:val="28"/>
          <w:szCs w:val="28"/>
          <w:lang w:val="uk-UA" w:eastAsia="ru-RU"/>
        </w:rPr>
      </w:pPr>
      <w:r w:rsidRPr="007A4B29">
        <w:rPr>
          <w:rFonts w:ascii="Times New Roman" w:eastAsia="Times New Roman" w:hAnsi="Times New Roman"/>
          <w:color w:val="000000"/>
          <w:sz w:val="28"/>
          <w:szCs w:val="28"/>
          <w:lang w:val="ru-RU" w:eastAsia="ru-RU"/>
        </w:rPr>
        <w:t>На підприємстві вибір методів управління персоналом визначається безліччю виробничих умов та неоднорідністю людського чинника. Разом з тим, на підприємствах існує загальний підхід до ефективного управління персонал</w:t>
      </w:r>
      <w:r>
        <w:rPr>
          <w:rFonts w:ascii="Times New Roman" w:eastAsia="Times New Roman" w:hAnsi="Times New Roman"/>
          <w:color w:val="000000"/>
          <w:sz w:val="28"/>
          <w:szCs w:val="28"/>
          <w:lang w:val="ru-RU" w:eastAsia="ru-RU"/>
        </w:rPr>
        <w:t>ом, який полягає в необхідності об</w:t>
      </w:r>
      <w:r w:rsidRPr="00BD4098">
        <w:rPr>
          <w:rFonts w:ascii="Times New Roman" w:eastAsia="Times New Roman" w:hAnsi="Times New Roman"/>
          <w:color w:val="000000"/>
          <w:sz w:val="28"/>
          <w:szCs w:val="28"/>
          <w:lang w:val="ru-RU" w:eastAsia="ru-RU"/>
        </w:rPr>
        <w:t>’</w:t>
      </w:r>
      <w:r w:rsidRPr="007A4B29">
        <w:rPr>
          <w:rFonts w:ascii="Times New Roman" w:eastAsia="Times New Roman" w:hAnsi="Times New Roman"/>
          <w:color w:val="000000"/>
          <w:sz w:val="28"/>
          <w:szCs w:val="28"/>
          <w:lang w:val="ru-RU" w:eastAsia="ru-RU"/>
        </w:rPr>
        <w:t>єдна</w:t>
      </w:r>
      <w:r>
        <w:rPr>
          <w:rFonts w:ascii="Times New Roman" w:eastAsia="Times New Roman" w:hAnsi="Times New Roman"/>
          <w:color w:val="000000"/>
          <w:sz w:val="28"/>
          <w:szCs w:val="28"/>
          <w:lang w:val="ru-RU" w:eastAsia="ru-RU"/>
        </w:rPr>
        <w:t>ння</w:t>
      </w:r>
      <w:r w:rsidRPr="007A4B29">
        <w:rPr>
          <w:rFonts w:ascii="Times New Roman" w:eastAsia="Times New Roman" w:hAnsi="Times New Roman"/>
          <w:color w:val="000000"/>
          <w:sz w:val="28"/>
          <w:szCs w:val="28"/>
          <w:lang w:val="ru-RU" w:eastAsia="ru-RU"/>
        </w:rPr>
        <w:t xml:space="preserve"> всі</w:t>
      </w:r>
      <w:r>
        <w:rPr>
          <w:rFonts w:ascii="Times New Roman" w:eastAsia="Times New Roman" w:hAnsi="Times New Roman"/>
          <w:color w:val="000000"/>
          <w:sz w:val="28"/>
          <w:szCs w:val="28"/>
          <w:lang w:val="ru-RU" w:eastAsia="ru-RU"/>
        </w:rPr>
        <w:t>х</w:t>
      </w:r>
      <w:r w:rsidRPr="007A4B29">
        <w:rPr>
          <w:rFonts w:ascii="Times New Roman" w:eastAsia="Times New Roman" w:hAnsi="Times New Roman"/>
          <w:color w:val="000000"/>
          <w:sz w:val="28"/>
          <w:szCs w:val="28"/>
          <w:lang w:val="ru-RU" w:eastAsia="ru-RU"/>
        </w:rPr>
        <w:t xml:space="preserve"> метод</w:t>
      </w:r>
      <w:r>
        <w:rPr>
          <w:rFonts w:ascii="Times New Roman" w:eastAsia="Times New Roman" w:hAnsi="Times New Roman"/>
          <w:color w:val="000000"/>
          <w:sz w:val="28"/>
          <w:szCs w:val="28"/>
          <w:lang w:val="ru-RU" w:eastAsia="ru-RU"/>
        </w:rPr>
        <w:t>ів</w:t>
      </w:r>
      <w:r w:rsidRPr="007A4B29">
        <w:rPr>
          <w:rFonts w:ascii="Times New Roman" w:eastAsia="Times New Roman" w:hAnsi="Times New Roman"/>
          <w:color w:val="000000"/>
          <w:sz w:val="28"/>
          <w:szCs w:val="28"/>
          <w:lang w:val="ru-RU" w:eastAsia="ru-RU"/>
        </w:rPr>
        <w:t xml:space="preserve"> управління в єдину систему</w:t>
      </w:r>
      <w:r>
        <w:rPr>
          <w:rFonts w:ascii="Times New Roman" w:eastAsia="Times New Roman" w:hAnsi="Times New Roman"/>
          <w:color w:val="000000"/>
          <w:sz w:val="28"/>
          <w:szCs w:val="28"/>
          <w:lang w:val="ru-RU" w:eastAsia="ru-RU"/>
        </w:rPr>
        <w:t xml:space="preserve"> із можливістю</w:t>
      </w:r>
      <w:r w:rsidRPr="007A4B29">
        <w:rPr>
          <w:rFonts w:ascii="Times New Roman" w:eastAsia="Times New Roman" w:hAnsi="Times New Roman"/>
          <w:color w:val="000000"/>
          <w:sz w:val="28"/>
          <w:szCs w:val="28"/>
          <w:lang w:val="ru-RU" w:eastAsia="ru-RU"/>
        </w:rPr>
        <w:t xml:space="preserve"> в залежності від конкретних умов, широко застосовувати ситуаційний підхід до використання тих або інших методів дії менеджерів на персонал.</w:t>
      </w:r>
    </w:p>
    <w:p w:rsidR="000E7222" w:rsidRPr="007A4B29" w:rsidRDefault="000E7222" w:rsidP="000E7222">
      <w:pPr>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Найбільший ефект і якість системи управління персоналом досягається у тому випадку, коли застосовується система методів у комплексі.</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750669">
        <w:rPr>
          <w:rFonts w:ascii="Times New Roman" w:eastAsia="Times New Roman" w:hAnsi="Times New Roman"/>
          <w:color w:val="000000"/>
          <w:sz w:val="28"/>
          <w:szCs w:val="28"/>
          <w:lang w:val="uk-UA" w:eastAsia="ru-RU"/>
        </w:rPr>
        <w:t>У повсякденній практичній діяльності методи управ</w:t>
      </w:r>
      <w:r>
        <w:rPr>
          <w:rFonts w:ascii="Times New Roman" w:eastAsia="Times New Roman" w:hAnsi="Times New Roman"/>
          <w:color w:val="000000"/>
          <w:sz w:val="28"/>
          <w:szCs w:val="28"/>
          <w:lang w:val="uk-UA" w:eastAsia="ru-RU"/>
        </w:rPr>
        <w:t>ління взаємозалежні і взаємопов</w:t>
      </w:r>
      <w:r w:rsidRPr="00BD4098">
        <w:rPr>
          <w:rFonts w:ascii="Times New Roman" w:eastAsia="Times New Roman" w:hAnsi="Times New Roman"/>
          <w:color w:val="000000"/>
          <w:sz w:val="28"/>
          <w:szCs w:val="28"/>
          <w:lang w:val="ru-RU" w:eastAsia="ru-RU"/>
        </w:rPr>
        <w:t>’</w:t>
      </w:r>
      <w:r w:rsidRPr="00750669">
        <w:rPr>
          <w:rFonts w:ascii="Times New Roman" w:eastAsia="Times New Roman" w:hAnsi="Times New Roman"/>
          <w:color w:val="000000"/>
          <w:sz w:val="28"/>
          <w:szCs w:val="28"/>
          <w:lang w:val="uk-UA" w:eastAsia="ru-RU"/>
        </w:rPr>
        <w:t xml:space="preserve">язані зі стилем управління. </w:t>
      </w:r>
      <w:r w:rsidRPr="007A4B29">
        <w:rPr>
          <w:rFonts w:ascii="Times New Roman" w:eastAsia="Times New Roman" w:hAnsi="Times New Roman"/>
          <w:color w:val="000000"/>
          <w:sz w:val="28"/>
          <w:szCs w:val="28"/>
          <w:lang w:val="ru-RU" w:eastAsia="ru-RU"/>
        </w:rPr>
        <w:t>Стиль управління характеризується як загальними ознаками, які прит</w:t>
      </w:r>
      <w:r>
        <w:rPr>
          <w:rFonts w:ascii="Times New Roman" w:eastAsia="Times New Roman" w:hAnsi="Times New Roman"/>
          <w:color w:val="000000"/>
          <w:sz w:val="28"/>
          <w:szCs w:val="28"/>
          <w:lang w:val="ru-RU" w:eastAsia="ru-RU"/>
        </w:rPr>
        <w:t>аманні всім керівникам і є обов</w:t>
      </w:r>
      <w:r w:rsidRPr="00BD4098">
        <w:rPr>
          <w:rFonts w:ascii="Times New Roman" w:eastAsia="Times New Roman" w:hAnsi="Times New Roman"/>
          <w:color w:val="000000"/>
          <w:sz w:val="28"/>
          <w:szCs w:val="28"/>
          <w:lang w:val="ru-RU" w:eastAsia="ru-RU"/>
        </w:rPr>
        <w:t>’</w:t>
      </w:r>
      <w:r w:rsidRPr="007A4B29">
        <w:rPr>
          <w:rFonts w:ascii="Times New Roman" w:eastAsia="Times New Roman" w:hAnsi="Times New Roman"/>
          <w:color w:val="000000"/>
          <w:sz w:val="28"/>
          <w:szCs w:val="28"/>
          <w:lang w:val="ru-RU" w:eastAsia="ru-RU"/>
        </w:rPr>
        <w:t xml:space="preserve">язковими для них в </w:t>
      </w:r>
      <w:r w:rsidRPr="007A4B29">
        <w:rPr>
          <w:rFonts w:ascii="Times New Roman" w:eastAsia="Times New Roman" w:hAnsi="Times New Roman"/>
          <w:color w:val="000000"/>
          <w:sz w:val="28"/>
          <w:szCs w:val="28"/>
          <w:lang w:val="ru-RU" w:eastAsia="ru-RU"/>
        </w:rPr>
        <w:lastRenderedPageBreak/>
        <w:t>залежності від вимог основних принципів управління, так і специфічними, особистими</w:t>
      </w:r>
      <w:r>
        <w:rPr>
          <w:rFonts w:ascii="Times New Roman" w:eastAsia="Times New Roman" w:hAnsi="Times New Roman"/>
          <w:color w:val="000000"/>
          <w:sz w:val="28"/>
          <w:szCs w:val="28"/>
          <w:lang w:val="uk-UA" w:eastAsia="ru-RU"/>
        </w:rPr>
        <w:t xml:space="preserve"> </w:t>
      </w:r>
      <w:r w:rsidRPr="007A4B29">
        <w:rPr>
          <w:rFonts w:ascii="Times New Roman" w:eastAsia="Times New Roman" w:hAnsi="Times New Roman"/>
          <w:color w:val="000000"/>
          <w:sz w:val="28"/>
          <w:szCs w:val="28"/>
          <w:lang w:val="ru-RU" w:eastAsia="ru-RU"/>
        </w:rPr>
        <w:t>характеристиками,</w:t>
      </w:r>
      <w:r w:rsidRPr="00682B7E">
        <w:rPr>
          <w:rFonts w:ascii="Times New Roman" w:eastAsia="Times New Roman" w:hAnsi="Times New Roman"/>
          <w:color w:val="000000"/>
          <w:sz w:val="28"/>
          <w:szCs w:val="28"/>
          <w:lang w:eastAsia="ru-RU"/>
        </w:rPr>
        <w:t> </w:t>
      </w:r>
      <w:r w:rsidRPr="007A4B29">
        <w:rPr>
          <w:rFonts w:ascii="Times New Roman" w:eastAsia="Times New Roman" w:hAnsi="Times New Roman"/>
          <w:color w:val="000000"/>
          <w:sz w:val="28"/>
          <w:szCs w:val="28"/>
          <w:lang w:val="ru-RU" w:eastAsia="ru-RU"/>
        </w:rPr>
        <w:t>властивими</w:t>
      </w:r>
      <w:r w:rsidRPr="00682B7E">
        <w:rPr>
          <w:rFonts w:ascii="Times New Roman" w:eastAsia="Times New Roman" w:hAnsi="Times New Roman"/>
          <w:color w:val="000000"/>
          <w:sz w:val="28"/>
          <w:szCs w:val="28"/>
          <w:lang w:eastAsia="ru-RU"/>
        </w:rPr>
        <w:t> </w:t>
      </w:r>
      <w:r w:rsidRPr="007A4B29">
        <w:rPr>
          <w:rFonts w:ascii="Times New Roman" w:eastAsia="Times New Roman" w:hAnsi="Times New Roman"/>
          <w:color w:val="000000"/>
          <w:sz w:val="28"/>
          <w:szCs w:val="28"/>
          <w:lang w:val="ru-RU" w:eastAsia="ru-RU"/>
        </w:rPr>
        <w:t xml:space="preserve"> </w:t>
      </w:r>
      <w:r w:rsidRPr="00913E5A">
        <w:rPr>
          <w:rFonts w:ascii="Times New Roman" w:eastAsia="Times New Roman" w:hAnsi="Times New Roman"/>
          <w:color w:val="000000"/>
          <w:sz w:val="28"/>
          <w:szCs w:val="28"/>
          <w:lang w:val="uk-UA" w:eastAsia="ru-RU"/>
        </w:rPr>
        <w:t>конкретному</w:t>
      </w:r>
      <w:r w:rsidRPr="00682B7E">
        <w:rPr>
          <w:rFonts w:ascii="Times New Roman" w:eastAsia="Times New Roman" w:hAnsi="Times New Roman"/>
          <w:color w:val="000000"/>
          <w:sz w:val="28"/>
          <w:szCs w:val="28"/>
          <w:lang w:eastAsia="ru-RU"/>
        </w:rPr>
        <w:t> </w:t>
      </w:r>
      <w:r w:rsidRPr="00913E5A">
        <w:rPr>
          <w:rFonts w:ascii="Times New Roman" w:eastAsia="Times New Roman" w:hAnsi="Times New Roman"/>
          <w:color w:val="000000"/>
          <w:sz w:val="28"/>
          <w:szCs w:val="28"/>
          <w:lang w:val="uk-UA" w:eastAsia="ru-RU"/>
        </w:rPr>
        <w:t xml:space="preserve"> керівникові. </w:t>
      </w:r>
    </w:p>
    <w:p w:rsidR="000E7222" w:rsidRPr="007A4B29" w:rsidRDefault="000E7222" w:rsidP="000E7222">
      <w:pPr>
        <w:shd w:val="clear" w:color="auto" w:fill="FFFFFF"/>
        <w:spacing w:line="360" w:lineRule="auto"/>
        <w:ind w:firstLine="709"/>
        <w:rPr>
          <w:rFonts w:ascii="Times New Roman" w:eastAsia="Times New Roman" w:hAnsi="Times New Roman"/>
          <w:iCs/>
          <w:color w:val="000000"/>
          <w:sz w:val="28"/>
          <w:szCs w:val="28"/>
          <w:lang w:val="ru-RU" w:eastAsia="ru-RU"/>
        </w:rPr>
      </w:pPr>
      <w:r w:rsidRPr="007A4B29">
        <w:rPr>
          <w:rFonts w:ascii="Times New Roman" w:eastAsia="Times New Roman" w:hAnsi="Times New Roman"/>
          <w:iCs/>
          <w:color w:val="000000"/>
          <w:sz w:val="28"/>
          <w:szCs w:val="28"/>
          <w:lang w:val="ru-RU" w:eastAsia="ru-RU"/>
        </w:rPr>
        <w:t>Вибір стилю управління в конкретних ситуаціях ставить перед керівником глобальну проблему. Тому він має бути гнучким, тобто володіти здатністю застосування і зміни стилів управління залежно від поставлених завдань, особистісних рис персоналу, ситуацій тощо.</w:t>
      </w:r>
    </w:p>
    <w:p w:rsidR="000E7222" w:rsidRDefault="000E7222" w:rsidP="000E7222">
      <w:pPr>
        <w:shd w:val="clear" w:color="auto" w:fill="FFFFFF"/>
        <w:spacing w:line="360" w:lineRule="auto"/>
        <w:ind w:firstLine="709"/>
        <w:rPr>
          <w:rFonts w:ascii="Times New Roman" w:eastAsia="Times New Roman" w:hAnsi="Times New Roman"/>
          <w:iCs/>
          <w:color w:val="000000"/>
          <w:sz w:val="28"/>
          <w:szCs w:val="28"/>
          <w:lang w:val="uk-UA" w:eastAsia="ru-RU"/>
        </w:rPr>
      </w:pPr>
      <w:r w:rsidRPr="007A4B29">
        <w:rPr>
          <w:rFonts w:ascii="Times New Roman" w:eastAsia="Times New Roman" w:hAnsi="Times New Roman"/>
          <w:iCs/>
          <w:color w:val="000000"/>
          <w:sz w:val="28"/>
          <w:szCs w:val="28"/>
          <w:lang w:val="ru-RU" w:eastAsia="ru-RU"/>
        </w:rPr>
        <w:t>Необхідно також враховувати, що певні стилі управління ефективно реалізуються тільки за певних умов. Роль керівни</w:t>
      </w:r>
      <w:r w:rsidRPr="007A4B29">
        <w:rPr>
          <w:rFonts w:ascii="Times New Roman" w:eastAsia="Times New Roman" w:hAnsi="Times New Roman"/>
          <w:iCs/>
          <w:color w:val="000000"/>
          <w:sz w:val="28"/>
          <w:szCs w:val="28"/>
          <w:lang w:val="ru-RU" w:eastAsia="ru-RU"/>
        </w:rPr>
        <w:softHyphen/>
        <w:t>ка полягає у формуванні сприятливої ситуації для реалізації таких стилів. Це може досягатися за допомогою ефективної політики добору, розстановки й розвитку персоналу, а також комплексу заходів зі створення оптимальної організаційної структури.</w:t>
      </w:r>
      <w:r>
        <w:rPr>
          <w:rFonts w:ascii="Times New Roman" w:eastAsia="Times New Roman" w:hAnsi="Times New Roman"/>
          <w:iCs/>
          <w:color w:val="000000"/>
          <w:sz w:val="28"/>
          <w:szCs w:val="28"/>
          <w:lang w:val="uk-UA" w:eastAsia="ru-RU"/>
        </w:rPr>
        <w:t xml:space="preserve"> </w:t>
      </w:r>
    </w:p>
    <w:p w:rsidR="000E7222" w:rsidRDefault="000E7222" w:rsidP="000E7222">
      <w:pPr>
        <w:shd w:val="clear" w:color="auto" w:fill="FFFFFF"/>
        <w:spacing w:line="360" w:lineRule="auto"/>
        <w:ind w:firstLine="709"/>
        <w:rPr>
          <w:rFonts w:ascii="Times New Roman" w:eastAsia="Times New Roman" w:hAnsi="Times New Roman"/>
          <w:color w:val="000000"/>
          <w:sz w:val="28"/>
          <w:szCs w:val="28"/>
          <w:lang w:val="uk-UA" w:eastAsia="ru-RU"/>
        </w:rPr>
      </w:pPr>
      <w:r w:rsidRPr="00BD4098">
        <w:rPr>
          <w:rFonts w:ascii="Times New Roman" w:eastAsia="Times New Roman" w:hAnsi="Times New Roman"/>
          <w:i/>
          <w:color w:val="000000"/>
          <w:sz w:val="28"/>
          <w:szCs w:val="28"/>
          <w:lang w:val="uk-UA" w:eastAsia="ru-RU"/>
        </w:rPr>
        <w:t>Стиль управління</w:t>
      </w:r>
      <w:r w:rsidRPr="00913E5A">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w:t>
      </w:r>
      <w:r w:rsidRPr="00913E5A">
        <w:rPr>
          <w:rFonts w:ascii="Times New Roman" w:eastAsia="Times New Roman" w:hAnsi="Times New Roman"/>
          <w:color w:val="000000"/>
          <w:sz w:val="28"/>
          <w:szCs w:val="28"/>
          <w:lang w:val="uk-UA" w:eastAsia="ru-RU"/>
        </w:rPr>
        <w:t xml:space="preserve"> це набір методів і способів дії, до яких найбільш схильний той чи інший керівник залежно від його характеру, знань, д</w:t>
      </w:r>
      <w:r>
        <w:rPr>
          <w:rFonts w:ascii="Times New Roman" w:eastAsia="Times New Roman" w:hAnsi="Times New Roman"/>
          <w:color w:val="000000"/>
          <w:sz w:val="28"/>
          <w:szCs w:val="28"/>
          <w:lang w:val="uk-UA" w:eastAsia="ru-RU"/>
        </w:rPr>
        <w:t>освіду, рівня кваліфікації тощо</w:t>
      </w:r>
      <w:r w:rsidRPr="00913E5A">
        <w:rPr>
          <w:rFonts w:ascii="Times New Roman" w:eastAsia="Times New Roman" w:hAnsi="Times New Roman"/>
          <w:color w:val="000000"/>
          <w:sz w:val="28"/>
          <w:szCs w:val="28"/>
          <w:lang w:val="uk-UA" w:eastAsia="ru-RU"/>
        </w:rPr>
        <w:t xml:space="preserve">. </w:t>
      </w:r>
      <w:r w:rsidRPr="007A4B29">
        <w:rPr>
          <w:rFonts w:ascii="Times New Roman" w:eastAsia="Times New Roman" w:hAnsi="Times New Roman"/>
          <w:color w:val="000000"/>
          <w:sz w:val="28"/>
          <w:szCs w:val="28"/>
          <w:lang w:val="ru-RU" w:eastAsia="ru-RU"/>
        </w:rPr>
        <w:t>У найбільш поширеній класифікації виділяються три основні стилі управління: демократичний, авторитарний і ліберальний.</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BD4098">
        <w:rPr>
          <w:rFonts w:ascii="Times New Roman" w:eastAsia="Times New Roman" w:hAnsi="Times New Roman"/>
          <w:i/>
          <w:color w:val="000000"/>
          <w:sz w:val="28"/>
          <w:szCs w:val="28"/>
          <w:lang w:val="ru-RU" w:eastAsia="ru-RU"/>
        </w:rPr>
        <w:t>Демократичний (колегіальний) стиль керівництва</w:t>
      </w:r>
      <w:r w:rsidRPr="007A4B29">
        <w:rPr>
          <w:rFonts w:ascii="Times New Roman" w:eastAsia="Times New Roman" w:hAnsi="Times New Roman"/>
          <w:color w:val="000000"/>
          <w:sz w:val="28"/>
          <w:szCs w:val="28"/>
          <w:lang w:val="ru-RU" w:eastAsia="ru-RU"/>
        </w:rPr>
        <w:t xml:space="preserve"> припускає надання персоналу певного ступеня самостійності, адекватного професійній кваліфікації і виконуваним функціям. Керівник демократичного стилю орієнтується на можливості своїх працівників, на їх прагнення до творчої діяльності, здійснює підготовку і ухвалення рішень при активній участі персоналу, створює необхідні умови для своєчасного виконання роботи, забезпечує справедливу оцінку результатів праці кожного працівника а також матеріальне і моральне стимулювання продуктивної праці.</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BD4098">
        <w:rPr>
          <w:rFonts w:ascii="Times New Roman" w:eastAsia="Times New Roman" w:hAnsi="Times New Roman"/>
          <w:i/>
          <w:color w:val="000000"/>
          <w:sz w:val="28"/>
          <w:szCs w:val="28"/>
          <w:lang w:val="ru-RU" w:eastAsia="ru-RU"/>
        </w:rPr>
        <w:t>Авторитарний (адміністративний) стиль управління</w:t>
      </w:r>
      <w:r w:rsidRPr="007A4B29">
        <w:rPr>
          <w:rFonts w:ascii="Times New Roman" w:eastAsia="Times New Roman" w:hAnsi="Times New Roman"/>
          <w:color w:val="000000"/>
          <w:sz w:val="28"/>
          <w:szCs w:val="28"/>
          <w:lang w:val="ru-RU" w:eastAsia="ru-RU"/>
        </w:rPr>
        <w:t xml:space="preserve"> характеризується надмірною централізацією влади керівника, його схильністю до самостійних рішень більшості управлінських проблем. На практиці такий стиль в яскраво вираженій формі зустрічається досить рідко. Іноді автократом в очах неорганізованих працівників може предстати і простий керівник, який діє за </w:t>
      </w:r>
      <w:r w:rsidRPr="007A4B29">
        <w:rPr>
          <w:rFonts w:ascii="Times New Roman" w:eastAsia="Times New Roman" w:hAnsi="Times New Roman"/>
          <w:color w:val="000000"/>
          <w:sz w:val="28"/>
          <w:szCs w:val="28"/>
          <w:lang w:val="ru-RU" w:eastAsia="ru-RU"/>
        </w:rPr>
        <w:lastRenderedPageBreak/>
        <w:t>чітким планом і реалізовує його всупереч будь-яким перешкодам. В умовах вільних ринкових відносин чисто адміністративний стиль управління стає малоприйнятним, проте в короткостроковому проекті з деякою мірою ефективності може застосовуватися.</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BD4098">
        <w:rPr>
          <w:rFonts w:ascii="Times New Roman" w:eastAsia="Times New Roman" w:hAnsi="Times New Roman"/>
          <w:i/>
          <w:color w:val="000000"/>
          <w:sz w:val="28"/>
          <w:szCs w:val="28"/>
          <w:lang w:val="ru-RU" w:eastAsia="ru-RU"/>
        </w:rPr>
        <w:t>Ліберальний стиль управління</w:t>
      </w:r>
      <w:r w:rsidRPr="007A4B29">
        <w:rPr>
          <w:rFonts w:ascii="Times New Roman" w:eastAsia="Times New Roman" w:hAnsi="Times New Roman"/>
          <w:color w:val="000000"/>
          <w:sz w:val="28"/>
          <w:szCs w:val="28"/>
          <w:lang w:val="ru-RU" w:eastAsia="ru-RU"/>
        </w:rPr>
        <w:t xml:space="preserve"> відрізняється відсутністю власної ініціативи у кері</w:t>
      </w:r>
      <w:r>
        <w:rPr>
          <w:rFonts w:ascii="Times New Roman" w:eastAsia="Times New Roman" w:hAnsi="Times New Roman"/>
          <w:color w:val="000000"/>
          <w:sz w:val="28"/>
          <w:szCs w:val="28"/>
          <w:lang w:val="ru-RU" w:eastAsia="ru-RU"/>
        </w:rPr>
        <w:t>вника і небажанням приймати н</w:t>
      </w:r>
      <w:r w:rsidRPr="007A4B29">
        <w:rPr>
          <w:rFonts w:ascii="Times New Roman" w:eastAsia="Times New Roman" w:hAnsi="Times New Roman"/>
          <w:color w:val="000000"/>
          <w:sz w:val="28"/>
          <w:szCs w:val="28"/>
          <w:lang w:val="ru-RU" w:eastAsia="ru-RU"/>
        </w:rPr>
        <w:t>а себе відповідальність за ті або інші управлінські рішення, особливо по</w:t>
      </w:r>
      <w:r>
        <w:rPr>
          <w:rFonts w:ascii="Times New Roman" w:eastAsia="Times New Roman" w:hAnsi="Times New Roman"/>
          <w:color w:val="000000"/>
          <w:sz w:val="28"/>
          <w:szCs w:val="28"/>
          <w:lang w:val="ru-RU" w:eastAsia="ru-RU"/>
        </w:rPr>
        <w:t>в</w:t>
      </w:r>
      <w:r w:rsidRPr="00BD4098">
        <w:rPr>
          <w:rFonts w:ascii="Times New Roman" w:eastAsia="Times New Roman" w:hAnsi="Times New Roman"/>
          <w:color w:val="000000"/>
          <w:sz w:val="28"/>
          <w:szCs w:val="28"/>
          <w:lang w:val="ru-RU" w:eastAsia="ru-RU"/>
        </w:rPr>
        <w:t>’</w:t>
      </w:r>
      <w:r w:rsidRPr="007A4B29">
        <w:rPr>
          <w:rFonts w:ascii="Times New Roman" w:eastAsia="Times New Roman" w:hAnsi="Times New Roman"/>
          <w:color w:val="000000"/>
          <w:sz w:val="28"/>
          <w:szCs w:val="28"/>
          <w:lang w:val="ru-RU" w:eastAsia="ru-RU"/>
        </w:rPr>
        <w:t>язані з певним ризиком. Керівник ліберального типу надмірно обережний і непослідовний в своїх повсякденних діях. У взаєминах з персоналом він підкреслено ввічливий, готовий постійно вислуховувати будь-які критичні зауваження, але не схильний їх виконувати. Він недостатньо вимогливий і робить все можливе, щоб сподобатися всім працівникам. Зрештою, керівник ліберального стилю перестає проявляти будь-які організаторські здібності, що може привести як до послаблення трудової дисципліни, так і до зниження результативності всієї виробничої діяльності.</w:t>
      </w:r>
    </w:p>
    <w:p w:rsidR="000E7222" w:rsidRPr="007A4B29"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Так</w:t>
      </w:r>
      <w:r>
        <w:rPr>
          <w:rFonts w:ascii="Times New Roman" w:eastAsia="Times New Roman" w:hAnsi="Times New Roman"/>
          <w:color w:val="000000"/>
          <w:sz w:val="28"/>
          <w:szCs w:val="28"/>
          <w:lang w:val="ru-RU" w:eastAsia="ru-RU"/>
        </w:rPr>
        <w:t>ою є</w:t>
      </w:r>
      <w:r w:rsidRPr="007A4B29">
        <w:rPr>
          <w:rFonts w:ascii="Times New Roman" w:eastAsia="Times New Roman" w:hAnsi="Times New Roman"/>
          <w:color w:val="000000"/>
          <w:sz w:val="28"/>
          <w:szCs w:val="28"/>
          <w:lang w:val="ru-RU" w:eastAsia="ru-RU"/>
        </w:rPr>
        <w:t xml:space="preserve"> загальна характеристика трьох основних стилів управління. Проте в реальній управлінській практиці кожен сучасний</w:t>
      </w:r>
      <w:r>
        <w:rPr>
          <w:rFonts w:ascii="Times New Roman" w:eastAsia="Times New Roman" w:hAnsi="Times New Roman"/>
          <w:color w:val="000000"/>
          <w:sz w:val="28"/>
          <w:szCs w:val="28"/>
          <w:lang w:val="uk-UA" w:eastAsia="ru-RU"/>
        </w:rPr>
        <w:t xml:space="preserve"> </w:t>
      </w:r>
      <w:r w:rsidRPr="007A4B29">
        <w:rPr>
          <w:rFonts w:ascii="Times New Roman" w:eastAsia="Times New Roman" w:hAnsi="Times New Roman"/>
          <w:color w:val="000000"/>
          <w:sz w:val="28"/>
          <w:szCs w:val="28"/>
          <w:lang w:val="ru-RU" w:eastAsia="ru-RU"/>
        </w:rPr>
        <w:t>керівник-менеджер має уміти використовувати той стиль, який є найбільш ефективним для даної виробничої ситуації. Іншими словами, в управлінні персоналом необхідний гнучкий стиль керівництва.</w:t>
      </w:r>
    </w:p>
    <w:p w:rsidR="000E7222" w:rsidRPr="00E35944" w:rsidRDefault="000E7222" w:rsidP="000E7222">
      <w:pPr>
        <w:shd w:val="clear" w:color="auto" w:fill="FFFFFF"/>
        <w:spacing w:line="360" w:lineRule="auto"/>
        <w:ind w:firstLine="709"/>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 xml:space="preserve">Узагальнюючи змістовність теми доведеною є системність як необхідна умова ефективного процесу управління персоналом. </w:t>
      </w:r>
      <w:r w:rsidRPr="00E35944">
        <w:rPr>
          <w:rFonts w:ascii="Times New Roman" w:eastAsia="Times New Roman" w:hAnsi="Times New Roman"/>
          <w:iCs/>
          <w:color w:val="000000"/>
          <w:sz w:val="28"/>
          <w:szCs w:val="28"/>
          <w:lang w:val="uk-UA" w:eastAsia="ru-RU"/>
        </w:rPr>
        <w:t>Управління за допомогою системи передбачає створення кібернетичного циклу управління як основного важеля конт</w:t>
      </w:r>
      <w:r w:rsidRPr="00E35944">
        <w:rPr>
          <w:rFonts w:ascii="Times New Roman" w:eastAsia="Times New Roman" w:hAnsi="Times New Roman"/>
          <w:iCs/>
          <w:color w:val="000000"/>
          <w:sz w:val="28"/>
          <w:szCs w:val="28"/>
          <w:lang w:val="uk-UA" w:eastAsia="ru-RU"/>
        </w:rPr>
        <w:softHyphen/>
        <w:t>ролю за процесами, що відбуваються.</w:t>
      </w:r>
      <w:r>
        <w:rPr>
          <w:rFonts w:ascii="Times New Roman" w:eastAsia="Times New Roman" w:hAnsi="Times New Roman"/>
          <w:iCs/>
          <w:color w:val="000000"/>
          <w:sz w:val="28"/>
          <w:szCs w:val="28"/>
          <w:lang w:val="uk-UA" w:eastAsia="ru-RU"/>
        </w:rPr>
        <w:t xml:space="preserve"> </w:t>
      </w:r>
      <w:r w:rsidRPr="00E35944">
        <w:rPr>
          <w:rFonts w:ascii="Times New Roman" w:eastAsia="Times New Roman" w:hAnsi="Times New Roman"/>
          <w:iCs/>
          <w:color w:val="000000"/>
          <w:sz w:val="28"/>
          <w:szCs w:val="28"/>
          <w:lang w:val="uk-UA" w:eastAsia="ru-RU"/>
        </w:rPr>
        <w:t xml:space="preserve">Запорука успішного керівництва </w:t>
      </w:r>
      <w:r>
        <w:rPr>
          <w:rFonts w:ascii="Times New Roman" w:eastAsia="Times New Roman" w:hAnsi="Times New Roman"/>
          <w:iCs/>
          <w:color w:val="000000"/>
          <w:sz w:val="28"/>
          <w:szCs w:val="28"/>
          <w:lang w:val="uk-UA" w:eastAsia="ru-RU"/>
        </w:rPr>
        <w:t>-</w:t>
      </w:r>
      <w:r w:rsidRPr="00E35944">
        <w:rPr>
          <w:rFonts w:ascii="Times New Roman" w:eastAsia="Times New Roman" w:hAnsi="Times New Roman"/>
          <w:iCs/>
          <w:color w:val="000000"/>
          <w:sz w:val="28"/>
          <w:szCs w:val="28"/>
          <w:lang w:val="uk-UA" w:eastAsia="ru-RU"/>
        </w:rPr>
        <w:t xml:space="preserve"> бачити багатоваріантність майбутнього, вміти передбачати найнесприятливіші ситуації.</w:t>
      </w:r>
      <w:r>
        <w:rPr>
          <w:rFonts w:ascii="Times New Roman" w:eastAsia="Times New Roman" w:hAnsi="Times New Roman"/>
          <w:iCs/>
          <w:color w:val="000000"/>
          <w:sz w:val="28"/>
          <w:szCs w:val="28"/>
          <w:lang w:val="uk-UA" w:eastAsia="ru-RU"/>
        </w:rPr>
        <w:t xml:space="preserve"> Такі умови є можлививми тільки за умови управління персоналом як системи, яка є комплексною та постійно діючою.</w:t>
      </w:r>
    </w:p>
    <w:p w:rsidR="000E7222" w:rsidRDefault="000E7222" w:rsidP="000E7222">
      <w:pPr>
        <w:spacing w:line="360" w:lineRule="auto"/>
        <w:ind w:firstLine="567"/>
        <w:jc w:val="center"/>
        <w:rPr>
          <w:rFonts w:ascii="Times New Roman" w:hAnsi="Times New Roman"/>
          <w:i/>
          <w:sz w:val="28"/>
          <w:szCs w:val="28"/>
          <w:lang w:val="uk-UA"/>
        </w:rPr>
      </w:pPr>
    </w:p>
    <w:p w:rsidR="000E7222" w:rsidRDefault="000E7222" w:rsidP="000E7222">
      <w:pPr>
        <w:spacing w:line="360" w:lineRule="auto"/>
        <w:jc w:val="center"/>
        <w:rPr>
          <w:rFonts w:ascii="Times New Roman" w:hAnsi="Times New Roman"/>
          <w:b/>
          <w:i/>
          <w:sz w:val="28"/>
          <w:szCs w:val="28"/>
          <w:lang w:val="ru-RU"/>
        </w:rPr>
      </w:pPr>
    </w:p>
    <w:p w:rsidR="000E7222" w:rsidRDefault="000E7222" w:rsidP="000E7222">
      <w:pPr>
        <w:spacing w:line="360" w:lineRule="auto"/>
        <w:jc w:val="center"/>
        <w:rPr>
          <w:rFonts w:ascii="Times New Roman" w:hAnsi="Times New Roman"/>
          <w:b/>
          <w:i/>
          <w:sz w:val="28"/>
          <w:szCs w:val="28"/>
          <w:lang w:val="ru-RU"/>
        </w:rPr>
      </w:pPr>
      <w:r w:rsidRPr="007A4B29">
        <w:rPr>
          <w:rFonts w:ascii="Times New Roman" w:hAnsi="Times New Roman"/>
          <w:b/>
          <w:i/>
          <w:sz w:val="28"/>
          <w:szCs w:val="28"/>
          <w:lang w:val="ru-RU"/>
        </w:rPr>
        <w:lastRenderedPageBreak/>
        <w:t xml:space="preserve">Тема 3 </w:t>
      </w:r>
    </w:p>
    <w:p w:rsidR="000E7222" w:rsidRPr="007A4B29" w:rsidRDefault="000E7222" w:rsidP="000E7222">
      <w:pPr>
        <w:spacing w:line="360" w:lineRule="auto"/>
        <w:jc w:val="center"/>
        <w:rPr>
          <w:rFonts w:ascii="Times New Roman" w:hAnsi="Times New Roman"/>
          <w:b/>
          <w:i/>
          <w:sz w:val="28"/>
          <w:szCs w:val="28"/>
          <w:lang w:val="ru-RU"/>
        </w:rPr>
      </w:pPr>
      <w:r>
        <w:rPr>
          <w:rFonts w:ascii="Times New Roman" w:hAnsi="Times New Roman"/>
          <w:b/>
          <w:i/>
          <w:sz w:val="28"/>
          <w:szCs w:val="28"/>
          <w:lang w:val="uk-UA"/>
        </w:rPr>
        <w:t>Формування, згуртованість та соціальний розвиток колективу</w:t>
      </w:r>
    </w:p>
    <w:p w:rsidR="000E7222" w:rsidRDefault="000E7222" w:rsidP="000E7222">
      <w:pPr>
        <w:pStyle w:val="a4"/>
        <w:shd w:val="clear" w:color="auto" w:fill="FFFFFF"/>
        <w:spacing w:before="0" w:beforeAutospacing="0" w:after="0" w:afterAutospacing="0" w:line="360" w:lineRule="auto"/>
        <w:ind w:firstLine="709"/>
        <w:jc w:val="both"/>
        <w:rPr>
          <w:rStyle w:val="a8"/>
          <w:rFonts w:eastAsia="Calibri"/>
          <w:color w:val="000000"/>
          <w:sz w:val="28"/>
          <w:szCs w:val="28"/>
          <w:lang w:val="uk-UA"/>
        </w:rPr>
      </w:pP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rPr>
        <w:t>В основ</w:t>
      </w:r>
      <w:r>
        <w:rPr>
          <w:color w:val="000000"/>
          <w:sz w:val="28"/>
          <w:szCs w:val="28"/>
          <w:lang w:val="uk-UA"/>
        </w:rPr>
        <w:t xml:space="preserve">у діяльності будь-якого підприємства покладено людський ресурс, який реалізується крізь призму організації спільної діяльності. Головним завданням в сфері використання трудового потенціалу зайнятих є досягнення максимального ефекту, що є можливим лише у випадку дотримання правил формування колективу та його подальшої згуртованості із забезпеченням соціального розвитку. </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В контексті даної теми доцільним є опанування понятійних механізмів </w:t>
      </w:r>
      <w:r w:rsidRPr="00AC6E8B">
        <w:rPr>
          <w:i/>
          <w:color w:val="000000"/>
          <w:sz w:val="28"/>
          <w:szCs w:val="28"/>
          <w:lang w:val="uk-UA"/>
        </w:rPr>
        <w:t>«групи» та «колективу»</w:t>
      </w:r>
      <w:r>
        <w:rPr>
          <w:color w:val="000000"/>
          <w:sz w:val="28"/>
          <w:szCs w:val="28"/>
          <w:lang w:val="uk-UA"/>
        </w:rPr>
        <w:t>, які помилково визначаються як тотожні. Проте варто їх позиціонувати з</w:t>
      </w:r>
      <w:r w:rsidR="004705C2">
        <w:rPr>
          <w:color w:val="000000"/>
          <w:sz w:val="28"/>
          <w:szCs w:val="28"/>
          <w:lang w:val="uk-UA"/>
        </w:rPr>
        <w:t>і</w:t>
      </w:r>
      <w:r>
        <w:rPr>
          <w:color w:val="000000"/>
          <w:sz w:val="28"/>
          <w:szCs w:val="28"/>
          <w:lang w:val="uk-UA"/>
        </w:rPr>
        <w:t xml:space="preserve"> включенням та врахуванням різного змістовного наповнення. Відтак, головною відмінністю є розуміння групи крізь призму виконуваних соціальних ролей, а колективу – функцій, </w:t>
      </w:r>
      <w:r w:rsidR="004705C2">
        <w:rPr>
          <w:color w:val="000000"/>
          <w:sz w:val="28"/>
          <w:szCs w:val="28"/>
          <w:lang w:val="uk-UA"/>
        </w:rPr>
        <w:t>які</w:t>
      </w:r>
      <w:r>
        <w:rPr>
          <w:color w:val="000000"/>
          <w:sz w:val="28"/>
          <w:szCs w:val="28"/>
          <w:lang w:val="uk-UA"/>
        </w:rPr>
        <w:t xml:space="preserve"> визначенні виробничим процесом та посадою або ж робочим місцем. Кожне з понять не є ізольованим і не може застосовуватись відокремлено. Навпаки необхідно розглядати їх в системній єдності з метою досягення високих показників результативності підприємства в структурній єдності. </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AC6E8B">
        <w:rPr>
          <w:i/>
          <w:color w:val="000000"/>
          <w:sz w:val="28"/>
          <w:szCs w:val="28"/>
          <w:lang w:val="uk-UA"/>
        </w:rPr>
        <w:t>Комплексність сприйняття групи та колективу</w:t>
      </w:r>
      <w:r>
        <w:rPr>
          <w:color w:val="000000"/>
          <w:sz w:val="28"/>
          <w:szCs w:val="28"/>
          <w:lang w:val="uk-UA"/>
        </w:rPr>
        <w:t xml:space="preserve"> дає можливість сформувати такі функціональні підрозділи, в яких ідеально поєднуються компетентна спроможність кожного із зайнятих за ознакою фахової відподвіності та соціальна злагодженість окремих членів колективу в єдине ціле з досягенням високих показників соціально-психологічного клімату. </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Відтак, </w:t>
      </w:r>
      <w:r w:rsidRPr="00AC6E8B">
        <w:rPr>
          <w:i/>
          <w:color w:val="000000"/>
          <w:sz w:val="28"/>
          <w:szCs w:val="28"/>
          <w:lang w:val="uk-UA"/>
        </w:rPr>
        <w:t>«група»</w:t>
      </w:r>
      <w:r w:rsidRPr="0029337F">
        <w:rPr>
          <w:color w:val="000000"/>
          <w:sz w:val="28"/>
          <w:szCs w:val="28"/>
          <w:lang w:val="uk-UA"/>
        </w:rPr>
        <w:t xml:space="preserve"> </w:t>
      </w:r>
      <w:r>
        <w:rPr>
          <w:color w:val="000000"/>
          <w:sz w:val="28"/>
          <w:szCs w:val="28"/>
          <w:lang w:val="uk-UA"/>
        </w:rPr>
        <w:t>визначається як сукупність людей, об</w:t>
      </w:r>
      <w:r w:rsidRPr="00AC6E8B">
        <w:rPr>
          <w:color w:val="000000"/>
          <w:sz w:val="28"/>
          <w:szCs w:val="28"/>
        </w:rPr>
        <w:t>’</w:t>
      </w:r>
      <w:r w:rsidRPr="0029337F">
        <w:rPr>
          <w:color w:val="000000"/>
          <w:sz w:val="28"/>
          <w:szCs w:val="28"/>
          <w:lang w:val="uk-UA"/>
        </w:rPr>
        <w:t>єднаних за певним принципом для досягнення конкретних цілей.</w:t>
      </w:r>
      <w:r>
        <w:rPr>
          <w:color w:val="000000"/>
          <w:sz w:val="28"/>
          <w:szCs w:val="28"/>
          <w:lang w:val="uk-UA"/>
        </w:rPr>
        <w:t xml:space="preserve"> В свою чергу з</w:t>
      </w:r>
      <w:r w:rsidRPr="00EF0311">
        <w:rPr>
          <w:color w:val="000000"/>
          <w:sz w:val="28"/>
          <w:szCs w:val="28"/>
        </w:rPr>
        <w:t xml:space="preserve">а ознакою виконання формальною групою суспільно-значущої роботи </w:t>
      </w:r>
      <w:r>
        <w:rPr>
          <w:color w:val="000000"/>
          <w:sz w:val="28"/>
          <w:szCs w:val="28"/>
          <w:lang w:val="uk-UA"/>
        </w:rPr>
        <w:t xml:space="preserve">(функції) </w:t>
      </w:r>
      <w:r>
        <w:rPr>
          <w:color w:val="000000"/>
          <w:sz w:val="28"/>
          <w:szCs w:val="28"/>
        </w:rPr>
        <w:t xml:space="preserve">виділяють таке поняття, як </w:t>
      </w:r>
      <w:r w:rsidRPr="00AC6E8B">
        <w:rPr>
          <w:i/>
          <w:color w:val="000000"/>
          <w:sz w:val="28"/>
          <w:szCs w:val="28"/>
          <w:lang w:val="uk-UA"/>
        </w:rPr>
        <w:t>«</w:t>
      </w:r>
      <w:r w:rsidRPr="00AC6E8B">
        <w:rPr>
          <w:i/>
          <w:color w:val="000000"/>
          <w:sz w:val="28"/>
          <w:szCs w:val="28"/>
        </w:rPr>
        <w:t>колектив</w:t>
      </w:r>
      <w:r w:rsidRPr="00AC6E8B">
        <w:rPr>
          <w:i/>
          <w:color w:val="000000"/>
          <w:sz w:val="28"/>
          <w:szCs w:val="28"/>
          <w:lang w:val="uk-UA"/>
        </w:rPr>
        <w:t>»</w:t>
      </w:r>
      <w:r w:rsidRPr="00EF0311">
        <w:rPr>
          <w:color w:val="000000"/>
          <w:sz w:val="28"/>
          <w:szCs w:val="28"/>
        </w:rPr>
        <w:t>.</w:t>
      </w:r>
      <w:r>
        <w:rPr>
          <w:color w:val="000000"/>
          <w:sz w:val="28"/>
          <w:szCs w:val="28"/>
          <w:lang w:val="uk-UA"/>
        </w:rPr>
        <w:t xml:space="preserve"> </w:t>
      </w:r>
      <w:r w:rsidRPr="00EF0311">
        <w:rPr>
          <w:color w:val="000000"/>
          <w:sz w:val="28"/>
          <w:szCs w:val="28"/>
        </w:rPr>
        <w:t>Колектив – це</w:t>
      </w:r>
      <w:r>
        <w:rPr>
          <w:color w:val="000000"/>
          <w:sz w:val="28"/>
          <w:szCs w:val="28"/>
        </w:rPr>
        <w:t xml:space="preserve"> стійке об</w:t>
      </w:r>
      <w:r w:rsidRPr="00AC6E8B">
        <w:rPr>
          <w:color w:val="000000"/>
          <w:sz w:val="28"/>
          <w:szCs w:val="28"/>
        </w:rPr>
        <w:t>’</w:t>
      </w:r>
      <w:r w:rsidRPr="00EF0311">
        <w:rPr>
          <w:color w:val="000000"/>
          <w:sz w:val="28"/>
          <w:szCs w:val="28"/>
        </w:rPr>
        <w:t xml:space="preserve">єднання людей, що прагнуть до загальної </w:t>
      </w:r>
      <w:r w:rsidRPr="00EF0311">
        <w:rPr>
          <w:color w:val="000000"/>
          <w:sz w:val="28"/>
          <w:szCs w:val="28"/>
        </w:rPr>
        <w:lastRenderedPageBreak/>
        <w:t>мети, як</w:t>
      </w:r>
      <w:r w:rsidR="004705C2">
        <w:rPr>
          <w:color w:val="000000"/>
          <w:sz w:val="28"/>
          <w:szCs w:val="28"/>
          <w:lang w:val="uk-UA"/>
        </w:rPr>
        <w:t>а</w:t>
      </w:r>
      <w:r w:rsidRPr="00EF0311">
        <w:rPr>
          <w:color w:val="000000"/>
          <w:sz w:val="28"/>
          <w:szCs w:val="28"/>
        </w:rPr>
        <w:t xml:space="preserve"> характеризується груповою згуртованістю.</w:t>
      </w:r>
      <w:r>
        <w:rPr>
          <w:color w:val="000000"/>
          <w:sz w:val="28"/>
          <w:szCs w:val="28"/>
        </w:rPr>
        <w:t xml:space="preserve"> Колектив за визначенням </w:t>
      </w:r>
      <w:r>
        <w:rPr>
          <w:color w:val="000000"/>
          <w:sz w:val="28"/>
          <w:szCs w:val="28"/>
          <w:lang w:val="uk-UA"/>
        </w:rPr>
        <w:t>є</w:t>
      </w:r>
      <w:r>
        <w:rPr>
          <w:color w:val="000000"/>
          <w:sz w:val="28"/>
          <w:szCs w:val="28"/>
        </w:rPr>
        <w:t xml:space="preserve"> в</w:t>
      </w:r>
      <w:r>
        <w:rPr>
          <w:color w:val="000000"/>
          <w:sz w:val="28"/>
          <w:szCs w:val="28"/>
          <w:lang w:val="uk-UA"/>
        </w:rPr>
        <w:t>ищою формою організації групи.</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Група є першоосновою формування робочої команди, хоча в науці та практиці більше уваги приділяється саме питанням формування колективів. </w:t>
      </w:r>
      <w:r w:rsidRPr="00AC6E8B">
        <w:rPr>
          <w:i/>
          <w:color w:val="000000"/>
          <w:sz w:val="28"/>
          <w:szCs w:val="28"/>
          <w:lang w:val="uk-UA"/>
        </w:rPr>
        <w:t>Групова згуртованість</w:t>
      </w:r>
      <w:r>
        <w:rPr>
          <w:color w:val="000000"/>
          <w:sz w:val="28"/>
          <w:szCs w:val="28"/>
          <w:lang w:val="uk-UA"/>
        </w:rPr>
        <w:t>, або комплектність є набагато складнішим процесом аніж колективна з огляду на підгрунття, яке визначається психологічними та соціальними умовами, а у випадку з групою та фаховими і компетентнісними – з колективами</w:t>
      </w:r>
      <w:r w:rsidR="006305A7">
        <w:rPr>
          <w:color w:val="000000"/>
          <w:sz w:val="28"/>
          <w:szCs w:val="28"/>
          <w:lang w:val="uk-UA"/>
        </w:rPr>
        <w:t>.</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В загальній теоретиці найпоширенішою є видова класифікація групових ролей в авторстві  М. Белбіна, яка вміщує в собі 9 різновидів, відображаючих оптимальний механізм компонування колективу з позицій соціальної та психологічної сумісності. Перелік за підходу американського дослідника включає наступні ролі: </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Pr>
          <w:sz w:val="28"/>
          <w:szCs w:val="28"/>
          <w:lang w:val="uk-UA"/>
        </w:rPr>
        <w:t>м</w:t>
      </w:r>
      <w:r w:rsidRPr="00CF5C86">
        <w:rPr>
          <w:sz w:val="28"/>
          <w:szCs w:val="28"/>
        </w:rPr>
        <w:t xml:space="preserve">ислитель </w:t>
      </w:r>
      <w:r w:rsidRPr="00CF5C86">
        <w:rPr>
          <w:sz w:val="28"/>
          <w:szCs w:val="28"/>
          <w:lang w:val="uk-UA"/>
        </w:rPr>
        <w:t>(</w:t>
      </w:r>
      <w:r w:rsidRPr="00CF5C86">
        <w:rPr>
          <w:sz w:val="28"/>
          <w:szCs w:val="28"/>
        </w:rPr>
        <w:t>творча спрямованість, багата уява, новаторство, оригінальність</w:t>
      </w:r>
      <w:r w:rsidRPr="00CF5C86">
        <w:rPr>
          <w:sz w:val="28"/>
          <w:szCs w:val="28"/>
          <w:lang w:val="uk-UA"/>
        </w:rPr>
        <w:t>);</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sidRPr="00CF5C86">
        <w:rPr>
          <w:sz w:val="28"/>
          <w:szCs w:val="28"/>
          <w:lang w:val="uk-UA"/>
        </w:rPr>
        <w:t>в</w:t>
      </w:r>
      <w:r w:rsidRPr="00CF5C86">
        <w:rPr>
          <w:sz w:val="28"/>
          <w:szCs w:val="28"/>
        </w:rPr>
        <w:t>иконавець</w:t>
      </w:r>
      <w:r w:rsidRPr="00CF5C86">
        <w:rPr>
          <w:sz w:val="28"/>
          <w:szCs w:val="28"/>
          <w:lang w:val="uk-UA"/>
        </w:rPr>
        <w:t xml:space="preserve"> (</w:t>
      </w:r>
      <w:r w:rsidRPr="00CF5C86">
        <w:rPr>
          <w:sz w:val="28"/>
          <w:szCs w:val="28"/>
        </w:rPr>
        <w:t>втіл</w:t>
      </w:r>
      <w:r>
        <w:rPr>
          <w:sz w:val="28"/>
          <w:szCs w:val="28"/>
          <w:lang w:val="uk-UA"/>
        </w:rPr>
        <w:t>ення</w:t>
      </w:r>
      <w:r w:rsidRPr="00CF5C86">
        <w:rPr>
          <w:sz w:val="28"/>
          <w:szCs w:val="28"/>
        </w:rPr>
        <w:t xml:space="preserve"> іде</w:t>
      </w:r>
      <w:r>
        <w:rPr>
          <w:sz w:val="28"/>
          <w:szCs w:val="28"/>
          <w:lang w:val="uk-UA"/>
        </w:rPr>
        <w:t>й</w:t>
      </w:r>
      <w:r w:rsidRPr="00CF5C86">
        <w:rPr>
          <w:sz w:val="28"/>
          <w:szCs w:val="28"/>
        </w:rPr>
        <w:t xml:space="preserve"> в життя, перетвор</w:t>
      </w:r>
      <w:r>
        <w:rPr>
          <w:sz w:val="28"/>
          <w:szCs w:val="28"/>
          <w:lang w:val="uk-UA"/>
        </w:rPr>
        <w:t>ення</w:t>
      </w:r>
      <w:r w:rsidRPr="00CF5C86">
        <w:rPr>
          <w:sz w:val="28"/>
          <w:szCs w:val="28"/>
        </w:rPr>
        <w:t xml:space="preserve"> рішен</w:t>
      </w:r>
      <w:r>
        <w:rPr>
          <w:sz w:val="28"/>
          <w:szCs w:val="28"/>
          <w:lang w:val="uk-UA"/>
        </w:rPr>
        <w:t>ь</w:t>
      </w:r>
      <w:r w:rsidRPr="00CF5C86">
        <w:rPr>
          <w:sz w:val="28"/>
          <w:szCs w:val="28"/>
        </w:rPr>
        <w:t xml:space="preserve"> в здійсн</w:t>
      </w:r>
      <w:r>
        <w:rPr>
          <w:sz w:val="28"/>
          <w:szCs w:val="28"/>
          <w:lang w:val="uk-UA"/>
        </w:rPr>
        <w:t xml:space="preserve">ювані </w:t>
      </w:r>
      <w:r w:rsidRPr="00CF5C86">
        <w:rPr>
          <w:sz w:val="28"/>
          <w:szCs w:val="28"/>
        </w:rPr>
        <w:t>завдання</w:t>
      </w:r>
      <w:r w:rsidRPr="00CF5C86">
        <w:rPr>
          <w:sz w:val="28"/>
          <w:szCs w:val="28"/>
          <w:lang w:val="uk-UA"/>
        </w:rPr>
        <w:t>);</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Pr>
          <w:sz w:val="28"/>
          <w:szCs w:val="28"/>
          <w:lang w:val="uk-UA"/>
        </w:rPr>
        <w:t xml:space="preserve">фінішер </w:t>
      </w:r>
      <w:r w:rsidRPr="00CF5C86">
        <w:rPr>
          <w:sz w:val="28"/>
          <w:szCs w:val="28"/>
          <w:lang w:val="uk-UA"/>
        </w:rPr>
        <w:t>(</w:t>
      </w:r>
      <w:r w:rsidRPr="00CF5C86">
        <w:rPr>
          <w:sz w:val="28"/>
          <w:szCs w:val="28"/>
        </w:rPr>
        <w:t xml:space="preserve">старанність і сумлінність, </w:t>
      </w:r>
      <w:r>
        <w:rPr>
          <w:sz w:val="28"/>
          <w:szCs w:val="28"/>
          <w:lang w:val="uk-UA"/>
        </w:rPr>
        <w:t xml:space="preserve">відслідковування </w:t>
      </w:r>
      <w:r>
        <w:rPr>
          <w:sz w:val="28"/>
          <w:szCs w:val="28"/>
        </w:rPr>
        <w:t>повнот</w:t>
      </w:r>
      <w:r>
        <w:rPr>
          <w:sz w:val="28"/>
          <w:szCs w:val="28"/>
          <w:lang w:val="uk-UA"/>
        </w:rPr>
        <w:t>и</w:t>
      </w:r>
      <w:r w:rsidRPr="00CF5C86">
        <w:rPr>
          <w:sz w:val="28"/>
          <w:szCs w:val="28"/>
        </w:rPr>
        <w:t xml:space="preserve"> виконання завдан</w:t>
      </w:r>
      <w:r>
        <w:rPr>
          <w:sz w:val="28"/>
          <w:szCs w:val="28"/>
          <w:lang w:val="uk-UA"/>
        </w:rPr>
        <w:t>ь</w:t>
      </w:r>
      <w:r w:rsidRPr="00CF5C86">
        <w:rPr>
          <w:sz w:val="28"/>
          <w:szCs w:val="28"/>
          <w:lang w:val="uk-UA"/>
        </w:rPr>
        <w:t xml:space="preserve">); </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Pr>
          <w:sz w:val="28"/>
          <w:szCs w:val="28"/>
          <w:lang w:val="uk-UA"/>
        </w:rPr>
        <w:t>о</w:t>
      </w:r>
      <w:r w:rsidRPr="00CF5C86">
        <w:rPr>
          <w:sz w:val="28"/>
          <w:szCs w:val="28"/>
        </w:rPr>
        <w:t>цінювач</w:t>
      </w:r>
      <w:r w:rsidRPr="00CF5C86">
        <w:rPr>
          <w:sz w:val="28"/>
          <w:szCs w:val="28"/>
          <w:lang w:val="uk-UA"/>
        </w:rPr>
        <w:t xml:space="preserve"> (</w:t>
      </w:r>
      <w:r w:rsidRPr="00CF5C86">
        <w:rPr>
          <w:sz w:val="28"/>
          <w:szCs w:val="28"/>
        </w:rPr>
        <w:t>аналіз ситуації, стратегічний підхід</w:t>
      </w:r>
      <w:r w:rsidRPr="00CF5C86">
        <w:rPr>
          <w:sz w:val="28"/>
          <w:szCs w:val="28"/>
          <w:lang w:val="uk-UA"/>
        </w:rPr>
        <w:t>);</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sidRPr="00CF5C86">
        <w:rPr>
          <w:sz w:val="28"/>
          <w:szCs w:val="28"/>
          <w:lang w:val="uk-UA"/>
        </w:rPr>
        <w:t>д</w:t>
      </w:r>
      <w:r w:rsidRPr="00CF5C86">
        <w:rPr>
          <w:sz w:val="28"/>
          <w:szCs w:val="28"/>
        </w:rPr>
        <w:t xml:space="preserve">ослідник ресурсів </w:t>
      </w:r>
      <w:r w:rsidRPr="00CF5C86">
        <w:rPr>
          <w:sz w:val="28"/>
          <w:szCs w:val="28"/>
          <w:lang w:val="uk-UA"/>
        </w:rPr>
        <w:t>(</w:t>
      </w:r>
      <w:r w:rsidRPr="00CF5C86">
        <w:rPr>
          <w:sz w:val="28"/>
          <w:szCs w:val="28"/>
        </w:rPr>
        <w:t>ведення переговорів, імпровізація, вивчення можливостей</w:t>
      </w:r>
      <w:r w:rsidRPr="00CF5C86">
        <w:rPr>
          <w:sz w:val="28"/>
          <w:szCs w:val="28"/>
          <w:lang w:val="uk-UA"/>
        </w:rPr>
        <w:t>);</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sidRPr="00CF5C86">
        <w:rPr>
          <w:sz w:val="28"/>
          <w:szCs w:val="28"/>
          <w:lang w:val="uk-UA"/>
        </w:rPr>
        <w:t>ф</w:t>
      </w:r>
      <w:r w:rsidRPr="00CF5C86">
        <w:rPr>
          <w:sz w:val="28"/>
          <w:szCs w:val="28"/>
        </w:rPr>
        <w:t>ормувач</w:t>
      </w:r>
      <w:r w:rsidRPr="00CF5C86">
        <w:rPr>
          <w:sz w:val="28"/>
          <w:szCs w:val="28"/>
          <w:lang w:val="uk-UA"/>
        </w:rPr>
        <w:t xml:space="preserve"> (</w:t>
      </w:r>
      <w:r w:rsidRPr="00CF5C86">
        <w:rPr>
          <w:sz w:val="28"/>
          <w:szCs w:val="28"/>
        </w:rPr>
        <w:t>орієнтація на вирішення завдання, стимулювання команди</w:t>
      </w:r>
      <w:r w:rsidRPr="00CF5C86">
        <w:rPr>
          <w:sz w:val="28"/>
          <w:szCs w:val="28"/>
          <w:lang w:val="uk-UA"/>
        </w:rPr>
        <w:t>);</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sidRPr="00CF5C86">
        <w:rPr>
          <w:sz w:val="28"/>
          <w:szCs w:val="28"/>
          <w:lang w:val="uk-UA"/>
        </w:rPr>
        <w:t>к</w:t>
      </w:r>
      <w:r w:rsidRPr="00CF5C86">
        <w:rPr>
          <w:sz w:val="28"/>
          <w:szCs w:val="28"/>
        </w:rPr>
        <w:t>олективіст</w:t>
      </w:r>
      <w:r w:rsidRPr="00CF5C86">
        <w:rPr>
          <w:sz w:val="28"/>
          <w:szCs w:val="28"/>
          <w:lang w:val="uk-UA"/>
        </w:rPr>
        <w:t xml:space="preserve"> (</w:t>
      </w:r>
      <w:r w:rsidRPr="00CF5C86">
        <w:rPr>
          <w:sz w:val="28"/>
          <w:szCs w:val="28"/>
        </w:rPr>
        <w:t>сприя</w:t>
      </w:r>
      <w:r>
        <w:rPr>
          <w:sz w:val="28"/>
          <w:szCs w:val="28"/>
          <w:lang w:val="uk-UA"/>
        </w:rPr>
        <w:t>ння</w:t>
      </w:r>
      <w:r>
        <w:rPr>
          <w:sz w:val="28"/>
          <w:szCs w:val="28"/>
        </w:rPr>
        <w:t xml:space="preserve"> гармонії в команді, оп</w:t>
      </w:r>
      <w:r>
        <w:rPr>
          <w:sz w:val="28"/>
          <w:szCs w:val="28"/>
          <w:lang w:val="uk-UA"/>
        </w:rPr>
        <w:t>і</w:t>
      </w:r>
      <w:r w:rsidRPr="00CF5C86">
        <w:rPr>
          <w:sz w:val="28"/>
          <w:szCs w:val="28"/>
        </w:rPr>
        <w:t>р на думку інших</w:t>
      </w:r>
      <w:r w:rsidRPr="00CF5C86">
        <w:rPr>
          <w:sz w:val="28"/>
          <w:szCs w:val="28"/>
          <w:lang w:val="uk-UA"/>
        </w:rPr>
        <w:t>);</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sidRPr="00CF5C86">
        <w:rPr>
          <w:sz w:val="28"/>
          <w:szCs w:val="28"/>
          <w:lang w:val="uk-UA"/>
        </w:rPr>
        <w:t>г</w:t>
      </w:r>
      <w:r w:rsidRPr="00CF5C86">
        <w:rPr>
          <w:sz w:val="28"/>
          <w:szCs w:val="28"/>
        </w:rPr>
        <w:t>олова</w:t>
      </w:r>
      <w:r w:rsidRPr="00CF5C86">
        <w:rPr>
          <w:sz w:val="28"/>
          <w:szCs w:val="28"/>
          <w:lang w:val="uk-UA"/>
        </w:rPr>
        <w:t xml:space="preserve"> (</w:t>
      </w:r>
      <w:r w:rsidRPr="00CF5C86">
        <w:rPr>
          <w:sz w:val="28"/>
          <w:szCs w:val="28"/>
        </w:rPr>
        <w:t>чітке формулювання цілей, соціальний лідер</w:t>
      </w:r>
      <w:r w:rsidRPr="00CF5C86">
        <w:rPr>
          <w:sz w:val="28"/>
          <w:szCs w:val="28"/>
          <w:lang w:val="uk-UA"/>
        </w:rPr>
        <w:t>);</w:t>
      </w:r>
    </w:p>
    <w:p w:rsidR="000E7222" w:rsidRPr="00CF5C86" w:rsidRDefault="000E7222" w:rsidP="000E7222">
      <w:pPr>
        <w:pStyle w:val="a4"/>
        <w:numPr>
          <w:ilvl w:val="0"/>
          <w:numId w:val="68"/>
        </w:numPr>
        <w:shd w:val="clear" w:color="auto" w:fill="FFFFFF"/>
        <w:spacing w:before="0" w:beforeAutospacing="0" w:after="0" w:afterAutospacing="0" w:line="360" w:lineRule="auto"/>
        <w:ind w:left="0" w:right="150" w:firstLine="709"/>
        <w:jc w:val="both"/>
        <w:rPr>
          <w:sz w:val="28"/>
          <w:szCs w:val="28"/>
        </w:rPr>
      </w:pPr>
      <w:r>
        <w:rPr>
          <w:sz w:val="28"/>
          <w:szCs w:val="28"/>
          <w:lang w:val="uk-UA"/>
        </w:rPr>
        <w:t>с</w:t>
      </w:r>
      <w:r w:rsidRPr="00CF5C86">
        <w:rPr>
          <w:sz w:val="28"/>
          <w:szCs w:val="28"/>
        </w:rPr>
        <w:t>пеціаліст</w:t>
      </w:r>
      <w:r>
        <w:rPr>
          <w:sz w:val="28"/>
          <w:szCs w:val="28"/>
          <w:lang w:val="uk-UA"/>
        </w:rPr>
        <w:t xml:space="preserve"> (</w:t>
      </w:r>
      <w:r w:rsidRPr="00CF5C86">
        <w:rPr>
          <w:sz w:val="28"/>
          <w:szCs w:val="28"/>
        </w:rPr>
        <w:t>рідкісні знання і навички, цілеспрямованість і концентрація зусиль</w:t>
      </w:r>
      <w:r>
        <w:rPr>
          <w:sz w:val="28"/>
          <w:szCs w:val="28"/>
          <w:lang w:val="uk-UA"/>
        </w:rPr>
        <w:t>)</w:t>
      </w:r>
      <w:r w:rsidR="006305A7" w:rsidRPr="006305A7">
        <w:rPr>
          <w:color w:val="000000"/>
          <w:sz w:val="28"/>
          <w:szCs w:val="28"/>
          <w:lang w:val="uk-UA"/>
        </w:rPr>
        <w:t xml:space="preserve"> </w:t>
      </w:r>
      <w:r w:rsidR="006305A7" w:rsidRPr="004705C2">
        <w:rPr>
          <w:color w:val="000000"/>
          <w:sz w:val="28"/>
          <w:szCs w:val="28"/>
          <w:lang w:val="uk-UA"/>
        </w:rPr>
        <w:t>[</w:t>
      </w:r>
      <w:r w:rsidR="006305A7">
        <w:rPr>
          <w:color w:val="000000"/>
          <w:sz w:val="28"/>
          <w:szCs w:val="28"/>
          <w:lang w:val="uk-UA"/>
        </w:rPr>
        <w:t>10</w:t>
      </w:r>
      <w:r w:rsidR="006305A7" w:rsidRPr="004705C2">
        <w:rPr>
          <w:color w:val="000000"/>
          <w:sz w:val="28"/>
          <w:szCs w:val="28"/>
          <w:lang w:val="uk-UA"/>
        </w:rPr>
        <w:t>]</w:t>
      </w:r>
      <w:r w:rsidR="006305A7">
        <w:rPr>
          <w:color w:val="000000"/>
          <w:sz w:val="28"/>
          <w:szCs w:val="28"/>
          <w:lang w:val="uk-UA"/>
        </w:rPr>
        <w:t>.</w:t>
      </w:r>
    </w:p>
    <w:p w:rsidR="000E7222" w:rsidRDefault="000E7222" w:rsidP="000E7222">
      <w:pPr>
        <w:shd w:val="clear" w:color="auto" w:fill="FFFFFF"/>
        <w:spacing w:line="360" w:lineRule="auto"/>
        <w:ind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lastRenderedPageBreak/>
        <w:t xml:space="preserve">Деякі психологи, що практикують в галузі менеджменту, стверджують, що найбільш ефективно діють групи, в яких працюють 11-12 осіб. Справа в тому, що групи більшої чисельності погано </w:t>
      </w:r>
      <w:r>
        <w:rPr>
          <w:rFonts w:ascii="Times New Roman" w:eastAsia="Times New Roman" w:hAnsi="Times New Roman"/>
          <w:color w:val="000000"/>
          <w:sz w:val="28"/>
          <w:szCs w:val="28"/>
          <w:lang w:val="ru-RU" w:eastAsia="ru-RU"/>
        </w:rPr>
        <w:t>керуютсья</w:t>
      </w:r>
      <w:r w:rsidRPr="007A4B29">
        <w:rPr>
          <w:rFonts w:ascii="Times New Roman" w:eastAsia="Times New Roman" w:hAnsi="Times New Roman"/>
          <w:color w:val="000000"/>
          <w:sz w:val="28"/>
          <w:szCs w:val="28"/>
          <w:lang w:val="ru-RU" w:eastAsia="ru-RU"/>
        </w:rPr>
        <w:t>. У той же час</w:t>
      </w:r>
      <w:r>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 xml:space="preserve"> колективи з 7-8 осіб найбільш конфліктні, так як зазвичай розпадаються на дві ворогуючі неформальні підгрупи, тоді як при більшій кількості людей конфлікти зазвичай згладжуються. Для того щоб колектив успішно справлявся з роботою, він повинен не тільки складатися з хороших фахівців. Члени колективу повинні у своїй сукупності відповідати необхідному набору групових ролей. </w:t>
      </w:r>
    </w:p>
    <w:p w:rsidR="000E7222" w:rsidRPr="000A1837" w:rsidRDefault="000E7222" w:rsidP="000E7222">
      <w:pPr>
        <w:shd w:val="clear" w:color="auto" w:fill="FFFFFF"/>
        <w:spacing w:line="360" w:lineRule="auto"/>
        <w:ind w:firstLine="709"/>
        <w:jc w:val="center"/>
        <w:rPr>
          <w:rFonts w:ascii="Times New Roman" w:eastAsia="Times New Roman" w:hAnsi="Times New Roman"/>
          <w:i/>
          <w:color w:val="000000"/>
          <w:sz w:val="28"/>
          <w:szCs w:val="28"/>
          <w:lang w:val="ru-RU" w:eastAsia="ru-RU"/>
        </w:rPr>
      </w:pPr>
      <w:r w:rsidRPr="000A1837">
        <w:rPr>
          <w:rFonts w:ascii="Times New Roman" w:eastAsia="Times New Roman" w:hAnsi="Times New Roman"/>
          <w:i/>
          <w:color w:val="000000"/>
          <w:sz w:val="28"/>
          <w:szCs w:val="28"/>
          <w:lang w:val="ru-RU" w:eastAsia="ru-RU"/>
        </w:rPr>
        <w:t>Серед такого роду ролей виділяють</w:t>
      </w:r>
      <w:r w:rsidRPr="000A1837">
        <w:rPr>
          <w:rFonts w:ascii="Times New Roman" w:eastAsia="Times New Roman" w:hAnsi="Times New Roman"/>
          <w:color w:val="000000"/>
          <w:sz w:val="28"/>
          <w:szCs w:val="28"/>
          <w:lang w:val="ru-RU" w:eastAsia="ru-RU"/>
        </w:rPr>
        <w:t>:</w:t>
      </w:r>
    </w:p>
    <w:p w:rsidR="000E7222" w:rsidRPr="007C56C6" w:rsidRDefault="000E7222" w:rsidP="000E7222">
      <w:pPr>
        <w:pStyle w:val="a3"/>
        <w:numPr>
          <w:ilvl w:val="0"/>
          <w:numId w:val="69"/>
        </w:numPr>
        <w:shd w:val="clear" w:color="auto" w:fill="FFFFFF"/>
        <w:spacing w:line="360" w:lineRule="auto"/>
        <w:ind w:left="0" w:firstLine="709"/>
        <w:rPr>
          <w:rFonts w:ascii="Times New Roman" w:eastAsia="Times New Roman" w:hAnsi="Times New Roman"/>
          <w:color w:val="000000"/>
          <w:sz w:val="28"/>
          <w:szCs w:val="28"/>
          <w:lang w:val="uk-UA" w:eastAsia="ru-RU"/>
        </w:rPr>
      </w:pPr>
      <w:r w:rsidRPr="007C56C6">
        <w:rPr>
          <w:rFonts w:ascii="Times New Roman" w:eastAsia="Times New Roman" w:hAnsi="Times New Roman"/>
          <w:iCs/>
          <w:color w:val="000000"/>
          <w:sz w:val="28"/>
          <w:szCs w:val="28"/>
          <w:lang w:val="uk-UA" w:eastAsia="ru-RU"/>
        </w:rPr>
        <w:t>к</w:t>
      </w:r>
      <w:r w:rsidRPr="007A4B29">
        <w:rPr>
          <w:rFonts w:ascii="Times New Roman" w:eastAsia="Times New Roman" w:hAnsi="Times New Roman"/>
          <w:iCs/>
          <w:color w:val="000000"/>
          <w:sz w:val="28"/>
          <w:szCs w:val="28"/>
          <w:lang w:val="ru-RU" w:eastAsia="ru-RU"/>
        </w:rPr>
        <w:t>оординатор</w:t>
      </w:r>
      <w:r w:rsidRPr="007C56C6">
        <w:rPr>
          <w:rFonts w:ascii="Times New Roman" w:eastAsia="Times New Roman" w:hAnsi="Times New Roman"/>
          <w:iCs/>
          <w:color w:val="000000"/>
          <w:sz w:val="28"/>
          <w:szCs w:val="28"/>
          <w:lang w:val="uk-UA" w:eastAsia="ru-RU"/>
        </w:rPr>
        <w:t xml:space="preserve"> (</w:t>
      </w:r>
      <w:r w:rsidRPr="007A4B29">
        <w:rPr>
          <w:rFonts w:ascii="Times New Roman" w:eastAsia="Times New Roman" w:hAnsi="Times New Roman"/>
          <w:color w:val="000000"/>
          <w:sz w:val="28"/>
          <w:szCs w:val="28"/>
          <w:lang w:val="ru-RU" w:eastAsia="ru-RU"/>
        </w:rPr>
        <w:t>користується повагою і вміє працювати з людьми</w:t>
      </w:r>
      <w:r w:rsidRPr="007C56C6">
        <w:rPr>
          <w:rFonts w:ascii="Times New Roman" w:eastAsia="Times New Roman" w:hAnsi="Times New Roman"/>
          <w:color w:val="000000"/>
          <w:sz w:val="28"/>
          <w:szCs w:val="28"/>
          <w:lang w:val="uk-UA" w:eastAsia="ru-RU"/>
        </w:rPr>
        <w:t>);</w:t>
      </w:r>
    </w:p>
    <w:p w:rsidR="000E7222" w:rsidRPr="007A4B29" w:rsidRDefault="000E7222" w:rsidP="000E7222">
      <w:pPr>
        <w:pStyle w:val="a3"/>
        <w:numPr>
          <w:ilvl w:val="0"/>
          <w:numId w:val="69"/>
        </w:numPr>
        <w:shd w:val="clear" w:color="auto" w:fill="FFFFFF"/>
        <w:spacing w:line="360" w:lineRule="auto"/>
        <w:ind w:left="0" w:firstLine="709"/>
        <w:rPr>
          <w:rFonts w:ascii="Times New Roman" w:eastAsia="Times New Roman" w:hAnsi="Times New Roman"/>
          <w:color w:val="000000"/>
          <w:sz w:val="28"/>
          <w:szCs w:val="28"/>
          <w:lang w:val="ru-RU" w:eastAsia="ru-RU"/>
        </w:rPr>
      </w:pPr>
      <w:r w:rsidRPr="007C56C6">
        <w:rPr>
          <w:rFonts w:ascii="Times New Roman" w:eastAsia="Times New Roman" w:hAnsi="Times New Roman"/>
          <w:iCs/>
          <w:color w:val="000000"/>
          <w:sz w:val="28"/>
          <w:szCs w:val="28"/>
          <w:lang w:val="uk-UA" w:eastAsia="ru-RU"/>
        </w:rPr>
        <w:t>г</w:t>
      </w:r>
      <w:r w:rsidRPr="007A4B29">
        <w:rPr>
          <w:rFonts w:ascii="Times New Roman" w:eastAsia="Times New Roman" w:hAnsi="Times New Roman"/>
          <w:iCs/>
          <w:color w:val="000000"/>
          <w:sz w:val="28"/>
          <w:szCs w:val="28"/>
          <w:lang w:val="ru-RU" w:eastAsia="ru-RU"/>
        </w:rPr>
        <w:t>енератор ідей</w:t>
      </w:r>
      <w:r w:rsidRPr="007C56C6">
        <w:rPr>
          <w:rFonts w:ascii="Times New Roman" w:eastAsia="Times New Roman" w:hAnsi="Times New Roman"/>
          <w:iCs/>
          <w:color w:val="000000"/>
          <w:sz w:val="28"/>
          <w:szCs w:val="28"/>
          <w:lang w:val="uk-UA" w:eastAsia="ru-RU"/>
        </w:rPr>
        <w:t xml:space="preserve"> (</w:t>
      </w:r>
      <w:r w:rsidRPr="007A4B29">
        <w:rPr>
          <w:rFonts w:ascii="Times New Roman" w:eastAsia="Times New Roman" w:hAnsi="Times New Roman"/>
          <w:color w:val="000000"/>
          <w:sz w:val="28"/>
          <w:szCs w:val="28"/>
          <w:lang w:val="ru-RU" w:eastAsia="ru-RU"/>
        </w:rPr>
        <w:t xml:space="preserve">прагне </w:t>
      </w:r>
      <w:r>
        <w:rPr>
          <w:rFonts w:ascii="Times New Roman" w:eastAsia="Times New Roman" w:hAnsi="Times New Roman"/>
          <w:color w:val="000000"/>
          <w:sz w:val="28"/>
          <w:szCs w:val="28"/>
          <w:lang w:val="ru-RU" w:eastAsia="ru-RU"/>
        </w:rPr>
        <w:t xml:space="preserve">дійти </w:t>
      </w:r>
      <w:r w:rsidRPr="007A4B29">
        <w:rPr>
          <w:rFonts w:ascii="Times New Roman" w:eastAsia="Times New Roman" w:hAnsi="Times New Roman"/>
          <w:color w:val="000000"/>
          <w:sz w:val="28"/>
          <w:szCs w:val="28"/>
          <w:lang w:val="ru-RU" w:eastAsia="ru-RU"/>
        </w:rPr>
        <w:t>до істини</w:t>
      </w:r>
      <w:r w:rsidRPr="007C56C6">
        <w:rPr>
          <w:rFonts w:ascii="Times New Roman" w:eastAsia="Times New Roman" w:hAnsi="Times New Roman"/>
          <w:color w:val="000000"/>
          <w:sz w:val="28"/>
          <w:szCs w:val="28"/>
          <w:lang w:val="uk-UA" w:eastAsia="ru-RU"/>
        </w:rPr>
        <w:t>, але</w:t>
      </w:r>
      <w:r w:rsidRPr="007A4B29">
        <w:rPr>
          <w:rFonts w:ascii="Times New Roman" w:eastAsia="Times New Roman" w:hAnsi="Times New Roman"/>
          <w:color w:val="000000"/>
          <w:sz w:val="28"/>
          <w:szCs w:val="28"/>
          <w:lang w:val="ru-RU" w:eastAsia="ru-RU"/>
        </w:rPr>
        <w:t xml:space="preserve"> </w:t>
      </w:r>
      <w:r w:rsidRPr="007C56C6">
        <w:rPr>
          <w:rFonts w:ascii="Times New Roman" w:eastAsia="Times New Roman" w:hAnsi="Times New Roman"/>
          <w:color w:val="000000"/>
          <w:sz w:val="28"/>
          <w:szCs w:val="28"/>
          <w:lang w:val="uk-UA" w:eastAsia="ru-RU"/>
        </w:rPr>
        <w:t>в</w:t>
      </w:r>
      <w:r w:rsidRPr="007A4B29">
        <w:rPr>
          <w:rFonts w:ascii="Times New Roman" w:eastAsia="Times New Roman" w:hAnsi="Times New Roman"/>
          <w:color w:val="000000"/>
          <w:sz w:val="28"/>
          <w:szCs w:val="28"/>
          <w:lang w:val="ru-RU" w:eastAsia="ru-RU"/>
        </w:rPr>
        <w:t xml:space="preserve">тілити свої ідеї на практиці він </w:t>
      </w:r>
      <w:r>
        <w:rPr>
          <w:rFonts w:ascii="Times New Roman" w:eastAsia="Times New Roman" w:hAnsi="Times New Roman"/>
          <w:color w:val="000000"/>
          <w:sz w:val="28"/>
          <w:szCs w:val="28"/>
          <w:lang w:val="ru-RU" w:eastAsia="ru-RU"/>
        </w:rPr>
        <w:t xml:space="preserve">зазвичай </w:t>
      </w:r>
      <w:r w:rsidRPr="007A4B29">
        <w:rPr>
          <w:rFonts w:ascii="Times New Roman" w:eastAsia="Times New Roman" w:hAnsi="Times New Roman"/>
          <w:color w:val="000000"/>
          <w:sz w:val="28"/>
          <w:szCs w:val="28"/>
          <w:lang w:val="ru-RU" w:eastAsia="ru-RU"/>
        </w:rPr>
        <w:t>не в змозі</w:t>
      </w:r>
      <w:r w:rsidRPr="007C56C6">
        <w:rPr>
          <w:rFonts w:ascii="Times New Roman" w:eastAsia="Times New Roman" w:hAnsi="Times New Roman"/>
          <w:color w:val="000000"/>
          <w:sz w:val="28"/>
          <w:szCs w:val="28"/>
          <w:lang w:val="uk-UA" w:eastAsia="ru-RU"/>
        </w:rPr>
        <w:t>);</w:t>
      </w:r>
    </w:p>
    <w:p w:rsidR="000E7222" w:rsidRPr="007A4B29" w:rsidRDefault="000E7222" w:rsidP="000E7222">
      <w:pPr>
        <w:pStyle w:val="a3"/>
        <w:numPr>
          <w:ilvl w:val="0"/>
          <w:numId w:val="69"/>
        </w:numPr>
        <w:shd w:val="clear" w:color="auto" w:fill="FFFFFF"/>
        <w:spacing w:line="360" w:lineRule="auto"/>
        <w:ind w:left="0" w:firstLine="709"/>
        <w:rPr>
          <w:rFonts w:ascii="Times New Roman" w:eastAsia="Times New Roman" w:hAnsi="Times New Roman"/>
          <w:color w:val="000000"/>
          <w:sz w:val="28"/>
          <w:szCs w:val="28"/>
          <w:lang w:val="ru-RU" w:eastAsia="ru-RU"/>
        </w:rPr>
      </w:pPr>
      <w:r w:rsidRPr="007C56C6">
        <w:rPr>
          <w:rFonts w:ascii="Times New Roman" w:eastAsia="Times New Roman" w:hAnsi="Times New Roman"/>
          <w:iCs/>
          <w:color w:val="000000"/>
          <w:sz w:val="28"/>
          <w:szCs w:val="28"/>
          <w:lang w:val="uk-UA" w:eastAsia="ru-RU"/>
        </w:rPr>
        <w:t>е</w:t>
      </w:r>
      <w:r w:rsidRPr="007A4B29">
        <w:rPr>
          <w:rFonts w:ascii="Times New Roman" w:eastAsia="Times New Roman" w:hAnsi="Times New Roman"/>
          <w:iCs/>
          <w:color w:val="000000"/>
          <w:sz w:val="28"/>
          <w:szCs w:val="28"/>
          <w:lang w:val="ru-RU" w:eastAsia="ru-RU"/>
        </w:rPr>
        <w:t>нтузіаст</w:t>
      </w:r>
      <w:r w:rsidRPr="007C56C6">
        <w:rPr>
          <w:rFonts w:ascii="Times New Roman" w:eastAsia="Times New Roman" w:hAnsi="Times New Roman"/>
          <w:iCs/>
          <w:color w:val="000000"/>
          <w:sz w:val="28"/>
          <w:szCs w:val="28"/>
          <w:lang w:val="uk-UA" w:eastAsia="ru-RU"/>
        </w:rPr>
        <w:t xml:space="preserve"> </w:t>
      </w:r>
      <w:r w:rsidRPr="007C56C6">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береться сам за нову справу і надиха</w:t>
      </w:r>
      <w:r>
        <w:rPr>
          <w:rFonts w:ascii="Times New Roman" w:eastAsia="Times New Roman" w:hAnsi="Times New Roman"/>
          <w:color w:val="000000"/>
          <w:sz w:val="28"/>
          <w:szCs w:val="28"/>
          <w:lang w:val="ru-RU" w:eastAsia="ru-RU"/>
        </w:rPr>
        <w:t xml:space="preserve">є </w:t>
      </w:r>
      <w:r w:rsidRPr="007A4B29">
        <w:rPr>
          <w:rFonts w:ascii="Times New Roman" w:eastAsia="Times New Roman" w:hAnsi="Times New Roman"/>
          <w:color w:val="000000"/>
          <w:sz w:val="28"/>
          <w:szCs w:val="28"/>
          <w:lang w:val="ru-RU" w:eastAsia="ru-RU"/>
        </w:rPr>
        <w:t>інших</w:t>
      </w:r>
      <w:r w:rsidRPr="007C56C6">
        <w:rPr>
          <w:rFonts w:ascii="Times New Roman" w:eastAsia="Times New Roman" w:hAnsi="Times New Roman"/>
          <w:color w:val="000000"/>
          <w:sz w:val="28"/>
          <w:szCs w:val="28"/>
          <w:lang w:val="uk-UA" w:eastAsia="ru-RU"/>
        </w:rPr>
        <w:t>);</w:t>
      </w:r>
    </w:p>
    <w:p w:rsidR="000E7222" w:rsidRPr="007C56C6" w:rsidRDefault="000E7222" w:rsidP="000E7222">
      <w:pPr>
        <w:pStyle w:val="a3"/>
        <w:numPr>
          <w:ilvl w:val="0"/>
          <w:numId w:val="69"/>
        </w:numPr>
        <w:shd w:val="clear" w:color="auto" w:fill="FFFFFF"/>
        <w:spacing w:line="360" w:lineRule="auto"/>
        <w:ind w:left="0" w:firstLine="709"/>
        <w:rPr>
          <w:rFonts w:ascii="Times New Roman" w:eastAsia="Times New Roman" w:hAnsi="Times New Roman"/>
          <w:iCs/>
          <w:color w:val="000000"/>
          <w:sz w:val="28"/>
          <w:szCs w:val="28"/>
          <w:lang w:val="uk-UA" w:eastAsia="ru-RU"/>
        </w:rPr>
      </w:pPr>
      <w:r w:rsidRPr="007C56C6">
        <w:rPr>
          <w:rFonts w:ascii="Times New Roman" w:eastAsia="Times New Roman" w:hAnsi="Times New Roman"/>
          <w:iCs/>
          <w:color w:val="000000"/>
          <w:sz w:val="28"/>
          <w:szCs w:val="28"/>
          <w:lang w:val="uk-UA" w:eastAsia="ru-RU"/>
        </w:rPr>
        <w:t>к</w:t>
      </w:r>
      <w:r w:rsidRPr="007A4B29">
        <w:rPr>
          <w:rFonts w:ascii="Times New Roman" w:eastAsia="Times New Roman" w:hAnsi="Times New Roman"/>
          <w:iCs/>
          <w:color w:val="000000"/>
          <w:sz w:val="28"/>
          <w:szCs w:val="28"/>
          <w:lang w:val="ru-RU" w:eastAsia="ru-RU"/>
        </w:rPr>
        <w:t>онтролер-аналітик</w:t>
      </w:r>
      <w:r w:rsidRPr="007C56C6">
        <w:rPr>
          <w:rFonts w:ascii="Times New Roman" w:eastAsia="Times New Roman" w:hAnsi="Times New Roman"/>
          <w:iCs/>
          <w:color w:val="000000"/>
          <w:sz w:val="28"/>
          <w:szCs w:val="28"/>
          <w:lang w:val="uk-UA" w:eastAsia="ru-RU"/>
        </w:rPr>
        <w:t xml:space="preserve"> </w:t>
      </w:r>
      <w:r w:rsidRPr="007C56C6">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здатний оцінити висунуту ідею</w:t>
      </w:r>
      <w:r w:rsidRPr="007C56C6">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 xml:space="preserve"> старанний, але </w:t>
      </w:r>
      <w:r>
        <w:rPr>
          <w:rFonts w:ascii="Times New Roman" w:eastAsia="Times New Roman" w:hAnsi="Times New Roman"/>
          <w:color w:val="000000"/>
          <w:sz w:val="28"/>
          <w:szCs w:val="28"/>
          <w:lang w:val="ru-RU" w:eastAsia="ru-RU"/>
        </w:rPr>
        <w:t xml:space="preserve">зазвичай </w:t>
      </w:r>
      <w:r w:rsidRPr="007A4B29">
        <w:rPr>
          <w:rFonts w:ascii="Times New Roman" w:eastAsia="Times New Roman" w:hAnsi="Times New Roman"/>
          <w:color w:val="000000"/>
          <w:sz w:val="28"/>
          <w:szCs w:val="28"/>
          <w:lang w:val="ru-RU" w:eastAsia="ru-RU"/>
        </w:rPr>
        <w:t>сторониться людей</w:t>
      </w:r>
      <w:r w:rsidRPr="007C56C6">
        <w:rPr>
          <w:rFonts w:ascii="Times New Roman" w:eastAsia="Times New Roman" w:hAnsi="Times New Roman"/>
          <w:color w:val="000000"/>
          <w:sz w:val="28"/>
          <w:szCs w:val="28"/>
          <w:lang w:val="uk-UA" w:eastAsia="ru-RU"/>
        </w:rPr>
        <w:t>);</w:t>
      </w:r>
      <w:r w:rsidRPr="007C56C6">
        <w:rPr>
          <w:rFonts w:ascii="Times New Roman" w:eastAsia="Times New Roman" w:hAnsi="Times New Roman"/>
          <w:iCs/>
          <w:color w:val="000000"/>
          <w:sz w:val="28"/>
          <w:szCs w:val="28"/>
          <w:lang w:val="uk-UA" w:eastAsia="ru-RU"/>
        </w:rPr>
        <w:t xml:space="preserve"> </w:t>
      </w:r>
    </w:p>
    <w:p w:rsidR="000E7222" w:rsidRPr="007C56C6" w:rsidRDefault="000E7222" w:rsidP="000E7222">
      <w:pPr>
        <w:pStyle w:val="a3"/>
        <w:numPr>
          <w:ilvl w:val="0"/>
          <w:numId w:val="69"/>
        </w:numPr>
        <w:shd w:val="clear" w:color="auto" w:fill="FFFFFF"/>
        <w:spacing w:line="360" w:lineRule="auto"/>
        <w:ind w:left="0" w:firstLine="709"/>
        <w:rPr>
          <w:rFonts w:ascii="Times New Roman" w:eastAsia="Times New Roman" w:hAnsi="Times New Roman"/>
          <w:color w:val="000000"/>
          <w:sz w:val="28"/>
          <w:szCs w:val="28"/>
          <w:lang w:val="uk-UA" w:eastAsia="ru-RU"/>
        </w:rPr>
      </w:pPr>
      <w:r w:rsidRPr="007C56C6">
        <w:rPr>
          <w:rFonts w:ascii="Times New Roman" w:eastAsia="Times New Roman" w:hAnsi="Times New Roman"/>
          <w:iCs/>
          <w:color w:val="000000"/>
          <w:sz w:val="28"/>
          <w:szCs w:val="28"/>
          <w:lang w:val="uk-UA" w:eastAsia="ru-RU"/>
        </w:rPr>
        <w:t>шліфувальник</w:t>
      </w:r>
      <w:r w:rsidRPr="007C56C6">
        <w:rPr>
          <w:rFonts w:ascii="Times New Roman" w:eastAsia="Times New Roman" w:hAnsi="Times New Roman"/>
          <w:iCs/>
          <w:color w:val="000000"/>
          <w:sz w:val="28"/>
          <w:szCs w:val="28"/>
          <w:lang w:eastAsia="ru-RU"/>
        </w:rPr>
        <w:t> </w:t>
      </w:r>
      <w:r w:rsidRPr="007C56C6">
        <w:rPr>
          <w:rFonts w:ascii="Times New Roman" w:eastAsia="Times New Roman" w:hAnsi="Times New Roman"/>
          <w:iCs/>
          <w:color w:val="000000"/>
          <w:sz w:val="28"/>
          <w:szCs w:val="28"/>
          <w:lang w:val="uk-UA" w:eastAsia="ru-RU"/>
        </w:rPr>
        <w:t>(здатен оцінити всі «за» і «проти» рішення або ж проекту, виходячи з досвіду, і обгрунтовано формує думку, яка є прийнятною і зрозумілою для інших учасників)</w:t>
      </w:r>
      <w:r w:rsidRPr="007C56C6">
        <w:rPr>
          <w:rFonts w:ascii="Times New Roman" w:eastAsia="Times New Roman" w:hAnsi="Times New Roman"/>
          <w:color w:val="000000"/>
          <w:sz w:val="28"/>
          <w:szCs w:val="28"/>
          <w:lang w:val="uk-UA" w:eastAsia="ru-RU"/>
        </w:rPr>
        <w:t>.</w:t>
      </w:r>
    </w:p>
    <w:p w:rsidR="000E7222" w:rsidRPr="007A4B29" w:rsidRDefault="000E7222" w:rsidP="000E7222">
      <w:pPr>
        <w:pStyle w:val="a3"/>
        <w:numPr>
          <w:ilvl w:val="0"/>
          <w:numId w:val="69"/>
        </w:numPr>
        <w:shd w:val="clear" w:color="auto" w:fill="FFFFFF"/>
        <w:spacing w:line="360" w:lineRule="auto"/>
        <w:ind w:left="0" w:firstLine="709"/>
        <w:rPr>
          <w:rFonts w:ascii="Times New Roman" w:eastAsia="Times New Roman" w:hAnsi="Times New Roman"/>
          <w:color w:val="000000"/>
          <w:sz w:val="28"/>
          <w:szCs w:val="28"/>
          <w:lang w:val="ru-RU" w:eastAsia="ru-RU"/>
        </w:rPr>
      </w:pPr>
      <w:r w:rsidRPr="007C56C6">
        <w:rPr>
          <w:rFonts w:ascii="Times New Roman" w:eastAsia="Times New Roman" w:hAnsi="Times New Roman"/>
          <w:iCs/>
          <w:color w:val="000000"/>
          <w:sz w:val="28"/>
          <w:szCs w:val="28"/>
          <w:lang w:val="uk-UA" w:eastAsia="ru-RU"/>
        </w:rPr>
        <w:t>ш</w:t>
      </w:r>
      <w:r w:rsidRPr="007A4B29">
        <w:rPr>
          <w:rFonts w:ascii="Times New Roman" w:eastAsia="Times New Roman" w:hAnsi="Times New Roman"/>
          <w:iCs/>
          <w:color w:val="000000"/>
          <w:sz w:val="28"/>
          <w:szCs w:val="28"/>
          <w:lang w:val="ru-RU" w:eastAsia="ru-RU"/>
        </w:rPr>
        <w:t>укач вигод</w:t>
      </w:r>
      <w:r w:rsidRPr="007C56C6">
        <w:rPr>
          <w:rFonts w:ascii="Times New Roman" w:eastAsia="Times New Roman" w:hAnsi="Times New Roman"/>
          <w:iCs/>
          <w:color w:val="000000"/>
          <w:sz w:val="28"/>
          <w:szCs w:val="28"/>
          <w:lang w:val="uk-UA" w:eastAsia="ru-RU"/>
        </w:rPr>
        <w:t xml:space="preserve"> (</w:t>
      </w:r>
      <w:r w:rsidRPr="007A4B29">
        <w:rPr>
          <w:rFonts w:ascii="Times New Roman" w:eastAsia="Times New Roman" w:hAnsi="Times New Roman"/>
          <w:color w:val="000000"/>
          <w:sz w:val="28"/>
          <w:szCs w:val="28"/>
          <w:lang w:val="ru-RU" w:eastAsia="ru-RU"/>
        </w:rPr>
        <w:t>цікавиться зовнішньою стороною справи</w:t>
      </w:r>
      <w:r w:rsidRPr="007C56C6">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 xml:space="preserve"> </w:t>
      </w:r>
      <w:r w:rsidRPr="007C56C6">
        <w:rPr>
          <w:rFonts w:ascii="Times New Roman" w:eastAsia="Times New Roman" w:hAnsi="Times New Roman"/>
          <w:color w:val="000000"/>
          <w:sz w:val="28"/>
          <w:szCs w:val="28"/>
          <w:lang w:val="uk-UA" w:eastAsia="ru-RU"/>
        </w:rPr>
        <w:t>в</w:t>
      </w:r>
      <w:r w:rsidRPr="007A4B29">
        <w:rPr>
          <w:rFonts w:ascii="Times New Roman" w:eastAsia="Times New Roman" w:hAnsi="Times New Roman"/>
          <w:color w:val="000000"/>
          <w:sz w:val="28"/>
          <w:szCs w:val="28"/>
          <w:lang w:val="ru-RU" w:eastAsia="ru-RU"/>
        </w:rPr>
        <w:t>иконавчий і може бути гарним посередником між люд</w:t>
      </w:r>
      <w:r w:rsidR="006305A7">
        <w:rPr>
          <w:rFonts w:ascii="Times New Roman" w:eastAsia="Times New Roman" w:hAnsi="Times New Roman"/>
          <w:color w:val="000000"/>
          <w:sz w:val="28"/>
          <w:szCs w:val="28"/>
          <w:lang w:val="ru-RU" w:eastAsia="ru-RU"/>
        </w:rPr>
        <w:t>ьми</w:t>
      </w:r>
      <w:r w:rsidRPr="007C56C6">
        <w:rPr>
          <w:rFonts w:ascii="Times New Roman" w:eastAsia="Times New Roman" w:hAnsi="Times New Roman"/>
          <w:color w:val="000000"/>
          <w:sz w:val="28"/>
          <w:szCs w:val="28"/>
          <w:lang w:val="uk-UA" w:eastAsia="ru-RU"/>
        </w:rPr>
        <w:t>);</w:t>
      </w:r>
      <w:r w:rsidRPr="007C56C6">
        <w:rPr>
          <w:rFonts w:ascii="Times New Roman" w:eastAsia="Times New Roman" w:hAnsi="Times New Roman"/>
          <w:iCs/>
          <w:color w:val="000000"/>
          <w:sz w:val="28"/>
          <w:szCs w:val="28"/>
          <w:lang w:val="uk-UA" w:eastAsia="ru-RU"/>
        </w:rPr>
        <w:t xml:space="preserve"> </w:t>
      </w:r>
    </w:p>
    <w:p w:rsidR="000E7222" w:rsidRPr="007A4B29" w:rsidRDefault="000E7222" w:rsidP="000E7222">
      <w:pPr>
        <w:pStyle w:val="a3"/>
        <w:numPr>
          <w:ilvl w:val="0"/>
          <w:numId w:val="69"/>
        </w:numPr>
        <w:shd w:val="clear" w:color="auto" w:fill="FFFFFF"/>
        <w:spacing w:line="360" w:lineRule="auto"/>
        <w:ind w:left="0" w:firstLine="709"/>
        <w:rPr>
          <w:rFonts w:ascii="Times New Roman" w:eastAsia="Times New Roman" w:hAnsi="Times New Roman"/>
          <w:color w:val="000000"/>
          <w:sz w:val="28"/>
          <w:szCs w:val="28"/>
          <w:lang w:val="ru-RU" w:eastAsia="ru-RU"/>
        </w:rPr>
      </w:pPr>
      <w:r w:rsidRPr="007C56C6">
        <w:rPr>
          <w:rFonts w:ascii="Times New Roman" w:eastAsia="Times New Roman" w:hAnsi="Times New Roman"/>
          <w:iCs/>
          <w:color w:val="000000"/>
          <w:sz w:val="28"/>
          <w:szCs w:val="28"/>
          <w:lang w:val="uk-UA" w:eastAsia="ru-RU"/>
        </w:rPr>
        <w:t>в</w:t>
      </w:r>
      <w:r w:rsidRPr="007A4B29">
        <w:rPr>
          <w:rFonts w:ascii="Times New Roman" w:eastAsia="Times New Roman" w:hAnsi="Times New Roman"/>
          <w:iCs/>
          <w:color w:val="000000"/>
          <w:sz w:val="28"/>
          <w:szCs w:val="28"/>
          <w:lang w:val="ru-RU" w:eastAsia="ru-RU"/>
        </w:rPr>
        <w:t>иконавець</w:t>
      </w:r>
      <w:r w:rsidRPr="007C56C6">
        <w:rPr>
          <w:rFonts w:ascii="Times New Roman" w:eastAsia="Times New Roman" w:hAnsi="Times New Roman"/>
          <w:iCs/>
          <w:color w:val="000000"/>
          <w:sz w:val="28"/>
          <w:szCs w:val="28"/>
          <w:lang w:val="uk-UA" w:eastAsia="ru-RU"/>
        </w:rPr>
        <w:t xml:space="preserve"> </w:t>
      </w:r>
      <w:r w:rsidRPr="007C56C6">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вміє втілити ідею в життя</w:t>
      </w:r>
      <w:r w:rsidRPr="007C56C6">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 xml:space="preserve"> здатний </w:t>
      </w:r>
      <w:r>
        <w:rPr>
          <w:rFonts w:ascii="Times New Roman" w:eastAsia="Times New Roman" w:hAnsi="Times New Roman"/>
          <w:color w:val="000000"/>
          <w:sz w:val="28"/>
          <w:szCs w:val="28"/>
          <w:lang w:val="ru-RU" w:eastAsia="ru-RU"/>
        </w:rPr>
        <w:t>до кропіткої роботи, але часто «</w:t>
      </w:r>
      <w:r w:rsidRPr="007A4B29">
        <w:rPr>
          <w:rFonts w:ascii="Times New Roman" w:eastAsia="Times New Roman" w:hAnsi="Times New Roman"/>
          <w:color w:val="000000"/>
          <w:sz w:val="28"/>
          <w:szCs w:val="28"/>
          <w:lang w:val="ru-RU" w:eastAsia="ru-RU"/>
        </w:rPr>
        <w:t>тоне</w:t>
      </w:r>
      <w:r>
        <w:rPr>
          <w:rFonts w:ascii="Times New Roman" w:eastAsia="Times New Roman" w:hAnsi="Times New Roman"/>
          <w:color w:val="000000"/>
          <w:sz w:val="28"/>
          <w:szCs w:val="28"/>
          <w:lang w:val="ru-RU" w:eastAsia="ru-RU"/>
        </w:rPr>
        <w:t>»</w:t>
      </w:r>
      <w:r w:rsidRPr="007A4B29">
        <w:rPr>
          <w:rFonts w:ascii="Times New Roman" w:eastAsia="Times New Roman" w:hAnsi="Times New Roman"/>
          <w:color w:val="000000"/>
          <w:sz w:val="28"/>
          <w:szCs w:val="28"/>
          <w:lang w:val="ru-RU" w:eastAsia="ru-RU"/>
        </w:rPr>
        <w:t xml:space="preserve"> у дрі</w:t>
      </w:r>
      <w:r>
        <w:rPr>
          <w:rFonts w:ascii="Times New Roman" w:eastAsia="Times New Roman" w:hAnsi="Times New Roman"/>
          <w:color w:val="000000"/>
          <w:sz w:val="28"/>
          <w:szCs w:val="28"/>
          <w:lang w:val="ru-RU" w:eastAsia="ru-RU"/>
        </w:rPr>
        <w:t>бницях</w:t>
      </w:r>
      <w:r w:rsidRPr="007C56C6">
        <w:rPr>
          <w:rFonts w:ascii="Times New Roman" w:eastAsia="Times New Roman" w:hAnsi="Times New Roman"/>
          <w:color w:val="000000"/>
          <w:sz w:val="28"/>
          <w:szCs w:val="28"/>
          <w:lang w:val="uk-UA" w:eastAsia="ru-RU"/>
        </w:rPr>
        <w:t>);</w:t>
      </w:r>
    </w:p>
    <w:p w:rsidR="000E7222" w:rsidRPr="007A4B29" w:rsidRDefault="000E7222" w:rsidP="000E7222">
      <w:pPr>
        <w:pStyle w:val="a3"/>
        <w:numPr>
          <w:ilvl w:val="0"/>
          <w:numId w:val="69"/>
        </w:numPr>
        <w:shd w:val="clear" w:color="auto" w:fill="FFFFFF"/>
        <w:spacing w:line="360" w:lineRule="auto"/>
        <w:ind w:left="0" w:firstLine="709"/>
        <w:rPr>
          <w:rFonts w:ascii="Times New Roman" w:eastAsia="Times New Roman" w:hAnsi="Times New Roman"/>
          <w:color w:val="000000"/>
          <w:sz w:val="28"/>
          <w:szCs w:val="28"/>
          <w:lang w:val="ru-RU" w:eastAsia="ru-RU"/>
        </w:rPr>
      </w:pPr>
      <w:r w:rsidRPr="007C56C6">
        <w:rPr>
          <w:rFonts w:ascii="Times New Roman" w:eastAsia="Times New Roman" w:hAnsi="Times New Roman"/>
          <w:iCs/>
          <w:color w:val="000000"/>
          <w:sz w:val="28"/>
          <w:szCs w:val="28"/>
          <w:lang w:val="uk-UA" w:eastAsia="ru-RU"/>
        </w:rPr>
        <w:t>р</w:t>
      </w:r>
      <w:r w:rsidRPr="007A4B29">
        <w:rPr>
          <w:rFonts w:ascii="Times New Roman" w:eastAsia="Times New Roman" w:hAnsi="Times New Roman"/>
          <w:iCs/>
          <w:color w:val="000000"/>
          <w:sz w:val="28"/>
          <w:szCs w:val="28"/>
          <w:lang w:val="ru-RU" w:eastAsia="ru-RU"/>
        </w:rPr>
        <w:t xml:space="preserve">оботяга </w:t>
      </w:r>
      <w:r w:rsidRPr="007C56C6">
        <w:rPr>
          <w:rFonts w:ascii="Times New Roman" w:eastAsia="Times New Roman" w:hAnsi="Times New Roman"/>
          <w:iCs/>
          <w:color w:val="000000"/>
          <w:sz w:val="28"/>
          <w:szCs w:val="28"/>
          <w:lang w:val="uk-UA" w:eastAsia="ru-RU"/>
        </w:rPr>
        <w:t>(</w:t>
      </w:r>
      <w:r w:rsidRPr="007A4B29">
        <w:rPr>
          <w:rFonts w:ascii="Times New Roman" w:eastAsia="Times New Roman" w:hAnsi="Times New Roman"/>
          <w:color w:val="000000"/>
          <w:sz w:val="28"/>
          <w:szCs w:val="28"/>
          <w:lang w:val="ru-RU" w:eastAsia="ru-RU"/>
        </w:rPr>
        <w:t>член групи, який не прагне зайняти чиєсь місце</w:t>
      </w:r>
      <w:r w:rsidRPr="007C56C6">
        <w:rPr>
          <w:rFonts w:ascii="Times New Roman" w:eastAsia="Times New Roman" w:hAnsi="Times New Roman"/>
          <w:color w:val="000000"/>
          <w:sz w:val="28"/>
          <w:szCs w:val="28"/>
          <w:lang w:val="uk-UA" w:eastAsia="ru-RU"/>
        </w:rPr>
        <w:t>)</w:t>
      </w:r>
      <w:r w:rsidRPr="007A4B29">
        <w:rPr>
          <w:rFonts w:ascii="Times New Roman" w:eastAsia="Times New Roman" w:hAnsi="Times New Roman"/>
          <w:color w:val="000000"/>
          <w:sz w:val="28"/>
          <w:szCs w:val="28"/>
          <w:lang w:val="ru-RU" w:eastAsia="ru-RU"/>
        </w:rPr>
        <w:t>.</w:t>
      </w:r>
    </w:p>
    <w:p w:rsidR="000E7222" w:rsidRPr="00EF0311" w:rsidRDefault="006305A7" w:rsidP="000E7222">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lang w:val="uk-UA"/>
        </w:rPr>
        <w:t>У</w:t>
      </w:r>
      <w:r w:rsidR="000E7222" w:rsidRPr="00EF0311">
        <w:rPr>
          <w:color w:val="000000"/>
          <w:sz w:val="28"/>
          <w:szCs w:val="28"/>
        </w:rPr>
        <w:t xml:space="preserve"> теорії управління розподіляють групи, які є основою будь-якого колективу,</w:t>
      </w:r>
      <w:r w:rsidR="000E7222">
        <w:rPr>
          <w:color w:val="000000"/>
          <w:sz w:val="28"/>
          <w:szCs w:val="28"/>
          <w:lang w:val="uk-UA"/>
        </w:rPr>
        <w:t xml:space="preserve"> </w:t>
      </w:r>
      <w:r w:rsidR="000E7222" w:rsidRPr="007E3CED">
        <w:rPr>
          <w:rStyle w:val="aa"/>
          <w:color w:val="000000"/>
          <w:sz w:val="28"/>
          <w:szCs w:val="28"/>
        </w:rPr>
        <w:t>на формальні і неформальні</w:t>
      </w:r>
      <w:r w:rsidR="000E7222" w:rsidRPr="00EF0311">
        <w:rPr>
          <w:rStyle w:val="aa"/>
          <w:color w:val="000000"/>
          <w:sz w:val="28"/>
          <w:szCs w:val="28"/>
        </w:rPr>
        <w:t>.</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7E3CED">
        <w:rPr>
          <w:rStyle w:val="aa"/>
          <w:bCs/>
          <w:color w:val="000000"/>
          <w:sz w:val="28"/>
          <w:szCs w:val="28"/>
        </w:rPr>
        <w:t>Формальні групи</w:t>
      </w:r>
      <w:r w:rsidRPr="00EF0311">
        <w:rPr>
          <w:rStyle w:val="aa"/>
          <w:b/>
          <w:bCs/>
          <w:color w:val="000000"/>
          <w:sz w:val="28"/>
          <w:szCs w:val="28"/>
        </w:rPr>
        <w:t> </w:t>
      </w:r>
      <w:r w:rsidRPr="00EF0311">
        <w:rPr>
          <w:color w:val="000000"/>
          <w:sz w:val="28"/>
          <w:szCs w:val="28"/>
        </w:rPr>
        <w:t>- це групи, що виникають за ініціативою адміністрації і входять певним підрозділом до організаційної структури і штатного роз</w:t>
      </w:r>
      <w:r>
        <w:rPr>
          <w:color w:val="000000"/>
          <w:sz w:val="28"/>
          <w:szCs w:val="28"/>
          <w:lang w:val="uk-UA"/>
        </w:rPr>
        <w:t>пису</w:t>
      </w:r>
      <w:r w:rsidRPr="00EF0311">
        <w:rPr>
          <w:color w:val="000000"/>
          <w:sz w:val="28"/>
          <w:szCs w:val="28"/>
        </w:rPr>
        <w:t xml:space="preserve"> підприємства. </w:t>
      </w:r>
      <w:r>
        <w:rPr>
          <w:color w:val="000000"/>
          <w:sz w:val="28"/>
          <w:szCs w:val="28"/>
          <w:lang w:val="uk-UA"/>
        </w:rPr>
        <w:t xml:space="preserve"> </w:t>
      </w:r>
      <w:r w:rsidRPr="007E3CED">
        <w:rPr>
          <w:color w:val="000000"/>
          <w:sz w:val="28"/>
          <w:szCs w:val="28"/>
          <w:lang w:val="uk-UA"/>
        </w:rPr>
        <w:t xml:space="preserve">Формальні групи виникають за волею керівництва і тому у </w:t>
      </w:r>
      <w:r w:rsidRPr="007E3CED">
        <w:rPr>
          <w:color w:val="000000"/>
          <w:sz w:val="28"/>
          <w:szCs w:val="28"/>
          <w:lang w:val="uk-UA"/>
        </w:rPr>
        <w:lastRenderedPageBreak/>
        <w:t>певн</w:t>
      </w:r>
      <w:r w:rsidR="006305A7">
        <w:rPr>
          <w:color w:val="000000"/>
          <w:sz w:val="28"/>
          <w:szCs w:val="28"/>
          <w:lang w:val="uk-UA"/>
        </w:rPr>
        <w:t>ому ступені</w:t>
      </w:r>
      <w:r w:rsidRPr="007E3CED">
        <w:rPr>
          <w:color w:val="000000"/>
          <w:sz w:val="28"/>
          <w:szCs w:val="28"/>
          <w:lang w:val="uk-UA"/>
        </w:rPr>
        <w:t xml:space="preserve"> є консервативними тому</w:t>
      </w:r>
      <w:r>
        <w:rPr>
          <w:color w:val="000000"/>
          <w:sz w:val="28"/>
          <w:szCs w:val="28"/>
          <w:lang w:val="uk-UA"/>
        </w:rPr>
        <w:t>,</w:t>
      </w:r>
      <w:r w:rsidRPr="007E3CED">
        <w:rPr>
          <w:color w:val="000000"/>
          <w:sz w:val="28"/>
          <w:szCs w:val="28"/>
          <w:lang w:val="uk-UA"/>
        </w:rPr>
        <w:t xml:space="preserve"> що найчастіше вони залежать від особистості керівника і людей, які працюють в цій групі. </w:t>
      </w:r>
      <w:r w:rsidRPr="00EF0311">
        <w:rPr>
          <w:color w:val="000000"/>
          <w:sz w:val="28"/>
          <w:szCs w:val="28"/>
        </w:rPr>
        <w:t>Але як тільки вони виникають, відразу стають соціальним середовищем, в якому люди починають взаємодію між собою за іншими законами, створюючи неформальні групи.</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7E3CED">
        <w:rPr>
          <w:rStyle w:val="aa"/>
          <w:bCs/>
          <w:color w:val="000000"/>
          <w:sz w:val="28"/>
          <w:szCs w:val="28"/>
        </w:rPr>
        <w:t>Неформальні групи</w:t>
      </w:r>
      <w:r w:rsidRPr="00EF0311">
        <w:rPr>
          <w:rStyle w:val="aa"/>
          <w:b/>
          <w:bCs/>
          <w:color w:val="000000"/>
          <w:sz w:val="28"/>
          <w:szCs w:val="28"/>
        </w:rPr>
        <w:t> </w:t>
      </w:r>
      <w:r w:rsidRPr="00EF0311">
        <w:rPr>
          <w:color w:val="000000"/>
          <w:sz w:val="28"/>
          <w:szCs w:val="28"/>
        </w:rPr>
        <w:t xml:space="preserve">- це вільно утворені малі соціальні групи людей, які вступають </w:t>
      </w:r>
      <w:r>
        <w:rPr>
          <w:color w:val="000000"/>
          <w:sz w:val="28"/>
          <w:szCs w:val="28"/>
          <w:lang w:val="uk-UA"/>
        </w:rPr>
        <w:t xml:space="preserve">у </w:t>
      </w:r>
      <w:r w:rsidRPr="00EF0311">
        <w:rPr>
          <w:color w:val="000000"/>
          <w:sz w:val="28"/>
          <w:szCs w:val="28"/>
        </w:rPr>
        <w:t>взаємодію для досягнення особистих цілей.</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Неформальні групи створюються не керівництвом шляхом розпоряджень і формальних постанов, а членами організації залежно від їхніх взаємних симпатій, спільних інтересів, однакових прихильностей і таке інше. Ці групи існують в усіх організаціях, хоча вони не відображені в структурних схемах. Неформальні групи мають свої неписані правила і норми поведінки, люди добре знають хто входить в їх неформальну групу, а хто ні.</w:t>
      </w:r>
    </w:p>
    <w:p w:rsidR="000E7222" w:rsidRPr="00BD053C" w:rsidRDefault="000E7222" w:rsidP="000E7222">
      <w:pPr>
        <w:pStyle w:val="a4"/>
        <w:shd w:val="clear" w:color="auto" w:fill="FFFFFF"/>
        <w:spacing w:before="0" w:beforeAutospacing="0" w:after="0" w:afterAutospacing="0" w:line="360" w:lineRule="auto"/>
        <w:ind w:firstLine="709"/>
        <w:jc w:val="both"/>
        <w:rPr>
          <w:i/>
          <w:color w:val="000000"/>
          <w:sz w:val="28"/>
          <w:szCs w:val="28"/>
        </w:rPr>
      </w:pPr>
      <w:r w:rsidRPr="00BD053C">
        <w:rPr>
          <w:i/>
          <w:color w:val="000000"/>
          <w:sz w:val="28"/>
          <w:szCs w:val="28"/>
        </w:rPr>
        <w:t>Неформальні групи зазвичай утворюються спонтанно в межах формальних груп, з якими вони мають багато спільного, а саме:</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мають певну організацію - ієрархію, лідера і завдання;</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мають певні неписані правила - норми;</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мають певний процес утворення - етапи;</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 мають певні різновиди - </w:t>
      </w:r>
      <w:r>
        <w:rPr>
          <w:color w:val="000000"/>
          <w:sz w:val="28"/>
          <w:szCs w:val="28"/>
          <w:lang w:val="uk-UA"/>
        </w:rPr>
        <w:t>бачення</w:t>
      </w:r>
      <w:r w:rsidRPr="00EF0311">
        <w:rPr>
          <w:color w:val="000000"/>
          <w:sz w:val="28"/>
          <w:szCs w:val="28"/>
        </w:rPr>
        <w:t xml:space="preserve"> неформальних груп за ступенем зрілості.</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BD053C">
        <w:rPr>
          <w:i/>
          <w:color w:val="000000"/>
          <w:sz w:val="28"/>
          <w:szCs w:val="28"/>
        </w:rPr>
        <w:t>Причини утворення неформальних груп</w:t>
      </w:r>
      <w:r w:rsidRPr="00EF0311">
        <w:rPr>
          <w:color w:val="000000"/>
          <w:sz w:val="28"/>
          <w:szCs w:val="28"/>
        </w:rPr>
        <w:t xml:space="preserve"> можуть бути різні: бажання належати до певної соціальної групи і мати певні соціальні контакти; можливість отримувати допомогу від колег в колективі; прагнення знати про те, що відбувається навколо, користув</w:t>
      </w:r>
      <w:r>
        <w:rPr>
          <w:color w:val="000000"/>
          <w:sz w:val="28"/>
          <w:szCs w:val="28"/>
        </w:rPr>
        <w:t>атись неформальними каналами зв</w:t>
      </w:r>
      <w:r w:rsidRPr="00AC6E8B">
        <w:rPr>
          <w:color w:val="000000"/>
          <w:sz w:val="28"/>
          <w:szCs w:val="28"/>
        </w:rPr>
        <w:t>’</w:t>
      </w:r>
      <w:r w:rsidRPr="00EF0311">
        <w:rPr>
          <w:color w:val="000000"/>
          <w:sz w:val="28"/>
          <w:szCs w:val="28"/>
        </w:rPr>
        <w:t>язку; бажання бути ближчим до тих, кому симпатизуєш.</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Процес утворення неформальних </w:t>
      </w:r>
      <w:r>
        <w:rPr>
          <w:color w:val="000000"/>
          <w:sz w:val="28"/>
          <w:szCs w:val="28"/>
        </w:rPr>
        <w:t>груп спеціалісти поділяють на п</w:t>
      </w:r>
      <w:r w:rsidRPr="00AC6E8B">
        <w:rPr>
          <w:color w:val="000000"/>
          <w:sz w:val="28"/>
          <w:szCs w:val="28"/>
        </w:rPr>
        <w:t>’</w:t>
      </w:r>
      <w:r w:rsidRPr="00EF0311">
        <w:rPr>
          <w:color w:val="000000"/>
          <w:sz w:val="28"/>
          <w:szCs w:val="28"/>
        </w:rPr>
        <w:t>ять етапі</w:t>
      </w:r>
      <w:r>
        <w:rPr>
          <w:color w:val="000000"/>
          <w:sz w:val="28"/>
          <w:szCs w:val="28"/>
        </w:rPr>
        <w:t>в</w:t>
      </w:r>
      <w:r w:rsidR="00390B24">
        <w:rPr>
          <w:color w:val="000000"/>
          <w:sz w:val="28"/>
          <w:szCs w:val="28"/>
          <w:lang w:val="uk-UA"/>
        </w:rPr>
        <w:t>,</w:t>
      </w:r>
      <w:r>
        <w:rPr>
          <w:color w:val="000000"/>
          <w:sz w:val="28"/>
          <w:szCs w:val="28"/>
        </w:rPr>
        <w:t xml:space="preserve"> </w:t>
      </w:r>
      <w:r w:rsidR="00390B24">
        <w:rPr>
          <w:color w:val="000000"/>
          <w:sz w:val="28"/>
          <w:szCs w:val="28"/>
          <w:lang w:val="uk-UA"/>
        </w:rPr>
        <w:t>у</w:t>
      </w:r>
      <w:r>
        <w:rPr>
          <w:color w:val="000000"/>
          <w:sz w:val="28"/>
          <w:szCs w:val="28"/>
        </w:rPr>
        <w:t xml:space="preserve"> результаті яких виникають п</w:t>
      </w:r>
      <w:r w:rsidRPr="00AC6E8B">
        <w:rPr>
          <w:color w:val="000000"/>
          <w:sz w:val="28"/>
          <w:szCs w:val="28"/>
        </w:rPr>
        <w:t>’</w:t>
      </w:r>
      <w:r w:rsidRPr="00EF0311">
        <w:rPr>
          <w:color w:val="000000"/>
          <w:sz w:val="28"/>
          <w:szCs w:val="28"/>
        </w:rPr>
        <w:t>ять різних видів неформальних груп, які відрізняються один від одного ступенем зрілості взаємо</w:t>
      </w:r>
      <w:r>
        <w:rPr>
          <w:color w:val="000000"/>
          <w:sz w:val="28"/>
          <w:szCs w:val="28"/>
          <w:lang w:val="uk-UA"/>
        </w:rPr>
        <w:t>відносин</w:t>
      </w:r>
      <w:r w:rsidRPr="00EF0311">
        <w:rPr>
          <w:color w:val="000000"/>
          <w:sz w:val="28"/>
          <w:szCs w:val="28"/>
        </w:rPr>
        <w:t>:</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933A59">
        <w:rPr>
          <w:rStyle w:val="aa"/>
          <w:color w:val="000000"/>
          <w:sz w:val="28"/>
          <w:szCs w:val="28"/>
          <w:lang w:val="uk-UA"/>
        </w:rPr>
        <w:t>І</w:t>
      </w:r>
      <w:r w:rsidRPr="00933A59">
        <w:rPr>
          <w:rStyle w:val="aa"/>
          <w:color w:val="000000"/>
          <w:sz w:val="28"/>
          <w:szCs w:val="28"/>
        </w:rPr>
        <w:t xml:space="preserve"> етап</w:t>
      </w:r>
      <w:r w:rsidRPr="00EF0311">
        <w:rPr>
          <w:color w:val="000000"/>
          <w:sz w:val="28"/>
          <w:szCs w:val="28"/>
        </w:rPr>
        <w:t> - стихійне поєднання людей, які несвідомо реагують на будь-які події;</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rStyle w:val="aa"/>
          <w:color w:val="000000"/>
          <w:sz w:val="28"/>
          <w:szCs w:val="28"/>
        </w:rPr>
        <w:lastRenderedPageBreak/>
        <w:t>II етап</w:t>
      </w:r>
      <w:r w:rsidRPr="00EF0311">
        <w:rPr>
          <w:color w:val="000000"/>
          <w:sz w:val="28"/>
          <w:szCs w:val="28"/>
        </w:rPr>
        <w:t> - поява більш свідомих емоцій у випадку успішних попередніх дій;</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rStyle w:val="aa"/>
          <w:color w:val="000000"/>
          <w:sz w:val="28"/>
          <w:szCs w:val="28"/>
        </w:rPr>
        <w:t>III етап</w:t>
      </w:r>
      <w:r w:rsidRPr="00EF0311">
        <w:rPr>
          <w:color w:val="000000"/>
          <w:sz w:val="28"/>
          <w:szCs w:val="28"/>
        </w:rPr>
        <w:t> - о</w:t>
      </w:r>
      <w:r>
        <w:rPr>
          <w:color w:val="000000"/>
          <w:sz w:val="28"/>
          <w:szCs w:val="28"/>
        </w:rPr>
        <w:t>рганізоване об</w:t>
      </w:r>
      <w:r w:rsidRPr="00AC6E8B">
        <w:rPr>
          <w:color w:val="000000"/>
          <w:sz w:val="28"/>
          <w:szCs w:val="28"/>
        </w:rPr>
        <w:t>’</w:t>
      </w:r>
      <w:r w:rsidRPr="00EF0311">
        <w:rPr>
          <w:color w:val="000000"/>
          <w:sz w:val="28"/>
          <w:szCs w:val="28"/>
        </w:rPr>
        <w:t>єднання для спільної боротьби із зовнішньою загрозою, поява лідера;</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5E3683">
        <w:rPr>
          <w:rStyle w:val="aa"/>
          <w:color w:val="000000"/>
          <w:sz w:val="28"/>
          <w:szCs w:val="28"/>
        </w:rPr>
        <w:t>IV</w:t>
      </w:r>
      <w:r w:rsidRPr="005E3683">
        <w:rPr>
          <w:rStyle w:val="aa"/>
          <w:b/>
          <w:color w:val="000000"/>
          <w:sz w:val="28"/>
          <w:szCs w:val="28"/>
        </w:rPr>
        <w:t> </w:t>
      </w:r>
      <w:r w:rsidRPr="00BD053C">
        <w:rPr>
          <w:rStyle w:val="a8"/>
          <w:rFonts w:eastAsia="Calibri"/>
          <w:b w:val="0"/>
          <w:i/>
          <w:iCs/>
          <w:color w:val="000000"/>
          <w:sz w:val="28"/>
          <w:szCs w:val="28"/>
        </w:rPr>
        <w:t>етап</w:t>
      </w:r>
      <w:r w:rsidRPr="007E3CED">
        <w:rPr>
          <w:rStyle w:val="a8"/>
          <w:rFonts w:eastAsia="Calibri"/>
          <w:i/>
          <w:iCs/>
          <w:color w:val="000000"/>
          <w:sz w:val="28"/>
          <w:szCs w:val="28"/>
        </w:rPr>
        <w:t> </w:t>
      </w:r>
      <w:r w:rsidRPr="007E3CED">
        <w:rPr>
          <w:b/>
          <w:i/>
          <w:color w:val="000000"/>
          <w:sz w:val="28"/>
          <w:szCs w:val="28"/>
        </w:rPr>
        <w:t>-</w:t>
      </w:r>
      <w:r w:rsidRPr="00EF0311">
        <w:rPr>
          <w:color w:val="000000"/>
          <w:sz w:val="28"/>
          <w:szCs w:val="28"/>
        </w:rPr>
        <w:t xml:space="preserve"> при наявності позитивних факторів </w:t>
      </w:r>
      <w:r>
        <w:rPr>
          <w:color w:val="000000"/>
          <w:sz w:val="28"/>
          <w:szCs w:val="28"/>
          <w:lang w:val="uk-UA"/>
        </w:rPr>
        <w:t>з</w:t>
      </w:r>
      <w:r w:rsidRPr="00933A59">
        <w:rPr>
          <w:color w:val="000000"/>
          <w:sz w:val="28"/>
          <w:szCs w:val="28"/>
        </w:rPr>
        <w:t>’</w:t>
      </w:r>
      <w:r>
        <w:rPr>
          <w:color w:val="000000"/>
          <w:sz w:val="28"/>
          <w:szCs w:val="28"/>
          <w:lang w:val="uk-UA"/>
        </w:rPr>
        <w:t xml:space="preserve">являється </w:t>
      </w:r>
      <w:r w:rsidRPr="00EF0311">
        <w:rPr>
          <w:color w:val="000000"/>
          <w:sz w:val="28"/>
          <w:szCs w:val="28"/>
        </w:rPr>
        <w:t>бажання ствердитись в боротьбі і продовжувати спільну діяльність, поява ієрархій;</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933A59">
        <w:rPr>
          <w:rStyle w:val="aa"/>
          <w:color w:val="000000"/>
          <w:sz w:val="28"/>
          <w:szCs w:val="28"/>
        </w:rPr>
        <w:t>V</w:t>
      </w:r>
      <w:r w:rsidRPr="00933A59">
        <w:rPr>
          <w:rStyle w:val="aa"/>
          <w:b/>
          <w:color w:val="000000"/>
          <w:sz w:val="28"/>
          <w:szCs w:val="28"/>
        </w:rPr>
        <w:t> </w:t>
      </w:r>
      <w:r w:rsidRPr="00BD053C">
        <w:rPr>
          <w:rStyle w:val="a8"/>
          <w:rFonts w:eastAsia="Calibri"/>
          <w:b w:val="0"/>
          <w:i/>
          <w:iCs/>
          <w:color w:val="000000"/>
          <w:sz w:val="28"/>
          <w:szCs w:val="28"/>
        </w:rPr>
        <w:t>етап</w:t>
      </w:r>
      <w:r w:rsidRPr="00EF0311">
        <w:rPr>
          <w:rStyle w:val="a8"/>
          <w:rFonts w:eastAsia="Calibri"/>
          <w:i/>
          <w:iCs/>
          <w:color w:val="000000"/>
          <w:sz w:val="28"/>
          <w:szCs w:val="28"/>
        </w:rPr>
        <w:t> </w:t>
      </w:r>
      <w:r>
        <w:rPr>
          <w:color w:val="000000"/>
          <w:sz w:val="28"/>
          <w:szCs w:val="28"/>
        </w:rPr>
        <w:t>- об</w:t>
      </w:r>
      <w:r w:rsidRPr="00AC6E8B">
        <w:rPr>
          <w:color w:val="000000"/>
          <w:sz w:val="28"/>
          <w:szCs w:val="28"/>
        </w:rPr>
        <w:t>’</w:t>
      </w:r>
      <w:r w:rsidRPr="00EF0311">
        <w:rPr>
          <w:color w:val="000000"/>
          <w:sz w:val="28"/>
          <w:szCs w:val="28"/>
        </w:rPr>
        <w:t>єднання для вирішення довготривалих цілей, поява норм</w:t>
      </w:r>
      <w:r w:rsidR="00390B24">
        <w:rPr>
          <w:color w:val="000000"/>
          <w:sz w:val="28"/>
          <w:szCs w:val="28"/>
          <w:lang w:val="uk-UA"/>
        </w:rPr>
        <w:t xml:space="preserve"> </w:t>
      </w:r>
      <w:r w:rsidR="00390B24" w:rsidRPr="00390B24">
        <w:rPr>
          <w:color w:val="000000"/>
          <w:sz w:val="28"/>
          <w:szCs w:val="28"/>
        </w:rPr>
        <w:t>[</w:t>
      </w:r>
      <w:r w:rsidR="00390B24">
        <w:rPr>
          <w:color w:val="000000"/>
          <w:sz w:val="28"/>
          <w:szCs w:val="28"/>
          <w:lang w:val="uk-UA"/>
        </w:rPr>
        <w:t>13</w:t>
      </w:r>
      <w:r w:rsidR="00390B24" w:rsidRPr="00390B24">
        <w:rPr>
          <w:color w:val="000000"/>
          <w:sz w:val="28"/>
          <w:szCs w:val="28"/>
        </w:rPr>
        <w:t>]</w:t>
      </w:r>
      <w:r w:rsidRPr="00EF0311">
        <w:rPr>
          <w:color w:val="000000"/>
          <w:sz w:val="28"/>
          <w:szCs w:val="28"/>
        </w:rPr>
        <w:t>.</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Неформальні групи є в кожній організації і серйозним аспектом в діяльності керівника є необхідність розуміння важливості існування цих груп і управління ними.</w:t>
      </w:r>
    </w:p>
    <w:p w:rsidR="000E7222" w:rsidRPr="00EF0311" w:rsidRDefault="00390B24" w:rsidP="000E7222">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lang w:val="uk-UA"/>
        </w:rPr>
        <w:t>Сучасні</w:t>
      </w:r>
      <w:r w:rsidR="000E7222" w:rsidRPr="00EF0311">
        <w:rPr>
          <w:color w:val="000000"/>
          <w:sz w:val="28"/>
          <w:szCs w:val="28"/>
        </w:rPr>
        <w:t xml:space="preserve"> теоретики вважають, що неформальні групи можуть допомогти формальній організації в досягненні її цілей. Для цього бажано:</w:t>
      </w:r>
    </w:p>
    <w:p w:rsidR="000E7222" w:rsidRPr="00EF0311" w:rsidRDefault="000E7222" w:rsidP="000E7222">
      <w:pPr>
        <w:pStyle w:val="a4"/>
        <w:numPr>
          <w:ilvl w:val="0"/>
          <w:numId w:val="70"/>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lang w:val="uk-UA"/>
        </w:rPr>
        <w:t>в</w:t>
      </w:r>
      <w:r w:rsidRPr="00EF0311">
        <w:rPr>
          <w:color w:val="000000"/>
          <w:sz w:val="28"/>
          <w:szCs w:val="28"/>
        </w:rPr>
        <w:t>изнати існування неформ</w:t>
      </w:r>
      <w:r>
        <w:rPr>
          <w:color w:val="000000"/>
          <w:sz w:val="28"/>
          <w:szCs w:val="28"/>
        </w:rPr>
        <w:t>альних груп і працювати з ними</w:t>
      </w:r>
      <w:r>
        <w:rPr>
          <w:color w:val="000000"/>
          <w:sz w:val="28"/>
          <w:szCs w:val="28"/>
          <w:lang w:val="uk-UA"/>
        </w:rPr>
        <w:t>;</w:t>
      </w:r>
    </w:p>
    <w:p w:rsidR="000E7222" w:rsidRPr="00EF0311" w:rsidRDefault="000E7222" w:rsidP="000E7222">
      <w:pPr>
        <w:pStyle w:val="a4"/>
        <w:numPr>
          <w:ilvl w:val="0"/>
          <w:numId w:val="70"/>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lang w:val="uk-UA"/>
        </w:rPr>
        <w:t>в</w:t>
      </w:r>
      <w:r w:rsidRPr="00EF0311">
        <w:rPr>
          <w:color w:val="000000"/>
          <w:sz w:val="28"/>
          <w:szCs w:val="28"/>
        </w:rPr>
        <w:t>ислуховувати думки чле</w:t>
      </w:r>
      <w:r>
        <w:rPr>
          <w:color w:val="000000"/>
          <w:sz w:val="28"/>
          <w:szCs w:val="28"/>
        </w:rPr>
        <w:t>нів і лідерів неформальних груп</w:t>
      </w:r>
      <w:r>
        <w:rPr>
          <w:color w:val="000000"/>
          <w:sz w:val="28"/>
          <w:szCs w:val="28"/>
          <w:lang w:val="uk-UA"/>
        </w:rPr>
        <w:t>;</w:t>
      </w:r>
    </w:p>
    <w:p w:rsidR="000E7222" w:rsidRPr="00EF0311" w:rsidRDefault="000E7222" w:rsidP="000E7222">
      <w:pPr>
        <w:pStyle w:val="a4"/>
        <w:numPr>
          <w:ilvl w:val="0"/>
          <w:numId w:val="70"/>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lang w:val="uk-UA"/>
        </w:rPr>
        <w:t>п</w:t>
      </w:r>
      <w:r w:rsidRPr="00EF0311">
        <w:rPr>
          <w:color w:val="000000"/>
          <w:sz w:val="28"/>
          <w:szCs w:val="28"/>
        </w:rPr>
        <w:t>еред тим як починати будь-які дії, прораховувати їх можливу негативну</w:t>
      </w:r>
      <w:r>
        <w:rPr>
          <w:color w:val="000000"/>
          <w:sz w:val="28"/>
          <w:szCs w:val="28"/>
        </w:rPr>
        <w:t xml:space="preserve"> дію на неформальну організацію</w:t>
      </w:r>
      <w:r>
        <w:rPr>
          <w:color w:val="000000"/>
          <w:sz w:val="28"/>
          <w:szCs w:val="28"/>
          <w:lang w:val="uk-UA"/>
        </w:rPr>
        <w:t>;</w:t>
      </w:r>
    </w:p>
    <w:p w:rsidR="000E7222" w:rsidRPr="00EF0311" w:rsidRDefault="000E7222" w:rsidP="000E7222">
      <w:pPr>
        <w:pStyle w:val="a4"/>
        <w:numPr>
          <w:ilvl w:val="0"/>
          <w:numId w:val="70"/>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lang w:val="uk-UA"/>
        </w:rPr>
        <w:t>д</w:t>
      </w:r>
      <w:r w:rsidRPr="00EF0311">
        <w:rPr>
          <w:color w:val="000000"/>
          <w:sz w:val="28"/>
          <w:szCs w:val="28"/>
        </w:rPr>
        <w:t>озволити неформальній групі брати участь у прийнятті р</w:t>
      </w:r>
      <w:r>
        <w:rPr>
          <w:color w:val="000000"/>
          <w:sz w:val="28"/>
          <w:szCs w:val="28"/>
        </w:rPr>
        <w:t>ішень</w:t>
      </w:r>
      <w:r>
        <w:rPr>
          <w:color w:val="000000"/>
          <w:sz w:val="28"/>
          <w:szCs w:val="28"/>
          <w:lang w:val="uk-UA"/>
        </w:rPr>
        <w:t>;</w:t>
      </w:r>
    </w:p>
    <w:p w:rsidR="000E7222" w:rsidRPr="00EF0311" w:rsidRDefault="000E7222" w:rsidP="000E7222">
      <w:pPr>
        <w:pStyle w:val="a4"/>
        <w:numPr>
          <w:ilvl w:val="0"/>
          <w:numId w:val="70"/>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lang w:val="uk-UA"/>
        </w:rPr>
        <w:t>ш</w:t>
      </w:r>
      <w:r w:rsidRPr="00EF0311">
        <w:rPr>
          <w:color w:val="000000"/>
          <w:sz w:val="28"/>
          <w:szCs w:val="28"/>
        </w:rPr>
        <w:t>видко видавати точну інформацію, тим самим пе</w:t>
      </w:r>
      <w:r>
        <w:rPr>
          <w:color w:val="000000"/>
          <w:sz w:val="28"/>
          <w:szCs w:val="28"/>
        </w:rPr>
        <w:t>решкоджати розповсюдженню чуток</w:t>
      </w:r>
      <w:r w:rsidR="00390B24">
        <w:rPr>
          <w:color w:val="000000"/>
          <w:sz w:val="28"/>
          <w:szCs w:val="28"/>
          <w:lang w:val="uk-UA"/>
        </w:rPr>
        <w:t>.</w:t>
      </w:r>
    </w:p>
    <w:p w:rsidR="000E7222" w:rsidRPr="00CF5C86" w:rsidRDefault="000E7222" w:rsidP="000E7222">
      <w:pPr>
        <w:shd w:val="clear" w:color="auto" w:fill="FFFFFF"/>
        <w:spacing w:line="360" w:lineRule="auto"/>
        <w:ind w:firstLine="709"/>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Тож розуміння ролі групи в межах діючої організації є нагальною необхідністю, адже перш за все людина прагне соціалізації та взаємодії, яка є можливою тільки у випадку визначеня особистістю свого місця в суспільстві та ототожнення себе як його частини. У даному випадку саме так постає питання формування особистості з позицій рольової приналежності до робочої групи. Вже, виходячи зі змісту та сутності групи, до уваги приймається роль колективу, як похідної соціальної спільності людей. Тож тотожність понять</w:t>
      </w:r>
      <w:r w:rsidR="00390B24">
        <w:rPr>
          <w:rFonts w:ascii="Times New Roman" w:eastAsia="Times New Roman" w:hAnsi="Times New Roman"/>
          <w:color w:val="000000"/>
          <w:sz w:val="28"/>
          <w:szCs w:val="28"/>
          <w:lang w:val="uk-UA" w:eastAsia="ru-RU"/>
        </w:rPr>
        <w:t xml:space="preserve"> «група» і «колектив» пояснюєтс</w:t>
      </w:r>
      <w:r>
        <w:rPr>
          <w:rFonts w:ascii="Times New Roman" w:eastAsia="Times New Roman" w:hAnsi="Times New Roman"/>
          <w:color w:val="000000"/>
          <w:sz w:val="28"/>
          <w:szCs w:val="28"/>
          <w:lang w:val="uk-UA" w:eastAsia="ru-RU"/>
        </w:rPr>
        <w:t>я їх нерозривністю та системною єдністю, адже формування колективу є похідним від групи.</w:t>
      </w:r>
    </w:p>
    <w:p w:rsidR="000E7222" w:rsidRPr="00EF0311" w:rsidRDefault="00390B24" w:rsidP="000E7222">
      <w:pPr>
        <w:pStyle w:val="a4"/>
        <w:shd w:val="clear" w:color="auto" w:fill="FFFFFF"/>
        <w:spacing w:before="0" w:beforeAutospacing="0" w:after="0" w:afterAutospacing="0" w:line="360" w:lineRule="auto"/>
        <w:ind w:firstLine="709"/>
        <w:jc w:val="both"/>
        <w:rPr>
          <w:color w:val="000000"/>
          <w:sz w:val="28"/>
          <w:szCs w:val="28"/>
        </w:rPr>
      </w:pPr>
      <w:r>
        <w:rPr>
          <w:i/>
          <w:color w:val="000000"/>
          <w:sz w:val="28"/>
          <w:szCs w:val="28"/>
          <w:lang w:val="uk-UA"/>
        </w:rPr>
        <w:lastRenderedPageBreak/>
        <w:t>У</w:t>
      </w:r>
      <w:r w:rsidR="000E7222" w:rsidRPr="00BD053C">
        <w:rPr>
          <w:i/>
          <w:color w:val="000000"/>
          <w:sz w:val="28"/>
          <w:szCs w:val="28"/>
          <w:lang w:val="uk-UA"/>
        </w:rPr>
        <w:t xml:space="preserve"> свою чергу, за визначенням колективу як основи компетентностей праці</w:t>
      </w:r>
      <w:r w:rsidR="000E7222">
        <w:rPr>
          <w:i/>
          <w:color w:val="000000"/>
          <w:sz w:val="28"/>
          <w:szCs w:val="28"/>
          <w:lang w:val="uk-UA"/>
        </w:rPr>
        <w:t>в</w:t>
      </w:r>
      <w:r w:rsidR="000E7222" w:rsidRPr="00BD053C">
        <w:rPr>
          <w:i/>
          <w:color w:val="000000"/>
          <w:sz w:val="28"/>
          <w:szCs w:val="28"/>
          <w:lang w:val="uk-UA"/>
        </w:rPr>
        <w:t>ників апарату управління варто визначити його е</w:t>
      </w:r>
      <w:r w:rsidR="000E7222" w:rsidRPr="00BD053C">
        <w:rPr>
          <w:i/>
          <w:color w:val="000000"/>
          <w:sz w:val="28"/>
          <w:szCs w:val="28"/>
        </w:rPr>
        <w:t>лементи</w:t>
      </w:r>
      <w:r w:rsidR="000E7222" w:rsidRPr="00BD053C">
        <w:rPr>
          <w:i/>
          <w:color w:val="000000"/>
          <w:sz w:val="28"/>
          <w:szCs w:val="28"/>
          <w:lang w:val="uk-UA"/>
        </w:rPr>
        <w:t>, а саме</w:t>
      </w:r>
      <w:r w:rsidR="000E7222" w:rsidRPr="00EF0311">
        <w:rPr>
          <w:color w:val="000000"/>
          <w:sz w:val="28"/>
          <w:szCs w:val="28"/>
        </w:rPr>
        <w:t>:</w:t>
      </w:r>
    </w:p>
    <w:p w:rsidR="000E7222" w:rsidRPr="00EF0311" w:rsidRDefault="000E7222" w:rsidP="000E7222">
      <w:pPr>
        <w:pStyle w:val="a4"/>
        <w:numPr>
          <w:ilvl w:val="0"/>
          <w:numId w:val="64"/>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члени колективу, що володіють певними особистими рисами та особливостями;</w:t>
      </w:r>
    </w:p>
    <w:p w:rsidR="000E7222" w:rsidRPr="00EF0311" w:rsidRDefault="000E7222" w:rsidP="000E7222">
      <w:pPr>
        <w:pStyle w:val="a4"/>
        <w:numPr>
          <w:ilvl w:val="0"/>
          <w:numId w:val="64"/>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цілі;</w:t>
      </w:r>
    </w:p>
    <w:p w:rsidR="000E7222" w:rsidRPr="00EF0311" w:rsidRDefault="000E7222" w:rsidP="000E7222">
      <w:pPr>
        <w:pStyle w:val="a4"/>
        <w:numPr>
          <w:ilvl w:val="0"/>
          <w:numId w:val="64"/>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засоби досягнення цілей;</w:t>
      </w:r>
    </w:p>
    <w:p w:rsidR="000E7222" w:rsidRPr="007C56C6" w:rsidRDefault="000E7222" w:rsidP="000E7222">
      <w:pPr>
        <w:pStyle w:val="a4"/>
        <w:numPr>
          <w:ilvl w:val="0"/>
          <w:numId w:val="64"/>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механізми здійснення внутрішніх і зовнішніх контактів, підтримки згуртованості.</w:t>
      </w:r>
    </w:p>
    <w:p w:rsidR="000E7222" w:rsidRPr="00BD053C" w:rsidRDefault="000E7222" w:rsidP="000E7222">
      <w:pPr>
        <w:pStyle w:val="a4"/>
        <w:shd w:val="clear" w:color="auto" w:fill="FFFFFF"/>
        <w:spacing w:before="0" w:beforeAutospacing="0" w:after="0" w:afterAutospacing="0" w:line="360" w:lineRule="auto"/>
        <w:ind w:firstLine="720"/>
        <w:jc w:val="center"/>
        <w:rPr>
          <w:i/>
          <w:sz w:val="28"/>
          <w:szCs w:val="28"/>
          <w:lang w:val="uk-UA"/>
        </w:rPr>
      </w:pPr>
      <w:r w:rsidRPr="00BD053C">
        <w:rPr>
          <w:i/>
          <w:sz w:val="28"/>
          <w:szCs w:val="28"/>
        </w:rPr>
        <w:t>До ознак колективу належать:</w:t>
      </w:r>
    </w:p>
    <w:p w:rsidR="000E7222" w:rsidRPr="007C56C6" w:rsidRDefault="000E7222" w:rsidP="000E7222">
      <w:pPr>
        <w:pStyle w:val="a4"/>
        <w:numPr>
          <w:ilvl w:val="0"/>
          <w:numId w:val="64"/>
        </w:numPr>
        <w:shd w:val="clear" w:color="auto" w:fill="FFFFFF"/>
        <w:spacing w:before="0" w:beforeAutospacing="0" w:after="0" w:afterAutospacing="0" w:line="360" w:lineRule="auto"/>
        <w:ind w:left="0" w:firstLine="709"/>
        <w:jc w:val="both"/>
        <w:rPr>
          <w:sz w:val="28"/>
          <w:szCs w:val="28"/>
          <w:lang w:val="uk-UA"/>
        </w:rPr>
      </w:pPr>
      <w:r w:rsidRPr="007C56C6">
        <w:rPr>
          <w:sz w:val="28"/>
          <w:szCs w:val="28"/>
          <w:lang w:val="uk-UA"/>
        </w:rPr>
        <w:t xml:space="preserve">наявність загальної цілі у членів колективу </w:t>
      </w:r>
      <w:r>
        <w:rPr>
          <w:sz w:val="28"/>
          <w:szCs w:val="28"/>
          <w:lang w:val="uk-UA"/>
        </w:rPr>
        <w:t>(ц</w:t>
      </w:r>
      <w:r w:rsidRPr="007C56C6">
        <w:rPr>
          <w:sz w:val="28"/>
          <w:szCs w:val="28"/>
          <w:lang w:val="uk-UA"/>
        </w:rPr>
        <w:t>іль може формуватися в результаті взаємного впливу індивідуальних цілей членів колективу або задаватися ззовні відповідно до місії підприємства, але завжди буде спільною, єдиною для усіх, а не просто однаковою, схожою</w:t>
      </w:r>
      <w:r>
        <w:rPr>
          <w:sz w:val="28"/>
          <w:szCs w:val="28"/>
          <w:lang w:val="uk-UA"/>
        </w:rPr>
        <w:t>)</w:t>
      </w:r>
      <w:r w:rsidRPr="007C56C6">
        <w:rPr>
          <w:sz w:val="28"/>
          <w:szCs w:val="28"/>
          <w:lang w:val="uk-UA"/>
        </w:rPr>
        <w:t xml:space="preserve">; </w:t>
      </w:r>
    </w:p>
    <w:p w:rsidR="000E7222" w:rsidRPr="007C56C6" w:rsidRDefault="000E7222" w:rsidP="000E7222">
      <w:pPr>
        <w:pStyle w:val="a4"/>
        <w:numPr>
          <w:ilvl w:val="0"/>
          <w:numId w:val="64"/>
        </w:numPr>
        <w:shd w:val="clear" w:color="auto" w:fill="FFFFFF"/>
        <w:spacing w:before="0" w:beforeAutospacing="0" w:after="0" w:afterAutospacing="0" w:line="360" w:lineRule="auto"/>
        <w:ind w:left="0" w:firstLine="709"/>
        <w:jc w:val="both"/>
        <w:rPr>
          <w:sz w:val="28"/>
          <w:szCs w:val="28"/>
          <w:lang w:val="uk-UA"/>
        </w:rPr>
      </w:pPr>
      <w:r w:rsidRPr="007C56C6">
        <w:rPr>
          <w:sz w:val="28"/>
          <w:szCs w:val="28"/>
        </w:rPr>
        <w:t xml:space="preserve">психологічне визнання членами групи один одного та ототожнення себе з нею (основою чого є спільні інтереси, ідеали, принципи, подібність або взаємна доповнюваність </w:t>
      </w:r>
      <w:r>
        <w:rPr>
          <w:sz w:val="28"/>
          <w:szCs w:val="28"/>
        </w:rPr>
        <w:t>характерів, темпераментів тощо</w:t>
      </w:r>
      <w:r w:rsidRPr="007C56C6">
        <w:rPr>
          <w:sz w:val="28"/>
          <w:szCs w:val="28"/>
        </w:rPr>
        <w:t>);</w:t>
      </w:r>
    </w:p>
    <w:p w:rsidR="000E7222" w:rsidRPr="007C56C6" w:rsidRDefault="000E7222" w:rsidP="000E7222">
      <w:pPr>
        <w:pStyle w:val="a4"/>
        <w:numPr>
          <w:ilvl w:val="0"/>
          <w:numId w:val="64"/>
        </w:numPr>
        <w:shd w:val="clear" w:color="auto" w:fill="FFFFFF"/>
        <w:spacing w:before="0" w:beforeAutospacing="0" w:after="0" w:afterAutospacing="0" w:line="360" w:lineRule="auto"/>
        <w:ind w:left="0" w:firstLine="709"/>
        <w:jc w:val="both"/>
        <w:rPr>
          <w:sz w:val="28"/>
          <w:szCs w:val="28"/>
          <w:lang w:val="uk-UA"/>
        </w:rPr>
      </w:pPr>
      <w:r w:rsidRPr="007C56C6">
        <w:rPr>
          <w:sz w:val="28"/>
          <w:szCs w:val="28"/>
          <w:lang w:val="uk-UA"/>
        </w:rPr>
        <w:t>особиста практична взаємодія людей у процесі досягнення їхньої спільної мети (у результаті такої взаємодії потенціал колективу виявляється набагато більше суми потенціалів кожного з його членів);</w:t>
      </w:r>
    </w:p>
    <w:p w:rsidR="000E7222" w:rsidRDefault="000E7222" w:rsidP="000E7222">
      <w:pPr>
        <w:pStyle w:val="a4"/>
        <w:numPr>
          <w:ilvl w:val="0"/>
          <w:numId w:val="64"/>
        </w:numPr>
        <w:shd w:val="clear" w:color="auto" w:fill="FFFFFF"/>
        <w:spacing w:before="0" w:beforeAutospacing="0" w:after="0" w:afterAutospacing="0" w:line="360" w:lineRule="auto"/>
        <w:ind w:left="0" w:firstLine="709"/>
        <w:jc w:val="both"/>
        <w:rPr>
          <w:color w:val="525252"/>
          <w:sz w:val="28"/>
          <w:szCs w:val="28"/>
          <w:lang w:val="uk-UA"/>
        </w:rPr>
      </w:pPr>
      <w:r w:rsidRPr="007C56C6">
        <w:rPr>
          <w:sz w:val="28"/>
          <w:szCs w:val="28"/>
          <w:lang w:val="uk-UA"/>
        </w:rPr>
        <w:t>сталість взаємодії протягом усього часу існування групи (</w:t>
      </w:r>
      <w:r>
        <w:rPr>
          <w:sz w:val="28"/>
          <w:szCs w:val="28"/>
          <w:lang w:val="uk-UA"/>
        </w:rPr>
        <w:t>у</w:t>
      </w:r>
      <w:r w:rsidRPr="007C56C6">
        <w:rPr>
          <w:sz w:val="28"/>
          <w:szCs w:val="28"/>
          <w:lang w:val="uk-UA"/>
        </w:rPr>
        <w:t xml:space="preserve"> результаті цього і стає можливим їхній вплив один на одного, що веде до формування загальних цілей і інтересів, реального усвідомлення цієї спільності і єдності практичних дій).</w:t>
      </w:r>
    </w:p>
    <w:p w:rsidR="00390B24" w:rsidRDefault="000E7222" w:rsidP="000E7222">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lang w:val="uk-UA"/>
        </w:rPr>
        <w:t xml:space="preserve">У сучасній науці та практиці </w:t>
      </w:r>
      <w:r>
        <w:rPr>
          <w:color w:val="000000"/>
          <w:sz w:val="28"/>
          <w:szCs w:val="28"/>
        </w:rPr>
        <w:t>колектив називають «</w:t>
      </w:r>
      <w:r>
        <w:rPr>
          <w:color w:val="000000"/>
          <w:sz w:val="28"/>
          <w:szCs w:val="28"/>
          <w:lang w:val="uk-UA"/>
        </w:rPr>
        <w:t>найбільш</w:t>
      </w:r>
      <w:r w:rsidRPr="00EF0311">
        <w:rPr>
          <w:color w:val="000000"/>
          <w:sz w:val="28"/>
          <w:szCs w:val="28"/>
        </w:rPr>
        <w:t xml:space="preserve"> могутнім знаряддям, відомим людині</w:t>
      </w:r>
      <w:r>
        <w:rPr>
          <w:color w:val="000000"/>
          <w:sz w:val="28"/>
          <w:szCs w:val="28"/>
          <w:lang w:val="uk-UA"/>
        </w:rPr>
        <w:t>»</w:t>
      </w:r>
      <w:r w:rsidRPr="00EF0311">
        <w:rPr>
          <w:color w:val="000000"/>
          <w:sz w:val="28"/>
          <w:szCs w:val="28"/>
        </w:rPr>
        <w:t>. Потенційно він є найефективнішим мотиватором праці, фактором підтримки індивідуальних зусиль і наснаги працівників, творчим середовищем, у якому розкриваються індивідуальні здібності і якості робітників.</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lastRenderedPageBreak/>
        <w:t>Люди можуть одержувати задоволення від належності до колективу, присвячувати йому себе, вважати колективні цілі пріоритетними.</w:t>
      </w:r>
    </w:p>
    <w:p w:rsidR="000E7222" w:rsidRPr="00BD053C" w:rsidRDefault="000E7222" w:rsidP="000E7222">
      <w:pPr>
        <w:pStyle w:val="a4"/>
        <w:shd w:val="clear" w:color="auto" w:fill="FFFFFF"/>
        <w:spacing w:before="0" w:beforeAutospacing="0" w:after="0" w:afterAutospacing="0" w:line="360" w:lineRule="auto"/>
        <w:ind w:firstLine="709"/>
        <w:jc w:val="center"/>
        <w:rPr>
          <w:i/>
          <w:color w:val="000000"/>
          <w:sz w:val="28"/>
          <w:szCs w:val="28"/>
        </w:rPr>
      </w:pPr>
      <w:r w:rsidRPr="00BD053C">
        <w:rPr>
          <w:i/>
          <w:color w:val="000000"/>
          <w:sz w:val="28"/>
          <w:szCs w:val="28"/>
        </w:rPr>
        <w:t>Організаційні можливості колективу:</w:t>
      </w:r>
    </w:p>
    <w:p w:rsidR="000E7222" w:rsidRPr="00EF0311" w:rsidRDefault="000E7222" w:rsidP="000E7222">
      <w:pPr>
        <w:pStyle w:val="a4"/>
        <w:numPr>
          <w:ilvl w:val="0"/>
          <w:numId w:val="65"/>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колективний підхід є ознакою сильного і рішучого стилю управління;</w:t>
      </w:r>
    </w:p>
    <w:p w:rsidR="000E7222" w:rsidRPr="00EF0311" w:rsidRDefault="000E7222" w:rsidP="000E7222">
      <w:pPr>
        <w:pStyle w:val="a4"/>
        <w:numPr>
          <w:ilvl w:val="0"/>
          <w:numId w:val="65"/>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колективом краще вирішуються великі або міждисциплінарні за</w:t>
      </w:r>
      <w:r>
        <w:rPr>
          <w:color w:val="000000"/>
          <w:sz w:val="28"/>
          <w:szCs w:val="28"/>
          <w:lang w:val="uk-UA"/>
        </w:rPr>
        <w:t>вдання</w:t>
      </w:r>
      <w:r w:rsidRPr="00EF0311">
        <w:rPr>
          <w:color w:val="000000"/>
          <w:sz w:val="28"/>
          <w:szCs w:val="28"/>
        </w:rPr>
        <w:t>, зокрема такі, котрі не можуть бути вирішені простою сумою зусиль членів групи;</w:t>
      </w:r>
    </w:p>
    <w:p w:rsidR="000E7222" w:rsidRPr="00EF0311" w:rsidRDefault="000E7222" w:rsidP="000E7222">
      <w:pPr>
        <w:pStyle w:val="a4"/>
        <w:numPr>
          <w:ilvl w:val="0"/>
          <w:numId w:val="65"/>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 xml:space="preserve">колектив </w:t>
      </w:r>
      <w:r>
        <w:rPr>
          <w:color w:val="000000"/>
          <w:sz w:val="28"/>
          <w:szCs w:val="28"/>
          <w:lang w:val="uk-UA"/>
        </w:rPr>
        <w:t>є</w:t>
      </w:r>
      <w:r>
        <w:rPr>
          <w:color w:val="000000"/>
          <w:sz w:val="28"/>
          <w:szCs w:val="28"/>
        </w:rPr>
        <w:t xml:space="preserve"> діючи</w:t>
      </w:r>
      <w:r>
        <w:rPr>
          <w:color w:val="000000"/>
          <w:sz w:val="28"/>
          <w:szCs w:val="28"/>
          <w:lang w:val="uk-UA"/>
        </w:rPr>
        <w:t>м</w:t>
      </w:r>
      <w:r w:rsidRPr="00EF0311">
        <w:rPr>
          <w:color w:val="000000"/>
          <w:sz w:val="28"/>
          <w:szCs w:val="28"/>
        </w:rPr>
        <w:t xml:space="preserve"> регулятор</w:t>
      </w:r>
      <w:r>
        <w:rPr>
          <w:color w:val="000000"/>
          <w:sz w:val="28"/>
          <w:szCs w:val="28"/>
          <w:lang w:val="uk-UA"/>
        </w:rPr>
        <w:t>ом</w:t>
      </w:r>
      <w:r w:rsidRPr="00EF0311">
        <w:rPr>
          <w:color w:val="000000"/>
          <w:sz w:val="28"/>
          <w:szCs w:val="28"/>
        </w:rPr>
        <w:t xml:space="preserve"> поведінки робітників;</w:t>
      </w:r>
    </w:p>
    <w:p w:rsidR="000E7222" w:rsidRPr="00EF0311" w:rsidRDefault="000E7222" w:rsidP="000E7222">
      <w:pPr>
        <w:pStyle w:val="a4"/>
        <w:numPr>
          <w:ilvl w:val="0"/>
          <w:numId w:val="65"/>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колективна діяльність зменшує стресові ситуації;</w:t>
      </w:r>
    </w:p>
    <w:p w:rsidR="000E7222" w:rsidRPr="00EF0311" w:rsidRDefault="000E7222" w:rsidP="000E7222">
      <w:pPr>
        <w:pStyle w:val="a4"/>
        <w:numPr>
          <w:ilvl w:val="0"/>
          <w:numId w:val="65"/>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у колективі виробляється більше ідей і зростає інноваційна здатність групи;</w:t>
      </w:r>
    </w:p>
    <w:p w:rsidR="000E7222" w:rsidRPr="007C56C6" w:rsidRDefault="000E7222" w:rsidP="000E7222">
      <w:pPr>
        <w:pStyle w:val="a4"/>
        <w:numPr>
          <w:ilvl w:val="0"/>
          <w:numId w:val="65"/>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як правило, у колективі більш успішно вирішуют</w:t>
      </w:r>
      <w:r>
        <w:rPr>
          <w:color w:val="000000"/>
          <w:sz w:val="28"/>
          <w:szCs w:val="28"/>
        </w:rPr>
        <w:t>ься проблеми, що виникають у зв</w:t>
      </w:r>
      <w:r w:rsidRPr="00AC6E8B">
        <w:rPr>
          <w:color w:val="000000"/>
          <w:sz w:val="28"/>
          <w:szCs w:val="28"/>
        </w:rPr>
        <w:t>’</w:t>
      </w:r>
      <w:r>
        <w:rPr>
          <w:color w:val="000000"/>
          <w:sz w:val="28"/>
          <w:szCs w:val="28"/>
        </w:rPr>
        <w:t>язку з нечітким розподілом обов</w:t>
      </w:r>
      <w:r w:rsidRPr="00AC6E8B">
        <w:rPr>
          <w:color w:val="000000"/>
          <w:sz w:val="28"/>
          <w:szCs w:val="28"/>
        </w:rPr>
        <w:t>’</w:t>
      </w:r>
      <w:r w:rsidRPr="00EF0311">
        <w:rPr>
          <w:color w:val="000000"/>
          <w:sz w:val="28"/>
          <w:szCs w:val="28"/>
        </w:rPr>
        <w:t>яз</w:t>
      </w:r>
      <w:r>
        <w:rPr>
          <w:color w:val="000000"/>
          <w:sz w:val="28"/>
          <w:szCs w:val="28"/>
        </w:rPr>
        <w:t>ків і низьким особистим внеском</w:t>
      </w:r>
      <w:r w:rsidR="00390B24">
        <w:rPr>
          <w:color w:val="000000"/>
          <w:sz w:val="28"/>
          <w:szCs w:val="28"/>
          <w:lang w:val="uk-UA"/>
        </w:rPr>
        <w:t xml:space="preserve"> </w:t>
      </w:r>
      <w:r w:rsidR="00390B24" w:rsidRPr="00390B24">
        <w:rPr>
          <w:color w:val="000000"/>
          <w:sz w:val="28"/>
          <w:szCs w:val="28"/>
        </w:rPr>
        <w:t>[</w:t>
      </w:r>
      <w:r w:rsidR="00390B24">
        <w:rPr>
          <w:color w:val="000000"/>
          <w:sz w:val="28"/>
          <w:szCs w:val="28"/>
          <w:lang w:val="uk-UA"/>
        </w:rPr>
        <w:t>11</w:t>
      </w:r>
      <w:r w:rsidR="00390B24" w:rsidRPr="00390B24">
        <w:rPr>
          <w:color w:val="000000"/>
          <w:sz w:val="28"/>
          <w:szCs w:val="28"/>
        </w:rPr>
        <w:t>]</w:t>
      </w:r>
      <w:r>
        <w:rPr>
          <w:color w:val="000000"/>
          <w:sz w:val="28"/>
          <w:szCs w:val="28"/>
          <w:lang w:val="uk-UA"/>
        </w:rPr>
        <w:t>.</w:t>
      </w:r>
    </w:p>
    <w:p w:rsidR="000E7222" w:rsidRPr="007C56C6"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7C56C6">
        <w:rPr>
          <w:color w:val="000000"/>
          <w:sz w:val="28"/>
          <w:szCs w:val="28"/>
          <w:lang w:val="uk-UA"/>
        </w:rPr>
        <w:t>Колектив відіграє величезну роль у житті кожної людини. Насамперед, у його межах задовольняється природна потреба людини у спілкуванні і діловій взаємодії, у належності до групи собі подібних; людина у необхідних випадках знаходить підтримку і захист; знаходить визнання своїх успіхів і досягнень.</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Впливаючи на поведінку людини, колектив багато в чому сприяє її зміні. У колективі </w:t>
      </w:r>
      <w:r>
        <w:rPr>
          <w:color w:val="000000"/>
          <w:sz w:val="28"/>
          <w:szCs w:val="28"/>
          <w:lang w:val="uk-UA"/>
        </w:rPr>
        <w:t xml:space="preserve">вона </w:t>
      </w:r>
      <w:r w:rsidRPr="00EF0311">
        <w:rPr>
          <w:color w:val="000000"/>
          <w:sz w:val="28"/>
          <w:szCs w:val="28"/>
        </w:rPr>
        <w:t>має можливість по-новому глянути на себе з боку, оцінити себе і свою роль у суспільстві; вчиться жити і працювати в оточенні інших людей, пристосовувати до них свої бажання, прагнення, інтереси; колектив значною мірою стимулює творчу активність більшості людей, формує у них прагнення до удосконалення, до першості у змаганні.</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Однак, потрібно мати на увазі, що у залежності від характеру самого колективу його вплив на особистість може бути як позитивним, так і негативним. Так, згуртований, але не націлений на конструктивну поведінку колектив, може негативно впливати на людину, змушувати її до антисоціальної поведінки.</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lastRenderedPageBreak/>
        <w:t xml:space="preserve">У свою чергу, людина також намагається впливати </w:t>
      </w:r>
      <w:r>
        <w:rPr>
          <w:color w:val="000000"/>
          <w:sz w:val="28"/>
          <w:szCs w:val="28"/>
        </w:rPr>
        <w:t xml:space="preserve">на колектив, робити його більш </w:t>
      </w:r>
      <w:r>
        <w:rPr>
          <w:color w:val="000000"/>
          <w:sz w:val="28"/>
          <w:szCs w:val="28"/>
          <w:lang w:val="uk-UA"/>
        </w:rPr>
        <w:t>«</w:t>
      </w:r>
      <w:r w:rsidRPr="00EF0311">
        <w:rPr>
          <w:color w:val="000000"/>
          <w:sz w:val="28"/>
          <w:szCs w:val="28"/>
        </w:rPr>
        <w:t>зручним</w:t>
      </w:r>
      <w:r>
        <w:rPr>
          <w:color w:val="000000"/>
          <w:sz w:val="28"/>
          <w:szCs w:val="28"/>
          <w:lang w:val="uk-UA"/>
        </w:rPr>
        <w:t>»</w:t>
      </w:r>
      <w:r w:rsidRPr="00EF0311">
        <w:rPr>
          <w:color w:val="000000"/>
          <w:sz w:val="28"/>
          <w:szCs w:val="28"/>
        </w:rPr>
        <w:t xml:space="preserve"> для себе. Результативність такого впливу залежить від сили обох сторін. Сильна особистість може підкорити собі колектив, зокрема, в результаті конфлікту з ним; слабка, навпаки, сама підкоряється колективу.</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lang w:val="uk-UA"/>
        </w:rPr>
      </w:pPr>
      <w:r w:rsidRPr="009E088E">
        <w:rPr>
          <w:sz w:val="28"/>
          <w:szCs w:val="28"/>
          <w:lang w:val="uk-UA"/>
        </w:rPr>
        <w:t>Колективний, груповий підхід не є універсальним засобом ефективного рішення будь-яких управлінських проблем, однак він відкриває шлях для ефективного, швидкого досягнення цілей і одержання при цьому задоволення від спільної праці.</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lang w:val="uk-UA"/>
        </w:rPr>
      </w:pPr>
      <w:r w:rsidRPr="000001DC">
        <w:rPr>
          <w:i/>
          <w:sz w:val="28"/>
          <w:szCs w:val="28"/>
        </w:rPr>
        <w:t>Колектив</w:t>
      </w:r>
      <w:r w:rsidRPr="009E088E">
        <w:rPr>
          <w:sz w:val="28"/>
          <w:szCs w:val="28"/>
        </w:rPr>
        <w:t xml:space="preserve"> – це складне соціальне явище, класифікацію якого можна здійснювати за багатьма ознаками.</w:t>
      </w:r>
    </w:p>
    <w:p w:rsidR="000E7222" w:rsidRPr="000001DC" w:rsidRDefault="000E7222" w:rsidP="000E7222">
      <w:pPr>
        <w:pStyle w:val="a4"/>
        <w:shd w:val="clear" w:color="auto" w:fill="FFFFFF"/>
        <w:spacing w:before="0" w:beforeAutospacing="0" w:after="0" w:afterAutospacing="0" w:line="360" w:lineRule="auto"/>
        <w:ind w:firstLine="709"/>
        <w:jc w:val="center"/>
        <w:rPr>
          <w:i/>
          <w:sz w:val="28"/>
          <w:szCs w:val="28"/>
          <w:lang w:val="uk-UA"/>
        </w:rPr>
      </w:pPr>
      <w:r w:rsidRPr="000001DC">
        <w:rPr>
          <w:i/>
          <w:sz w:val="28"/>
          <w:szCs w:val="28"/>
          <w:lang w:val="uk-UA"/>
        </w:rPr>
        <w:t>Класифікація колективів:</w:t>
      </w:r>
    </w:p>
    <w:p w:rsidR="000E7222" w:rsidRPr="000001DC" w:rsidRDefault="000E7222" w:rsidP="000E7222">
      <w:pPr>
        <w:pStyle w:val="a4"/>
        <w:shd w:val="clear" w:color="auto" w:fill="FFFFFF"/>
        <w:spacing w:before="0" w:beforeAutospacing="0" w:after="0" w:afterAutospacing="0" w:line="360" w:lineRule="auto"/>
        <w:ind w:firstLine="709"/>
        <w:jc w:val="both"/>
        <w:rPr>
          <w:i/>
          <w:sz w:val="28"/>
          <w:szCs w:val="28"/>
          <w:lang w:val="uk-UA"/>
        </w:rPr>
      </w:pPr>
      <w:r w:rsidRPr="000001DC">
        <w:rPr>
          <w:i/>
          <w:sz w:val="28"/>
          <w:szCs w:val="28"/>
          <w:lang w:val="uk-UA"/>
        </w:rPr>
        <w:t>1. За статусом:</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w:t>
      </w:r>
      <w:r w:rsidRPr="009E088E">
        <w:rPr>
          <w:sz w:val="28"/>
          <w:szCs w:val="28"/>
          <w:lang w:val="uk-UA"/>
        </w:rPr>
        <w:t xml:space="preserve"> </w:t>
      </w:r>
      <w:r>
        <w:rPr>
          <w:sz w:val="28"/>
          <w:szCs w:val="28"/>
          <w:lang w:val="uk-UA"/>
        </w:rPr>
        <w:t>о</w:t>
      </w:r>
      <w:r w:rsidRPr="009E088E">
        <w:rPr>
          <w:sz w:val="28"/>
          <w:szCs w:val="28"/>
          <w:lang w:val="uk-UA"/>
        </w:rPr>
        <w:t>фіційні: є юридично оформленими утвореннями, що діють у рамках правового простору, як наприклад, персонал підприємства або його підрозділу;</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w:t>
      </w:r>
      <w:r w:rsidRPr="009E088E">
        <w:rPr>
          <w:sz w:val="28"/>
          <w:szCs w:val="28"/>
          <w:lang w:val="uk-UA"/>
        </w:rPr>
        <w:t xml:space="preserve"> </w:t>
      </w:r>
      <w:r>
        <w:rPr>
          <w:sz w:val="28"/>
          <w:szCs w:val="28"/>
          <w:lang w:val="uk-UA"/>
        </w:rPr>
        <w:t>н</w:t>
      </w:r>
      <w:r w:rsidRPr="009E088E">
        <w:rPr>
          <w:sz w:val="28"/>
          <w:szCs w:val="28"/>
          <w:lang w:val="uk-UA"/>
        </w:rPr>
        <w:t xml:space="preserve">еофіційні: базуються на </w:t>
      </w:r>
      <w:r>
        <w:rPr>
          <w:sz w:val="28"/>
          <w:szCs w:val="28"/>
          <w:lang w:val="uk-UA"/>
        </w:rPr>
        <w:t>не</w:t>
      </w:r>
      <w:r w:rsidRPr="009E088E">
        <w:rPr>
          <w:sz w:val="28"/>
          <w:szCs w:val="28"/>
          <w:lang w:val="uk-UA"/>
        </w:rPr>
        <w:t>зафіксованому (в деяких випадках, і не оголошеному) бажанні людей співробітничати один з одним і реальній практиці такого співробітництва.</w:t>
      </w:r>
    </w:p>
    <w:p w:rsidR="000E7222" w:rsidRPr="000001DC" w:rsidRDefault="000E7222" w:rsidP="000E7222">
      <w:pPr>
        <w:pStyle w:val="a4"/>
        <w:shd w:val="clear" w:color="auto" w:fill="FFFFFF"/>
        <w:spacing w:before="0" w:beforeAutospacing="0" w:after="0" w:afterAutospacing="0" w:line="360" w:lineRule="auto"/>
        <w:ind w:firstLine="709"/>
        <w:jc w:val="both"/>
        <w:rPr>
          <w:i/>
          <w:sz w:val="28"/>
          <w:szCs w:val="28"/>
        </w:rPr>
      </w:pPr>
      <w:r w:rsidRPr="000001DC">
        <w:rPr>
          <w:i/>
          <w:sz w:val="28"/>
          <w:szCs w:val="28"/>
        </w:rPr>
        <w:t>2. За механізмом формування:</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Pr>
          <w:sz w:val="28"/>
          <w:szCs w:val="28"/>
        </w:rPr>
        <w:t xml:space="preserve"> с</w:t>
      </w:r>
      <w:r w:rsidRPr="009E088E">
        <w:rPr>
          <w:sz w:val="28"/>
          <w:szCs w:val="28"/>
        </w:rPr>
        <w:t>тихійно сформовані колективи (наприклад, студентський колектив);</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Pr="009E088E">
        <w:rPr>
          <w:sz w:val="28"/>
          <w:szCs w:val="28"/>
        </w:rPr>
        <w:t xml:space="preserve"> </w:t>
      </w:r>
      <w:r>
        <w:rPr>
          <w:sz w:val="28"/>
          <w:szCs w:val="28"/>
          <w:lang w:val="uk-UA"/>
        </w:rPr>
        <w:t>с</w:t>
      </w:r>
      <w:r w:rsidRPr="009E088E">
        <w:rPr>
          <w:sz w:val="28"/>
          <w:szCs w:val="28"/>
        </w:rPr>
        <w:t xml:space="preserve">відомо організовані колективи (наприклад, викладацький колектив). </w:t>
      </w:r>
    </w:p>
    <w:p w:rsidR="000E7222" w:rsidRPr="000001DC" w:rsidRDefault="000E7222" w:rsidP="000E7222">
      <w:pPr>
        <w:pStyle w:val="a4"/>
        <w:shd w:val="clear" w:color="auto" w:fill="FFFFFF"/>
        <w:spacing w:before="0" w:beforeAutospacing="0" w:after="0" w:afterAutospacing="0" w:line="360" w:lineRule="auto"/>
        <w:ind w:firstLine="709"/>
        <w:jc w:val="both"/>
        <w:rPr>
          <w:i/>
          <w:sz w:val="28"/>
          <w:szCs w:val="28"/>
        </w:rPr>
      </w:pPr>
      <w:r w:rsidRPr="000001DC">
        <w:rPr>
          <w:i/>
          <w:sz w:val="28"/>
          <w:szCs w:val="28"/>
        </w:rPr>
        <w:t>3. За часом існування:</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Pr>
          <w:sz w:val="28"/>
          <w:szCs w:val="28"/>
        </w:rPr>
        <w:t xml:space="preserve"> т</w:t>
      </w:r>
      <w:r w:rsidRPr="009E088E">
        <w:rPr>
          <w:sz w:val="28"/>
          <w:szCs w:val="28"/>
        </w:rPr>
        <w:t>имчасові;</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Pr="009E088E">
        <w:rPr>
          <w:sz w:val="28"/>
          <w:szCs w:val="28"/>
        </w:rPr>
        <w:t xml:space="preserve"> </w:t>
      </w:r>
      <w:r>
        <w:rPr>
          <w:sz w:val="28"/>
          <w:szCs w:val="28"/>
          <w:lang w:val="uk-UA"/>
        </w:rPr>
        <w:t>п</w:t>
      </w:r>
      <w:r w:rsidRPr="009E088E">
        <w:rPr>
          <w:sz w:val="28"/>
          <w:szCs w:val="28"/>
        </w:rPr>
        <w:t>остійні.</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rPr>
      </w:pPr>
      <w:r w:rsidRPr="009E088E">
        <w:rPr>
          <w:sz w:val="28"/>
          <w:szCs w:val="28"/>
        </w:rPr>
        <w:t>На практиці ти</w:t>
      </w:r>
      <w:r>
        <w:rPr>
          <w:sz w:val="28"/>
          <w:szCs w:val="28"/>
        </w:rPr>
        <w:t>мчасовий характер колективу пов</w:t>
      </w:r>
      <w:r w:rsidRPr="00AC6E8B">
        <w:rPr>
          <w:color w:val="000000"/>
          <w:sz w:val="28"/>
          <w:szCs w:val="28"/>
        </w:rPr>
        <w:t>’</w:t>
      </w:r>
      <w:r w:rsidRPr="009E088E">
        <w:rPr>
          <w:sz w:val="28"/>
          <w:szCs w:val="28"/>
        </w:rPr>
        <w:t>язується, як правило, з тим, що він призначений для рішення певно</w:t>
      </w:r>
      <w:r>
        <w:rPr>
          <w:sz w:val="28"/>
          <w:szCs w:val="28"/>
          <w:lang w:val="uk-UA"/>
        </w:rPr>
        <w:t>го</w:t>
      </w:r>
      <w:r w:rsidRPr="009E088E">
        <w:rPr>
          <w:sz w:val="28"/>
          <w:szCs w:val="28"/>
        </w:rPr>
        <w:t xml:space="preserve"> разово</w:t>
      </w:r>
      <w:r>
        <w:rPr>
          <w:sz w:val="28"/>
          <w:szCs w:val="28"/>
          <w:lang w:val="uk-UA"/>
        </w:rPr>
        <w:t>го</w:t>
      </w:r>
      <w:r w:rsidRPr="009E088E">
        <w:rPr>
          <w:sz w:val="28"/>
          <w:szCs w:val="28"/>
        </w:rPr>
        <w:t xml:space="preserve"> за</w:t>
      </w:r>
      <w:r>
        <w:rPr>
          <w:sz w:val="28"/>
          <w:szCs w:val="28"/>
          <w:lang w:val="uk-UA"/>
        </w:rPr>
        <w:t>вдання</w:t>
      </w:r>
      <w:r w:rsidRPr="009E088E">
        <w:rPr>
          <w:sz w:val="28"/>
          <w:szCs w:val="28"/>
        </w:rPr>
        <w:t>.</w:t>
      </w:r>
    </w:p>
    <w:p w:rsidR="000E7222" w:rsidRPr="000001DC" w:rsidRDefault="000E7222" w:rsidP="000E7222">
      <w:pPr>
        <w:pStyle w:val="a4"/>
        <w:shd w:val="clear" w:color="auto" w:fill="FFFFFF"/>
        <w:spacing w:before="0" w:beforeAutospacing="0" w:after="0" w:afterAutospacing="0" w:line="360" w:lineRule="auto"/>
        <w:ind w:firstLine="709"/>
        <w:jc w:val="both"/>
        <w:rPr>
          <w:i/>
          <w:sz w:val="28"/>
          <w:szCs w:val="28"/>
        </w:rPr>
      </w:pPr>
      <w:r w:rsidRPr="000001DC">
        <w:rPr>
          <w:i/>
          <w:sz w:val="28"/>
          <w:szCs w:val="28"/>
        </w:rPr>
        <w:t>4. За функціями:</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Pr>
          <w:sz w:val="28"/>
          <w:szCs w:val="28"/>
        </w:rPr>
        <w:t>к</w:t>
      </w:r>
      <w:r w:rsidRPr="009E088E">
        <w:rPr>
          <w:sz w:val="28"/>
          <w:szCs w:val="28"/>
        </w:rPr>
        <w:t>олективи, які орієнтовані на досягнення певної мети;</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lang w:val="uk-UA"/>
        </w:rPr>
        <w:t>-</w:t>
      </w:r>
      <w:r w:rsidRPr="009E088E">
        <w:rPr>
          <w:sz w:val="28"/>
          <w:szCs w:val="28"/>
        </w:rPr>
        <w:t xml:space="preserve"> </w:t>
      </w:r>
      <w:r>
        <w:rPr>
          <w:sz w:val="28"/>
          <w:szCs w:val="28"/>
          <w:lang w:val="uk-UA"/>
        </w:rPr>
        <w:t>к</w:t>
      </w:r>
      <w:r w:rsidRPr="009E088E">
        <w:rPr>
          <w:sz w:val="28"/>
          <w:szCs w:val="28"/>
        </w:rPr>
        <w:t xml:space="preserve">олективи, які орієнтовані на реалізацію спільного інтересу; </w:t>
      </w:r>
    </w:p>
    <w:p w:rsidR="000E7222" w:rsidRPr="000001DC" w:rsidRDefault="000E7222" w:rsidP="000E7222">
      <w:pPr>
        <w:pStyle w:val="a4"/>
        <w:shd w:val="clear" w:color="auto" w:fill="FFFFFF"/>
        <w:spacing w:before="0" w:beforeAutospacing="0" w:after="0" w:afterAutospacing="0" w:line="360" w:lineRule="auto"/>
        <w:ind w:firstLine="709"/>
        <w:jc w:val="both"/>
        <w:rPr>
          <w:i/>
          <w:sz w:val="28"/>
          <w:szCs w:val="28"/>
          <w:lang w:val="uk-UA"/>
        </w:rPr>
      </w:pPr>
      <w:r w:rsidRPr="000001DC">
        <w:rPr>
          <w:i/>
          <w:sz w:val="28"/>
          <w:szCs w:val="28"/>
        </w:rPr>
        <w:lastRenderedPageBreak/>
        <w:t>5. За розмірами:</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w:t>
      </w:r>
      <w:r>
        <w:rPr>
          <w:sz w:val="28"/>
          <w:szCs w:val="28"/>
        </w:rPr>
        <w:t xml:space="preserve"> м</w:t>
      </w:r>
      <w:r w:rsidRPr="009E088E">
        <w:rPr>
          <w:sz w:val="28"/>
          <w:szCs w:val="28"/>
        </w:rPr>
        <w:t>алі;</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w:t>
      </w:r>
      <w:r>
        <w:rPr>
          <w:sz w:val="28"/>
          <w:szCs w:val="28"/>
        </w:rPr>
        <w:t xml:space="preserve"> в</w:t>
      </w:r>
      <w:r w:rsidRPr="009E088E">
        <w:rPr>
          <w:sz w:val="28"/>
          <w:szCs w:val="28"/>
        </w:rPr>
        <w:t>еликі.</w:t>
      </w:r>
    </w:p>
    <w:p w:rsidR="000E7222" w:rsidRPr="009E088E" w:rsidRDefault="000E7222" w:rsidP="000E7222">
      <w:pPr>
        <w:pStyle w:val="a4"/>
        <w:shd w:val="clear" w:color="auto" w:fill="FFFFFF"/>
        <w:spacing w:before="0" w:beforeAutospacing="0" w:after="0" w:afterAutospacing="0" w:line="360" w:lineRule="auto"/>
        <w:ind w:firstLine="709"/>
        <w:jc w:val="both"/>
        <w:rPr>
          <w:sz w:val="28"/>
          <w:szCs w:val="28"/>
          <w:lang w:val="uk-UA"/>
        </w:rPr>
      </w:pPr>
      <w:r w:rsidRPr="009E088E">
        <w:rPr>
          <w:sz w:val="28"/>
          <w:szCs w:val="28"/>
        </w:rPr>
        <w:t xml:space="preserve">Кожен колектив виробляє свою систему соціального контролю – сукупність засобів впливу на своїх членів через переконання, розпорядження, </w:t>
      </w:r>
      <w:r>
        <w:rPr>
          <w:sz w:val="28"/>
          <w:szCs w:val="28"/>
        </w:rPr>
        <w:t>заборони, визнання заслуг тощо</w:t>
      </w:r>
      <w:r w:rsidRPr="009E088E">
        <w:rPr>
          <w:sz w:val="28"/>
          <w:szCs w:val="28"/>
        </w:rPr>
        <w:t>, за допомогою яких їхня поведінка приводиться у відповідність зі сформованими цінностями і стандартами.</w:t>
      </w:r>
    </w:p>
    <w:p w:rsidR="000E7222" w:rsidRPr="000001DC" w:rsidRDefault="000E7222" w:rsidP="000E7222">
      <w:pPr>
        <w:pStyle w:val="a4"/>
        <w:shd w:val="clear" w:color="auto" w:fill="FFFFFF"/>
        <w:spacing w:before="0" w:beforeAutospacing="0" w:after="0" w:afterAutospacing="0" w:line="360" w:lineRule="auto"/>
        <w:ind w:firstLine="709"/>
        <w:jc w:val="center"/>
        <w:rPr>
          <w:i/>
          <w:color w:val="000000"/>
          <w:sz w:val="28"/>
          <w:szCs w:val="28"/>
        </w:rPr>
      </w:pPr>
      <w:r w:rsidRPr="000001DC">
        <w:rPr>
          <w:i/>
          <w:color w:val="000000"/>
          <w:sz w:val="28"/>
          <w:szCs w:val="28"/>
        </w:rPr>
        <w:t>Система соціального контролю спирається на:</w:t>
      </w:r>
    </w:p>
    <w:p w:rsidR="000E7222" w:rsidRPr="00EF0311" w:rsidRDefault="000E7222" w:rsidP="000E7222">
      <w:pPr>
        <w:pStyle w:val="a4"/>
        <w:numPr>
          <w:ilvl w:val="1"/>
          <w:numId w:val="71"/>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звички (сформовані способи поведінки у певних ситуаціях);</w:t>
      </w:r>
    </w:p>
    <w:p w:rsidR="000E7222" w:rsidRPr="00EF0311" w:rsidRDefault="000E7222" w:rsidP="000E7222">
      <w:pPr>
        <w:pStyle w:val="a4"/>
        <w:numPr>
          <w:ilvl w:val="1"/>
          <w:numId w:val="71"/>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звичаї (сталі види поведінки, які колектив з моральної точки зору високо оцінює і примушує своїх членів їх визнавати і дотримувати);</w:t>
      </w:r>
    </w:p>
    <w:p w:rsidR="000E7222" w:rsidRPr="00EF0311" w:rsidRDefault="000E7222" w:rsidP="000E7222">
      <w:pPr>
        <w:pStyle w:val="a4"/>
        <w:numPr>
          <w:ilvl w:val="1"/>
          <w:numId w:val="71"/>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санкції (являють собою реакцію групи на поведінку індивіда у соціально-значимих ситуаціях та бувають формальними і неформальними);</w:t>
      </w:r>
    </w:p>
    <w:p w:rsidR="000E7222" w:rsidRPr="00EF0311" w:rsidRDefault="000E7222" w:rsidP="000E7222">
      <w:pPr>
        <w:pStyle w:val="a4"/>
        <w:numPr>
          <w:ilvl w:val="1"/>
          <w:numId w:val="71"/>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формальні і неформальні способи нагляду за поведінкою і вчинками людей.</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0001DC">
        <w:rPr>
          <w:i/>
          <w:sz w:val="28"/>
          <w:szCs w:val="28"/>
        </w:rPr>
        <w:t>Процес створення трудового колективу</w:t>
      </w:r>
      <w:r w:rsidRPr="003604FB">
        <w:rPr>
          <w:sz w:val="28"/>
          <w:szCs w:val="28"/>
        </w:rPr>
        <w:t xml:space="preserve"> являє собою послідовну зміну дій керівників вищої і середньої ланки, спрямованих на формування персоналу підприємства.</w:t>
      </w:r>
    </w:p>
    <w:p w:rsidR="000E7222" w:rsidRPr="000001DC" w:rsidRDefault="000E7222" w:rsidP="000E7222">
      <w:pPr>
        <w:pStyle w:val="a4"/>
        <w:shd w:val="clear" w:color="auto" w:fill="FFFFFF"/>
        <w:spacing w:before="0" w:beforeAutospacing="0" w:after="0" w:afterAutospacing="0" w:line="360" w:lineRule="auto"/>
        <w:ind w:firstLine="709"/>
        <w:jc w:val="center"/>
        <w:rPr>
          <w:i/>
          <w:sz w:val="28"/>
          <w:szCs w:val="28"/>
        </w:rPr>
      </w:pPr>
      <w:r w:rsidRPr="000001DC">
        <w:rPr>
          <w:i/>
          <w:sz w:val="28"/>
          <w:szCs w:val="28"/>
        </w:rPr>
        <w:t xml:space="preserve">Процес </w:t>
      </w:r>
      <w:r w:rsidRPr="000001DC">
        <w:rPr>
          <w:i/>
          <w:sz w:val="28"/>
          <w:szCs w:val="28"/>
          <w:lang w:val="uk-UA"/>
        </w:rPr>
        <w:t xml:space="preserve">формування </w:t>
      </w:r>
      <w:r w:rsidRPr="000001DC">
        <w:rPr>
          <w:i/>
          <w:sz w:val="28"/>
          <w:szCs w:val="28"/>
        </w:rPr>
        <w:t>трудового колективу складається з таких етапів:</w:t>
      </w:r>
    </w:p>
    <w:p w:rsidR="000E7222" w:rsidRPr="003604FB" w:rsidRDefault="000E7222" w:rsidP="000E7222">
      <w:pPr>
        <w:pStyle w:val="a4"/>
        <w:numPr>
          <w:ilvl w:val="0"/>
          <w:numId w:val="72"/>
        </w:numPr>
        <w:shd w:val="clear" w:color="auto" w:fill="FFFFFF"/>
        <w:spacing w:before="0" w:beforeAutospacing="0" w:after="0" w:afterAutospacing="0" w:line="360" w:lineRule="auto"/>
        <w:ind w:left="0" w:firstLine="709"/>
        <w:jc w:val="both"/>
        <w:rPr>
          <w:sz w:val="28"/>
          <w:szCs w:val="28"/>
        </w:rPr>
      </w:pPr>
      <w:r>
        <w:rPr>
          <w:sz w:val="28"/>
          <w:szCs w:val="28"/>
          <w:lang w:val="uk-UA"/>
        </w:rPr>
        <w:t>в</w:t>
      </w:r>
      <w:r w:rsidRPr="003604FB">
        <w:rPr>
          <w:sz w:val="28"/>
          <w:szCs w:val="28"/>
        </w:rPr>
        <w:t>становлення конкретних цілей</w:t>
      </w:r>
      <w:r>
        <w:rPr>
          <w:sz w:val="28"/>
          <w:szCs w:val="28"/>
          <w:lang w:val="uk-UA"/>
        </w:rPr>
        <w:t>;</w:t>
      </w:r>
    </w:p>
    <w:p w:rsidR="000E7222" w:rsidRPr="003604FB" w:rsidRDefault="000E7222" w:rsidP="000E7222">
      <w:pPr>
        <w:pStyle w:val="a4"/>
        <w:numPr>
          <w:ilvl w:val="0"/>
          <w:numId w:val="72"/>
        </w:numPr>
        <w:shd w:val="clear" w:color="auto" w:fill="FFFFFF"/>
        <w:spacing w:before="0" w:beforeAutospacing="0" w:after="0" w:afterAutospacing="0" w:line="360" w:lineRule="auto"/>
        <w:ind w:left="0" w:firstLine="709"/>
        <w:jc w:val="both"/>
        <w:rPr>
          <w:sz w:val="28"/>
          <w:szCs w:val="28"/>
        </w:rPr>
      </w:pPr>
      <w:r>
        <w:rPr>
          <w:sz w:val="28"/>
          <w:szCs w:val="28"/>
          <w:lang w:val="uk-UA"/>
        </w:rPr>
        <w:t>с</w:t>
      </w:r>
      <w:r>
        <w:rPr>
          <w:sz w:val="28"/>
          <w:szCs w:val="28"/>
        </w:rPr>
        <w:t>кладання графіку робіт</w:t>
      </w:r>
      <w:r>
        <w:rPr>
          <w:sz w:val="28"/>
          <w:szCs w:val="28"/>
          <w:lang w:val="uk-UA"/>
        </w:rPr>
        <w:t>;</w:t>
      </w:r>
    </w:p>
    <w:p w:rsidR="000E7222" w:rsidRPr="003604FB" w:rsidRDefault="000E7222" w:rsidP="000E7222">
      <w:pPr>
        <w:pStyle w:val="a4"/>
        <w:numPr>
          <w:ilvl w:val="0"/>
          <w:numId w:val="72"/>
        </w:numPr>
        <w:shd w:val="clear" w:color="auto" w:fill="FFFFFF"/>
        <w:spacing w:before="0" w:beforeAutospacing="0" w:after="0" w:afterAutospacing="0" w:line="360" w:lineRule="auto"/>
        <w:ind w:left="0" w:firstLine="709"/>
        <w:jc w:val="both"/>
        <w:rPr>
          <w:sz w:val="28"/>
          <w:szCs w:val="28"/>
        </w:rPr>
      </w:pPr>
      <w:r>
        <w:rPr>
          <w:sz w:val="28"/>
          <w:szCs w:val="28"/>
          <w:lang w:val="uk-UA"/>
        </w:rPr>
        <w:t>у</w:t>
      </w:r>
      <w:r w:rsidRPr="003604FB">
        <w:rPr>
          <w:sz w:val="28"/>
          <w:szCs w:val="28"/>
        </w:rPr>
        <w:t xml:space="preserve">згодження різних видів </w:t>
      </w:r>
      <w:r>
        <w:rPr>
          <w:sz w:val="28"/>
          <w:szCs w:val="28"/>
        </w:rPr>
        <w:t>робіт (проведення експерименту)</w:t>
      </w:r>
      <w:r>
        <w:rPr>
          <w:sz w:val="28"/>
          <w:szCs w:val="28"/>
          <w:lang w:val="uk-UA"/>
        </w:rPr>
        <w:t>;</w:t>
      </w:r>
    </w:p>
    <w:p w:rsidR="000E7222" w:rsidRPr="003604FB" w:rsidRDefault="000E7222" w:rsidP="000E7222">
      <w:pPr>
        <w:pStyle w:val="a4"/>
        <w:numPr>
          <w:ilvl w:val="0"/>
          <w:numId w:val="72"/>
        </w:numPr>
        <w:shd w:val="clear" w:color="auto" w:fill="FFFFFF"/>
        <w:spacing w:before="0" w:beforeAutospacing="0" w:after="0" w:afterAutospacing="0" w:line="360" w:lineRule="auto"/>
        <w:ind w:left="0" w:firstLine="709"/>
        <w:jc w:val="both"/>
        <w:rPr>
          <w:sz w:val="28"/>
          <w:szCs w:val="28"/>
        </w:rPr>
      </w:pPr>
      <w:r>
        <w:rPr>
          <w:sz w:val="28"/>
          <w:szCs w:val="28"/>
          <w:lang w:val="uk-UA"/>
        </w:rPr>
        <w:t>о</w:t>
      </w:r>
      <w:r w:rsidRPr="003604FB">
        <w:rPr>
          <w:sz w:val="28"/>
          <w:szCs w:val="28"/>
        </w:rPr>
        <w:t>рганізаційна</w:t>
      </w:r>
      <w:r>
        <w:rPr>
          <w:sz w:val="28"/>
          <w:szCs w:val="28"/>
        </w:rPr>
        <w:t xml:space="preserve"> робота з розподілу повноважень</w:t>
      </w:r>
      <w:r>
        <w:rPr>
          <w:sz w:val="28"/>
          <w:szCs w:val="28"/>
          <w:lang w:val="uk-UA"/>
        </w:rPr>
        <w:t>;</w:t>
      </w:r>
    </w:p>
    <w:p w:rsidR="000E7222" w:rsidRPr="003604FB" w:rsidRDefault="000E7222" w:rsidP="000E7222">
      <w:pPr>
        <w:pStyle w:val="a4"/>
        <w:numPr>
          <w:ilvl w:val="0"/>
          <w:numId w:val="72"/>
        </w:numPr>
        <w:shd w:val="clear" w:color="auto" w:fill="FFFFFF"/>
        <w:spacing w:before="0" w:beforeAutospacing="0" w:after="0" w:afterAutospacing="0" w:line="360" w:lineRule="auto"/>
        <w:ind w:left="0" w:firstLine="709"/>
        <w:jc w:val="both"/>
        <w:rPr>
          <w:sz w:val="28"/>
          <w:szCs w:val="28"/>
        </w:rPr>
      </w:pPr>
      <w:r>
        <w:rPr>
          <w:sz w:val="28"/>
          <w:szCs w:val="28"/>
          <w:lang w:val="uk-UA"/>
        </w:rPr>
        <w:t>о</w:t>
      </w:r>
      <w:r w:rsidRPr="003604FB">
        <w:rPr>
          <w:sz w:val="28"/>
          <w:szCs w:val="28"/>
        </w:rPr>
        <w:t>бговорення проблем, проведе</w:t>
      </w:r>
      <w:r>
        <w:rPr>
          <w:sz w:val="28"/>
          <w:szCs w:val="28"/>
        </w:rPr>
        <w:t>ння дискусій</w:t>
      </w:r>
      <w:r>
        <w:rPr>
          <w:sz w:val="28"/>
          <w:szCs w:val="28"/>
          <w:lang w:val="uk-UA"/>
        </w:rPr>
        <w:t>;</w:t>
      </w:r>
    </w:p>
    <w:p w:rsidR="000E7222" w:rsidRPr="003604FB" w:rsidRDefault="000E7222" w:rsidP="000E7222">
      <w:pPr>
        <w:pStyle w:val="a4"/>
        <w:numPr>
          <w:ilvl w:val="0"/>
          <w:numId w:val="72"/>
        </w:numPr>
        <w:shd w:val="clear" w:color="auto" w:fill="FFFFFF"/>
        <w:spacing w:before="0" w:beforeAutospacing="0" w:after="0" w:afterAutospacing="0" w:line="360" w:lineRule="auto"/>
        <w:ind w:left="0" w:firstLine="709"/>
        <w:jc w:val="both"/>
        <w:rPr>
          <w:sz w:val="28"/>
          <w:szCs w:val="28"/>
        </w:rPr>
      </w:pPr>
      <w:r>
        <w:rPr>
          <w:sz w:val="28"/>
          <w:szCs w:val="28"/>
          <w:lang w:val="uk-UA"/>
        </w:rPr>
        <w:t>а</w:t>
      </w:r>
      <w:r>
        <w:rPr>
          <w:sz w:val="28"/>
          <w:szCs w:val="28"/>
        </w:rPr>
        <w:t>наліз ходу і результатів роботи</w:t>
      </w:r>
      <w:r>
        <w:rPr>
          <w:sz w:val="28"/>
          <w:szCs w:val="28"/>
          <w:lang w:val="uk-UA"/>
        </w:rPr>
        <w:t>;</w:t>
      </w:r>
    </w:p>
    <w:p w:rsidR="000E7222" w:rsidRPr="003604FB" w:rsidRDefault="000E7222" w:rsidP="000E7222">
      <w:pPr>
        <w:pStyle w:val="a4"/>
        <w:numPr>
          <w:ilvl w:val="0"/>
          <w:numId w:val="72"/>
        </w:numPr>
        <w:shd w:val="clear" w:color="auto" w:fill="FFFFFF"/>
        <w:spacing w:before="0" w:beforeAutospacing="0" w:after="0" w:afterAutospacing="0" w:line="360" w:lineRule="auto"/>
        <w:ind w:left="0" w:firstLine="709"/>
        <w:jc w:val="both"/>
        <w:rPr>
          <w:sz w:val="28"/>
          <w:szCs w:val="28"/>
        </w:rPr>
      </w:pPr>
      <w:r>
        <w:rPr>
          <w:sz w:val="28"/>
          <w:szCs w:val="28"/>
          <w:lang w:val="uk-UA"/>
        </w:rPr>
        <w:t>з</w:t>
      </w:r>
      <w:r>
        <w:rPr>
          <w:sz w:val="28"/>
          <w:szCs w:val="28"/>
        </w:rPr>
        <w:t>абезпечення зворотного зв</w:t>
      </w:r>
      <w:r w:rsidRPr="00AC6E8B">
        <w:rPr>
          <w:color w:val="000000"/>
          <w:sz w:val="28"/>
          <w:szCs w:val="28"/>
        </w:rPr>
        <w:t>’</w:t>
      </w:r>
      <w:r>
        <w:rPr>
          <w:sz w:val="28"/>
          <w:szCs w:val="28"/>
        </w:rPr>
        <w:t>язку</w:t>
      </w:r>
      <w:r>
        <w:rPr>
          <w:sz w:val="28"/>
          <w:szCs w:val="28"/>
          <w:lang w:val="uk-UA"/>
        </w:rPr>
        <w:t>.</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xml:space="preserve">Для успішного </w:t>
      </w:r>
      <w:r w:rsidRPr="003604FB">
        <w:rPr>
          <w:sz w:val="28"/>
          <w:szCs w:val="28"/>
          <w:lang w:val="uk-UA"/>
        </w:rPr>
        <w:t xml:space="preserve">формування </w:t>
      </w:r>
      <w:r w:rsidRPr="003604FB">
        <w:rPr>
          <w:sz w:val="28"/>
          <w:szCs w:val="28"/>
        </w:rPr>
        <w:t>трудового колективу підприємства необхідно забезпечити такі умови:</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lastRenderedPageBreak/>
        <w:t>- усі члени колективу повинні чітко уявляти собі цілі спільної роботи;</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xml:space="preserve">- вміння кожної людини </w:t>
      </w:r>
      <w:r>
        <w:rPr>
          <w:sz w:val="28"/>
          <w:szCs w:val="28"/>
          <w:lang w:val="uk-UA"/>
        </w:rPr>
        <w:t xml:space="preserve">мають бути </w:t>
      </w:r>
      <w:r w:rsidRPr="003604FB">
        <w:rPr>
          <w:sz w:val="28"/>
          <w:szCs w:val="28"/>
        </w:rPr>
        <w:t>відом</w:t>
      </w:r>
      <w:r>
        <w:rPr>
          <w:sz w:val="28"/>
          <w:szCs w:val="28"/>
          <w:lang w:val="uk-UA"/>
        </w:rPr>
        <w:t>ими</w:t>
      </w:r>
      <w:r w:rsidRPr="003604FB">
        <w:rPr>
          <w:sz w:val="28"/>
          <w:szCs w:val="28"/>
        </w:rPr>
        <w:t xml:space="preserve"> керівнику та іншим робітникам (відповідно до цього розподілені функції);</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організаційна побудова колективу повинна відповідати завданням, що стоять перед ним;</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xml:space="preserve">- у колективі аналізують методи роботи і </w:t>
      </w:r>
      <w:r>
        <w:rPr>
          <w:sz w:val="28"/>
          <w:szCs w:val="28"/>
          <w:lang w:val="uk-UA"/>
        </w:rPr>
        <w:t xml:space="preserve">відбуваються процеси </w:t>
      </w:r>
      <w:r w:rsidRPr="003604FB">
        <w:rPr>
          <w:sz w:val="28"/>
          <w:szCs w:val="28"/>
        </w:rPr>
        <w:t>їх удосконал</w:t>
      </w:r>
      <w:r>
        <w:rPr>
          <w:sz w:val="28"/>
          <w:szCs w:val="28"/>
          <w:lang w:val="uk-UA"/>
        </w:rPr>
        <w:t>ення</w:t>
      </w:r>
      <w:r w:rsidRPr="003604FB">
        <w:rPr>
          <w:sz w:val="28"/>
          <w:szCs w:val="28"/>
        </w:rPr>
        <w:t>;</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розвинута самодисципліна, що дозволяє добре використовувати час і ресурси;</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колектив підтримує своїх членів і створює тісні взаємовідносини;</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відносини у колективі є відкритими.</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xml:space="preserve">Для </w:t>
      </w:r>
      <w:r w:rsidRPr="003604FB">
        <w:rPr>
          <w:sz w:val="28"/>
          <w:szCs w:val="28"/>
          <w:lang w:val="uk-UA"/>
        </w:rPr>
        <w:t xml:space="preserve">формування </w:t>
      </w:r>
      <w:r w:rsidRPr="003604FB">
        <w:rPr>
          <w:sz w:val="28"/>
          <w:szCs w:val="28"/>
        </w:rPr>
        <w:t>ефективного трудового колективу його керівник повинен відповідати таким вимогам:</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lang w:val="uk-UA"/>
        </w:rPr>
      </w:pPr>
      <w:r w:rsidRPr="003604FB">
        <w:rPr>
          <w:sz w:val="28"/>
          <w:szCs w:val="28"/>
        </w:rPr>
        <w:t>- наявність навичок керівництва;</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lang w:val="uk-UA"/>
        </w:rPr>
        <w:t xml:space="preserve">- </w:t>
      </w:r>
      <w:r w:rsidRPr="003604FB">
        <w:rPr>
          <w:sz w:val="28"/>
          <w:szCs w:val="28"/>
        </w:rPr>
        <w:t>послідовність;</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вміння щодо правильного підбору робітників;</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турбота про членів колективу;</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здатності до створення сприятливого морально-психологічного клімату;</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підтримка особистого розвитку робітників, заохочення їхнього творчого потенціалу;</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вміння раціонально використовувати робочий час;</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sidRPr="003604FB">
        <w:rPr>
          <w:sz w:val="28"/>
          <w:szCs w:val="28"/>
        </w:rPr>
        <w:t>- високі вимоги до працівників;</w:t>
      </w:r>
    </w:p>
    <w:p w:rsidR="000E7222" w:rsidRPr="003604FB"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rPr>
        <w:t>- прагнення до зворотного зв</w:t>
      </w:r>
      <w:r w:rsidRPr="00AC6E8B">
        <w:rPr>
          <w:color w:val="000000"/>
          <w:sz w:val="28"/>
          <w:szCs w:val="28"/>
        </w:rPr>
        <w:t>’</w:t>
      </w:r>
      <w:r w:rsidRPr="003604FB">
        <w:rPr>
          <w:sz w:val="28"/>
          <w:szCs w:val="28"/>
        </w:rPr>
        <w:t>язку.</w:t>
      </w:r>
    </w:p>
    <w:p w:rsidR="000E7222" w:rsidRPr="005E3683" w:rsidRDefault="000E7222" w:rsidP="000E7222">
      <w:pPr>
        <w:pStyle w:val="a4"/>
        <w:shd w:val="clear" w:color="auto" w:fill="FFFFFF"/>
        <w:spacing w:before="0" w:beforeAutospacing="0" w:after="0" w:afterAutospacing="0" w:line="360" w:lineRule="auto"/>
        <w:ind w:firstLine="708"/>
        <w:jc w:val="both"/>
        <w:rPr>
          <w:sz w:val="28"/>
          <w:szCs w:val="28"/>
        </w:rPr>
      </w:pPr>
      <w:r w:rsidRPr="000001DC">
        <w:rPr>
          <w:i/>
          <w:sz w:val="28"/>
          <w:szCs w:val="28"/>
        </w:rPr>
        <w:t>Навички керівника по формуванню трудового колективу</w:t>
      </w:r>
      <w:r w:rsidRPr="005E3683">
        <w:rPr>
          <w:sz w:val="28"/>
          <w:szCs w:val="28"/>
        </w:rPr>
        <w:t xml:space="preserve"> особливо важли</w:t>
      </w:r>
      <w:r>
        <w:rPr>
          <w:sz w:val="28"/>
          <w:szCs w:val="28"/>
        </w:rPr>
        <w:t>ві у випадках, коли потрібно об</w:t>
      </w:r>
      <w:r w:rsidRPr="00AC6E8B">
        <w:rPr>
          <w:color w:val="000000"/>
          <w:sz w:val="28"/>
          <w:szCs w:val="28"/>
        </w:rPr>
        <w:t>’</w:t>
      </w:r>
      <w:r w:rsidRPr="005E3683">
        <w:rPr>
          <w:sz w:val="28"/>
          <w:szCs w:val="28"/>
        </w:rPr>
        <w:t>єднати разом велику кількість людей і навчити їх ефективно працювати на загальну мету в атмосфері співробітництва.</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Проте недостатньо тільки сформувати колектив, навіть із застосуванням всіх правил </w:t>
      </w:r>
      <w:r w:rsidR="00390B24">
        <w:rPr>
          <w:color w:val="000000"/>
          <w:sz w:val="28"/>
          <w:szCs w:val="28"/>
          <w:lang w:val="uk-UA"/>
        </w:rPr>
        <w:t>у</w:t>
      </w:r>
      <w:r>
        <w:rPr>
          <w:color w:val="000000"/>
          <w:sz w:val="28"/>
          <w:szCs w:val="28"/>
          <w:lang w:val="uk-UA"/>
        </w:rPr>
        <w:t xml:space="preserve">рахування єдності понять «група» і «колектив». Варто його розвивати з </w:t>
      </w:r>
      <w:r>
        <w:rPr>
          <w:color w:val="000000"/>
          <w:sz w:val="28"/>
          <w:szCs w:val="28"/>
          <w:lang w:val="uk-UA"/>
        </w:rPr>
        <w:lastRenderedPageBreak/>
        <w:t xml:space="preserve">метою отримання більшого ефекту від злагодженої роботи його членів шляхом відпрацювання методів та способів згуртованості. </w:t>
      </w:r>
      <w:r w:rsidRPr="00EF0311">
        <w:rPr>
          <w:color w:val="000000"/>
          <w:sz w:val="28"/>
          <w:szCs w:val="28"/>
          <w:lang w:val="uk-UA"/>
        </w:rPr>
        <w:t>Згуртованість колективу</w:t>
      </w:r>
      <w:r w:rsidRPr="00EF0311">
        <w:rPr>
          <w:color w:val="000000"/>
          <w:sz w:val="28"/>
          <w:szCs w:val="28"/>
        </w:rPr>
        <w:t> </w:t>
      </w:r>
      <w:r w:rsidRPr="00EF0311">
        <w:rPr>
          <w:color w:val="000000"/>
          <w:sz w:val="28"/>
          <w:szCs w:val="28"/>
          <w:lang w:val="uk-UA"/>
        </w:rPr>
        <w:t>означає єдність поведінки його членів, що заснована на спільності інтересів, ціннісних орієнтацій, норм, цілей і дій щодо їх досягнення. Згуртованість є найважливішою соціологічною характеристикою колективу. За своєю сутністю вона аналогічна економічній характеристиці його виробничої діяльності – продуктивності праці.</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За своєю спрямованістю згуртованість колективу може бут</w:t>
      </w:r>
      <w:r>
        <w:rPr>
          <w:color w:val="000000"/>
          <w:sz w:val="28"/>
          <w:szCs w:val="28"/>
        </w:rPr>
        <w:t>и позитивною (функціональною)</w:t>
      </w:r>
      <w:r>
        <w:rPr>
          <w:color w:val="000000"/>
          <w:sz w:val="28"/>
          <w:szCs w:val="28"/>
          <w:lang w:val="uk-UA"/>
        </w:rPr>
        <w:t xml:space="preserve"> -</w:t>
      </w:r>
      <w:r>
        <w:rPr>
          <w:color w:val="000000"/>
          <w:sz w:val="28"/>
          <w:szCs w:val="28"/>
        </w:rPr>
        <w:t xml:space="preserve"> </w:t>
      </w:r>
      <w:r w:rsidRPr="00EF0311">
        <w:rPr>
          <w:color w:val="000000"/>
          <w:sz w:val="28"/>
          <w:szCs w:val="28"/>
        </w:rPr>
        <w:t>орієнтованою на цілі і задачі його трудової діяльності та</w:t>
      </w:r>
      <w:r>
        <w:rPr>
          <w:color w:val="000000"/>
          <w:sz w:val="28"/>
          <w:szCs w:val="28"/>
        </w:rPr>
        <w:t xml:space="preserve"> негативною (дисфункціональною)</w:t>
      </w:r>
      <w:r>
        <w:rPr>
          <w:color w:val="000000"/>
          <w:sz w:val="28"/>
          <w:szCs w:val="28"/>
          <w:lang w:val="uk-UA"/>
        </w:rPr>
        <w:t xml:space="preserve"> -</w:t>
      </w:r>
      <w:r w:rsidRPr="00EF0311">
        <w:rPr>
          <w:color w:val="000000"/>
          <w:sz w:val="28"/>
          <w:szCs w:val="28"/>
        </w:rPr>
        <w:t xml:space="preserve"> спрямованою на досягнення цілей, що суперечать суспільним цілям, цілям виробничої діяльності.</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Розрізняються три </w:t>
      </w:r>
      <w:r w:rsidRPr="000001DC">
        <w:rPr>
          <w:i/>
          <w:color w:val="000000"/>
          <w:sz w:val="28"/>
          <w:szCs w:val="28"/>
        </w:rPr>
        <w:t>стадії згуртованості трудового колективу</w:t>
      </w:r>
      <w:r w:rsidRPr="00EF0311">
        <w:rPr>
          <w:color w:val="000000"/>
          <w:sz w:val="28"/>
          <w:szCs w:val="28"/>
        </w:rPr>
        <w:t>. Кожній з них відповідає певний рівень його розвитку.</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Перша стадія – </w:t>
      </w:r>
      <w:r w:rsidRPr="000001DC">
        <w:rPr>
          <w:i/>
          <w:color w:val="000000"/>
          <w:sz w:val="28"/>
          <w:szCs w:val="28"/>
        </w:rPr>
        <w:t>орієнтаційна</w:t>
      </w:r>
      <w:r w:rsidRPr="00EF0311">
        <w:rPr>
          <w:color w:val="000000"/>
          <w:sz w:val="28"/>
          <w:szCs w:val="28"/>
        </w:rPr>
        <w:t>, якій відповідає низький рівень розвитку колективу – етап становлення. Ця стадія характеризується тим, що просте об’єднання людей перетворюється на групу зі спільними цілями і задачами, ідейною спрямованістю. Кожен член колективу орієнтується в новому для нього колективі. Це може бути цілеспрямована орієнтація і самоорієнтація.</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Друга стадія – </w:t>
      </w:r>
      <w:r w:rsidRPr="000001DC">
        <w:rPr>
          <w:i/>
          <w:color w:val="000000"/>
          <w:sz w:val="28"/>
          <w:szCs w:val="28"/>
        </w:rPr>
        <w:t>взаємоадаптаційна</w:t>
      </w:r>
      <w:r w:rsidRPr="00EF0311">
        <w:rPr>
          <w:color w:val="000000"/>
          <w:sz w:val="28"/>
          <w:szCs w:val="28"/>
        </w:rPr>
        <w:t xml:space="preserve">, яка являє собою формування єдиних установок поведінки членів колективу. Ці установки можуть формуватися двома способами: під цілеспрямованим виховним впливом керівника і шляхом самоадаптації, в результаті імітації </w:t>
      </w:r>
      <w:r>
        <w:rPr>
          <w:color w:val="000000"/>
          <w:sz w:val="28"/>
          <w:szCs w:val="28"/>
          <w:lang w:val="uk-UA"/>
        </w:rPr>
        <w:t>та</w:t>
      </w:r>
      <w:r w:rsidRPr="00EF0311">
        <w:rPr>
          <w:color w:val="000000"/>
          <w:sz w:val="28"/>
          <w:szCs w:val="28"/>
        </w:rPr>
        <w:t xml:space="preserve"> ідентифікації.</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Імітація заключається в тому, що людина несвідомо переймає способи поведінки інших, їхні погляди і реакції на конкретні ситуації. Це найменш керований спосіб формування установок, який не завжди приводить до позитивних результатів.</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0001DC">
        <w:rPr>
          <w:i/>
          <w:color w:val="000000"/>
          <w:sz w:val="28"/>
          <w:szCs w:val="28"/>
        </w:rPr>
        <w:t>Ідентифікація</w:t>
      </w:r>
      <w:r>
        <w:rPr>
          <w:color w:val="000000"/>
          <w:sz w:val="28"/>
          <w:szCs w:val="28"/>
        </w:rPr>
        <w:t xml:space="preserve"> </w:t>
      </w:r>
      <w:r w:rsidRPr="00EF0311">
        <w:rPr>
          <w:color w:val="000000"/>
          <w:sz w:val="28"/>
          <w:szCs w:val="28"/>
        </w:rPr>
        <w:t xml:space="preserve">– свідоме слідування людини будь-яким зразкам, нормам і стандартам поведінки, ототожнення з ними правил своєї власної поведінки. В </w:t>
      </w:r>
      <w:r w:rsidRPr="00EF0311">
        <w:rPr>
          <w:color w:val="000000"/>
          <w:sz w:val="28"/>
          <w:szCs w:val="28"/>
        </w:rPr>
        <w:lastRenderedPageBreak/>
        <w:t>цьому випадку людина розмірковує на</w:t>
      </w:r>
      <w:r>
        <w:rPr>
          <w:color w:val="000000"/>
          <w:sz w:val="28"/>
          <w:szCs w:val="28"/>
          <w:lang w:val="uk-UA"/>
        </w:rPr>
        <w:t>д</w:t>
      </w:r>
      <w:r w:rsidRPr="00EF0311">
        <w:rPr>
          <w:color w:val="000000"/>
          <w:sz w:val="28"/>
          <w:szCs w:val="28"/>
        </w:rPr>
        <w:t xml:space="preserve"> поведінкою тієї чи іншої особи і свідомо визначає чи слід їй по</w:t>
      </w:r>
      <w:r>
        <w:rPr>
          <w:color w:val="000000"/>
          <w:sz w:val="28"/>
          <w:szCs w:val="28"/>
          <w:lang w:val="uk-UA"/>
        </w:rPr>
        <w:t xml:space="preserve">водитись </w:t>
      </w:r>
      <w:r w:rsidRPr="00EF0311">
        <w:rPr>
          <w:color w:val="000000"/>
          <w:sz w:val="28"/>
          <w:szCs w:val="28"/>
        </w:rPr>
        <w:t>так само в аналогічній ситуації, а чи ж іншим чином.</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Взаємоадаптаційній стадії відповідає середній рівень розвитку колективу, що характеризується утворення</w:t>
      </w:r>
      <w:r>
        <w:rPr>
          <w:color w:val="000000"/>
          <w:sz w:val="28"/>
          <w:szCs w:val="28"/>
          <w:lang w:val="uk-UA"/>
        </w:rPr>
        <w:t>м</w:t>
      </w:r>
      <w:r w:rsidRPr="00EF0311">
        <w:rPr>
          <w:color w:val="000000"/>
          <w:sz w:val="28"/>
          <w:szCs w:val="28"/>
        </w:rPr>
        <w:t xml:space="preserve"> його активу (активно діючої групи).</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Третя стадія – </w:t>
      </w:r>
      <w:r w:rsidRPr="000001DC">
        <w:rPr>
          <w:i/>
          <w:color w:val="000000"/>
          <w:sz w:val="28"/>
          <w:szCs w:val="28"/>
        </w:rPr>
        <w:t>згурт</w:t>
      </w:r>
      <w:r w:rsidRPr="000001DC">
        <w:rPr>
          <w:i/>
          <w:color w:val="000000"/>
          <w:sz w:val="28"/>
          <w:szCs w:val="28"/>
          <w:lang w:val="uk-UA"/>
        </w:rPr>
        <w:t>ованості</w:t>
      </w:r>
      <w:r>
        <w:rPr>
          <w:color w:val="000000"/>
          <w:sz w:val="28"/>
          <w:szCs w:val="28"/>
        </w:rPr>
        <w:t>, чи стадія консолідації колективу</w:t>
      </w:r>
      <w:r>
        <w:rPr>
          <w:color w:val="000000"/>
          <w:sz w:val="28"/>
          <w:szCs w:val="28"/>
          <w:lang w:val="uk-UA"/>
        </w:rPr>
        <w:t xml:space="preserve"> -</w:t>
      </w:r>
      <w:r w:rsidRPr="00EF0311">
        <w:rPr>
          <w:color w:val="000000"/>
          <w:sz w:val="28"/>
          <w:szCs w:val="28"/>
        </w:rPr>
        <w:t xml:space="preserve"> етап його зрілості. Групи формуються за інтересами. Якщо їх цілі не суперечать цілям колективу, то процес згурт</w:t>
      </w:r>
      <w:r>
        <w:rPr>
          <w:color w:val="000000"/>
          <w:sz w:val="28"/>
          <w:szCs w:val="28"/>
          <w:lang w:val="uk-UA"/>
        </w:rPr>
        <w:t>ованості</w:t>
      </w:r>
      <w:r w:rsidRPr="00EF0311">
        <w:rPr>
          <w:color w:val="000000"/>
          <w:sz w:val="28"/>
          <w:szCs w:val="28"/>
        </w:rPr>
        <w:t xml:space="preserve"> (консолідації) протікає досить швидко. Більшість працівників сприймає колективні за</w:t>
      </w:r>
      <w:r>
        <w:rPr>
          <w:color w:val="000000"/>
          <w:sz w:val="28"/>
          <w:szCs w:val="28"/>
          <w:lang w:val="uk-UA"/>
        </w:rPr>
        <w:t>вдання</w:t>
      </w:r>
      <w:r w:rsidRPr="00EF0311">
        <w:rPr>
          <w:color w:val="000000"/>
          <w:sz w:val="28"/>
          <w:szCs w:val="28"/>
        </w:rPr>
        <w:t xml:space="preserve"> як свої особисті, утворюється ідейна єдність, співпраця. Керівник виступає не зовнішньою силою, а як людина, яка найбільш повно втілює цілі колективу.</w:t>
      </w:r>
    </w:p>
    <w:p w:rsidR="000E7222" w:rsidRPr="000001DC" w:rsidRDefault="00EA7E3B" w:rsidP="000E7222">
      <w:pPr>
        <w:pStyle w:val="a4"/>
        <w:shd w:val="clear" w:color="auto" w:fill="FFFFFF"/>
        <w:spacing w:before="0" w:beforeAutospacing="0" w:after="0" w:afterAutospacing="0" w:line="360" w:lineRule="auto"/>
        <w:ind w:firstLine="709"/>
        <w:jc w:val="center"/>
        <w:rPr>
          <w:i/>
          <w:color w:val="000000"/>
          <w:sz w:val="28"/>
          <w:szCs w:val="28"/>
        </w:rPr>
      </w:pPr>
      <w:r>
        <w:rPr>
          <w:i/>
          <w:color w:val="000000"/>
          <w:sz w:val="28"/>
          <w:szCs w:val="28"/>
          <w:lang w:val="uk-UA"/>
        </w:rPr>
        <w:t>У</w:t>
      </w:r>
      <w:r w:rsidR="000E7222" w:rsidRPr="000001DC">
        <w:rPr>
          <w:i/>
          <w:color w:val="000000"/>
          <w:sz w:val="28"/>
          <w:szCs w:val="28"/>
        </w:rPr>
        <w:t xml:space="preserve"> залежності </w:t>
      </w:r>
      <w:r w:rsidR="000E7222" w:rsidRPr="000001DC">
        <w:rPr>
          <w:i/>
          <w:color w:val="000000"/>
          <w:sz w:val="28"/>
          <w:szCs w:val="28"/>
          <w:lang w:val="uk-UA"/>
        </w:rPr>
        <w:t xml:space="preserve">від </w:t>
      </w:r>
      <w:r w:rsidR="000E7222" w:rsidRPr="000001DC">
        <w:rPr>
          <w:i/>
          <w:color w:val="000000"/>
          <w:sz w:val="28"/>
          <w:szCs w:val="28"/>
        </w:rPr>
        <w:t>ступен</w:t>
      </w:r>
      <w:r w:rsidR="000E7222" w:rsidRPr="000001DC">
        <w:rPr>
          <w:i/>
          <w:color w:val="000000"/>
          <w:sz w:val="28"/>
          <w:szCs w:val="28"/>
          <w:lang w:val="uk-UA"/>
        </w:rPr>
        <w:t>я</w:t>
      </w:r>
      <w:r w:rsidR="000E7222" w:rsidRPr="000001DC">
        <w:rPr>
          <w:i/>
          <w:color w:val="000000"/>
          <w:sz w:val="28"/>
          <w:szCs w:val="28"/>
        </w:rPr>
        <w:t xml:space="preserve"> згуртованості розрізняється три типи колективів:</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 </w:t>
      </w:r>
      <w:r w:rsidRPr="000001DC">
        <w:rPr>
          <w:i/>
          <w:color w:val="000000"/>
          <w:sz w:val="28"/>
          <w:szCs w:val="28"/>
        </w:rPr>
        <w:t>згуртований</w:t>
      </w:r>
      <w:r w:rsidRPr="00EF0311">
        <w:rPr>
          <w:color w:val="000000"/>
          <w:sz w:val="28"/>
          <w:szCs w:val="28"/>
        </w:rPr>
        <w:t>, чи консолідований, який характеризується тісним взаємозв’язком його членів, солідарністю і дружбою, взаємодовірою і взаємодопомогою, повагою, принциповою і взаємною вимогливістю, відсутністю сталих антипатій.</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 </w:t>
      </w:r>
      <w:r w:rsidRPr="000001DC">
        <w:rPr>
          <w:i/>
          <w:color w:val="000000"/>
          <w:sz w:val="28"/>
          <w:szCs w:val="28"/>
        </w:rPr>
        <w:t>розчленований</w:t>
      </w:r>
      <w:r w:rsidRPr="00EF0311">
        <w:rPr>
          <w:color w:val="000000"/>
          <w:sz w:val="28"/>
          <w:szCs w:val="28"/>
        </w:rPr>
        <w:t xml:space="preserve"> (слабко</w:t>
      </w:r>
      <w:r>
        <w:rPr>
          <w:color w:val="000000"/>
          <w:sz w:val="28"/>
          <w:szCs w:val="28"/>
          <w:lang w:val="uk-UA"/>
        </w:rPr>
        <w:t xml:space="preserve"> </w:t>
      </w:r>
      <w:r w:rsidRPr="00EF0311">
        <w:rPr>
          <w:color w:val="000000"/>
          <w:sz w:val="28"/>
          <w:szCs w:val="28"/>
        </w:rPr>
        <w:t>згуртований), який складається з числа недружньо налаштованих одна до одної соціально-психологічних груп, що мають своїх лідерів. Групові показники, рівень виробничої дисципліни, ціннісні орієнтації, активність таких груп досить різна.</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 </w:t>
      </w:r>
      <w:r w:rsidRPr="000001DC">
        <w:rPr>
          <w:i/>
          <w:color w:val="000000"/>
          <w:sz w:val="28"/>
          <w:szCs w:val="28"/>
        </w:rPr>
        <w:t xml:space="preserve">роз’єднаний </w:t>
      </w:r>
      <w:r w:rsidRPr="00EF0311">
        <w:rPr>
          <w:color w:val="000000"/>
          <w:sz w:val="28"/>
          <w:szCs w:val="28"/>
        </w:rPr>
        <w:t>(конфліктний) – за своєю сутністю формальний колектив, в якому кожен перебуває сам по собі, особисті дружні контакти між його членами відсутні, вони пов’язані суто офіційними відносинами.</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Згуртованість колективу, задоволеність людей своїм перебуванням у ньому багато в чому залежить від:</w:t>
      </w:r>
    </w:p>
    <w:p w:rsidR="000E7222" w:rsidRPr="00EF0311" w:rsidRDefault="000E7222" w:rsidP="000E7222">
      <w:pPr>
        <w:pStyle w:val="a4"/>
        <w:numPr>
          <w:ilvl w:val="1"/>
          <w:numId w:val="73"/>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психологічної сумісності працівників (її основу складає відповідність темпераментів членів колективу);</w:t>
      </w:r>
    </w:p>
    <w:p w:rsidR="000E7222" w:rsidRDefault="000E7222" w:rsidP="000E7222">
      <w:pPr>
        <w:pStyle w:val="a4"/>
        <w:numPr>
          <w:ilvl w:val="1"/>
          <w:numId w:val="73"/>
        </w:numPr>
        <w:shd w:val="clear" w:color="auto" w:fill="FFFFFF"/>
        <w:spacing w:before="0" w:beforeAutospacing="0" w:after="0" w:afterAutospacing="0" w:line="360" w:lineRule="auto"/>
        <w:ind w:left="0" w:firstLine="709"/>
        <w:jc w:val="both"/>
        <w:rPr>
          <w:color w:val="000000"/>
          <w:sz w:val="28"/>
          <w:szCs w:val="28"/>
          <w:lang w:val="uk-UA"/>
        </w:rPr>
      </w:pPr>
      <w:r w:rsidRPr="00EF0311">
        <w:rPr>
          <w:color w:val="000000"/>
          <w:sz w:val="28"/>
          <w:szCs w:val="28"/>
        </w:rPr>
        <w:lastRenderedPageBreak/>
        <w:t>соціально-психологічної сумісності працівників (у її основі – відповідність професійних і моральних якостей членів колективу).</w:t>
      </w:r>
    </w:p>
    <w:p w:rsidR="000E7222" w:rsidRPr="00C153C5"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0001DC">
        <w:rPr>
          <w:i/>
          <w:color w:val="000000"/>
          <w:sz w:val="28"/>
          <w:szCs w:val="28"/>
          <w:lang w:val="uk-UA"/>
        </w:rPr>
        <w:t>Психологічна сумісність членів групи</w:t>
      </w:r>
      <w:r w:rsidRPr="00C153C5">
        <w:rPr>
          <w:color w:val="000000"/>
          <w:sz w:val="28"/>
          <w:szCs w:val="28"/>
          <w:lang w:val="uk-UA"/>
        </w:rPr>
        <w:t xml:space="preserve"> – це сукупність індивідуальних якостей членів групи, що забезпечують злагодженість і ефективність їхньої діяльності.</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C153C5">
        <w:rPr>
          <w:color w:val="000000"/>
          <w:sz w:val="28"/>
          <w:szCs w:val="28"/>
          <w:lang w:val="uk-UA"/>
        </w:rPr>
        <w:t>Сумісність включає цілий ряд якостей:</w:t>
      </w:r>
      <w:r>
        <w:rPr>
          <w:color w:val="000000"/>
          <w:sz w:val="28"/>
          <w:szCs w:val="28"/>
          <w:lang w:val="uk-UA"/>
        </w:rPr>
        <w:t xml:space="preserve"> </w:t>
      </w:r>
      <w:r w:rsidRPr="00C153C5">
        <w:rPr>
          <w:color w:val="000000"/>
          <w:sz w:val="28"/>
          <w:szCs w:val="28"/>
          <w:lang w:val="uk-UA"/>
        </w:rPr>
        <w:t>фізіологічних (статево</w:t>
      </w:r>
      <w:r>
        <w:rPr>
          <w:color w:val="000000"/>
          <w:sz w:val="28"/>
          <w:szCs w:val="28"/>
          <w:lang w:val="uk-UA"/>
        </w:rPr>
        <w:t>-</w:t>
      </w:r>
      <w:r w:rsidRPr="00C153C5">
        <w:rPr>
          <w:color w:val="000000"/>
          <w:sz w:val="28"/>
          <w:szCs w:val="28"/>
          <w:lang w:val="uk-UA"/>
        </w:rPr>
        <w:t>вікові та інші фізіологічні особливості);</w:t>
      </w:r>
      <w:r>
        <w:rPr>
          <w:color w:val="000000"/>
          <w:sz w:val="28"/>
          <w:szCs w:val="28"/>
          <w:lang w:val="uk-UA"/>
        </w:rPr>
        <w:t xml:space="preserve"> </w:t>
      </w:r>
      <w:r w:rsidRPr="00C153C5">
        <w:rPr>
          <w:color w:val="000000"/>
          <w:sz w:val="28"/>
          <w:szCs w:val="28"/>
          <w:lang w:val="uk-UA"/>
        </w:rPr>
        <w:t>психофізіологічних (розходження темпераментів і біологічних потреб);</w:t>
      </w:r>
      <w:r>
        <w:rPr>
          <w:color w:val="000000"/>
          <w:sz w:val="28"/>
          <w:szCs w:val="28"/>
          <w:lang w:val="uk-UA"/>
        </w:rPr>
        <w:t xml:space="preserve"> </w:t>
      </w:r>
      <w:r w:rsidRPr="00C153C5">
        <w:rPr>
          <w:color w:val="000000"/>
          <w:sz w:val="28"/>
          <w:szCs w:val="28"/>
          <w:lang w:val="uk-UA"/>
        </w:rPr>
        <w:t>психологічних (характер і мотиви поведінки);</w:t>
      </w:r>
      <w:r>
        <w:rPr>
          <w:color w:val="000000"/>
          <w:sz w:val="28"/>
          <w:szCs w:val="28"/>
          <w:lang w:val="uk-UA"/>
        </w:rPr>
        <w:t xml:space="preserve"> </w:t>
      </w:r>
      <w:r w:rsidRPr="00C153C5">
        <w:rPr>
          <w:color w:val="000000"/>
          <w:sz w:val="28"/>
          <w:szCs w:val="28"/>
          <w:lang w:val="uk-UA"/>
        </w:rPr>
        <w:t xml:space="preserve">соціально-психологічних (цінності, інтереси, рольові </w:t>
      </w:r>
      <w:r>
        <w:rPr>
          <w:color w:val="000000"/>
          <w:sz w:val="28"/>
          <w:szCs w:val="28"/>
          <w:lang w:val="uk-UA"/>
        </w:rPr>
        <w:t>очікування</w:t>
      </w:r>
      <w:r w:rsidRPr="00C153C5">
        <w:rPr>
          <w:color w:val="000000"/>
          <w:sz w:val="28"/>
          <w:szCs w:val="28"/>
          <w:lang w:val="uk-UA"/>
        </w:rPr>
        <w:t xml:space="preserve">). </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Одним з вихідних моментів забезпечення психологічної сумісності є урахування особливостей темпераменту членів групи.</w:t>
      </w:r>
      <w:r w:rsidRPr="00C153C5">
        <w:rPr>
          <w:color w:val="000000"/>
          <w:sz w:val="28"/>
          <w:szCs w:val="28"/>
          <w:lang w:val="uk-UA"/>
        </w:rPr>
        <w:t xml:space="preserve"> У сучасній психології широко поширена базова типологія темпераментів, що включає чотири їхні типи: сангвінік, меланхолік, холерик, флегматик</w:t>
      </w:r>
      <w:r>
        <w:rPr>
          <w:color w:val="000000"/>
          <w:sz w:val="28"/>
          <w:szCs w:val="28"/>
          <w:lang w:val="uk-UA"/>
        </w:rPr>
        <w:t xml:space="preserve">. </w:t>
      </w:r>
      <w:r w:rsidRPr="00C153C5">
        <w:rPr>
          <w:color w:val="000000"/>
          <w:sz w:val="28"/>
          <w:szCs w:val="28"/>
          <w:lang w:val="uk-UA"/>
        </w:rPr>
        <w:t xml:space="preserve"> </w:t>
      </w:r>
      <w:r w:rsidRPr="00EF0311">
        <w:rPr>
          <w:color w:val="000000"/>
          <w:sz w:val="28"/>
          <w:szCs w:val="28"/>
        </w:rPr>
        <w:t>Знання та урахування особливостей темпераменту – важлива умова забезпечення групової сумісності та ефективності діяльності, а також оптимального розподілу завдань між робітниками.</w:t>
      </w:r>
      <w:r>
        <w:rPr>
          <w:color w:val="000000"/>
          <w:sz w:val="28"/>
          <w:szCs w:val="28"/>
          <w:lang w:val="uk-UA"/>
        </w:rPr>
        <w:t xml:space="preserve"> </w:t>
      </w:r>
      <w:r w:rsidRPr="00C153C5">
        <w:rPr>
          <w:color w:val="000000"/>
          <w:sz w:val="28"/>
          <w:szCs w:val="28"/>
          <w:lang w:val="uk-UA"/>
        </w:rPr>
        <w:t xml:space="preserve">У </w:t>
      </w:r>
      <w:r>
        <w:rPr>
          <w:color w:val="000000"/>
          <w:sz w:val="28"/>
          <w:szCs w:val="28"/>
          <w:lang w:val="uk-UA"/>
        </w:rPr>
        <w:t xml:space="preserve">колективі </w:t>
      </w:r>
      <w:r w:rsidRPr="00C153C5">
        <w:rPr>
          <w:color w:val="000000"/>
          <w:sz w:val="28"/>
          <w:szCs w:val="28"/>
          <w:lang w:val="uk-UA"/>
        </w:rPr>
        <w:t>негативні риси одного темпераменту можна зрівноважити позитивними рисами іншого</w:t>
      </w:r>
      <w:r>
        <w:rPr>
          <w:color w:val="000000"/>
          <w:sz w:val="28"/>
          <w:szCs w:val="28"/>
          <w:lang w:val="uk-UA"/>
        </w:rPr>
        <w:t>.</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1D7CDC">
        <w:rPr>
          <w:i/>
          <w:color w:val="000000"/>
          <w:sz w:val="28"/>
          <w:szCs w:val="28"/>
        </w:rPr>
        <w:t>Темперамент</w:t>
      </w:r>
      <w:r w:rsidRPr="00EF0311">
        <w:rPr>
          <w:color w:val="000000"/>
          <w:sz w:val="28"/>
          <w:szCs w:val="28"/>
        </w:rPr>
        <w:t xml:space="preserve"> – це система емоційних і динамічних (тих, що характеризують швидкість психологічних реакцій і активність) властивостей особистості</w:t>
      </w:r>
      <w:r w:rsidR="00EA7E3B">
        <w:rPr>
          <w:color w:val="000000"/>
          <w:sz w:val="28"/>
          <w:szCs w:val="28"/>
          <w:lang w:val="uk-UA"/>
        </w:rPr>
        <w:t xml:space="preserve"> </w:t>
      </w:r>
      <w:r w:rsidR="00EA7E3B" w:rsidRPr="00EA7E3B">
        <w:rPr>
          <w:color w:val="000000"/>
          <w:sz w:val="28"/>
          <w:szCs w:val="28"/>
        </w:rPr>
        <w:t>[</w:t>
      </w:r>
      <w:r w:rsidR="00EA7E3B">
        <w:rPr>
          <w:color w:val="000000"/>
          <w:sz w:val="28"/>
          <w:szCs w:val="28"/>
          <w:lang w:val="uk-UA"/>
        </w:rPr>
        <w:t>3</w:t>
      </w:r>
      <w:r w:rsidR="00EA7E3B" w:rsidRPr="00EA7E3B">
        <w:rPr>
          <w:color w:val="000000"/>
          <w:sz w:val="28"/>
          <w:szCs w:val="28"/>
        </w:rPr>
        <w:t>]</w:t>
      </w:r>
      <w:r w:rsidRPr="00EF0311">
        <w:rPr>
          <w:color w:val="000000"/>
          <w:sz w:val="28"/>
          <w:szCs w:val="28"/>
        </w:rPr>
        <w:t>.</w:t>
      </w:r>
      <w:r>
        <w:rPr>
          <w:color w:val="000000"/>
          <w:sz w:val="28"/>
          <w:szCs w:val="28"/>
          <w:lang w:val="uk-UA"/>
        </w:rPr>
        <w:t xml:space="preserve"> </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Найкраще використання індивідуальних і ділових якостей працівників може бути забезпечене за допомогою різних </w:t>
      </w:r>
      <w:r w:rsidRPr="001D7CDC">
        <w:rPr>
          <w:i/>
          <w:color w:val="000000"/>
          <w:sz w:val="28"/>
          <w:szCs w:val="28"/>
        </w:rPr>
        <w:t>механізмів психологічної сумісності</w:t>
      </w:r>
      <w:r w:rsidRPr="00EF0311">
        <w:rPr>
          <w:color w:val="000000"/>
          <w:sz w:val="28"/>
          <w:szCs w:val="28"/>
        </w:rPr>
        <w:t>:</w:t>
      </w:r>
    </w:p>
    <w:p w:rsidR="000E7222" w:rsidRPr="00EF0311" w:rsidRDefault="000E7222" w:rsidP="000E7222">
      <w:pPr>
        <w:pStyle w:val="a4"/>
        <w:numPr>
          <w:ilvl w:val="0"/>
          <w:numId w:val="74"/>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схожість і взаємодоповнення (компліментарність) якостей взаємодіючих працівників.</w:t>
      </w:r>
    </w:p>
    <w:p w:rsidR="000E7222" w:rsidRPr="00EF0311" w:rsidRDefault="000E7222" w:rsidP="000E7222">
      <w:pPr>
        <w:pStyle w:val="a4"/>
        <w:numPr>
          <w:ilvl w:val="0"/>
          <w:numId w:val="74"/>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контрастність властивостей і якостей.</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 xml:space="preserve">Сумісність </w:t>
      </w:r>
      <w:r>
        <w:rPr>
          <w:color w:val="000000"/>
          <w:sz w:val="28"/>
          <w:szCs w:val="28"/>
          <w:lang w:val="uk-UA"/>
        </w:rPr>
        <w:t>є</w:t>
      </w:r>
      <w:r w:rsidRPr="00EF0311">
        <w:rPr>
          <w:color w:val="000000"/>
          <w:sz w:val="28"/>
          <w:szCs w:val="28"/>
        </w:rPr>
        <w:t xml:space="preserve"> одн</w:t>
      </w:r>
      <w:r>
        <w:rPr>
          <w:color w:val="000000"/>
          <w:sz w:val="28"/>
          <w:szCs w:val="28"/>
          <w:lang w:val="uk-UA"/>
        </w:rPr>
        <w:t>ією</w:t>
      </w:r>
      <w:r w:rsidRPr="00EF0311">
        <w:rPr>
          <w:color w:val="000000"/>
          <w:sz w:val="28"/>
          <w:szCs w:val="28"/>
        </w:rPr>
        <w:t xml:space="preserve"> з найважливіших умов </w:t>
      </w:r>
      <w:r>
        <w:rPr>
          <w:color w:val="000000"/>
          <w:sz w:val="28"/>
          <w:szCs w:val="28"/>
          <w:lang w:val="uk-UA"/>
        </w:rPr>
        <w:t xml:space="preserve">колективної </w:t>
      </w:r>
      <w:r w:rsidRPr="00EF0311">
        <w:rPr>
          <w:color w:val="000000"/>
          <w:sz w:val="28"/>
          <w:szCs w:val="28"/>
        </w:rPr>
        <w:t xml:space="preserve">згуртованості та ефективності. У загальному плані </w:t>
      </w:r>
      <w:r>
        <w:rPr>
          <w:color w:val="000000"/>
          <w:sz w:val="28"/>
          <w:szCs w:val="28"/>
          <w:lang w:val="uk-UA"/>
        </w:rPr>
        <w:t xml:space="preserve">вона </w:t>
      </w:r>
      <w:r w:rsidRPr="00EF0311">
        <w:rPr>
          <w:color w:val="000000"/>
          <w:sz w:val="28"/>
          <w:szCs w:val="28"/>
        </w:rPr>
        <w:t xml:space="preserve">залежить і від таких параметрів, як: вік, рівень освіти, тривалість роботи у підприємстві, спільність соціальних ціннісних </w:t>
      </w:r>
      <w:r w:rsidRPr="00EF0311">
        <w:rPr>
          <w:color w:val="000000"/>
          <w:sz w:val="28"/>
          <w:szCs w:val="28"/>
        </w:rPr>
        <w:lastRenderedPageBreak/>
        <w:t>орієнтації, політичних і релігійних поглядів, широта групових комунікацій, осо</w:t>
      </w:r>
      <w:r>
        <w:rPr>
          <w:color w:val="000000"/>
          <w:sz w:val="28"/>
          <w:szCs w:val="28"/>
        </w:rPr>
        <w:t>бистість і стиль керівника тощо</w:t>
      </w:r>
      <w:r w:rsidRPr="00EF0311">
        <w:rPr>
          <w:color w:val="000000"/>
          <w:sz w:val="28"/>
          <w:szCs w:val="28"/>
        </w:rPr>
        <w:t>.</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До умов, що забезпечують соціально-психологічну сумісність працівників, належать: відповідність особистих можливостей кожного працівника структурі і змісту його діяльності, схожість моральних позицій працівників, однорідність основних мотивів діяльності та індивідуальних цілей членів колективу, можливість реального взаємодоповнення і органічного сполучення здібностей працівників, раціональний розподіл функцій між членами колективу.</w:t>
      </w:r>
    </w:p>
    <w:p w:rsidR="000E7222" w:rsidRPr="00EF0311" w:rsidRDefault="000E7222" w:rsidP="000E7222">
      <w:pPr>
        <w:pStyle w:val="a3"/>
        <w:spacing w:line="360" w:lineRule="auto"/>
        <w:ind w:left="0" w:firstLine="709"/>
        <w:rPr>
          <w:rFonts w:ascii="Times New Roman" w:hAnsi="Times New Roman"/>
          <w:sz w:val="28"/>
          <w:szCs w:val="28"/>
          <w:lang w:val="uk-UA"/>
        </w:rPr>
      </w:pPr>
      <w:r>
        <w:rPr>
          <w:rFonts w:ascii="Times New Roman" w:hAnsi="Times New Roman"/>
          <w:sz w:val="28"/>
          <w:szCs w:val="28"/>
          <w:lang w:val="uk-UA"/>
        </w:rPr>
        <w:t>За результататми формування та згуртованості колективу робота сучасного менеджера не закінчується лише координацією зусиль зайнятих та вирішенням питань досягення результатів. Варто пам</w:t>
      </w:r>
      <w:r w:rsidRPr="001D7CDC">
        <w:rPr>
          <w:rFonts w:ascii="Times New Roman" w:hAnsi="Times New Roman"/>
          <w:color w:val="000000"/>
          <w:sz w:val="28"/>
          <w:szCs w:val="28"/>
          <w:lang w:val="uk-UA"/>
        </w:rPr>
        <w:t>’</w:t>
      </w:r>
      <w:r>
        <w:rPr>
          <w:rFonts w:ascii="Times New Roman" w:hAnsi="Times New Roman"/>
          <w:sz w:val="28"/>
          <w:szCs w:val="28"/>
          <w:lang w:val="uk-UA"/>
        </w:rPr>
        <w:t xml:space="preserve">ятати про системність, комплексність та безперервність, які мають вирішувати проблеми формування соціальної сталості людей в процесі господарської діяльності, що є ознакою колективу. Проте має враховуватись принцип розвитку, якісного оновлення виробничих відносин, що провокує необхідність соціального розвитку колективу.  </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1D7CDC">
        <w:rPr>
          <w:i/>
          <w:color w:val="000000"/>
          <w:sz w:val="28"/>
          <w:szCs w:val="28"/>
          <w:lang w:val="uk-UA"/>
        </w:rPr>
        <w:t>Соціальний розвиток колективу</w:t>
      </w:r>
      <w:r w:rsidRPr="00EF0311">
        <w:rPr>
          <w:color w:val="000000"/>
          <w:sz w:val="28"/>
          <w:szCs w:val="28"/>
          <w:lang w:val="uk-UA"/>
        </w:rPr>
        <w:t xml:space="preserve"> </w:t>
      </w:r>
      <w:r>
        <w:rPr>
          <w:color w:val="000000"/>
          <w:sz w:val="28"/>
          <w:szCs w:val="28"/>
          <w:lang w:val="uk-UA"/>
        </w:rPr>
        <w:t>-</w:t>
      </w:r>
      <w:r w:rsidRPr="00EF0311">
        <w:rPr>
          <w:color w:val="000000"/>
          <w:sz w:val="28"/>
          <w:szCs w:val="28"/>
          <w:lang w:val="uk-UA"/>
        </w:rPr>
        <w:t xml:space="preserve"> це процес удосконалення форм, способів і умов життєдіяльності працівників на основі змін у їх розвитку, соціальній сфері, оплаті праці.</w:t>
      </w:r>
    </w:p>
    <w:p w:rsidR="000E7222" w:rsidRPr="001D7CDC" w:rsidRDefault="000E7222" w:rsidP="000E7222">
      <w:pPr>
        <w:pStyle w:val="a4"/>
        <w:shd w:val="clear" w:color="auto" w:fill="FFFFFF"/>
        <w:spacing w:before="0" w:beforeAutospacing="0" w:after="0" w:afterAutospacing="0" w:line="360" w:lineRule="auto"/>
        <w:ind w:firstLine="709"/>
        <w:jc w:val="center"/>
        <w:rPr>
          <w:i/>
          <w:color w:val="000000"/>
          <w:sz w:val="28"/>
          <w:szCs w:val="28"/>
        </w:rPr>
      </w:pPr>
      <w:r w:rsidRPr="001D7CDC">
        <w:rPr>
          <w:i/>
          <w:color w:val="000000"/>
          <w:sz w:val="28"/>
          <w:szCs w:val="28"/>
        </w:rPr>
        <w:t>Прогресивний соціальний розвиток колективу забезпечує:</w:t>
      </w:r>
    </w:p>
    <w:p w:rsidR="000E7222" w:rsidRPr="00B75114"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EF0311">
        <w:rPr>
          <w:color w:val="000000"/>
          <w:sz w:val="28"/>
          <w:szCs w:val="28"/>
        </w:rPr>
        <w:t>1. Зростання соціальної активності персоналу</w:t>
      </w:r>
      <w:r>
        <w:rPr>
          <w:color w:val="000000"/>
          <w:sz w:val="28"/>
          <w:szCs w:val="28"/>
          <w:lang w:val="uk-UA"/>
        </w:rPr>
        <w:t xml:space="preserve"> </w:t>
      </w:r>
      <w:r w:rsidRPr="00EF0311">
        <w:rPr>
          <w:color w:val="000000"/>
          <w:sz w:val="28"/>
          <w:szCs w:val="28"/>
        </w:rPr>
        <w:t>(розвиток соціального партнерства; участь в управлінні підприємством; зростання демократії; активна участь у суспільних заходах; підвищення відповідальності працівників за</w:t>
      </w:r>
      <w:r>
        <w:rPr>
          <w:color w:val="000000"/>
          <w:sz w:val="28"/>
          <w:szCs w:val="28"/>
        </w:rPr>
        <w:t xml:space="preserve"> результати колек</w:t>
      </w:r>
      <w:r>
        <w:rPr>
          <w:color w:val="000000"/>
          <w:sz w:val="28"/>
          <w:szCs w:val="28"/>
        </w:rPr>
        <w:softHyphen/>
        <w:t>тивної праці)</w:t>
      </w:r>
      <w:r>
        <w:rPr>
          <w:color w:val="000000"/>
          <w:sz w:val="28"/>
          <w:szCs w:val="28"/>
          <w:lang w:val="uk-UA"/>
        </w:rPr>
        <w:t>;</w:t>
      </w:r>
    </w:p>
    <w:p w:rsidR="000E7222" w:rsidRPr="00B75114"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B75114">
        <w:rPr>
          <w:color w:val="000000"/>
          <w:sz w:val="28"/>
          <w:szCs w:val="28"/>
          <w:lang w:val="uk-UA"/>
        </w:rPr>
        <w:t>2. Зростання ефективності діяльності підприємства (зростання продуктивності праці; розвиток наукової організації праці; зростання якості і конкурентоспроможності товарів, що реалізуються; удосконалення підготовки кадрів;</w:t>
      </w:r>
      <w:r>
        <w:rPr>
          <w:color w:val="000000"/>
          <w:sz w:val="28"/>
          <w:szCs w:val="28"/>
          <w:lang w:val="uk-UA"/>
        </w:rPr>
        <w:t xml:space="preserve"> </w:t>
      </w:r>
      <w:r w:rsidRPr="00B75114">
        <w:rPr>
          <w:color w:val="000000"/>
          <w:sz w:val="28"/>
          <w:szCs w:val="28"/>
          <w:lang w:val="uk-UA"/>
        </w:rPr>
        <w:t xml:space="preserve">стабілізація трудових ресурсів; зростання рівня технічної оснащеності; </w:t>
      </w:r>
      <w:r w:rsidRPr="00B75114">
        <w:rPr>
          <w:color w:val="000000"/>
          <w:sz w:val="28"/>
          <w:szCs w:val="28"/>
          <w:lang w:val="uk-UA"/>
        </w:rPr>
        <w:lastRenderedPageBreak/>
        <w:t>удосконалення систем управління (зокрема, персоналом); зменшення втрат робочого часу; зростання конку</w:t>
      </w:r>
      <w:r>
        <w:rPr>
          <w:color w:val="000000"/>
          <w:sz w:val="28"/>
          <w:szCs w:val="28"/>
          <w:lang w:val="uk-UA"/>
        </w:rPr>
        <w:t>рентоспроможності підприємства);</w:t>
      </w:r>
    </w:p>
    <w:p w:rsidR="000E7222" w:rsidRPr="00B75114"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B75114">
        <w:rPr>
          <w:color w:val="000000"/>
          <w:sz w:val="28"/>
          <w:szCs w:val="28"/>
          <w:lang w:val="uk-UA"/>
        </w:rPr>
        <w:t>3. Зростання матеріального добробуту персоналу</w:t>
      </w:r>
      <w:r>
        <w:rPr>
          <w:color w:val="000000"/>
          <w:sz w:val="28"/>
          <w:szCs w:val="28"/>
          <w:lang w:val="uk-UA"/>
        </w:rPr>
        <w:t xml:space="preserve"> </w:t>
      </w:r>
      <w:r w:rsidRPr="00B75114">
        <w:rPr>
          <w:color w:val="000000"/>
          <w:sz w:val="28"/>
          <w:szCs w:val="28"/>
          <w:lang w:val="uk-UA"/>
        </w:rPr>
        <w:t>(підвищення кваліфікації; зростання доходів; забезпечення гарантій зайнятості; зростання загальноосвітнього та культурного рівня; розширення кола та якості потреб, що задовольняються; соціальний захист та страхування).</w:t>
      </w:r>
    </w:p>
    <w:p w:rsidR="000E7222" w:rsidRPr="00B75114"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67308D">
        <w:rPr>
          <w:i/>
          <w:color w:val="000000"/>
          <w:sz w:val="28"/>
          <w:szCs w:val="28"/>
          <w:lang w:val="uk-UA"/>
        </w:rPr>
        <w:t>Соціальний розвиток колективу</w:t>
      </w:r>
      <w:r>
        <w:rPr>
          <w:color w:val="000000"/>
          <w:sz w:val="28"/>
          <w:szCs w:val="28"/>
          <w:lang w:val="uk-UA"/>
        </w:rPr>
        <w:t xml:space="preserve"> є стратегічною ціллю розвитку підприємства з огляду на правило сучасного менеджменту – «людина – джерело доходу». Даний стратегічний орієнтир є досяжним тільки за умови чіткого планування крізь призму теорії цілеутворення, як чіткого механізму досягення поставлених цілей або ж результатів. </w:t>
      </w:r>
      <w:r w:rsidRPr="00B75114">
        <w:rPr>
          <w:color w:val="000000"/>
          <w:sz w:val="28"/>
          <w:szCs w:val="28"/>
          <w:lang w:val="uk-UA"/>
        </w:rPr>
        <w:t>План соціального розвитку колективу має бут</w:t>
      </w:r>
      <w:r>
        <w:rPr>
          <w:color w:val="000000"/>
          <w:sz w:val="28"/>
          <w:szCs w:val="28"/>
          <w:lang w:val="uk-UA"/>
        </w:rPr>
        <w:t>и обов</w:t>
      </w:r>
      <w:r w:rsidRPr="001D7CDC">
        <w:rPr>
          <w:color w:val="000000"/>
          <w:sz w:val="28"/>
          <w:szCs w:val="28"/>
          <w:lang w:val="uk-UA"/>
        </w:rPr>
        <w:t>’</w:t>
      </w:r>
      <w:r w:rsidRPr="00B75114">
        <w:rPr>
          <w:color w:val="000000"/>
          <w:sz w:val="28"/>
          <w:szCs w:val="28"/>
          <w:lang w:val="uk-UA"/>
        </w:rPr>
        <w:t>язковим роз</w:t>
      </w:r>
      <w:r w:rsidRPr="00B75114">
        <w:rPr>
          <w:color w:val="000000"/>
          <w:sz w:val="28"/>
          <w:szCs w:val="28"/>
          <w:lang w:val="uk-UA"/>
        </w:rPr>
        <w:softHyphen/>
        <w:t>ділом оперативних і перспективних планів підприємств.</w:t>
      </w:r>
    </w:p>
    <w:p w:rsidR="000E7222" w:rsidRDefault="000E7222" w:rsidP="000E7222">
      <w:pPr>
        <w:pStyle w:val="a4"/>
        <w:shd w:val="clear" w:color="auto" w:fill="FFFFFF"/>
        <w:spacing w:before="0" w:beforeAutospacing="0" w:after="0" w:afterAutospacing="0" w:line="360" w:lineRule="auto"/>
        <w:ind w:firstLine="708"/>
        <w:jc w:val="center"/>
        <w:rPr>
          <w:i/>
          <w:color w:val="000000"/>
          <w:sz w:val="28"/>
          <w:szCs w:val="28"/>
          <w:lang w:val="uk-UA"/>
        </w:rPr>
      </w:pPr>
      <w:r w:rsidRPr="0067308D">
        <w:rPr>
          <w:i/>
          <w:color w:val="000000"/>
          <w:sz w:val="28"/>
          <w:szCs w:val="28"/>
          <w:lang w:val="uk-UA"/>
        </w:rPr>
        <w:t xml:space="preserve">Основними цілями і завданнями планування соціального розвитку </w:t>
      </w:r>
    </w:p>
    <w:p w:rsidR="000E7222" w:rsidRPr="0067308D" w:rsidRDefault="000E7222" w:rsidP="000E7222">
      <w:pPr>
        <w:pStyle w:val="a4"/>
        <w:shd w:val="clear" w:color="auto" w:fill="FFFFFF"/>
        <w:spacing w:before="0" w:beforeAutospacing="0" w:after="0" w:afterAutospacing="0" w:line="360" w:lineRule="auto"/>
        <w:ind w:firstLine="708"/>
        <w:jc w:val="center"/>
        <w:rPr>
          <w:i/>
          <w:color w:val="000000"/>
          <w:sz w:val="28"/>
          <w:szCs w:val="28"/>
        </w:rPr>
      </w:pPr>
      <w:r w:rsidRPr="0067308D">
        <w:rPr>
          <w:i/>
          <w:color w:val="000000"/>
          <w:sz w:val="28"/>
          <w:szCs w:val="28"/>
          <w:lang w:val="uk-UA"/>
        </w:rPr>
        <w:t>к</w:t>
      </w:r>
      <w:r w:rsidRPr="0067308D">
        <w:rPr>
          <w:i/>
          <w:color w:val="000000"/>
          <w:sz w:val="28"/>
          <w:szCs w:val="28"/>
        </w:rPr>
        <w:t>олективу є:</w:t>
      </w:r>
    </w:p>
    <w:p w:rsidR="000E7222" w:rsidRPr="00EF0311" w:rsidRDefault="000E7222" w:rsidP="000E7222">
      <w:pPr>
        <w:pStyle w:val="a4"/>
        <w:numPr>
          <w:ilvl w:val="0"/>
          <w:numId w:val="66"/>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розробка системи соціальних заходів, що сприяють підвищенню ефективності використання трудового потенціалу працівників;</w:t>
      </w:r>
    </w:p>
    <w:p w:rsidR="000E7222" w:rsidRPr="00EF0311" w:rsidRDefault="000E7222" w:rsidP="000E7222">
      <w:pPr>
        <w:pStyle w:val="a4"/>
        <w:numPr>
          <w:ilvl w:val="0"/>
          <w:numId w:val="66"/>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вибір таких управлінських рішень, які найбільш відповідають розвитку персоналу;</w:t>
      </w:r>
    </w:p>
    <w:p w:rsidR="000E7222" w:rsidRPr="00EF0311" w:rsidRDefault="000E7222" w:rsidP="000E7222">
      <w:pPr>
        <w:pStyle w:val="a4"/>
        <w:numPr>
          <w:ilvl w:val="0"/>
          <w:numId w:val="66"/>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удосконалення соціальної, професійної та кваліфікаційної структу</w:t>
      </w:r>
      <w:r w:rsidRPr="00EF0311">
        <w:rPr>
          <w:color w:val="000000"/>
          <w:sz w:val="28"/>
          <w:szCs w:val="28"/>
        </w:rPr>
        <w:softHyphen/>
        <w:t>ри працівників;</w:t>
      </w:r>
    </w:p>
    <w:p w:rsidR="000E7222" w:rsidRPr="00EF0311" w:rsidRDefault="000E7222" w:rsidP="000E7222">
      <w:pPr>
        <w:pStyle w:val="a4"/>
        <w:numPr>
          <w:ilvl w:val="0"/>
          <w:numId w:val="66"/>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удосконалення соціальних відносин у трудовому колективі;</w:t>
      </w:r>
    </w:p>
    <w:p w:rsidR="000E7222" w:rsidRPr="00EF0311" w:rsidRDefault="000E7222" w:rsidP="000E7222">
      <w:pPr>
        <w:pStyle w:val="a4"/>
        <w:numPr>
          <w:ilvl w:val="0"/>
          <w:numId w:val="66"/>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поліпшення умов праці;</w:t>
      </w:r>
    </w:p>
    <w:p w:rsidR="000E7222" w:rsidRPr="00EF0311" w:rsidRDefault="000E7222" w:rsidP="000E7222">
      <w:pPr>
        <w:pStyle w:val="a4"/>
        <w:numPr>
          <w:ilvl w:val="0"/>
          <w:numId w:val="66"/>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насичення праці творчими елементами з метою підвищення вимог до якості робочої сили та здійснення на цій основі цілеспрямова</w:t>
      </w:r>
      <w:r w:rsidRPr="00EF0311">
        <w:rPr>
          <w:color w:val="000000"/>
          <w:sz w:val="28"/>
          <w:szCs w:val="28"/>
        </w:rPr>
        <w:softHyphen/>
        <w:t>ної роботи щодо подальшого розвитку персоналу;</w:t>
      </w:r>
    </w:p>
    <w:p w:rsidR="000E7222" w:rsidRPr="00EF0311" w:rsidRDefault="000E7222" w:rsidP="000E7222">
      <w:pPr>
        <w:pStyle w:val="a4"/>
        <w:numPr>
          <w:ilvl w:val="0"/>
          <w:numId w:val="66"/>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 xml:space="preserve">заохочення усіх видів трудової і соціальної </w:t>
      </w:r>
      <w:r>
        <w:rPr>
          <w:color w:val="000000"/>
          <w:sz w:val="28"/>
          <w:szCs w:val="28"/>
        </w:rPr>
        <w:t>активності праців</w:t>
      </w:r>
      <w:r w:rsidRPr="00EF0311">
        <w:rPr>
          <w:color w:val="000000"/>
          <w:sz w:val="28"/>
          <w:szCs w:val="28"/>
        </w:rPr>
        <w:t>ників, залучення їх до управління;</w:t>
      </w:r>
    </w:p>
    <w:p w:rsidR="000E7222" w:rsidRPr="00EF0311" w:rsidRDefault="000E7222" w:rsidP="000E7222">
      <w:pPr>
        <w:pStyle w:val="a4"/>
        <w:numPr>
          <w:ilvl w:val="0"/>
          <w:numId w:val="66"/>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lastRenderedPageBreak/>
        <w:t>розширення можливостей для більш повного задоволення культурних, побутових та матеріальних потреб працівників.</w:t>
      </w:r>
    </w:p>
    <w:p w:rsidR="000E7222" w:rsidRPr="0067308D" w:rsidRDefault="000E7222" w:rsidP="000E7222">
      <w:pPr>
        <w:pStyle w:val="a4"/>
        <w:shd w:val="clear" w:color="auto" w:fill="FFFFFF"/>
        <w:spacing w:before="0" w:beforeAutospacing="0" w:after="0" w:afterAutospacing="0" w:line="360" w:lineRule="auto"/>
        <w:ind w:firstLine="709"/>
        <w:jc w:val="center"/>
        <w:rPr>
          <w:i/>
          <w:color w:val="000000"/>
          <w:sz w:val="28"/>
          <w:szCs w:val="28"/>
        </w:rPr>
      </w:pPr>
      <w:r w:rsidRPr="0067308D">
        <w:rPr>
          <w:i/>
          <w:color w:val="000000"/>
          <w:sz w:val="28"/>
          <w:szCs w:val="28"/>
        </w:rPr>
        <w:t>У плані соціального розвитку колективу повинно бути передба</w:t>
      </w:r>
      <w:r w:rsidRPr="0067308D">
        <w:rPr>
          <w:i/>
          <w:color w:val="000000"/>
          <w:sz w:val="28"/>
          <w:szCs w:val="28"/>
        </w:rPr>
        <w:softHyphen/>
        <w:t>чено:</w:t>
      </w:r>
    </w:p>
    <w:p w:rsidR="000E7222" w:rsidRPr="00EF0311" w:rsidRDefault="000E7222" w:rsidP="000E7222">
      <w:pPr>
        <w:pStyle w:val="a4"/>
        <w:numPr>
          <w:ilvl w:val="0"/>
          <w:numId w:val="67"/>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 xml:space="preserve"> планування підготовки і підвищення кваліфікації працівників;</w:t>
      </w:r>
    </w:p>
    <w:p w:rsidR="000E7222" w:rsidRPr="00EF0311" w:rsidRDefault="000E7222" w:rsidP="000E7222">
      <w:pPr>
        <w:pStyle w:val="a4"/>
        <w:numPr>
          <w:ilvl w:val="0"/>
          <w:numId w:val="67"/>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поліпшен</w:t>
      </w:r>
      <w:r>
        <w:rPr>
          <w:color w:val="000000"/>
          <w:sz w:val="28"/>
          <w:szCs w:val="28"/>
        </w:rPr>
        <w:t>ня умов праці та охорони здоров</w:t>
      </w:r>
      <w:r w:rsidRPr="001D7CDC">
        <w:rPr>
          <w:color w:val="000000"/>
          <w:sz w:val="28"/>
          <w:szCs w:val="28"/>
          <w:lang w:val="uk-UA"/>
        </w:rPr>
        <w:t>’</w:t>
      </w:r>
      <w:r w:rsidRPr="00EF0311">
        <w:rPr>
          <w:color w:val="000000"/>
          <w:sz w:val="28"/>
          <w:szCs w:val="28"/>
        </w:rPr>
        <w:t>я;</w:t>
      </w:r>
    </w:p>
    <w:p w:rsidR="000E7222" w:rsidRPr="00EF0311" w:rsidRDefault="000E7222" w:rsidP="000E7222">
      <w:pPr>
        <w:pStyle w:val="a4"/>
        <w:numPr>
          <w:ilvl w:val="0"/>
          <w:numId w:val="67"/>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розвиток матеріально-технічної бази соціальної сфери;</w:t>
      </w:r>
    </w:p>
    <w:p w:rsidR="000E7222" w:rsidRPr="00EF0311" w:rsidRDefault="000E7222" w:rsidP="000E7222">
      <w:pPr>
        <w:pStyle w:val="a4"/>
        <w:numPr>
          <w:ilvl w:val="0"/>
          <w:numId w:val="67"/>
        </w:numPr>
        <w:shd w:val="clear" w:color="auto" w:fill="FFFFFF"/>
        <w:spacing w:before="0" w:beforeAutospacing="0" w:after="0" w:afterAutospacing="0" w:line="360" w:lineRule="auto"/>
        <w:ind w:left="0" w:firstLine="709"/>
        <w:jc w:val="both"/>
        <w:rPr>
          <w:color w:val="000000"/>
          <w:sz w:val="28"/>
          <w:szCs w:val="28"/>
        </w:rPr>
      </w:pPr>
      <w:r w:rsidRPr="00EF0311">
        <w:rPr>
          <w:color w:val="000000"/>
          <w:sz w:val="28"/>
          <w:szCs w:val="28"/>
        </w:rPr>
        <w:t>заходи щодо забезпечення культурно-побутового обслуговуван</w:t>
      </w:r>
      <w:r w:rsidRPr="00EF0311">
        <w:rPr>
          <w:color w:val="000000"/>
          <w:sz w:val="28"/>
          <w:szCs w:val="28"/>
        </w:rPr>
        <w:softHyphen/>
        <w:t>ня населення.</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EF0311">
        <w:rPr>
          <w:color w:val="000000"/>
          <w:sz w:val="28"/>
          <w:szCs w:val="28"/>
        </w:rPr>
        <w:t>Планування соціального розвитку колективу повинно передбачати не тільки розробку та обгрунтування соціальних показників, але й їх узгодження з основними показниками бізнес-плану. Ця комплексність надає соціальному плану більш обгрунтований характер.</w:t>
      </w:r>
    </w:p>
    <w:p w:rsidR="000E7222" w:rsidRPr="00EF0311" w:rsidRDefault="000E7222" w:rsidP="000E7222">
      <w:pPr>
        <w:pStyle w:val="a4"/>
        <w:shd w:val="clear" w:color="auto" w:fill="FFFFFF"/>
        <w:spacing w:before="0" w:beforeAutospacing="0" w:after="0" w:afterAutospacing="0" w:line="360" w:lineRule="auto"/>
        <w:ind w:firstLine="709"/>
        <w:jc w:val="both"/>
        <w:rPr>
          <w:color w:val="000000"/>
          <w:sz w:val="28"/>
          <w:szCs w:val="28"/>
        </w:rPr>
      </w:pPr>
    </w:p>
    <w:p w:rsidR="000E7222" w:rsidRDefault="000E7222" w:rsidP="000E7222">
      <w:pPr>
        <w:spacing w:line="360" w:lineRule="auto"/>
        <w:jc w:val="center"/>
        <w:rPr>
          <w:rFonts w:ascii="Times New Roman" w:hAnsi="Times New Roman"/>
          <w:b/>
          <w:i/>
          <w:sz w:val="28"/>
          <w:szCs w:val="28"/>
          <w:lang w:val="uk-UA"/>
        </w:rPr>
      </w:pPr>
      <w:r w:rsidRPr="007A4B29">
        <w:rPr>
          <w:rFonts w:ascii="Times New Roman" w:hAnsi="Times New Roman"/>
          <w:b/>
          <w:i/>
          <w:sz w:val="28"/>
          <w:szCs w:val="28"/>
          <w:lang w:val="ru-RU"/>
        </w:rPr>
        <w:t xml:space="preserve">Тема </w:t>
      </w:r>
      <w:r>
        <w:rPr>
          <w:rFonts w:ascii="Times New Roman" w:hAnsi="Times New Roman"/>
          <w:b/>
          <w:i/>
          <w:sz w:val="28"/>
          <w:szCs w:val="28"/>
          <w:lang w:val="uk-UA"/>
        </w:rPr>
        <w:t>4</w:t>
      </w:r>
    </w:p>
    <w:p w:rsidR="000E7222" w:rsidRDefault="000E7222" w:rsidP="000E7222">
      <w:pPr>
        <w:spacing w:line="360" w:lineRule="auto"/>
        <w:jc w:val="center"/>
        <w:rPr>
          <w:lang w:val="uk-UA"/>
        </w:rPr>
      </w:pPr>
      <w:r>
        <w:rPr>
          <w:rFonts w:ascii="Times New Roman" w:hAnsi="Times New Roman"/>
          <w:b/>
          <w:i/>
          <w:sz w:val="28"/>
          <w:szCs w:val="28"/>
          <w:lang w:val="uk-UA"/>
        </w:rPr>
        <w:t xml:space="preserve"> Кадрова політика і стратегія управління персоналом</w:t>
      </w:r>
    </w:p>
    <w:p w:rsidR="000E7222" w:rsidRDefault="000E7222" w:rsidP="000E7222">
      <w:pPr>
        <w:spacing w:line="360" w:lineRule="auto"/>
        <w:rPr>
          <w:lang w:val="uk-UA"/>
        </w:rPr>
      </w:pPr>
    </w:p>
    <w:p w:rsidR="000E7222" w:rsidRDefault="000E7222" w:rsidP="000E7222">
      <w:pPr>
        <w:spacing w:line="360" w:lineRule="auto"/>
        <w:ind w:firstLine="709"/>
        <w:rPr>
          <w:rFonts w:ascii="Times New Roman" w:hAnsi="Times New Roman"/>
          <w:color w:val="222222"/>
          <w:sz w:val="28"/>
          <w:szCs w:val="28"/>
          <w:shd w:val="clear" w:color="auto" w:fill="FFFFFF"/>
          <w:lang w:val="uk-UA"/>
        </w:rPr>
      </w:pPr>
      <w:r w:rsidRPr="003B2486">
        <w:rPr>
          <w:rFonts w:ascii="Times New Roman" w:hAnsi="Times New Roman"/>
          <w:sz w:val="28"/>
          <w:szCs w:val="28"/>
          <w:lang w:val="uk-UA"/>
        </w:rPr>
        <w:t xml:space="preserve">В умовах ринкової економіки одним із вирішальних чинників ефективності та конкурентоспроможності підприємства є забезпечення високої якості кадрового потенціалу. </w:t>
      </w:r>
      <w:r w:rsidRPr="003B2486">
        <w:rPr>
          <w:rStyle w:val="componentheading"/>
          <w:rFonts w:ascii="Times New Roman" w:hAnsi="Times New Roman"/>
          <w:sz w:val="28"/>
          <w:szCs w:val="28"/>
          <w:lang w:val="uk-UA"/>
        </w:rPr>
        <w:t>На основі проведення виваженої кадрової політики досягається відповідність персоналу підприємства його виробничим потреба</w:t>
      </w:r>
      <w:r w:rsidRPr="00614EB1">
        <w:rPr>
          <w:rStyle w:val="componentheading"/>
          <w:rFonts w:ascii="Times New Roman" w:hAnsi="Times New Roman"/>
          <w:sz w:val="28"/>
          <w:szCs w:val="28"/>
          <w:lang w:val="uk-UA"/>
        </w:rPr>
        <w:t>м. В той же час р</w:t>
      </w:r>
      <w:r w:rsidRPr="00614EB1">
        <w:rPr>
          <w:rFonts w:ascii="Times New Roman" w:hAnsi="Times New Roman"/>
          <w:sz w:val="28"/>
          <w:szCs w:val="28"/>
          <w:shd w:val="clear" w:color="auto" w:fill="FFFFFF"/>
          <w:lang w:val="uk-UA"/>
        </w:rPr>
        <w:t>еалізація цілей і завдань управління персоналом здійснюється через кадрову політику.</w:t>
      </w:r>
    </w:p>
    <w:p w:rsidR="000E7222" w:rsidRPr="00614EB1" w:rsidRDefault="000E7222" w:rsidP="000E7222">
      <w:pPr>
        <w:spacing w:line="360" w:lineRule="auto"/>
        <w:ind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uk-UA"/>
        </w:rPr>
        <w:t>Кадрова політика</w:t>
      </w:r>
      <w:r w:rsidRPr="00614EB1">
        <w:rPr>
          <w:rFonts w:ascii="Times New Roman" w:hAnsi="Times New Roman"/>
          <w:sz w:val="28"/>
          <w:szCs w:val="28"/>
          <w:shd w:val="clear" w:color="auto" w:fill="FFFFFF"/>
          <w:lang w:val="uk-UA"/>
        </w:rPr>
        <w:t xml:space="preserve"> - це сукупність принципів, методів, форм організаційного механізму з формування, відтворення, розвитку та використання персоналу, створення оптимальних умов праці, її мотивації та стимулювання. Кадрова політика визначає генеральну лінію і принципові настанови в роботі з персоналом на довготривалу перспективу. </w:t>
      </w:r>
    </w:p>
    <w:p w:rsidR="000E7222" w:rsidRPr="00614EB1" w:rsidRDefault="000E7222" w:rsidP="000E7222">
      <w:pPr>
        <w:spacing w:line="360" w:lineRule="auto"/>
        <w:ind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uk-UA"/>
        </w:rPr>
        <w:lastRenderedPageBreak/>
        <w:t>Кадрова політика</w:t>
      </w:r>
      <w:r w:rsidRPr="00614EB1">
        <w:rPr>
          <w:rFonts w:ascii="Times New Roman" w:hAnsi="Times New Roman"/>
          <w:sz w:val="28"/>
          <w:szCs w:val="28"/>
          <w:shd w:val="clear" w:color="auto" w:fill="FFFFFF"/>
          <w:lang w:val="uk-UA"/>
        </w:rPr>
        <w:t xml:space="preserve"> формується керівництвом підприємств і знаходить конкретне вираження у вигляді адміністративних і моральних норм поведінки людей. В ринковій економіці істотно змінюється суть і принципи кадрової політики. </w:t>
      </w:r>
      <w:r w:rsidRPr="00614EB1">
        <w:rPr>
          <w:rFonts w:ascii="Times New Roman" w:hAnsi="Times New Roman"/>
          <w:sz w:val="28"/>
          <w:szCs w:val="28"/>
          <w:shd w:val="clear" w:color="auto" w:fill="FFFFFF"/>
          <w:lang w:val="ru-RU"/>
        </w:rPr>
        <w:t>Вона є усвідомленою і цілеспрямованою на створення високопрофесійного трудового колективу, який би сприяв розвитку організації та особистості.</w:t>
      </w:r>
    </w:p>
    <w:p w:rsidR="000E7222" w:rsidRDefault="000E7222" w:rsidP="000E7222">
      <w:pPr>
        <w:spacing w:line="360" w:lineRule="auto"/>
        <w:ind w:firstLine="709"/>
        <w:rPr>
          <w:rFonts w:ascii="Times New Roman" w:hAnsi="Times New Roman"/>
          <w:sz w:val="28"/>
          <w:szCs w:val="28"/>
          <w:shd w:val="clear" w:color="auto" w:fill="FFFFFF"/>
          <w:lang w:val="ru-RU"/>
        </w:rPr>
      </w:pPr>
      <w:r w:rsidRPr="00614EB1">
        <w:rPr>
          <w:rFonts w:ascii="Times New Roman" w:hAnsi="Times New Roman"/>
          <w:i/>
          <w:sz w:val="28"/>
          <w:szCs w:val="28"/>
          <w:shd w:val="clear" w:color="auto" w:fill="FFFFFF"/>
          <w:lang w:val="ru-RU"/>
        </w:rPr>
        <w:t>Кадрова політика</w:t>
      </w:r>
      <w:r w:rsidRPr="00614EB1">
        <w:rPr>
          <w:rFonts w:ascii="Times New Roman" w:hAnsi="Times New Roman"/>
          <w:sz w:val="28"/>
          <w:szCs w:val="28"/>
          <w:shd w:val="clear" w:color="auto" w:fill="FFFFFF"/>
          <w:lang w:val="ru-RU"/>
        </w:rPr>
        <w:t xml:space="preserve"> - це система теоретичних поглядів, ідей, вимог, принципів, які визначають основні напрямки роботи з персоналом. Вона спрямована на вирішення виробничих, соціальних і особистих проблем людей на різних рівнях відповідальності</w:t>
      </w:r>
      <w:r w:rsidR="00B52655">
        <w:rPr>
          <w:rFonts w:ascii="Times New Roman" w:hAnsi="Times New Roman"/>
          <w:sz w:val="28"/>
          <w:szCs w:val="28"/>
          <w:shd w:val="clear" w:color="auto" w:fill="FFFFFF"/>
          <w:lang w:val="ru-RU"/>
        </w:rPr>
        <w:t xml:space="preserve"> </w:t>
      </w:r>
      <w:r w:rsidR="00B52655" w:rsidRPr="00B52655">
        <w:rPr>
          <w:rFonts w:ascii="Times New Roman" w:hAnsi="Times New Roman"/>
          <w:sz w:val="28"/>
          <w:szCs w:val="28"/>
          <w:shd w:val="clear" w:color="auto" w:fill="FFFFFF"/>
          <w:lang w:val="ru-RU"/>
        </w:rPr>
        <w:t>[</w:t>
      </w:r>
      <w:r w:rsidR="00B52655">
        <w:rPr>
          <w:rFonts w:ascii="Times New Roman" w:hAnsi="Times New Roman"/>
          <w:sz w:val="28"/>
          <w:szCs w:val="28"/>
          <w:shd w:val="clear" w:color="auto" w:fill="FFFFFF"/>
          <w:lang w:val="ru-RU"/>
        </w:rPr>
        <w:t>14</w:t>
      </w:r>
      <w:r w:rsidR="00B52655" w:rsidRPr="00B52655">
        <w:rPr>
          <w:rFonts w:ascii="Times New Roman" w:hAnsi="Times New Roman"/>
          <w:sz w:val="28"/>
          <w:szCs w:val="28"/>
          <w:shd w:val="clear" w:color="auto" w:fill="FFFFFF"/>
          <w:lang w:val="ru-RU"/>
        </w:rPr>
        <w:t>]</w:t>
      </w:r>
      <w:r w:rsidRPr="00614EB1">
        <w:rPr>
          <w:rFonts w:ascii="Times New Roman" w:hAnsi="Times New Roman"/>
          <w:sz w:val="28"/>
          <w:szCs w:val="28"/>
          <w:shd w:val="clear" w:color="auto" w:fill="FFFFFF"/>
          <w:lang w:val="ru-RU"/>
        </w:rPr>
        <w:t xml:space="preserve">. </w:t>
      </w:r>
    </w:p>
    <w:p w:rsidR="000E7222" w:rsidRPr="00614EB1" w:rsidRDefault="000E7222" w:rsidP="000E7222">
      <w:pPr>
        <w:spacing w:line="360" w:lineRule="auto"/>
        <w:ind w:firstLine="709"/>
        <w:jc w:val="center"/>
        <w:rPr>
          <w:rFonts w:ascii="Times New Roman" w:hAnsi="Times New Roman"/>
          <w:i/>
          <w:sz w:val="28"/>
          <w:szCs w:val="28"/>
          <w:shd w:val="clear" w:color="auto" w:fill="FFFFFF"/>
          <w:lang w:val="uk-UA"/>
        </w:rPr>
      </w:pPr>
      <w:r w:rsidRPr="00614EB1">
        <w:rPr>
          <w:rFonts w:ascii="Times New Roman" w:hAnsi="Times New Roman"/>
          <w:i/>
          <w:sz w:val="28"/>
          <w:szCs w:val="28"/>
          <w:shd w:val="clear" w:color="auto" w:fill="FFFFFF"/>
          <w:lang w:val="ru-RU"/>
        </w:rPr>
        <w:t>Основним завданням кадрової політики є:</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своєчасне забезпечення організації персоналом певної якості і кількості відповідно до стратегії розвитку організації;</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створення умов реалізації, передбачених труд</w:t>
      </w:r>
      <w:r>
        <w:rPr>
          <w:rFonts w:ascii="Times New Roman" w:hAnsi="Times New Roman"/>
          <w:sz w:val="28"/>
          <w:szCs w:val="28"/>
          <w:shd w:val="clear" w:color="auto" w:fill="FFFFFF"/>
          <w:lang w:val="uk-UA"/>
        </w:rPr>
        <w:t>овим законодавством прав і обов</w:t>
      </w:r>
      <w:r w:rsidRPr="00614EB1">
        <w:rPr>
          <w:rFonts w:ascii="Times New Roman" w:hAnsi="Times New Roman"/>
          <w:sz w:val="28"/>
          <w:szCs w:val="28"/>
          <w:shd w:val="clear" w:color="auto" w:fill="FFFFFF"/>
          <w:lang w:val="ru-RU"/>
        </w:rPr>
        <w:t>’</w:t>
      </w:r>
      <w:r w:rsidRPr="00614EB1">
        <w:rPr>
          <w:rFonts w:ascii="Times New Roman" w:hAnsi="Times New Roman"/>
          <w:sz w:val="28"/>
          <w:szCs w:val="28"/>
          <w:shd w:val="clear" w:color="auto" w:fill="FFFFFF"/>
          <w:lang w:val="uk-UA"/>
        </w:rPr>
        <w:t>язків громадян;</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раціональне використання персоналу;</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 xml:space="preserve">формування і підтримка ефективної роботи підприємства. </w:t>
      </w:r>
    </w:p>
    <w:p w:rsidR="000E7222" w:rsidRPr="00614EB1" w:rsidRDefault="000E7222" w:rsidP="000E7222">
      <w:pPr>
        <w:spacing w:line="360" w:lineRule="auto"/>
        <w:ind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ru-RU"/>
        </w:rPr>
        <w:t>Кадрова політика формується з врахуванням впливу зовнішніх та внутрішніх факторів, характерних для сучасного і майбутнього.</w:t>
      </w:r>
    </w:p>
    <w:p w:rsidR="000E7222" w:rsidRPr="00614EB1" w:rsidRDefault="000E7222" w:rsidP="000E7222">
      <w:pPr>
        <w:spacing w:line="360" w:lineRule="auto"/>
        <w:ind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ru-RU"/>
        </w:rPr>
        <w:t>До зовнішніх факторів</w:t>
      </w:r>
      <w:r w:rsidRPr="00614EB1">
        <w:rPr>
          <w:rFonts w:ascii="Times New Roman" w:hAnsi="Times New Roman"/>
          <w:sz w:val="28"/>
          <w:szCs w:val="28"/>
          <w:shd w:val="clear" w:color="auto" w:fill="FFFFFF"/>
          <w:lang w:val="ru-RU"/>
        </w:rPr>
        <w:t xml:space="preserve"> відносяться:</w:t>
      </w:r>
      <w:r w:rsidRPr="00614EB1">
        <w:rPr>
          <w:rFonts w:ascii="Times New Roman" w:hAnsi="Times New Roman"/>
          <w:sz w:val="28"/>
          <w:szCs w:val="28"/>
          <w:shd w:val="clear" w:color="auto" w:fill="FFFFFF"/>
          <w:lang w:val="uk-UA"/>
        </w:rPr>
        <w:t xml:space="preserve"> </w:t>
      </w:r>
      <w:r w:rsidRPr="00614EB1">
        <w:rPr>
          <w:rFonts w:ascii="Times New Roman" w:hAnsi="Times New Roman"/>
          <w:sz w:val="28"/>
          <w:szCs w:val="28"/>
          <w:shd w:val="clear" w:color="auto" w:fill="FFFFFF"/>
          <w:lang w:val="ru-RU"/>
        </w:rPr>
        <w:t>національне трудове законодавство;</w:t>
      </w:r>
      <w:r w:rsidRPr="00614EB1">
        <w:rPr>
          <w:rFonts w:ascii="Times New Roman" w:hAnsi="Times New Roman"/>
          <w:sz w:val="28"/>
          <w:szCs w:val="28"/>
          <w:shd w:val="clear" w:color="auto" w:fill="FFFFFF"/>
          <w:lang w:val="uk-UA"/>
        </w:rPr>
        <w:t xml:space="preserve"> взаємовідносини з профспілкою; </w:t>
      </w:r>
      <w:r>
        <w:rPr>
          <w:rFonts w:ascii="Times New Roman" w:hAnsi="Times New Roman"/>
          <w:sz w:val="28"/>
          <w:szCs w:val="28"/>
          <w:shd w:val="clear" w:color="auto" w:fill="FFFFFF"/>
          <w:lang w:val="uk-UA"/>
        </w:rPr>
        <w:t>стан економічної кон</w:t>
      </w:r>
      <w:r w:rsidRPr="00614EB1">
        <w:rPr>
          <w:rFonts w:ascii="Times New Roman" w:hAnsi="Times New Roman"/>
          <w:sz w:val="28"/>
          <w:szCs w:val="28"/>
          <w:shd w:val="clear" w:color="auto" w:fill="FFFFFF"/>
          <w:lang w:val="ru-RU"/>
        </w:rPr>
        <w:t>’</w:t>
      </w:r>
      <w:r w:rsidRPr="00614EB1">
        <w:rPr>
          <w:rFonts w:ascii="Times New Roman" w:hAnsi="Times New Roman"/>
          <w:sz w:val="28"/>
          <w:szCs w:val="28"/>
          <w:shd w:val="clear" w:color="auto" w:fill="FFFFFF"/>
          <w:lang w:val="uk-UA"/>
        </w:rPr>
        <w:t xml:space="preserve">юнктури; стан і перспективи розвитку ринку праці. </w:t>
      </w:r>
    </w:p>
    <w:p w:rsidR="000E7222" w:rsidRPr="00614EB1" w:rsidRDefault="000E7222" w:rsidP="000E7222">
      <w:pPr>
        <w:spacing w:line="360" w:lineRule="auto"/>
        <w:ind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uk-UA"/>
        </w:rPr>
        <w:t>Внутрішніми факторами</w:t>
      </w:r>
      <w:r w:rsidRPr="00614EB1">
        <w:rPr>
          <w:rFonts w:ascii="Times New Roman" w:hAnsi="Times New Roman"/>
          <w:sz w:val="28"/>
          <w:szCs w:val="28"/>
          <w:shd w:val="clear" w:color="auto" w:fill="FFFFFF"/>
          <w:lang w:val="uk-UA"/>
        </w:rPr>
        <w:t xml:space="preserve"> є: структура, цілі і стратегія організації; територіальне розміщення; технології виробництва; організаційна культура; кількісний і якісний склад наявного персоналу і можливі його зміни в перспективі; фінансові можливост</w:t>
      </w:r>
      <w:r w:rsidR="00B52655">
        <w:rPr>
          <w:rFonts w:ascii="Times New Roman" w:hAnsi="Times New Roman"/>
          <w:sz w:val="28"/>
          <w:szCs w:val="28"/>
          <w:shd w:val="clear" w:color="auto" w:fill="FFFFFF"/>
          <w:lang w:val="uk-UA"/>
        </w:rPr>
        <w:t>і організацій, які визначають при</w:t>
      </w:r>
      <w:r w:rsidRPr="00614EB1">
        <w:rPr>
          <w:rFonts w:ascii="Times New Roman" w:hAnsi="Times New Roman"/>
          <w:sz w:val="28"/>
          <w:szCs w:val="28"/>
          <w:shd w:val="clear" w:color="auto" w:fill="FFFFFF"/>
          <w:lang w:val="uk-UA"/>
        </w:rPr>
        <w:t>пустимий рівень витрат на управління персоналом; існуючий рівень оплати.</w:t>
      </w:r>
    </w:p>
    <w:p w:rsidR="000E7222" w:rsidRPr="00614EB1" w:rsidRDefault="00B52655" w:rsidP="000E7222">
      <w:pPr>
        <w:spacing w:line="360" w:lineRule="auto"/>
        <w:ind w:firstLine="709"/>
        <w:rPr>
          <w:rFonts w:ascii="Times New Roman" w:hAnsi="Times New Roman"/>
          <w:sz w:val="28"/>
          <w:szCs w:val="28"/>
          <w:shd w:val="clear" w:color="auto" w:fill="FFFFFF"/>
          <w:lang w:val="uk-UA"/>
        </w:rPr>
      </w:pPr>
      <w:r>
        <w:rPr>
          <w:rFonts w:ascii="Times New Roman" w:hAnsi="Times New Roman"/>
          <w:sz w:val="28"/>
          <w:szCs w:val="28"/>
          <w:shd w:val="clear" w:color="auto" w:fill="FFFFFF"/>
          <w:lang w:val="ru-RU"/>
        </w:rPr>
        <w:lastRenderedPageBreak/>
        <w:t>У</w:t>
      </w:r>
      <w:r w:rsidR="000E7222" w:rsidRPr="00614EB1">
        <w:rPr>
          <w:rFonts w:ascii="Times New Roman" w:hAnsi="Times New Roman"/>
          <w:sz w:val="28"/>
          <w:szCs w:val="28"/>
          <w:shd w:val="clear" w:color="auto" w:fill="FFFFFF"/>
          <w:lang w:val="ru-RU"/>
        </w:rPr>
        <w:t xml:space="preserve"> реалізації кадрової політики можливі альтернативи з врахуванням реального ста</w:t>
      </w:r>
      <w:r w:rsidR="000E7222">
        <w:rPr>
          <w:rFonts w:ascii="Times New Roman" w:hAnsi="Times New Roman"/>
          <w:sz w:val="28"/>
          <w:szCs w:val="28"/>
          <w:shd w:val="clear" w:color="auto" w:fill="FFFFFF"/>
          <w:lang w:val="ru-RU"/>
        </w:rPr>
        <w:t>ну економіки. Тому вибір її пов</w:t>
      </w:r>
      <w:r w:rsidR="000E7222" w:rsidRPr="00614EB1">
        <w:rPr>
          <w:rFonts w:ascii="Times New Roman" w:hAnsi="Times New Roman"/>
          <w:sz w:val="28"/>
          <w:szCs w:val="28"/>
          <w:shd w:val="clear" w:color="auto" w:fill="FFFFFF"/>
          <w:lang w:val="ru-RU"/>
        </w:rPr>
        <w:t>’язаний не тільки з визначенням основної мети, але й з вибором засобів, методів, пріоритетів.</w:t>
      </w:r>
    </w:p>
    <w:p w:rsidR="000E7222" w:rsidRPr="00614EB1" w:rsidRDefault="000E7222" w:rsidP="000E7222">
      <w:pPr>
        <w:spacing w:line="360" w:lineRule="auto"/>
        <w:ind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 xml:space="preserve">Традиційно виділяють </w:t>
      </w:r>
      <w:r w:rsidRPr="00614EB1">
        <w:rPr>
          <w:rFonts w:ascii="Times New Roman" w:hAnsi="Times New Roman"/>
          <w:i/>
          <w:sz w:val="28"/>
          <w:szCs w:val="28"/>
          <w:shd w:val="clear" w:color="auto" w:fill="FFFFFF"/>
          <w:lang w:val="uk-UA"/>
        </w:rPr>
        <w:t>два типи кадрової політики</w:t>
      </w:r>
      <w:r w:rsidRPr="00614EB1">
        <w:rPr>
          <w:rFonts w:ascii="Times New Roman" w:hAnsi="Times New Roman"/>
          <w:sz w:val="28"/>
          <w:szCs w:val="28"/>
          <w:shd w:val="clear" w:color="auto" w:fill="FFFFFF"/>
          <w:lang w:val="uk-UA"/>
        </w:rPr>
        <w:t>: відкриту і закриту</w:t>
      </w:r>
      <w:r w:rsidR="00B52655">
        <w:rPr>
          <w:rFonts w:ascii="Times New Roman" w:hAnsi="Times New Roman"/>
          <w:sz w:val="28"/>
          <w:szCs w:val="28"/>
          <w:shd w:val="clear" w:color="auto" w:fill="FFFFFF"/>
          <w:lang w:val="uk-UA"/>
        </w:rPr>
        <w:t xml:space="preserve"> </w:t>
      </w:r>
      <w:r w:rsidR="00B52655" w:rsidRPr="00B52655">
        <w:rPr>
          <w:rFonts w:ascii="Times New Roman" w:hAnsi="Times New Roman"/>
          <w:sz w:val="28"/>
          <w:szCs w:val="28"/>
          <w:shd w:val="clear" w:color="auto" w:fill="FFFFFF"/>
          <w:lang w:val="uk-UA"/>
        </w:rPr>
        <w:t>[</w:t>
      </w:r>
      <w:r w:rsidR="00B52655">
        <w:rPr>
          <w:rFonts w:ascii="Times New Roman" w:hAnsi="Times New Roman"/>
          <w:sz w:val="28"/>
          <w:szCs w:val="28"/>
          <w:shd w:val="clear" w:color="auto" w:fill="FFFFFF"/>
          <w:lang w:val="uk-UA"/>
        </w:rPr>
        <w:t>1</w:t>
      </w:r>
      <w:r w:rsidR="00B52655" w:rsidRPr="00B52655">
        <w:rPr>
          <w:rFonts w:ascii="Times New Roman" w:hAnsi="Times New Roman"/>
          <w:sz w:val="28"/>
          <w:szCs w:val="28"/>
          <w:shd w:val="clear" w:color="auto" w:fill="FFFFFF"/>
          <w:lang w:val="uk-UA"/>
        </w:rPr>
        <w:t>]</w:t>
      </w:r>
      <w:r w:rsidRPr="00614EB1">
        <w:rPr>
          <w:rFonts w:ascii="Times New Roman" w:hAnsi="Times New Roman"/>
          <w:sz w:val="28"/>
          <w:szCs w:val="28"/>
          <w:shd w:val="clear" w:color="auto" w:fill="FFFFFF"/>
          <w:lang w:val="uk-UA"/>
        </w:rPr>
        <w:t xml:space="preserve">. </w:t>
      </w:r>
      <w:r w:rsidRPr="00614EB1">
        <w:rPr>
          <w:rFonts w:ascii="Times New Roman" w:eastAsia="Times New Roman" w:hAnsi="Times New Roman"/>
          <w:sz w:val="28"/>
          <w:szCs w:val="28"/>
          <w:lang w:val="uk-UA" w:eastAsia="ru-RU"/>
        </w:rPr>
        <w:t>порівняння цих двох типів кадрової політики за базовими кадровими процесами відображає таблиця 5.1.</w:t>
      </w:r>
    </w:p>
    <w:p w:rsidR="000E7222" w:rsidRPr="00614EB1" w:rsidRDefault="000E7222" w:rsidP="000E7222">
      <w:pPr>
        <w:spacing w:line="360" w:lineRule="auto"/>
        <w:ind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uk-UA"/>
        </w:rPr>
        <w:t>Відкрита кадрова політика</w:t>
      </w:r>
      <w:r w:rsidRPr="00614EB1">
        <w:rPr>
          <w:rFonts w:ascii="Times New Roman" w:hAnsi="Times New Roman"/>
          <w:sz w:val="28"/>
          <w:szCs w:val="28"/>
          <w:shd w:val="clear" w:color="auto" w:fill="FFFFFF"/>
          <w:lang w:val="uk-UA"/>
        </w:rPr>
        <w:t xml:space="preserve"> характеризується тим, що організація є прозорою для потенційних працівників будь-якого рівня, можна прийти і починати роботу як із низької посади, так і з найвищої. Організація готова прийняти на роботу будь-якого спеціаліста, якщо він має відповідну кваліфікацію без врахування досвіду роботи. </w:t>
      </w:r>
      <w:r w:rsidRPr="00614EB1">
        <w:rPr>
          <w:rFonts w:ascii="Times New Roman" w:hAnsi="Times New Roman"/>
          <w:sz w:val="28"/>
          <w:szCs w:val="28"/>
          <w:shd w:val="clear" w:color="auto" w:fill="FFFFFF"/>
          <w:lang w:val="ru-RU"/>
        </w:rPr>
        <w:t>Такого типу кадрова політика може бути адекватною для нових організацій, що ведуть агресивну політику завоювання ринку, орієнтованих на швидке зростання і вихід на передові позиції в своїй галузі.</w:t>
      </w:r>
    </w:p>
    <w:p w:rsidR="000E7222" w:rsidRDefault="000E7222" w:rsidP="000E7222">
      <w:pPr>
        <w:spacing w:line="360" w:lineRule="auto"/>
        <w:ind w:firstLine="709"/>
        <w:rPr>
          <w:rFonts w:ascii="Times New Roman" w:hAnsi="Times New Roman"/>
          <w:sz w:val="28"/>
          <w:szCs w:val="28"/>
          <w:shd w:val="clear" w:color="auto" w:fill="FFFFFF"/>
          <w:lang w:val="ru-RU"/>
        </w:rPr>
      </w:pPr>
      <w:r w:rsidRPr="00614EB1">
        <w:rPr>
          <w:rFonts w:ascii="Times New Roman" w:hAnsi="Times New Roman"/>
          <w:i/>
          <w:sz w:val="28"/>
          <w:szCs w:val="28"/>
          <w:shd w:val="clear" w:color="auto" w:fill="FFFFFF"/>
          <w:lang w:val="ru-RU"/>
        </w:rPr>
        <w:t>Закрита кадрова політика</w:t>
      </w:r>
      <w:r w:rsidRPr="00614EB1">
        <w:rPr>
          <w:rFonts w:ascii="Times New Roman" w:hAnsi="Times New Roman"/>
          <w:sz w:val="28"/>
          <w:szCs w:val="28"/>
          <w:shd w:val="clear" w:color="auto" w:fill="FFFFFF"/>
          <w:lang w:val="ru-RU"/>
        </w:rPr>
        <w:t xml:space="preserve"> характеризується тим, що організація орієнтується на залучення нового персоналу тільки нижчого посадового рівня, а заміщення проводиться лише за рахунок працівників організації. Кадрова політика такого типу властива компаніям, що орієнтуються на створення певної корпоративної атмосфери, або працюють в умовах дефіциту людських ресурсів.</w:t>
      </w:r>
    </w:p>
    <w:p w:rsidR="000E7222" w:rsidRPr="00BB49A8" w:rsidRDefault="000E7222" w:rsidP="000E7222">
      <w:pPr>
        <w:shd w:val="clear" w:color="auto" w:fill="FFFFFF"/>
        <w:spacing w:line="360" w:lineRule="auto"/>
        <w:ind w:firstLine="709"/>
        <w:jc w:val="right"/>
        <w:rPr>
          <w:rFonts w:ascii="Times New Roman" w:eastAsia="Times New Roman" w:hAnsi="Times New Roman"/>
          <w:i/>
          <w:color w:val="000000"/>
          <w:sz w:val="28"/>
          <w:szCs w:val="28"/>
          <w:lang w:val="uk-UA" w:eastAsia="ru-RU"/>
        </w:rPr>
      </w:pPr>
      <w:r w:rsidRPr="001325F9">
        <w:rPr>
          <w:rFonts w:ascii="Times New Roman" w:eastAsia="Times New Roman" w:hAnsi="Times New Roman"/>
          <w:i/>
          <w:color w:val="000000"/>
          <w:sz w:val="28"/>
          <w:szCs w:val="28"/>
          <w:lang w:val="uk-UA" w:eastAsia="ru-RU"/>
        </w:rPr>
        <w:t xml:space="preserve">Таблиця </w:t>
      </w:r>
      <w:r w:rsidRPr="00BB49A8">
        <w:rPr>
          <w:rFonts w:ascii="Times New Roman" w:eastAsia="Times New Roman" w:hAnsi="Times New Roman"/>
          <w:i/>
          <w:color w:val="000000"/>
          <w:sz w:val="28"/>
          <w:szCs w:val="28"/>
          <w:lang w:val="uk-UA" w:eastAsia="ru-RU"/>
        </w:rPr>
        <w:t>5.</w:t>
      </w:r>
      <w:r w:rsidRPr="001325F9">
        <w:rPr>
          <w:rFonts w:ascii="Times New Roman" w:eastAsia="Times New Roman" w:hAnsi="Times New Roman"/>
          <w:i/>
          <w:color w:val="000000"/>
          <w:sz w:val="28"/>
          <w:szCs w:val="28"/>
          <w:lang w:val="uk-UA" w:eastAsia="ru-RU"/>
        </w:rPr>
        <w:t xml:space="preserve">1 </w:t>
      </w:r>
    </w:p>
    <w:p w:rsidR="000E7222" w:rsidRPr="001325F9" w:rsidRDefault="000E7222" w:rsidP="000E7222">
      <w:pPr>
        <w:shd w:val="clear" w:color="auto" w:fill="FFFFFF"/>
        <w:spacing w:line="360" w:lineRule="auto"/>
        <w:ind w:firstLine="709"/>
        <w:jc w:val="center"/>
        <w:rPr>
          <w:rFonts w:ascii="Times New Roman" w:eastAsia="Times New Roman" w:hAnsi="Times New Roman"/>
          <w:color w:val="000000"/>
          <w:sz w:val="28"/>
          <w:szCs w:val="28"/>
          <w:lang w:val="uk-UA" w:eastAsia="ru-RU"/>
        </w:rPr>
      </w:pPr>
      <w:r w:rsidRPr="001325F9">
        <w:rPr>
          <w:rFonts w:ascii="Times New Roman" w:eastAsia="Times New Roman" w:hAnsi="Times New Roman"/>
          <w:color w:val="000000"/>
          <w:sz w:val="28"/>
          <w:szCs w:val="28"/>
          <w:lang w:val="uk-UA" w:eastAsia="ru-RU"/>
        </w:rPr>
        <w:t>Особливості реалізації кадрових процесів при відкриті</w:t>
      </w:r>
      <w:r>
        <w:rPr>
          <w:rFonts w:ascii="Times New Roman" w:eastAsia="Times New Roman" w:hAnsi="Times New Roman"/>
          <w:color w:val="000000"/>
          <w:sz w:val="28"/>
          <w:szCs w:val="28"/>
          <w:lang w:val="uk-UA" w:eastAsia="ru-RU"/>
        </w:rPr>
        <w:t>й та закритій кадровій політиці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48"/>
        <w:gridCol w:w="3914"/>
        <w:gridCol w:w="3686"/>
      </w:tblGrid>
      <w:tr w:rsidR="000E7222" w:rsidRPr="00BB49A8" w:rsidTr="00EE0433">
        <w:tc>
          <w:tcPr>
            <w:tcW w:w="2048" w:type="dxa"/>
            <w:vMerge w:val="restart"/>
            <w:shd w:val="clear" w:color="auto" w:fill="FFFFFF"/>
            <w:tcMar>
              <w:top w:w="30" w:type="dxa"/>
              <w:left w:w="150" w:type="dxa"/>
              <w:bottom w:w="30" w:type="dxa"/>
              <w:right w:w="150" w:type="dxa"/>
            </w:tcMar>
            <w:vAlign w:val="center"/>
            <w:hideMark/>
          </w:tcPr>
          <w:p w:rsidR="000E7222" w:rsidRPr="00B53AD4" w:rsidRDefault="000E7222" w:rsidP="00EE0433">
            <w:pPr>
              <w:jc w:val="center"/>
              <w:rPr>
                <w:rFonts w:ascii="Times New Roman" w:eastAsia="Times New Roman" w:hAnsi="Times New Roman"/>
                <w:sz w:val="24"/>
                <w:szCs w:val="24"/>
                <w:lang w:eastAsia="ru-RU"/>
              </w:rPr>
            </w:pPr>
            <w:r w:rsidRPr="00B53AD4">
              <w:rPr>
                <w:rFonts w:ascii="Times New Roman" w:eastAsia="Times New Roman" w:hAnsi="Times New Roman"/>
                <w:sz w:val="24"/>
                <w:szCs w:val="24"/>
                <w:lang w:eastAsia="ru-RU"/>
              </w:rPr>
              <w:t>Кадровий процес</w:t>
            </w:r>
          </w:p>
        </w:tc>
        <w:tc>
          <w:tcPr>
            <w:tcW w:w="7600" w:type="dxa"/>
            <w:gridSpan w:val="2"/>
            <w:shd w:val="clear" w:color="auto" w:fill="FFFFFF"/>
            <w:tcMar>
              <w:top w:w="30" w:type="dxa"/>
              <w:left w:w="150" w:type="dxa"/>
              <w:bottom w:w="30" w:type="dxa"/>
              <w:right w:w="150" w:type="dxa"/>
            </w:tcMar>
            <w:hideMark/>
          </w:tcPr>
          <w:p w:rsidR="000E7222" w:rsidRPr="00B53AD4" w:rsidRDefault="000E7222" w:rsidP="00EE0433">
            <w:pPr>
              <w:jc w:val="center"/>
              <w:rPr>
                <w:rFonts w:ascii="Times New Roman" w:eastAsia="Times New Roman" w:hAnsi="Times New Roman"/>
                <w:sz w:val="24"/>
                <w:szCs w:val="24"/>
                <w:lang w:eastAsia="ru-RU"/>
              </w:rPr>
            </w:pPr>
            <w:r w:rsidRPr="00B53AD4">
              <w:rPr>
                <w:rFonts w:ascii="Times New Roman" w:eastAsia="Times New Roman" w:hAnsi="Times New Roman"/>
                <w:sz w:val="24"/>
                <w:szCs w:val="24"/>
                <w:lang w:eastAsia="ru-RU"/>
              </w:rPr>
              <w:t>Тип кадрової політики</w:t>
            </w:r>
          </w:p>
        </w:tc>
      </w:tr>
      <w:tr w:rsidR="000E7222" w:rsidRPr="00BB49A8" w:rsidTr="00EE0433">
        <w:tc>
          <w:tcPr>
            <w:tcW w:w="2048" w:type="dxa"/>
            <w:vMerge/>
            <w:shd w:val="clear" w:color="auto" w:fill="FFFFFF"/>
            <w:vAlign w:val="center"/>
            <w:hideMark/>
          </w:tcPr>
          <w:p w:rsidR="000E7222" w:rsidRPr="00B53AD4" w:rsidRDefault="000E7222" w:rsidP="00EE0433">
            <w:pPr>
              <w:jc w:val="center"/>
              <w:rPr>
                <w:rFonts w:ascii="Times New Roman" w:eastAsia="Times New Roman" w:hAnsi="Times New Roman"/>
                <w:sz w:val="24"/>
                <w:szCs w:val="24"/>
                <w:lang w:eastAsia="ru-RU"/>
              </w:rPr>
            </w:pPr>
          </w:p>
        </w:tc>
        <w:tc>
          <w:tcPr>
            <w:tcW w:w="3914" w:type="dxa"/>
            <w:shd w:val="clear" w:color="auto" w:fill="FFFFFF"/>
            <w:tcMar>
              <w:top w:w="30" w:type="dxa"/>
              <w:left w:w="150" w:type="dxa"/>
              <w:bottom w:w="30" w:type="dxa"/>
              <w:right w:w="150" w:type="dxa"/>
            </w:tcMar>
            <w:hideMark/>
          </w:tcPr>
          <w:p w:rsidR="000E7222" w:rsidRPr="00B53AD4" w:rsidRDefault="000E7222" w:rsidP="00EE0433">
            <w:pPr>
              <w:jc w:val="center"/>
              <w:rPr>
                <w:rFonts w:ascii="Times New Roman" w:eastAsia="Times New Roman" w:hAnsi="Times New Roman"/>
                <w:sz w:val="24"/>
                <w:szCs w:val="24"/>
                <w:lang w:eastAsia="ru-RU"/>
              </w:rPr>
            </w:pPr>
            <w:r w:rsidRPr="00B53AD4">
              <w:rPr>
                <w:rFonts w:ascii="Times New Roman" w:eastAsia="Times New Roman" w:hAnsi="Times New Roman"/>
                <w:sz w:val="24"/>
                <w:szCs w:val="24"/>
                <w:lang w:eastAsia="ru-RU"/>
              </w:rPr>
              <w:t>Відкрита</w:t>
            </w:r>
          </w:p>
        </w:tc>
        <w:tc>
          <w:tcPr>
            <w:tcW w:w="3686" w:type="dxa"/>
            <w:shd w:val="clear" w:color="auto" w:fill="FFFFFF"/>
            <w:tcMar>
              <w:top w:w="30" w:type="dxa"/>
              <w:left w:w="150" w:type="dxa"/>
              <w:bottom w:w="30" w:type="dxa"/>
              <w:right w:w="150" w:type="dxa"/>
            </w:tcMar>
            <w:hideMark/>
          </w:tcPr>
          <w:p w:rsidR="000E7222" w:rsidRPr="00B53AD4" w:rsidRDefault="000E7222" w:rsidP="00EE0433">
            <w:pPr>
              <w:jc w:val="center"/>
              <w:rPr>
                <w:rFonts w:ascii="Times New Roman" w:eastAsia="Times New Roman" w:hAnsi="Times New Roman"/>
                <w:sz w:val="24"/>
                <w:szCs w:val="24"/>
                <w:lang w:eastAsia="ru-RU"/>
              </w:rPr>
            </w:pPr>
            <w:r w:rsidRPr="00B53AD4">
              <w:rPr>
                <w:rFonts w:ascii="Times New Roman" w:eastAsia="Times New Roman" w:hAnsi="Times New Roman"/>
                <w:sz w:val="24"/>
                <w:szCs w:val="24"/>
                <w:lang w:eastAsia="ru-RU"/>
              </w:rPr>
              <w:t>Закрита</w:t>
            </w:r>
          </w:p>
        </w:tc>
      </w:tr>
      <w:tr w:rsidR="000E7222" w:rsidRPr="00BB49A8" w:rsidTr="00EE0433">
        <w:tc>
          <w:tcPr>
            <w:tcW w:w="2048" w:type="dxa"/>
            <w:shd w:val="clear" w:color="auto" w:fill="FFFFFF"/>
            <w:tcMar>
              <w:top w:w="30" w:type="dxa"/>
              <w:left w:w="150" w:type="dxa"/>
              <w:bottom w:w="30" w:type="dxa"/>
              <w:right w:w="150" w:type="dxa"/>
            </w:tcMar>
            <w:hideMark/>
          </w:tcPr>
          <w:p w:rsidR="000E7222" w:rsidRPr="00B53AD4" w:rsidRDefault="000E7222" w:rsidP="00EE0433">
            <w:pPr>
              <w:rPr>
                <w:rFonts w:ascii="Times New Roman" w:eastAsia="Times New Roman" w:hAnsi="Times New Roman"/>
                <w:sz w:val="24"/>
                <w:szCs w:val="24"/>
                <w:lang w:val="uk-UA" w:eastAsia="ru-RU"/>
              </w:rPr>
            </w:pPr>
            <w:r w:rsidRPr="00B53AD4">
              <w:rPr>
                <w:rFonts w:ascii="Times New Roman" w:eastAsia="Times New Roman" w:hAnsi="Times New Roman"/>
                <w:sz w:val="24"/>
                <w:szCs w:val="24"/>
                <w:lang w:eastAsia="ru-RU"/>
              </w:rPr>
              <w:t>Набір персоналу</w:t>
            </w:r>
          </w:p>
        </w:tc>
        <w:tc>
          <w:tcPr>
            <w:tcW w:w="3914"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Ситуація високої конкуренції на ринку праці.</w:t>
            </w:r>
          </w:p>
        </w:tc>
        <w:tc>
          <w:tcPr>
            <w:tcW w:w="3686" w:type="dxa"/>
            <w:shd w:val="clear" w:color="auto" w:fill="FFFFFF"/>
            <w:tcMar>
              <w:top w:w="30" w:type="dxa"/>
              <w:left w:w="150" w:type="dxa"/>
              <w:bottom w:w="30" w:type="dxa"/>
              <w:right w:w="150" w:type="dxa"/>
            </w:tcMar>
            <w:hideMark/>
          </w:tcPr>
          <w:p w:rsidR="000E7222" w:rsidRPr="00B53AD4" w:rsidRDefault="000E7222" w:rsidP="00EE0433">
            <w:pPr>
              <w:rPr>
                <w:rFonts w:ascii="Times New Roman" w:eastAsia="Times New Roman" w:hAnsi="Times New Roman"/>
                <w:sz w:val="24"/>
                <w:szCs w:val="24"/>
                <w:lang w:eastAsia="ru-RU"/>
              </w:rPr>
            </w:pPr>
            <w:r w:rsidRPr="00B53AD4">
              <w:rPr>
                <w:rFonts w:ascii="Times New Roman" w:eastAsia="Times New Roman" w:hAnsi="Times New Roman"/>
                <w:sz w:val="24"/>
                <w:szCs w:val="24"/>
                <w:lang w:eastAsia="ru-RU"/>
              </w:rPr>
              <w:t>Ситуація дефіциту робочої сили.</w:t>
            </w:r>
          </w:p>
        </w:tc>
      </w:tr>
      <w:tr w:rsidR="000E7222" w:rsidRPr="003143E0" w:rsidTr="00EE0433">
        <w:tc>
          <w:tcPr>
            <w:tcW w:w="2048" w:type="dxa"/>
            <w:shd w:val="clear" w:color="auto" w:fill="FFFFFF"/>
            <w:tcMar>
              <w:top w:w="30" w:type="dxa"/>
              <w:left w:w="150" w:type="dxa"/>
              <w:bottom w:w="30" w:type="dxa"/>
              <w:right w:w="150" w:type="dxa"/>
            </w:tcMar>
            <w:hideMark/>
          </w:tcPr>
          <w:p w:rsidR="000E7222" w:rsidRPr="00B53AD4" w:rsidRDefault="000E7222" w:rsidP="00EE0433">
            <w:pPr>
              <w:rPr>
                <w:rFonts w:ascii="Times New Roman" w:eastAsia="Times New Roman" w:hAnsi="Times New Roman"/>
                <w:sz w:val="24"/>
                <w:szCs w:val="24"/>
                <w:lang w:eastAsia="ru-RU"/>
              </w:rPr>
            </w:pPr>
            <w:r w:rsidRPr="00B53AD4">
              <w:rPr>
                <w:rFonts w:ascii="Times New Roman" w:eastAsia="Times New Roman" w:hAnsi="Times New Roman"/>
                <w:sz w:val="24"/>
                <w:szCs w:val="24"/>
                <w:lang w:eastAsia="ru-RU"/>
              </w:rPr>
              <w:t>Адаптація персоналу</w:t>
            </w:r>
          </w:p>
        </w:tc>
        <w:tc>
          <w:tcPr>
            <w:tcW w:w="3914"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Можливість швидкого входження в конкурентні відносини, введення нових для організації підходів, запропонованих новим працівникам.</w:t>
            </w:r>
          </w:p>
        </w:tc>
        <w:tc>
          <w:tcPr>
            <w:tcW w:w="3686"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Ефективна адаптація за рахунок інституту наставників, високої єдності колективу, включення в традиційні підходи.</w:t>
            </w:r>
          </w:p>
        </w:tc>
      </w:tr>
      <w:tr w:rsidR="000E7222" w:rsidRPr="003143E0" w:rsidTr="00EE0433">
        <w:tc>
          <w:tcPr>
            <w:tcW w:w="2048" w:type="dxa"/>
            <w:shd w:val="clear" w:color="auto" w:fill="FFFFFF"/>
            <w:tcMar>
              <w:top w:w="30" w:type="dxa"/>
              <w:left w:w="150" w:type="dxa"/>
              <w:bottom w:w="30" w:type="dxa"/>
              <w:right w:w="150" w:type="dxa"/>
            </w:tcMar>
            <w:hideMark/>
          </w:tcPr>
          <w:p w:rsidR="000E7222" w:rsidRPr="00B53AD4" w:rsidRDefault="000E7222" w:rsidP="00EE0433">
            <w:pPr>
              <w:rPr>
                <w:rFonts w:ascii="Times New Roman" w:eastAsia="Times New Roman" w:hAnsi="Times New Roman"/>
                <w:sz w:val="24"/>
                <w:szCs w:val="24"/>
                <w:lang w:val="uk-UA" w:eastAsia="ru-RU"/>
              </w:rPr>
            </w:pPr>
            <w:r w:rsidRPr="00B53AD4">
              <w:rPr>
                <w:rFonts w:ascii="Times New Roman" w:eastAsia="Times New Roman" w:hAnsi="Times New Roman"/>
                <w:sz w:val="24"/>
                <w:szCs w:val="24"/>
                <w:lang w:eastAsia="ru-RU"/>
              </w:rPr>
              <w:lastRenderedPageBreak/>
              <w:t>Навчання та розвиток персоналу</w:t>
            </w:r>
          </w:p>
        </w:tc>
        <w:tc>
          <w:tcPr>
            <w:tcW w:w="3914"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Дуже часто проводиться у зовнішніх центрах, сприяє отриманню нових знань та опиту.</w:t>
            </w:r>
          </w:p>
        </w:tc>
        <w:tc>
          <w:tcPr>
            <w:tcW w:w="3686"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Часто проводиться у внутрішньо-корпоративних центрах, сприяє формуванню єдиного погляду, адаптовано до специфіки роботи організації.</w:t>
            </w:r>
          </w:p>
        </w:tc>
      </w:tr>
      <w:tr w:rsidR="000E7222" w:rsidRPr="003143E0" w:rsidTr="00EE0433">
        <w:tc>
          <w:tcPr>
            <w:tcW w:w="2048" w:type="dxa"/>
            <w:shd w:val="clear" w:color="auto" w:fill="FFFFFF"/>
            <w:tcMar>
              <w:top w:w="30" w:type="dxa"/>
              <w:left w:w="150" w:type="dxa"/>
              <w:bottom w:w="30" w:type="dxa"/>
              <w:right w:w="150" w:type="dxa"/>
            </w:tcMar>
            <w:hideMark/>
          </w:tcPr>
          <w:p w:rsidR="000E7222" w:rsidRPr="00B53AD4" w:rsidRDefault="000E7222" w:rsidP="00EE0433">
            <w:pPr>
              <w:rPr>
                <w:rFonts w:ascii="Times New Roman" w:eastAsia="Times New Roman" w:hAnsi="Times New Roman"/>
                <w:sz w:val="24"/>
                <w:szCs w:val="24"/>
                <w:lang w:val="uk-UA" w:eastAsia="ru-RU"/>
              </w:rPr>
            </w:pPr>
            <w:r w:rsidRPr="00B53AD4">
              <w:rPr>
                <w:rFonts w:ascii="Times New Roman" w:eastAsia="Times New Roman" w:hAnsi="Times New Roman"/>
                <w:sz w:val="24"/>
                <w:szCs w:val="24"/>
                <w:lang w:eastAsia="ru-RU"/>
              </w:rPr>
              <w:t>Просунення персоналу</w:t>
            </w:r>
          </w:p>
        </w:tc>
        <w:tc>
          <w:tcPr>
            <w:tcW w:w="3914"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З одного боку, можливість зросту важка за рахунок постійного притоку нових кадрів, а з другого – вірогідна кар’єра за рахунок високої мобільності кадрів.</w:t>
            </w:r>
          </w:p>
        </w:tc>
        <w:tc>
          <w:tcPr>
            <w:tcW w:w="3686"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Перевага при призначенні на вищу посаду завжди віддається заслуженим співробітникам компанії, проводиться планування кар’єри.</w:t>
            </w:r>
          </w:p>
        </w:tc>
      </w:tr>
      <w:tr w:rsidR="000E7222" w:rsidRPr="003143E0" w:rsidTr="00EE0433">
        <w:tc>
          <w:tcPr>
            <w:tcW w:w="2048" w:type="dxa"/>
            <w:shd w:val="clear" w:color="auto" w:fill="FFFFFF"/>
            <w:tcMar>
              <w:top w:w="30" w:type="dxa"/>
              <w:left w:w="150" w:type="dxa"/>
              <w:bottom w:w="30" w:type="dxa"/>
              <w:right w:w="150" w:type="dxa"/>
            </w:tcMar>
            <w:hideMark/>
          </w:tcPr>
          <w:p w:rsidR="000E7222" w:rsidRPr="00B53AD4" w:rsidRDefault="000E7222" w:rsidP="00EE0433">
            <w:pPr>
              <w:rPr>
                <w:rFonts w:ascii="Times New Roman" w:eastAsia="Times New Roman" w:hAnsi="Times New Roman"/>
                <w:sz w:val="24"/>
                <w:szCs w:val="24"/>
                <w:lang w:val="uk-UA" w:eastAsia="ru-RU"/>
              </w:rPr>
            </w:pPr>
            <w:r w:rsidRPr="00B53AD4">
              <w:rPr>
                <w:rFonts w:ascii="Times New Roman" w:eastAsia="Times New Roman" w:hAnsi="Times New Roman"/>
                <w:sz w:val="24"/>
                <w:szCs w:val="24"/>
                <w:lang w:eastAsia="ru-RU"/>
              </w:rPr>
              <w:t>Мотивація та стимулювання</w:t>
            </w:r>
          </w:p>
        </w:tc>
        <w:tc>
          <w:tcPr>
            <w:tcW w:w="3914"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Перевага віддається стимулюванню праці (по-перше матеріальному).</w:t>
            </w:r>
          </w:p>
        </w:tc>
        <w:tc>
          <w:tcPr>
            <w:tcW w:w="3686" w:type="dxa"/>
            <w:shd w:val="clear" w:color="auto" w:fill="FFFFFF"/>
            <w:tcMar>
              <w:top w:w="30" w:type="dxa"/>
              <w:left w:w="150" w:type="dxa"/>
              <w:bottom w:w="30" w:type="dxa"/>
              <w:right w:w="150" w:type="dxa"/>
            </w:tcMar>
            <w:hideMark/>
          </w:tcPr>
          <w:p w:rsidR="000E7222" w:rsidRPr="007A4B29" w:rsidRDefault="000E7222" w:rsidP="00EE0433">
            <w:pPr>
              <w:rPr>
                <w:rFonts w:ascii="Times New Roman" w:eastAsia="Times New Roman" w:hAnsi="Times New Roman"/>
                <w:sz w:val="24"/>
                <w:szCs w:val="24"/>
                <w:lang w:val="ru-RU" w:eastAsia="ru-RU"/>
              </w:rPr>
            </w:pPr>
            <w:r w:rsidRPr="007A4B29">
              <w:rPr>
                <w:rFonts w:ascii="Times New Roman" w:eastAsia="Times New Roman" w:hAnsi="Times New Roman"/>
                <w:sz w:val="24"/>
                <w:szCs w:val="24"/>
                <w:lang w:val="ru-RU" w:eastAsia="ru-RU"/>
              </w:rPr>
              <w:t>Перевага віддається мотивації (задовільненню потреб в стабільності, безпеці та соціальному прийнятті).</w:t>
            </w:r>
          </w:p>
        </w:tc>
      </w:tr>
      <w:tr w:rsidR="000E7222" w:rsidRPr="003143E0" w:rsidTr="00EE0433">
        <w:tc>
          <w:tcPr>
            <w:tcW w:w="2048" w:type="dxa"/>
            <w:shd w:val="clear" w:color="auto" w:fill="FFFFFF"/>
            <w:tcMar>
              <w:top w:w="30" w:type="dxa"/>
              <w:left w:w="150" w:type="dxa"/>
              <w:bottom w:w="30" w:type="dxa"/>
              <w:right w:w="150" w:type="dxa"/>
            </w:tcMar>
            <w:hideMark/>
          </w:tcPr>
          <w:p w:rsidR="000E7222" w:rsidRPr="00B53AD4" w:rsidRDefault="000E7222" w:rsidP="00EE0433">
            <w:pPr>
              <w:rPr>
                <w:rFonts w:ascii="Times New Roman" w:eastAsia="Times New Roman" w:hAnsi="Times New Roman"/>
                <w:sz w:val="24"/>
                <w:szCs w:val="24"/>
                <w:lang w:val="uk-UA" w:eastAsia="ru-RU"/>
              </w:rPr>
            </w:pPr>
            <w:r w:rsidRPr="00B53AD4">
              <w:rPr>
                <w:rFonts w:ascii="Times New Roman" w:eastAsia="Times New Roman" w:hAnsi="Times New Roman"/>
                <w:sz w:val="24"/>
                <w:szCs w:val="24"/>
                <w:lang w:eastAsia="ru-RU"/>
              </w:rPr>
              <w:t>Провадження іновацій</w:t>
            </w:r>
          </w:p>
        </w:tc>
        <w:tc>
          <w:tcPr>
            <w:tcW w:w="3914" w:type="dxa"/>
            <w:shd w:val="clear" w:color="auto" w:fill="FFFFFF"/>
            <w:tcMar>
              <w:top w:w="30" w:type="dxa"/>
              <w:left w:w="150" w:type="dxa"/>
              <w:bottom w:w="30" w:type="dxa"/>
              <w:right w:w="150" w:type="dxa"/>
            </w:tcMar>
            <w:hideMark/>
          </w:tcPr>
          <w:p w:rsidR="000E7222" w:rsidRPr="001325F9" w:rsidRDefault="000E7222" w:rsidP="00EE0433">
            <w:pPr>
              <w:rPr>
                <w:rFonts w:ascii="Times New Roman" w:eastAsia="Times New Roman" w:hAnsi="Times New Roman"/>
                <w:sz w:val="24"/>
                <w:szCs w:val="24"/>
                <w:lang w:val="uk-UA" w:eastAsia="ru-RU"/>
              </w:rPr>
            </w:pPr>
            <w:r w:rsidRPr="001325F9">
              <w:rPr>
                <w:rFonts w:ascii="Times New Roman" w:eastAsia="Times New Roman" w:hAnsi="Times New Roman"/>
                <w:sz w:val="24"/>
                <w:szCs w:val="24"/>
                <w:lang w:val="uk-UA" w:eastAsia="ru-RU"/>
              </w:rPr>
              <w:t>Постійний іноваційний вплив з боку нових робітників, основний механізм іновацій – контракт, визначення відповідальності робітника і організації.</w:t>
            </w:r>
          </w:p>
        </w:tc>
        <w:tc>
          <w:tcPr>
            <w:tcW w:w="3686" w:type="dxa"/>
            <w:shd w:val="clear" w:color="auto" w:fill="FFFFFF"/>
            <w:tcMar>
              <w:top w:w="30" w:type="dxa"/>
              <w:left w:w="150" w:type="dxa"/>
              <w:bottom w:w="30" w:type="dxa"/>
              <w:right w:w="150" w:type="dxa"/>
            </w:tcMar>
            <w:hideMark/>
          </w:tcPr>
          <w:p w:rsidR="000E7222" w:rsidRPr="001325F9" w:rsidRDefault="000E7222" w:rsidP="00EE0433">
            <w:pPr>
              <w:rPr>
                <w:rFonts w:ascii="Times New Roman" w:eastAsia="Times New Roman" w:hAnsi="Times New Roman"/>
                <w:sz w:val="24"/>
                <w:szCs w:val="24"/>
                <w:lang w:val="uk-UA" w:eastAsia="ru-RU"/>
              </w:rPr>
            </w:pPr>
            <w:r w:rsidRPr="001325F9">
              <w:rPr>
                <w:rFonts w:ascii="Times New Roman" w:eastAsia="Times New Roman" w:hAnsi="Times New Roman"/>
                <w:sz w:val="24"/>
                <w:szCs w:val="24"/>
                <w:lang w:val="uk-UA" w:eastAsia="ru-RU"/>
              </w:rPr>
              <w:t>Іноваційну поведінку необхідно ініціювати чи вона є результатом розуміння робітником загальності своєї долі з долею підприємства.</w:t>
            </w:r>
          </w:p>
        </w:tc>
      </w:tr>
    </w:tbl>
    <w:p w:rsidR="000E7222" w:rsidRPr="001325F9" w:rsidRDefault="000E7222" w:rsidP="000E7222">
      <w:pPr>
        <w:shd w:val="clear" w:color="auto" w:fill="FFFFFF"/>
        <w:spacing w:line="360" w:lineRule="auto"/>
        <w:ind w:firstLine="709"/>
        <w:rPr>
          <w:rFonts w:ascii="Times New Roman" w:eastAsia="Times New Roman" w:hAnsi="Times New Roman"/>
          <w:color w:val="000000"/>
          <w:sz w:val="28"/>
          <w:szCs w:val="28"/>
          <w:lang w:val="uk-UA" w:eastAsia="ru-RU"/>
        </w:rPr>
      </w:pPr>
      <w:r w:rsidRPr="003B2486">
        <w:rPr>
          <w:rFonts w:ascii="Times New Roman" w:eastAsia="Times New Roman" w:hAnsi="Times New Roman"/>
          <w:color w:val="000000"/>
          <w:sz w:val="28"/>
          <w:szCs w:val="28"/>
          <w:lang w:eastAsia="ru-RU"/>
        </w:rPr>
        <w:t> </w:t>
      </w:r>
    </w:p>
    <w:p w:rsidR="000E7222" w:rsidRPr="00614EB1" w:rsidRDefault="000E7222" w:rsidP="000E7222">
      <w:pPr>
        <w:spacing w:line="360" w:lineRule="auto"/>
        <w:ind w:firstLine="709"/>
        <w:rPr>
          <w:rFonts w:ascii="Times New Roman" w:hAnsi="Times New Roman"/>
          <w:sz w:val="28"/>
          <w:szCs w:val="28"/>
          <w:shd w:val="clear" w:color="auto" w:fill="FFFFFF"/>
          <w:lang w:val="uk-UA"/>
        </w:rPr>
      </w:pPr>
      <w:r w:rsidRPr="001325F9">
        <w:rPr>
          <w:rFonts w:ascii="Times New Roman" w:hAnsi="Times New Roman"/>
          <w:color w:val="222222"/>
          <w:sz w:val="28"/>
          <w:szCs w:val="28"/>
          <w:shd w:val="clear" w:color="auto" w:fill="FFFFFF"/>
          <w:lang w:val="uk-UA"/>
        </w:rPr>
        <w:t xml:space="preserve">Зарубіжні спеціалісти виділяють кілька </w:t>
      </w:r>
      <w:r w:rsidRPr="00614EB1">
        <w:rPr>
          <w:rFonts w:ascii="Times New Roman" w:hAnsi="Times New Roman"/>
          <w:i/>
          <w:color w:val="222222"/>
          <w:sz w:val="28"/>
          <w:szCs w:val="28"/>
          <w:shd w:val="clear" w:color="auto" w:fill="FFFFFF"/>
          <w:lang w:val="uk-UA"/>
        </w:rPr>
        <w:t>типів кадрової політики</w:t>
      </w:r>
      <w:r>
        <w:rPr>
          <w:rFonts w:ascii="Times New Roman" w:hAnsi="Times New Roman"/>
          <w:color w:val="222222"/>
          <w:sz w:val="28"/>
          <w:szCs w:val="28"/>
          <w:shd w:val="clear" w:color="auto" w:fill="FFFFFF"/>
          <w:lang w:val="uk-UA"/>
        </w:rPr>
        <w:t xml:space="preserve">, які в </w:t>
      </w:r>
      <w:r w:rsidRPr="00614EB1">
        <w:rPr>
          <w:rFonts w:ascii="Times New Roman" w:hAnsi="Times New Roman"/>
          <w:sz w:val="28"/>
          <w:szCs w:val="28"/>
          <w:shd w:val="clear" w:color="auto" w:fill="FFFFFF"/>
          <w:lang w:val="uk-UA"/>
        </w:rPr>
        <w:t xml:space="preserve">більшій мірі є диференційованими не виходячи з позицій ставлення до внутрішнього або ж зовнішнього </w:t>
      </w:r>
      <w:r w:rsidR="00B94FE9">
        <w:rPr>
          <w:rFonts w:ascii="Times New Roman" w:hAnsi="Times New Roman"/>
          <w:sz w:val="28"/>
          <w:szCs w:val="28"/>
          <w:shd w:val="clear" w:color="auto" w:fill="FFFFFF"/>
          <w:lang w:val="uk-UA"/>
        </w:rPr>
        <w:t>середовища</w:t>
      </w:r>
      <w:r w:rsidRPr="00614EB1">
        <w:rPr>
          <w:rFonts w:ascii="Times New Roman" w:hAnsi="Times New Roman"/>
          <w:sz w:val="28"/>
          <w:szCs w:val="28"/>
          <w:shd w:val="clear" w:color="auto" w:fill="FFFFFF"/>
          <w:lang w:val="uk-UA"/>
        </w:rPr>
        <w:t xml:space="preserve"> та орієнтацій в сфері формування кадрового складу, а безпосередньо з огляду на стан економіки. Зміни в кадровій політиці провокуються змінами в макро- і мезорівнях</w:t>
      </w:r>
      <w:r w:rsidRPr="00614EB1">
        <w:rPr>
          <w:rFonts w:ascii="Times New Roman" w:hAnsi="Times New Roman"/>
          <w:sz w:val="28"/>
          <w:szCs w:val="28"/>
          <w:shd w:val="clear" w:color="auto" w:fill="FFFFFF"/>
          <w:lang w:val="ru-RU"/>
        </w:rPr>
        <w:t xml:space="preserve"> в умовах кризового стану економіки</w:t>
      </w:r>
      <w:r w:rsidRPr="00614EB1">
        <w:rPr>
          <w:rFonts w:ascii="Times New Roman" w:hAnsi="Times New Roman"/>
          <w:sz w:val="28"/>
          <w:szCs w:val="28"/>
          <w:shd w:val="clear" w:color="auto" w:fill="FFFFFF"/>
          <w:lang w:val="uk-UA"/>
        </w:rPr>
        <w:t xml:space="preserve">. Дана тенденція визначається самою сутністю кризи, як рушія якісного оновлення діяльності соціально-економічної системи або ж суб’єкта бізнесу та підприємсництва. З огляду на дану ознаку класифікації (кризового стану економіки) розрізняють наступні </w:t>
      </w:r>
      <w:r w:rsidRPr="00614EB1">
        <w:rPr>
          <w:rFonts w:ascii="Times New Roman" w:hAnsi="Times New Roman"/>
          <w:i/>
          <w:sz w:val="28"/>
          <w:szCs w:val="28"/>
          <w:shd w:val="clear" w:color="auto" w:fill="FFFFFF"/>
          <w:lang w:val="uk-UA"/>
        </w:rPr>
        <w:t>типи кадрової політики</w:t>
      </w:r>
      <w:r w:rsidRPr="00614EB1">
        <w:rPr>
          <w:rFonts w:ascii="Times New Roman" w:hAnsi="Times New Roman"/>
          <w:sz w:val="28"/>
          <w:szCs w:val="28"/>
          <w:shd w:val="clear" w:color="auto" w:fill="FFFFFF"/>
          <w:lang w:val="uk-UA"/>
        </w:rPr>
        <w:t>:</w:t>
      </w:r>
    </w:p>
    <w:p w:rsidR="000E7222" w:rsidRPr="00614EB1" w:rsidRDefault="000E7222" w:rsidP="000E7222">
      <w:pPr>
        <w:pStyle w:val="a3"/>
        <w:numPr>
          <w:ilvl w:val="0"/>
          <w:numId w:val="76"/>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ru-RU"/>
        </w:rPr>
        <w:t>Пасивний.</w:t>
      </w:r>
      <w:r w:rsidRPr="00614EB1">
        <w:rPr>
          <w:rFonts w:ascii="Times New Roman" w:hAnsi="Times New Roman"/>
          <w:sz w:val="28"/>
          <w:szCs w:val="28"/>
          <w:shd w:val="clear" w:color="auto" w:fill="FFFFFF"/>
          <w:lang w:val="ru-RU"/>
        </w:rPr>
        <w:t xml:space="preserve"> На підприємстві немає чітко вираженої програми дій стосовно персоналу, а кадрова політика зводиться до ліквідації негативних наслідків. В організації немає прогнозу кадрових потреб, засобів оцінки праці персоналу. У плані фінансового оздоровлення кадрова проблематика, як правило, відображена на рівні інформаційної довідки про персонал без відповідного аналізу кадрових проблем і причин їх виникнення.</w:t>
      </w:r>
      <w:r w:rsidRPr="00614EB1">
        <w:rPr>
          <w:rFonts w:ascii="Times New Roman" w:hAnsi="Times New Roman"/>
          <w:sz w:val="28"/>
          <w:szCs w:val="28"/>
          <w:shd w:val="clear" w:color="auto" w:fill="FFFFFF"/>
          <w:lang w:val="uk-UA"/>
        </w:rPr>
        <w:t xml:space="preserve"> </w:t>
      </w:r>
    </w:p>
    <w:p w:rsidR="000E7222" w:rsidRPr="00614EB1" w:rsidRDefault="000E7222" w:rsidP="000E7222">
      <w:pPr>
        <w:pStyle w:val="a3"/>
        <w:numPr>
          <w:ilvl w:val="0"/>
          <w:numId w:val="76"/>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uk-UA"/>
        </w:rPr>
        <w:lastRenderedPageBreak/>
        <w:t>Реактивний.</w:t>
      </w:r>
      <w:r w:rsidRPr="00614EB1">
        <w:rPr>
          <w:rFonts w:ascii="Times New Roman" w:hAnsi="Times New Roman"/>
          <w:sz w:val="28"/>
          <w:szCs w:val="28"/>
          <w:shd w:val="clear" w:color="auto" w:fill="FFFFFF"/>
          <w:lang w:val="uk-UA"/>
        </w:rPr>
        <w:t xml:space="preserve"> Керівництво підприємства контролює симптоми кризової ситуації (виникнення конфліктних ситуацій, відсутність достатньо кваліфікованої робочої сили для вирішення завдань, відсутність мотивації до високопродуктивної праці) і вживає заходи до локалізації кризи. Мета кадрової політики - забезпечення оптимального балансу процесів оновлення і збереження кількісного та якісного складу персоналу, його розвитку, у відповідності з потребами організації, вимогами діючого законодавства та станом ринку праці. </w:t>
      </w:r>
    </w:p>
    <w:p w:rsidR="000E7222" w:rsidRPr="00614EB1" w:rsidRDefault="000E7222" w:rsidP="000E7222">
      <w:pPr>
        <w:pStyle w:val="a3"/>
        <w:numPr>
          <w:ilvl w:val="0"/>
          <w:numId w:val="76"/>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ru-RU"/>
        </w:rPr>
        <w:t>Превентивний.</w:t>
      </w:r>
      <w:r w:rsidRPr="00614EB1">
        <w:rPr>
          <w:rFonts w:ascii="Times New Roman" w:hAnsi="Times New Roman"/>
          <w:sz w:val="28"/>
          <w:szCs w:val="28"/>
          <w:shd w:val="clear" w:color="auto" w:fill="FFFFFF"/>
          <w:lang w:val="ru-RU"/>
        </w:rPr>
        <w:t xml:space="preserve"> Керівництво підприємства має обґрунтовані прогнози розвитку ситуації, однак не має засобів впливу на неї. Кадрова служба</w:t>
      </w:r>
      <w:r w:rsidRPr="00614EB1">
        <w:rPr>
          <w:rFonts w:ascii="Times New Roman" w:hAnsi="Times New Roman"/>
          <w:sz w:val="28"/>
          <w:szCs w:val="28"/>
          <w:shd w:val="clear" w:color="auto" w:fill="FFFFFF"/>
          <w:lang w:val="uk-UA"/>
        </w:rPr>
        <w:t xml:space="preserve"> </w:t>
      </w:r>
      <w:r w:rsidRPr="00614EB1">
        <w:rPr>
          <w:rFonts w:ascii="Times New Roman" w:hAnsi="Times New Roman"/>
          <w:sz w:val="28"/>
          <w:szCs w:val="28"/>
          <w:shd w:val="clear" w:color="auto" w:fill="FFFFFF"/>
          <w:lang w:val="ru-RU"/>
        </w:rPr>
        <w:t>підприємства володіє не лише засобами діагностики персоналу, але й методами прогнозування кадрової ситуації на середньотерміновий період. У плані фінансового оздоровлення є короткотерміновий і середньотерміновий прогнози потреби в персоналі.</w:t>
      </w:r>
      <w:r w:rsidRPr="00614EB1">
        <w:rPr>
          <w:rFonts w:ascii="Times New Roman" w:hAnsi="Times New Roman"/>
          <w:sz w:val="28"/>
          <w:szCs w:val="28"/>
          <w:shd w:val="clear" w:color="auto" w:fill="FFFFFF"/>
          <w:lang w:val="uk-UA"/>
        </w:rPr>
        <w:t xml:space="preserve"> </w:t>
      </w:r>
    </w:p>
    <w:p w:rsidR="000E7222" w:rsidRPr="00614EB1" w:rsidRDefault="000E7222" w:rsidP="000E7222">
      <w:pPr>
        <w:pStyle w:val="a3"/>
        <w:numPr>
          <w:ilvl w:val="0"/>
          <w:numId w:val="76"/>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i/>
          <w:sz w:val="28"/>
          <w:szCs w:val="28"/>
          <w:shd w:val="clear" w:color="auto" w:fill="FFFFFF"/>
          <w:lang w:val="ru-RU"/>
        </w:rPr>
        <w:t>Активний (раціональний).</w:t>
      </w:r>
      <w:r w:rsidRPr="00614EB1">
        <w:rPr>
          <w:rFonts w:ascii="Times New Roman" w:hAnsi="Times New Roman"/>
          <w:sz w:val="28"/>
          <w:szCs w:val="28"/>
          <w:shd w:val="clear" w:color="auto" w:fill="FFFFFF"/>
          <w:lang w:val="ru-RU"/>
        </w:rPr>
        <w:t xml:space="preserve"> Керівництво підприємства має якісний діагноз, а також обґрунтований прогноз розвитку ситуації і засоби впливу на неї. Кадрова служба підприємства володіє засобами прогнозування кадрової ситуації на середньостроковий та довгостроковий періоди.</w:t>
      </w:r>
      <w:r w:rsidRPr="00614EB1">
        <w:rPr>
          <w:rFonts w:ascii="Times New Roman" w:hAnsi="Times New Roman"/>
          <w:sz w:val="28"/>
          <w:szCs w:val="28"/>
          <w:shd w:val="clear" w:color="auto" w:fill="FFFFFF"/>
          <w:lang w:val="uk-UA"/>
        </w:rPr>
        <w:t xml:space="preserve"> </w:t>
      </w:r>
    </w:p>
    <w:p w:rsidR="000E7222" w:rsidRPr="00614EB1" w:rsidRDefault="000E7222" w:rsidP="000E7222">
      <w:pPr>
        <w:pStyle w:val="a3"/>
        <w:spacing w:line="360" w:lineRule="auto"/>
        <w:ind w:left="0" w:firstLine="709"/>
        <w:rPr>
          <w:rFonts w:ascii="Times New Roman" w:hAnsi="Times New Roman"/>
          <w:i/>
          <w:sz w:val="28"/>
          <w:szCs w:val="28"/>
          <w:shd w:val="clear" w:color="auto" w:fill="FFFFFF"/>
          <w:lang w:val="uk-UA"/>
        </w:rPr>
      </w:pPr>
      <w:r w:rsidRPr="00614EB1">
        <w:rPr>
          <w:rFonts w:ascii="Times New Roman" w:hAnsi="Times New Roman"/>
          <w:i/>
          <w:sz w:val="28"/>
          <w:szCs w:val="28"/>
          <w:shd w:val="clear" w:color="auto" w:fill="FFFFFF"/>
          <w:lang w:val="ru-RU"/>
        </w:rPr>
        <w:t>В нормальних умовах розвитку підприємства основні завдання, які повинні вирішуватись на основі кадрової політики, зводяться до:</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розробки системи науково обґрунтованого вивчення здібностей працівників, їх професійного та посадового переміщення у відповідності з діловими й особистими якостями, застосування цілеспрямованої підготовки персоналу, його розвитку;</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активізації роботи кадрових служб з питань стабілізації трудового колективу, підвищення трудової і соціальної активності працівників;</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переходу від переважно адміністративних методів управління персоналом до економічних, соціальних і соціально-психологічних;</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 xml:space="preserve">залучення працівників до управління виробництвом. </w:t>
      </w:r>
    </w:p>
    <w:p w:rsidR="000E7222" w:rsidRPr="00614EB1" w:rsidRDefault="000E7222" w:rsidP="000E7222">
      <w:pPr>
        <w:spacing w:line="360" w:lineRule="auto"/>
        <w:ind w:firstLine="708"/>
        <w:jc w:val="center"/>
        <w:rPr>
          <w:rFonts w:ascii="Times New Roman" w:hAnsi="Times New Roman"/>
          <w:i/>
          <w:sz w:val="28"/>
          <w:szCs w:val="28"/>
          <w:shd w:val="clear" w:color="auto" w:fill="FFFFFF"/>
          <w:lang w:val="uk-UA"/>
        </w:rPr>
      </w:pPr>
      <w:r w:rsidRPr="00614EB1">
        <w:rPr>
          <w:rFonts w:ascii="Times New Roman" w:hAnsi="Times New Roman"/>
          <w:i/>
          <w:sz w:val="28"/>
          <w:szCs w:val="28"/>
          <w:shd w:val="clear" w:color="auto" w:fill="FFFFFF"/>
          <w:lang w:val="uk-UA"/>
        </w:rPr>
        <w:lastRenderedPageBreak/>
        <w:t>Ефективна кадрова політика повинна бути:</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складовою частиною стратегічної програми розвитку підприємства, тобто сприяти реалізації стратегії через кадрове забезпечення;</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 xml:space="preserve">гнучкою, тобто вона має бути, з одного боку, стабільною, оскільки із </w:t>
      </w:r>
      <w:r>
        <w:rPr>
          <w:rFonts w:ascii="Times New Roman" w:hAnsi="Times New Roman"/>
          <w:sz w:val="28"/>
          <w:szCs w:val="28"/>
          <w:shd w:val="clear" w:color="auto" w:fill="FFFFFF"/>
          <w:lang w:val="uk-UA"/>
        </w:rPr>
        <w:t>стабільністю пов</w:t>
      </w:r>
      <w:r w:rsidRPr="00614EB1">
        <w:rPr>
          <w:rFonts w:ascii="Times New Roman" w:hAnsi="Times New Roman"/>
          <w:sz w:val="28"/>
          <w:szCs w:val="28"/>
          <w:shd w:val="clear" w:color="auto" w:fill="FFFFFF"/>
          <w:lang w:val="uk-UA"/>
        </w:rPr>
        <w:t>’язані певні плани працівників, а з другого - динамічною, тобт</w:t>
      </w:r>
      <w:r>
        <w:rPr>
          <w:rFonts w:ascii="Times New Roman" w:hAnsi="Times New Roman"/>
          <w:sz w:val="28"/>
          <w:szCs w:val="28"/>
          <w:shd w:val="clear" w:color="auto" w:fill="FFFFFF"/>
          <w:lang w:val="uk-UA"/>
        </w:rPr>
        <w:t>о кори</w:t>
      </w:r>
      <w:r w:rsidRPr="00614EB1">
        <w:rPr>
          <w:rFonts w:ascii="Times New Roman" w:hAnsi="Times New Roman"/>
          <w:sz w:val="28"/>
          <w:szCs w:val="28"/>
          <w:shd w:val="clear" w:color="auto" w:fill="FFFFFF"/>
          <w:lang w:val="uk-UA"/>
        </w:rPr>
        <w:t>гуватись відповідно до змін тактики підприємства, економічної ринкової ситуації;</w:t>
      </w:r>
    </w:p>
    <w:p w:rsidR="000E7222" w:rsidRPr="00614EB1" w:rsidRDefault="000E7222" w:rsidP="000E7222">
      <w:pPr>
        <w:pStyle w:val="a3"/>
        <w:numPr>
          <w:ilvl w:val="0"/>
          <w:numId w:val="75"/>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економічно-обґрунтованою, виходячи з реальних фінансових можливостей, що забезпечить індивідуальний підхід до працівників.</w:t>
      </w:r>
    </w:p>
    <w:p w:rsidR="000E7222" w:rsidRPr="00614EB1" w:rsidRDefault="000E7222" w:rsidP="000E7222">
      <w:pPr>
        <w:spacing w:line="360" w:lineRule="auto"/>
        <w:ind w:firstLine="708"/>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 xml:space="preserve">Отже, кадрова політика </w:t>
      </w:r>
      <w:r w:rsidR="00B94FE9">
        <w:rPr>
          <w:rFonts w:ascii="Times New Roman" w:hAnsi="Times New Roman"/>
          <w:sz w:val="28"/>
          <w:szCs w:val="28"/>
          <w:shd w:val="clear" w:color="auto" w:fill="FFFFFF"/>
          <w:lang w:val="uk-UA"/>
        </w:rPr>
        <w:t>спрямована</w:t>
      </w:r>
      <w:r w:rsidRPr="00614EB1">
        <w:rPr>
          <w:rFonts w:ascii="Times New Roman" w:hAnsi="Times New Roman"/>
          <w:sz w:val="28"/>
          <w:szCs w:val="28"/>
          <w:shd w:val="clear" w:color="auto" w:fill="FFFFFF"/>
          <w:lang w:val="uk-UA"/>
        </w:rPr>
        <w:t xml:space="preserve"> на формування такої системи роботи з кадрами, яка б орієнтувалась на одержання не тільки економічного, але й соціального ефекту, при умові діючого законодавства, нормативних актів і урядових рішень.</w:t>
      </w:r>
    </w:p>
    <w:p w:rsidR="000E7222" w:rsidRPr="00A872D4" w:rsidRDefault="000E7222" w:rsidP="000E7222">
      <w:pPr>
        <w:spacing w:line="360" w:lineRule="auto"/>
        <w:ind w:firstLine="708"/>
        <w:jc w:val="center"/>
        <w:rPr>
          <w:rFonts w:ascii="Times New Roman" w:hAnsi="Times New Roman"/>
          <w:i/>
          <w:sz w:val="28"/>
          <w:szCs w:val="28"/>
          <w:shd w:val="clear" w:color="auto" w:fill="FFFFFF"/>
          <w:lang w:val="uk-UA"/>
        </w:rPr>
      </w:pPr>
      <w:r w:rsidRPr="00A872D4">
        <w:rPr>
          <w:rFonts w:ascii="Times New Roman" w:hAnsi="Times New Roman"/>
          <w:i/>
          <w:sz w:val="28"/>
          <w:szCs w:val="28"/>
          <w:shd w:val="clear" w:color="auto" w:fill="FFFFFF"/>
        </w:rPr>
        <w:t>Кадрова політика формує:</w:t>
      </w:r>
    </w:p>
    <w:p w:rsidR="000E7222" w:rsidRPr="00614EB1" w:rsidRDefault="000E7222" w:rsidP="000E7222">
      <w:pPr>
        <w:pStyle w:val="a3"/>
        <w:numPr>
          <w:ilvl w:val="0"/>
          <w:numId w:val="77"/>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ru-RU"/>
        </w:rPr>
        <w:t>вимоги до робочої сили на стадії її найму (до освіти, статі, рівня спеціальної підготовки тощо);</w:t>
      </w:r>
    </w:p>
    <w:p w:rsidR="000E7222" w:rsidRPr="00614EB1" w:rsidRDefault="000E7222" w:rsidP="000E7222">
      <w:pPr>
        <w:pStyle w:val="a3"/>
        <w:numPr>
          <w:ilvl w:val="0"/>
          <w:numId w:val="77"/>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ru-RU"/>
        </w:rPr>
        <w:t>відношення до «капіталовкладень» в робочу силу, до цілеспрямованого впливу на розвиток персоналу;</w:t>
      </w:r>
    </w:p>
    <w:p w:rsidR="000E7222" w:rsidRPr="00614EB1" w:rsidRDefault="000E7222" w:rsidP="000E7222">
      <w:pPr>
        <w:pStyle w:val="a3"/>
        <w:numPr>
          <w:ilvl w:val="0"/>
          <w:numId w:val="77"/>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відношення до стабілізації колективу;</w:t>
      </w:r>
    </w:p>
    <w:p w:rsidR="000E7222" w:rsidRPr="00614EB1" w:rsidRDefault="000E7222" w:rsidP="000E7222">
      <w:pPr>
        <w:pStyle w:val="a3"/>
        <w:numPr>
          <w:ilvl w:val="0"/>
          <w:numId w:val="77"/>
        </w:numPr>
        <w:spacing w:line="360" w:lineRule="auto"/>
        <w:ind w:left="0" w:firstLine="709"/>
        <w:rPr>
          <w:rFonts w:ascii="Times New Roman" w:hAnsi="Times New Roman"/>
          <w:sz w:val="28"/>
          <w:szCs w:val="28"/>
          <w:shd w:val="clear" w:color="auto" w:fill="FFFFFF"/>
          <w:lang w:val="uk-UA"/>
        </w:rPr>
      </w:pPr>
      <w:r w:rsidRPr="00614EB1">
        <w:rPr>
          <w:rFonts w:ascii="Times New Roman" w:hAnsi="Times New Roman"/>
          <w:sz w:val="28"/>
          <w:szCs w:val="28"/>
          <w:shd w:val="clear" w:color="auto" w:fill="FFFFFF"/>
          <w:lang w:val="uk-UA"/>
        </w:rPr>
        <w:t>відношення до характеру підготовки нових працівників, перепідготовки і підвищення рівня їх кваліфікації.</w:t>
      </w:r>
    </w:p>
    <w:p w:rsidR="000E7222" w:rsidRPr="00614EB1" w:rsidRDefault="000E7222" w:rsidP="000E7222">
      <w:pPr>
        <w:spacing w:line="360" w:lineRule="auto"/>
        <w:ind w:firstLine="708"/>
        <w:rPr>
          <w:rFonts w:ascii="Times New Roman" w:hAnsi="Times New Roman"/>
          <w:sz w:val="28"/>
          <w:szCs w:val="28"/>
          <w:shd w:val="clear" w:color="auto" w:fill="FFFFFF"/>
          <w:lang w:val="uk-UA"/>
        </w:rPr>
      </w:pPr>
      <w:r w:rsidRPr="00A872D4">
        <w:rPr>
          <w:rFonts w:ascii="Times New Roman" w:hAnsi="Times New Roman"/>
          <w:i/>
          <w:sz w:val="28"/>
          <w:szCs w:val="28"/>
          <w:shd w:val="clear" w:color="auto" w:fill="FFFFFF"/>
          <w:lang w:val="ru-RU"/>
        </w:rPr>
        <w:t>Основна мета кадрової політики</w:t>
      </w:r>
      <w:r w:rsidRPr="00614EB1">
        <w:rPr>
          <w:rFonts w:ascii="Times New Roman" w:hAnsi="Times New Roman"/>
          <w:sz w:val="28"/>
          <w:szCs w:val="28"/>
          <w:shd w:val="clear" w:color="auto" w:fill="FFFFFF"/>
          <w:lang w:val="ru-RU"/>
        </w:rPr>
        <w:t xml:space="preserve"> - це своєчасне забезпечення оптимального балансу процесів комплектування, збереження персоналу, його розвитку відповідно до потреб організації, вимог діючого законодавства та стану ринку праці.</w:t>
      </w:r>
    </w:p>
    <w:p w:rsidR="000E7222" w:rsidRPr="00614EB1" w:rsidRDefault="000E7222" w:rsidP="000E7222">
      <w:pPr>
        <w:spacing w:line="360" w:lineRule="auto"/>
        <w:ind w:firstLine="708"/>
        <w:rPr>
          <w:rFonts w:ascii="Times New Roman" w:hAnsi="Times New Roman"/>
          <w:sz w:val="28"/>
          <w:szCs w:val="28"/>
          <w:shd w:val="clear" w:color="auto" w:fill="FFFFFF"/>
          <w:lang w:val="uk-UA"/>
        </w:rPr>
      </w:pPr>
      <w:r w:rsidRPr="00A872D4">
        <w:rPr>
          <w:rFonts w:ascii="Times New Roman" w:hAnsi="Times New Roman"/>
          <w:i/>
          <w:sz w:val="28"/>
          <w:szCs w:val="28"/>
          <w:shd w:val="clear" w:color="auto" w:fill="FFFFFF"/>
          <w:lang w:val="uk-UA"/>
        </w:rPr>
        <w:t>Механізмом реалізації кадрової політики</w:t>
      </w:r>
      <w:r w:rsidRPr="00614EB1">
        <w:rPr>
          <w:rFonts w:ascii="Times New Roman" w:hAnsi="Times New Roman"/>
          <w:sz w:val="28"/>
          <w:szCs w:val="28"/>
          <w:shd w:val="clear" w:color="auto" w:fill="FFFFFF"/>
          <w:lang w:val="uk-UA"/>
        </w:rPr>
        <w:t xml:space="preserve"> є система планів, норм і нормативів, організаційних, адміністративних та соціальних заходів, спрямованих на вирішення кадрових проблем і задоволення потреб організації в персоналі.</w:t>
      </w:r>
    </w:p>
    <w:p w:rsidR="000E7222" w:rsidRDefault="000E7222" w:rsidP="000E7222">
      <w:pPr>
        <w:shd w:val="clear" w:color="auto" w:fill="FFFFFF"/>
        <w:spacing w:line="360" w:lineRule="auto"/>
        <w:ind w:firstLine="709"/>
        <w:rPr>
          <w:rFonts w:ascii="Times New Roman" w:eastAsia="Times New Roman" w:hAnsi="Times New Roman"/>
          <w:color w:val="000000"/>
          <w:sz w:val="28"/>
          <w:szCs w:val="28"/>
          <w:lang w:val="uk-UA" w:eastAsia="ru-RU"/>
        </w:rPr>
      </w:pPr>
      <w:r w:rsidRPr="00614EB1">
        <w:rPr>
          <w:rFonts w:ascii="Times New Roman" w:eastAsia="Times New Roman" w:hAnsi="Times New Roman"/>
          <w:sz w:val="28"/>
          <w:szCs w:val="28"/>
          <w:lang w:val="uk-UA" w:eastAsia="ru-RU"/>
        </w:rPr>
        <w:lastRenderedPageBreak/>
        <w:t xml:space="preserve">За змістом кадрова політика повязана зі стратегією підприємства і є її частиною. Кадрова політика є невідємною частиною адже основу організації складає саме людина, що вимагає наявності довгострокового планування в сфері персоналу з метою дотримання виробництва планових обсягів продукції або ж надання послуг. Таким чином, актуальною </w:t>
      </w:r>
      <w:r>
        <w:rPr>
          <w:rFonts w:ascii="Times New Roman" w:eastAsia="Times New Roman" w:hAnsi="Times New Roman"/>
          <w:color w:val="000000"/>
          <w:sz w:val="28"/>
          <w:szCs w:val="28"/>
          <w:lang w:val="uk-UA" w:eastAsia="ru-RU"/>
        </w:rPr>
        <w:t>постає проблема наявності стратегії кадрового управління, яка за визначенням передбачає формування дієвих переваг підприємства на рівні з іншими.</w:t>
      </w:r>
    </w:p>
    <w:p w:rsidR="000E7222" w:rsidRPr="00645A67" w:rsidRDefault="000E7222" w:rsidP="000E7222">
      <w:pPr>
        <w:spacing w:line="360" w:lineRule="auto"/>
        <w:ind w:firstLine="709"/>
        <w:rPr>
          <w:rFonts w:ascii="Times New Roman" w:eastAsia="Times New Roman" w:hAnsi="Times New Roman"/>
          <w:sz w:val="28"/>
          <w:szCs w:val="28"/>
          <w:lang w:val="uk-UA" w:eastAsia="ru-RU"/>
        </w:rPr>
      </w:pPr>
      <w:hyperlink r:id="rId60" w:tooltip="Розуміння" w:history="1">
        <w:r w:rsidRPr="007A4B29">
          <w:rPr>
            <w:rFonts w:ascii="Times New Roman" w:eastAsia="Times New Roman" w:hAnsi="Times New Roman"/>
            <w:sz w:val="28"/>
            <w:szCs w:val="28"/>
            <w:lang w:val="ru-RU" w:eastAsia="ru-RU"/>
          </w:rPr>
          <w:t>Розуміння</w:t>
        </w:r>
      </w:hyperlink>
      <w:r w:rsidRPr="00645A67">
        <w:rPr>
          <w:rFonts w:ascii="Times New Roman" w:eastAsia="Times New Roman" w:hAnsi="Times New Roman"/>
          <w:sz w:val="28"/>
          <w:szCs w:val="28"/>
          <w:lang w:eastAsia="ru-RU"/>
        </w:rPr>
        <w:t> </w:t>
      </w:r>
      <w:r w:rsidRPr="007A4B29">
        <w:rPr>
          <w:rFonts w:ascii="Times New Roman" w:eastAsia="Times New Roman" w:hAnsi="Times New Roman"/>
          <w:sz w:val="28"/>
          <w:szCs w:val="28"/>
          <w:lang w:val="ru-RU" w:eastAsia="ru-RU"/>
        </w:rPr>
        <w:t>стратегічного управління персоналом організації неможливе без визначення терміну «стратегічне управління організацією» взагалі. Більш того,</w:t>
      </w:r>
      <w:r>
        <w:rPr>
          <w:rFonts w:ascii="Times New Roman" w:eastAsia="Times New Roman" w:hAnsi="Times New Roman"/>
          <w:sz w:val="28"/>
          <w:szCs w:val="28"/>
          <w:lang w:val="uk-UA" w:eastAsia="ru-RU"/>
        </w:rPr>
        <w:t xml:space="preserve"> </w:t>
      </w:r>
      <w:hyperlink r:id="rId61" w:tooltip="Стратегічне Управління" w:history="1">
        <w:r w:rsidRPr="007A4B29">
          <w:rPr>
            <w:rFonts w:ascii="Times New Roman" w:eastAsia="Times New Roman" w:hAnsi="Times New Roman"/>
            <w:sz w:val="28"/>
            <w:szCs w:val="28"/>
            <w:lang w:val="ru-RU" w:eastAsia="ru-RU"/>
          </w:rPr>
          <w:t>стратегічне управління</w:t>
        </w:r>
      </w:hyperlink>
      <w:r w:rsidRPr="00645A67">
        <w:rPr>
          <w:rFonts w:ascii="Times New Roman" w:eastAsia="Times New Roman" w:hAnsi="Times New Roman"/>
          <w:sz w:val="28"/>
          <w:szCs w:val="28"/>
          <w:lang w:eastAsia="ru-RU"/>
        </w:rPr>
        <w:t> </w:t>
      </w:r>
      <w:r w:rsidRPr="007A4B29">
        <w:rPr>
          <w:rFonts w:ascii="Times New Roman" w:eastAsia="Times New Roman" w:hAnsi="Times New Roman"/>
          <w:sz w:val="28"/>
          <w:szCs w:val="28"/>
          <w:lang w:val="ru-RU" w:eastAsia="ru-RU"/>
        </w:rPr>
        <w:t>організацією є вихідною передумовою для стратегічного управління її персоналом.</w:t>
      </w:r>
      <w:r w:rsidRPr="00645A67">
        <w:rPr>
          <w:rFonts w:ascii="Times New Roman" w:eastAsia="Times New Roman" w:hAnsi="Times New Roman"/>
          <w:sz w:val="28"/>
          <w:szCs w:val="28"/>
          <w:lang w:eastAsia="ru-RU"/>
        </w:rPr>
        <w:t> </w:t>
      </w:r>
    </w:p>
    <w:p w:rsidR="000E7222" w:rsidRDefault="000E7222" w:rsidP="000E7222">
      <w:pPr>
        <w:spacing w:line="360" w:lineRule="auto"/>
        <w:ind w:firstLine="709"/>
        <w:rPr>
          <w:rFonts w:ascii="Times New Roman" w:eastAsia="Times New Roman" w:hAnsi="Times New Roman"/>
          <w:color w:val="000000"/>
          <w:sz w:val="28"/>
          <w:szCs w:val="28"/>
          <w:lang w:val="uk-UA" w:eastAsia="ru-RU"/>
        </w:rPr>
      </w:pPr>
      <w:hyperlink r:id="rId62" w:tooltip="Стратегічне Управління" w:history="1">
        <w:r w:rsidRPr="00A872D4">
          <w:rPr>
            <w:rFonts w:ascii="Times New Roman" w:eastAsia="Times New Roman" w:hAnsi="Times New Roman"/>
            <w:i/>
            <w:sz w:val="28"/>
            <w:szCs w:val="28"/>
            <w:lang w:val="uk-UA" w:eastAsia="ru-RU"/>
          </w:rPr>
          <w:t>Стратегічне управління</w:t>
        </w:r>
      </w:hyperlink>
      <w:r w:rsidRPr="003B2486">
        <w:rPr>
          <w:rFonts w:ascii="Times New Roman" w:eastAsia="Times New Roman" w:hAnsi="Times New Roman"/>
          <w:color w:val="000000"/>
          <w:sz w:val="28"/>
          <w:szCs w:val="28"/>
          <w:lang w:eastAsia="ru-RU"/>
        </w:rPr>
        <w:t> </w:t>
      </w:r>
      <w:r w:rsidRPr="00645A67">
        <w:rPr>
          <w:rFonts w:ascii="Times New Roman" w:eastAsia="Times New Roman" w:hAnsi="Times New Roman"/>
          <w:color w:val="000000"/>
          <w:sz w:val="28"/>
          <w:szCs w:val="28"/>
          <w:lang w:val="uk-UA" w:eastAsia="ru-RU"/>
        </w:rPr>
        <w:t>- це таке управління організацією, яке спирається на людський потенціал як основу організації, гнучко реагує на виклик з боку зовнішнього оточення, проводить своєчасні зміни в організації, що дозволяють домагатися конкурентних переваг, орієнтуючись у своїй діяльності на потреби покупців, що в сукупності дає можливість організації виживати в довгостроковій перспективі, дос</w:t>
      </w:r>
      <w:r>
        <w:rPr>
          <w:rFonts w:ascii="Times New Roman" w:eastAsia="Times New Roman" w:hAnsi="Times New Roman"/>
          <w:color w:val="000000"/>
          <w:sz w:val="28"/>
          <w:szCs w:val="28"/>
          <w:lang w:val="uk-UA" w:eastAsia="ru-RU"/>
        </w:rPr>
        <w:t>ягаючи при цьому своїх цілей</w:t>
      </w:r>
      <w:r w:rsidRPr="00645A67">
        <w:rPr>
          <w:rFonts w:ascii="Times New Roman" w:eastAsia="Times New Roman" w:hAnsi="Times New Roman"/>
          <w:color w:val="000000"/>
          <w:sz w:val="28"/>
          <w:szCs w:val="28"/>
          <w:lang w:val="uk-UA" w:eastAsia="ru-RU"/>
        </w:rPr>
        <w:t>.</w:t>
      </w:r>
      <w:r w:rsidRPr="003B2486">
        <w:rPr>
          <w:rFonts w:ascii="Times New Roman" w:eastAsia="Times New Roman" w:hAnsi="Times New Roman"/>
          <w:color w:val="000000"/>
          <w:sz w:val="28"/>
          <w:szCs w:val="28"/>
          <w:lang w:eastAsia="ru-RU"/>
        </w:rPr>
        <w:t> </w:t>
      </w:r>
    </w:p>
    <w:p w:rsidR="000E7222" w:rsidRDefault="000E7222" w:rsidP="000E7222">
      <w:pPr>
        <w:spacing w:line="360" w:lineRule="auto"/>
        <w:ind w:firstLine="709"/>
        <w:rPr>
          <w:rFonts w:ascii="Times New Roman" w:eastAsia="Times New Roman" w:hAnsi="Times New Roman"/>
          <w:color w:val="000000"/>
          <w:sz w:val="28"/>
          <w:szCs w:val="28"/>
          <w:lang w:val="uk-UA" w:eastAsia="ru-RU"/>
        </w:rPr>
      </w:pPr>
      <w:r w:rsidRPr="00840D1A">
        <w:rPr>
          <w:rFonts w:ascii="Times New Roman" w:eastAsia="Times New Roman" w:hAnsi="Times New Roman"/>
          <w:color w:val="000000"/>
          <w:sz w:val="28"/>
          <w:szCs w:val="28"/>
          <w:lang w:val="uk-UA" w:eastAsia="ru-RU"/>
        </w:rPr>
        <w:t>Тобто стратегічне управління - це</w:t>
      </w:r>
      <w:r w:rsidRPr="003B2486">
        <w:rPr>
          <w:rFonts w:ascii="Times New Roman" w:eastAsia="Times New Roman" w:hAnsi="Times New Roman"/>
          <w:color w:val="000000"/>
          <w:sz w:val="28"/>
          <w:szCs w:val="28"/>
          <w:lang w:eastAsia="ru-RU"/>
        </w:rPr>
        <w:t> </w:t>
      </w:r>
      <w:hyperlink r:id="rId63" w:tooltip="Процес" w:history="1">
        <w:r w:rsidRPr="00840D1A">
          <w:rPr>
            <w:rFonts w:ascii="Times New Roman" w:eastAsia="Times New Roman" w:hAnsi="Times New Roman"/>
            <w:sz w:val="28"/>
            <w:szCs w:val="28"/>
            <w:lang w:val="uk-UA" w:eastAsia="ru-RU"/>
          </w:rPr>
          <w:t>процес</w:t>
        </w:r>
      </w:hyperlink>
      <w:r w:rsidRPr="00840D1A">
        <w:rPr>
          <w:rFonts w:ascii="Times New Roman" w:eastAsia="Times New Roman" w:hAnsi="Times New Roman"/>
          <w:color w:val="000000"/>
          <w:sz w:val="28"/>
          <w:szCs w:val="28"/>
          <w:lang w:val="uk-UA" w:eastAsia="ru-RU"/>
        </w:rPr>
        <w:t>, що охоплює дії керівників організації з розробки, реалізації та корекції стратегії.</w:t>
      </w:r>
      <w:r w:rsidRPr="003B2486">
        <w:rPr>
          <w:rFonts w:ascii="Times New Roman" w:eastAsia="Times New Roman" w:hAnsi="Times New Roman"/>
          <w:color w:val="000000"/>
          <w:sz w:val="28"/>
          <w:szCs w:val="28"/>
          <w:lang w:eastAsia="ru-RU"/>
        </w:rPr>
        <w:t> </w:t>
      </w:r>
    </w:p>
    <w:p w:rsidR="000E7222" w:rsidRPr="00A872D4" w:rsidRDefault="000E7222" w:rsidP="000E7222">
      <w:pPr>
        <w:spacing w:line="360" w:lineRule="auto"/>
        <w:ind w:firstLine="709"/>
        <w:jc w:val="center"/>
        <w:rPr>
          <w:rFonts w:ascii="Times New Roman" w:eastAsia="Times New Roman" w:hAnsi="Times New Roman"/>
          <w:i/>
          <w:color w:val="000000"/>
          <w:sz w:val="28"/>
          <w:szCs w:val="28"/>
          <w:lang w:val="uk-UA" w:eastAsia="ru-RU"/>
        </w:rPr>
      </w:pPr>
      <w:r w:rsidRPr="00A872D4">
        <w:rPr>
          <w:rFonts w:ascii="Times New Roman" w:eastAsia="Times New Roman" w:hAnsi="Times New Roman"/>
          <w:i/>
          <w:color w:val="000000"/>
          <w:sz w:val="28"/>
          <w:szCs w:val="28"/>
          <w:lang w:val="uk-UA" w:eastAsia="ru-RU"/>
        </w:rPr>
        <w:t>Основними</w:t>
      </w:r>
      <w:r w:rsidRPr="00A872D4">
        <w:rPr>
          <w:rFonts w:ascii="Times New Roman" w:eastAsia="Times New Roman" w:hAnsi="Times New Roman"/>
          <w:i/>
          <w:color w:val="000000"/>
          <w:sz w:val="28"/>
          <w:szCs w:val="28"/>
          <w:lang w:eastAsia="ru-RU"/>
        </w:rPr>
        <w:t> </w:t>
      </w:r>
      <w:hyperlink r:id="rId64" w:tooltip="Принципат" w:history="1">
        <w:r w:rsidRPr="00A872D4">
          <w:rPr>
            <w:rFonts w:ascii="Times New Roman" w:eastAsia="Times New Roman" w:hAnsi="Times New Roman"/>
            <w:i/>
            <w:sz w:val="28"/>
            <w:szCs w:val="28"/>
            <w:lang w:val="uk-UA" w:eastAsia="ru-RU"/>
          </w:rPr>
          <w:t>принципами</w:t>
        </w:r>
      </w:hyperlink>
      <w:r w:rsidRPr="00A872D4">
        <w:rPr>
          <w:rFonts w:ascii="Times New Roman" w:eastAsia="Times New Roman" w:hAnsi="Times New Roman"/>
          <w:i/>
          <w:sz w:val="28"/>
          <w:szCs w:val="28"/>
          <w:lang w:eastAsia="ru-RU"/>
        </w:rPr>
        <w:t> </w:t>
      </w:r>
      <w:r w:rsidRPr="00A872D4">
        <w:rPr>
          <w:rFonts w:ascii="Times New Roman" w:eastAsia="Times New Roman" w:hAnsi="Times New Roman"/>
          <w:i/>
          <w:color w:val="000000"/>
          <w:sz w:val="28"/>
          <w:szCs w:val="28"/>
          <w:lang w:val="uk-UA" w:eastAsia="ru-RU"/>
        </w:rPr>
        <w:t>стратегічного управління є:</w:t>
      </w:r>
    </w:p>
    <w:p w:rsidR="000E7222" w:rsidRPr="00840D1A" w:rsidRDefault="000E7222" w:rsidP="000E7222">
      <w:pPr>
        <w:pStyle w:val="a3"/>
        <w:numPr>
          <w:ilvl w:val="0"/>
          <w:numId w:val="77"/>
        </w:numPr>
        <w:spacing w:line="360" w:lineRule="auto"/>
        <w:ind w:left="0" w:firstLine="709"/>
        <w:rPr>
          <w:rFonts w:ascii="Times New Roman" w:eastAsia="Times New Roman" w:hAnsi="Times New Roman"/>
          <w:color w:val="000000"/>
          <w:sz w:val="28"/>
          <w:szCs w:val="28"/>
          <w:lang w:val="uk-UA" w:eastAsia="ru-RU"/>
        </w:rPr>
      </w:pPr>
      <w:r w:rsidRPr="00840D1A">
        <w:rPr>
          <w:rFonts w:ascii="Times New Roman" w:eastAsia="Times New Roman" w:hAnsi="Times New Roman"/>
          <w:color w:val="000000"/>
          <w:sz w:val="28"/>
          <w:szCs w:val="28"/>
          <w:lang w:val="uk-UA" w:eastAsia="ru-RU"/>
        </w:rPr>
        <w:t>довгостроковість оцінюваних</w:t>
      </w:r>
      <w:r>
        <w:rPr>
          <w:rFonts w:ascii="Times New Roman" w:eastAsia="Times New Roman" w:hAnsi="Times New Roman"/>
          <w:color w:val="000000"/>
          <w:sz w:val="28"/>
          <w:szCs w:val="28"/>
          <w:lang w:val="uk-UA" w:eastAsia="ru-RU"/>
        </w:rPr>
        <w:t xml:space="preserve"> перспектив та прийнятих рішень;</w:t>
      </w:r>
    </w:p>
    <w:p w:rsidR="000E7222" w:rsidRPr="00840D1A" w:rsidRDefault="000E7222" w:rsidP="000E7222">
      <w:pPr>
        <w:pStyle w:val="a3"/>
        <w:numPr>
          <w:ilvl w:val="0"/>
          <w:numId w:val="77"/>
        </w:numPr>
        <w:spacing w:line="360" w:lineRule="auto"/>
        <w:ind w:left="0" w:firstLine="709"/>
        <w:rPr>
          <w:rFonts w:ascii="Times New Roman" w:eastAsia="Times New Roman" w:hAnsi="Times New Roman"/>
          <w:color w:val="000000"/>
          <w:sz w:val="28"/>
          <w:szCs w:val="28"/>
          <w:lang w:val="uk-UA" w:eastAsia="ru-RU"/>
        </w:rPr>
      </w:pPr>
      <w:r w:rsidRPr="00840D1A">
        <w:rPr>
          <w:rFonts w:ascii="Times New Roman" w:eastAsia="Times New Roman" w:hAnsi="Times New Roman"/>
          <w:color w:val="000000"/>
          <w:sz w:val="28"/>
          <w:szCs w:val="28"/>
          <w:lang w:val="uk-UA" w:eastAsia="ru-RU"/>
        </w:rPr>
        <w:t>спрямованість управлінських</w:t>
      </w:r>
      <w:r>
        <w:rPr>
          <w:rFonts w:ascii="Times New Roman" w:eastAsia="Times New Roman" w:hAnsi="Times New Roman"/>
          <w:color w:val="000000"/>
          <w:sz w:val="28"/>
          <w:szCs w:val="28"/>
          <w:lang w:val="uk-UA" w:eastAsia="ru-RU"/>
        </w:rPr>
        <w:t xml:space="preserve"> впливів на зміну потенціалу об</w:t>
      </w:r>
      <w:r w:rsidRPr="00A872D4">
        <w:rPr>
          <w:rFonts w:ascii="Times New Roman" w:hAnsi="Times New Roman"/>
          <w:sz w:val="28"/>
          <w:szCs w:val="28"/>
          <w:shd w:val="clear" w:color="auto" w:fill="FFFFFF"/>
          <w:lang w:val="uk-UA"/>
        </w:rPr>
        <w:t>’</w:t>
      </w:r>
      <w:r w:rsidRPr="00840D1A">
        <w:rPr>
          <w:rFonts w:ascii="Times New Roman" w:eastAsia="Times New Roman" w:hAnsi="Times New Roman"/>
          <w:color w:val="000000"/>
          <w:sz w:val="28"/>
          <w:szCs w:val="28"/>
          <w:lang w:val="uk-UA" w:eastAsia="ru-RU"/>
        </w:rPr>
        <w:t>єкта</w:t>
      </w:r>
      <w:r w:rsidRPr="00840D1A">
        <w:rPr>
          <w:rFonts w:ascii="Times New Roman" w:eastAsia="Times New Roman" w:hAnsi="Times New Roman"/>
          <w:color w:val="000000"/>
          <w:sz w:val="28"/>
          <w:szCs w:val="28"/>
          <w:lang w:eastAsia="ru-RU"/>
        </w:rPr>
        <w:t> </w:t>
      </w:r>
      <w:hyperlink r:id="rId65" w:tooltip="Управління" w:history="1">
        <w:r w:rsidRPr="00840D1A">
          <w:rPr>
            <w:rFonts w:ascii="Times New Roman" w:eastAsia="Times New Roman" w:hAnsi="Times New Roman"/>
            <w:sz w:val="28"/>
            <w:szCs w:val="28"/>
            <w:lang w:val="uk-UA" w:eastAsia="ru-RU"/>
          </w:rPr>
          <w:t>управління</w:t>
        </w:r>
        <w:r w:rsidRPr="00840D1A">
          <w:rPr>
            <w:rFonts w:ascii="Times New Roman" w:eastAsia="Times New Roman" w:hAnsi="Times New Roman"/>
            <w:sz w:val="28"/>
            <w:szCs w:val="28"/>
            <w:lang w:eastAsia="ru-RU"/>
          </w:rPr>
          <w:t> </w:t>
        </w:r>
      </w:hyperlink>
      <w:r w:rsidRPr="00840D1A">
        <w:rPr>
          <w:rFonts w:ascii="Times New Roman" w:eastAsia="Times New Roman" w:hAnsi="Times New Roman"/>
          <w:color w:val="000000"/>
          <w:sz w:val="28"/>
          <w:szCs w:val="28"/>
          <w:lang w:val="uk-UA" w:eastAsia="ru-RU"/>
        </w:rPr>
        <w:t>(виробництва продукції, посл</w:t>
      </w:r>
      <w:r>
        <w:rPr>
          <w:rFonts w:ascii="Times New Roman" w:eastAsia="Times New Roman" w:hAnsi="Times New Roman"/>
          <w:color w:val="000000"/>
          <w:sz w:val="28"/>
          <w:szCs w:val="28"/>
          <w:lang w:val="uk-UA" w:eastAsia="ru-RU"/>
        </w:rPr>
        <w:t>уги, технології, персоналу тощо</w:t>
      </w:r>
      <w:r w:rsidRPr="00840D1A">
        <w:rPr>
          <w:rFonts w:ascii="Times New Roman" w:eastAsia="Times New Roman" w:hAnsi="Times New Roman"/>
          <w:color w:val="000000"/>
          <w:sz w:val="28"/>
          <w:szCs w:val="28"/>
          <w:lang w:val="uk-UA" w:eastAsia="ru-RU"/>
        </w:rPr>
        <w:t>) і створення можливостей більш ефективної реалізації даного потенціалу;</w:t>
      </w:r>
      <w:r w:rsidRPr="00840D1A">
        <w:rPr>
          <w:rFonts w:ascii="Times New Roman" w:eastAsia="Times New Roman" w:hAnsi="Times New Roman"/>
          <w:color w:val="000000"/>
          <w:sz w:val="28"/>
          <w:szCs w:val="28"/>
          <w:lang w:eastAsia="ru-RU"/>
        </w:rPr>
        <w:t> </w:t>
      </w:r>
    </w:p>
    <w:p w:rsidR="000E7222" w:rsidRPr="00840D1A" w:rsidRDefault="000E7222" w:rsidP="000E7222">
      <w:pPr>
        <w:pStyle w:val="a3"/>
        <w:numPr>
          <w:ilvl w:val="0"/>
          <w:numId w:val="77"/>
        </w:numPr>
        <w:spacing w:line="360" w:lineRule="auto"/>
        <w:ind w:left="0" w:firstLine="709"/>
        <w:rPr>
          <w:rFonts w:ascii="Times New Roman" w:eastAsia="Times New Roman" w:hAnsi="Times New Roman"/>
          <w:sz w:val="28"/>
          <w:szCs w:val="28"/>
          <w:lang w:val="uk-UA" w:eastAsia="ru-RU"/>
        </w:rPr>
      </w:pPr>
      <w:r w:rsidRPr="00840D1A">
        <w:rPr>
          <w:rFonts w:ascii="Times New Roman" w:eastAsia="Times New Roman" w:hAnsi="Times New Roman"/>
          <w:sz w:val="28"/>
          <w:szCs w:val="28"/>
          <w:lang w:val="uk-UA" w:eastAsia="ru-RU"/>
        </w:rPr>
        <w:t>першочергов</w:t>
      </w:r>
      <w:r>
        <w:rPr>
          <w:rFonts w:ascii="Times New Roman" w:eastAsia="Times New Roman" w:hAnsi="Times New Roman"/>
          <w:sz w:val="28"/>
          <w:szCs w:val="28"/>
          <w:lang w:val="uk-UA" w:eastAsia="ru-RU"/>
        </w:rPr>
        <w:t>ість</w:t>
      </w:r>
      <w:r w:rsidRPr="00840D1A">
        <w:rPr>
          <w:rFonts w:ascii="Times New Roman" w:eastAsia="Times New Roman" w:hAnsi="Times New Roman"/>
          <w:sz w:val="28"/>
          <w:szCs w:val="28"/>
          <w:lang w:val="uk-UA" w:eastAsia="ru-RU"/>
        </w:rPr>
        <w:t xml:space="preserve"> облік</w:t>
      </w:r>
      <w:r>
        <w:rPr>
          <w:rFonts w:ascii="Times New Roman" w:eastAsia="Times New Roman" w:hAnsi="Times New Roman"/>
          <w:sz w:val="28"/>
          <w:szCs w:val="28"/>
          <w:lang w:val="uk-UA" w:eastAsia="ru-RU"/>
        </w:rPr>
        <w:t>у</w:t>
      </w:r>
      <w:r w:rsidRPr="00840D1A">
        <w:rPr>
          <w:rFonts w:ascii="Times New Roman" w:eastAsia="Times New Roman" w:hAnsi="Times New Roman"/>
          <w:sz w:val="28"/>
          <w:szCs w:val="28"/>
          <w:lang w:val="uk-UA" w:eastAsia="ru-RU"/>
        </w:rPr>
        <w:t xml:space="preserve"> при розробці та прийнятті управлінських рішень</w:t>
      </w:r>
      <w:r w:rsidRPr="00840D1A">
        <w:rPr>
          <w:rFonts w:ascii="Times New Roman" w:eastAsia="Times New Roman" w:hAnsi="Times New Roman"/>
          <w:sz w:val="28"/>
          <w:szCs w:val="28"/>
          <w:lang w:eastAsia="ru-RU"/>
        </w:rPr>
        <w:t> </w:t>
      </w:r>
      <w:hyperlink r:id="rId66" w:tooltip="Стану" w:history="1">
        <w:r w:rsidRPr="00840D1A">
          <w:rPr>
            <w:rFonts w:ascii="Times New Roman" w:eastAsia="Times New Roman" w:hAnsi="Times New Roman"/>
            <w:sz w:val="28"/>
            <w:szCs w:val="28"/>
            <w:lang w:val="uk-UA" w:eastAsia="ru-RU"/>
          </w:rPr>
          <w:t>стану</w:t>
        </w:r>
      </w:hyperlink>
      <w:r w:rsidRPr="00840D1A">
        <w:rPr>
          <w:rFonts w:ascii="Times New Roman" w:eastAsia="Times New Roman" w:hAnsi="Times New Roman"/>
          <w:sz w:val="28"/>
          <w:szCs w:val="28"/>
          <w:lang w:eastAsia="ru-RU"/>
        </w:rPr>
        <w:t> </w:t>
      </w:r>
      <w:r w:rsidRPr="00840D1A">
        <w:rPr>
          <w:rFonts w:ascii="Times New Roman" w:eastAsia="Times New Roman" w:hAnsi="Times New Roman"/>
          <w:sz w:val="28"/>
          <w:szCs w:val="28"/>
          <w:lang w:val="uk-UA" w:eastAsia="ru-RU"/>
        </w:rPr>
        <w:t>та можливих змін зовнішнього середовища;</w:t>
      </w:r>
    </w:p>
    <w:p w:rsidR="000E7222" w:rsidRPr="00840D1A" w:rsidRDefault="000E7222" w:rsidP="000E7222">
      <w:pPr>
        <w:pStyle w:val="a3"/>
        <w:numPr>
          <w:ilvl w:val="0"/>
          <w:numId w:val="77"/>
        </w:numPr>
        <w:spacing w:line="360" w:lineRule="auto"/>
        <w:ind w:left="0" w:firstLine="709"/>
        <w:rPr>
          <w:rFonts w:ascii="Times New Roman" w:eastAsia="Times New Roman" w:hAnsi="Times New Roman"/>
          <w:sz w:val="28"/>
          <w:szCs w:val="28"/>
          <w:lang w:val="uk-UA" w:eastAsia="ru-RU"/>
        </w:rPr>
      </w:pPr>
      <w:r w:rsidRPr="00840D1A">
        <w:rPr>
          <w:rFonts w:ascii="Times New Roman" w:eastAsia="Times New Roman" w:hAnsi="Times New Roman"/>
          <w:sz w:val="28"/>
          <w:szCs w:val="28"/>
          <w:lang w:val="uk-UA" w:eastAsia="ru-RU"/>
        </w:rPr>
        <w:t>альтернативність вибору управлінських рішень в залежності від стану внутрішнього і зовнішнього середовища організації;</w:t>
      </w:r>
    </w:p>
    <w:p w:rsidR="000E7222" w:rsidRPr="00840D1A" w:rsidRDefault="000E7222" w:rsidP="000E7222">
      <w:pPr>
        <w:pStyle w:val="a3"/>
        <w:numPr>
          <w:ilvl w:val="0"/>
          <w:numId w:val="77"/>
        </w:numPr>
        <w:spacing w:line="360" w:lineRule="auto"/>
        <w:ind w:left="0" w:firstLine="709"/>
        <w:rPr>
          <w:rFonts w:ascii="Times New Roman" w:eastAsia="Times New Roman" w:hAnsi="Times New Roman"/>
          <w:sz w:val="28"/>
          <w:szCs w:val="28"/>
          <w:lang w:val="uk-UA" w:eastAsia="ru-RU"/>
        </w:rPr>
      </w:pPr>
      <w:r w:rsidRPr="00840D1A">
        <w:rPr>
          <w:rFonts w:ascii="Times New Roman" w:eastAsia="Times New Roman" w:hAnsi="Times New Roman"/>
          <w:sz w:val="28"/>
          <w:szCs w:val="28"/>
          <w:lang w:val="uk-UA" w:eastAsia="ru-RU"/>
        </w:rPr>
        <w:lastRenderedPageBreak/>
        <w:t>здійснення постійного контролю за станом і динамікою зовнішнього середовища та своєчасного внесення змін в</w:t>
      </w:r>
      <w:r w:rsidRPr="00840D1A">
        <w:rPr>
          <w:rFonts w:ascii="Times New Roman" w:eastAsia="Times New Roman" w:hAnsi="Times New Roman"/>
          <w:sz w:val="28"/>
          <w:szCs w:val="28"/>
          <w:lang w:eastAsia="ru-RU"/>
        </w:rPr>
        <w:t> </w:t>
      </w:r>
      <w:hyperlink r:id="rId67" w:tooltip="Управлінські Рішення" w:history="1">
        <w:r w:rsidRPr="00840D1A">
          <w:rPr>
            <w:rFonts w:ascii="Times New Roman" w:eastAsia="Times New Roman" w:hAnsi="Times New Roman"/>
            <w:sz w:val="28"/>
            <w:szCs w:val="28"/>
            <w:lang w:val="uk-UA" w:eastAsia="ru-RU"/>
          </w:rPr>
          <w:t>управлінські рішення</w:t>
        </w:r>
      </w:hyperlink>
      <w:r w:rsidR="009324A7">
        <w:rPr>
          <w:rFonts w:ascii="Times New Roman" w:eastAsia="Times New Roman" w:hAnsi="Times New Roman"/>
          <w:sz w:val="28"/>
          <w:szCs w:val="28"/>
          <w:lang w:val="uk-UA" w:eastAsia="ru-RU"/>
        </w:rPr>
        <w:t xml:space="preserve"> </w:t>
      </w:r>
      <w:r w:rsidR="009324A7" w:rsidRPr="009324A7">
        <w:rPr>
          <w:rFonts w:ascii="Times New Roman" w:eastAsia="Times New Roman" w:hAnsi="Times New Roman"/>
          <w:sz w:val="28"/>
          <w:szCs w:val="28"/>
          <w:lang w:val="ru-RU" w:eastAsia="ru-RU"/>
        </w:rPr>
        <w:t>[</w:t>
      </w:r>
      <w:r w:rsidR="009324A7">
        <w:rPr>
          <w:rFonts w:ascii="Times New Roman" w:eastAsia="Times New Roman" w:hAnsi="Times New Roman"/>
          <w:sz w:val="28"/>
          <w:szCs w:val="28"/>
          <w:lang w:val="ru-RU" w:eastAsia="ru-RU"/>
        </w:rPr>
        <w:t>5</w:t>
      </w:r>
      <w:r w:rsidR="009324A7" w:rsidRPr="009324A7">
        <w:rPr>
          <w:rFonts w:ascii="Times New Roman" w:eastAsia="Times New Roman" w:hAnsi="Times New Roman"/>
          <w:sz w:val="28"/>
          <w:szCs w:val="28"/>
          <w:lang w:val="ru-RU" w:eastAsia="ru-RU"/>
        </w:rPr>
        <w:t>]</w:t>
      </w:r>
      <w:r w:rsidRPr="00840D1A">
        <w:rPr>
          <w:rFonts w:ascii="Times New Roman" w:eastAsia="Times New Roman" w:hAnsi="Times New Roman"/>
          <w:sz w:val="28"/>
          <w:szCs w:val="28"/>
          <w:lang w:val="uk-UA" w:eastAsia="ru-RU"/>
        </w:rPr>
        <w:t>.</w:t>
      </w:r>
      <w:r w:rsidRPr="00840D1A">
        <w:rPr>
          <w:rFonts w:ascii="Times New Roman" w:eastAsia="Times New Roman" w:hAnsi="Times New Roman"/>
          <w:sz w:val="28"/>
          <w:szCs w:val="28"/>
          <w:lang w:eastAsia="ru-RU"/>
        </w:rPr>
        <w:t> </w:t>
      </w:r>
    </w:p>
    <w:p w:rsidR="000E7222" w:rsidRDefault="000E7222" w:rsidP="000E7222">
      <w:pPr>
        <w:spacing w:line="360" w:lineRule="auto"/>
        <w:ind w:firstLine="709"/>
        <w:rPr>
          <w:rFonts w:ascii="Times New Roman" w:eastAsia="Times New Roman" w:hAnsi="Times New Roman"/>
          <w:color w:val="000000"/>
          <w:sz w:val="28"/>
          <w:szCs w:val="28"/>
          <w:lang w:val="uk-UA" w:eastAsia="ru-RU"/>
        </w:rPr>
      </w:pPr>
      <w:hyperlink r:id="rId68" w:tooltip="Стратегічне управління персоналом" w:history="1">
        <w:r w:rsidRPr="007A4B29">
          <w:rPr>
            <w:rFonts w:ascii="Times New Roman" w:eastAsia="Times New Roman" w:hAnsi="Times New Roman"/>
            <w:sz w:val="28"/>
            <w:szCs w:val="28"/>
            <w:lang w:val="ru-RU" w:eastAsia="ru-RU"/>
          </w:rPr>
          <w:t>Стратегічне управління персоналом</w:t>
        </w:r>
      </w:hyperlink>
      <w:r w:rsidRPr="00840D1A">
        <w:rPr>
          <w:rFonts w:ascii="Times New Roman" w:eastAsia="Times New Roman" w:hAnsi="Times New Roman"/>
          <w:sz w:val="28"/>
          <w:szCs w:val="28"/>
          <w:lang w:eastAsia="ru-RU"/>
        </w:rPr>
        <w:t> </w:t>
      </w:r>
      <w:r w:rsidRPr="007A4B29">
        <w:rPr>
          <w:rFonts w:ascii="Times New Roman" w:eastAsia="Times New Roman" w:hAnsi="Times New Roman"/>
          <w:sz w:val="28"/>
          <w:szCs w:val="28"/>
          <w:lang w:val="ru-RU" w:eastAsia="ru-RU"/>
        </w:rPr>
        <w:t>б</w:t>
      </w:r>
      <w:r w:rsidRPr="007A4B29">
        <w:rPr>
          <w:rFonts w:ascii="Times New Roman" w:eastAsia="Times New Roman" w:hAnsi="Times New Roman"/>
          <w:color w:val="000000"/>
          <w:sz w:val="28"/>
          <w:szCs w:val="28"/>
          <w:lang w:val="ru-RU" w:eastAsia="ru-RU"/>
        </w:rPr>
        <w:t>азується на тих же принципах і засадах, що і стратегічне управління всією організацією</w:t>
      </w:r>
      <w:r>
        <w:rPr>
          <w:rFonts w:ascii="Times New Roman" w:eastAsia="Times New Roman" w:hAnsi="Times New Roman"/>
          <w:color w:val="000000"/>
          <w:sz w:val="28"/>
          <w:szCs w:val="28"/>
          <w:lang w:val="ru-RU" w:eastAsia="ru-RU"/>
        </w:rPr>
        <w:t xml:space="preserve"> в цілому, тому що є його невід</w:t>
      </w:r>
      <w:r w:rsidRPr="00614EB1">
        <w:rPr>
          <w:rFonts w:ascii="Times New Roman" w:hAnsi="Times New Roman"/>
          <w:sz w:val="28"/>
          <w:szCs w:val="28"/>
          <w:shd w:val="clear" w:color="auto" w:fill="FFFFFF"/>
          <w:lang w:val="ru-RU"/>
        </w:rPr>
        <w:t>’</w:t>
      </w:r>
      <w:r w:rsidRPr="007A4B29">
        <w:rPr>
          <w:rFonts w:ascii="Times New Roman" w:eastAsia="Times New Roman" w:hAnsi="Times New Roman"/>
          <w:color w:val="000000"/>
          <w:sz w:val="28"/>
          <w:szCs w:val="28"/>
          <w:lang w:val="ru-RU" w:eastAsia="ru-RU"/>
        </w:rPr>
        <w:t>ємною частиною.</w:t>
      </w:r>
      <w:r w:rsidRPr="003B2486">
        <w:rPr>
          <w:rFonts w:ascii="Times New Roman" w:eastAsia="Times New Roman" w:hAnsi="Times New Roman"/>
          <w:color w:val="000000"/>
          <w:sz w:val="28"/>
          <w:szCs w:val="28"/>
          <w:lang w:eastAsia="ru-RU"/>
        </w:rPr>
        <w:t> </w:t>
      </w:r>
    </w:p>
    <w:p w:rsidR="000E7222" w:rsidRDefault="000E7222" w:rsidP="000E7222">
      <w:pPr>
        <w:spacing w:line="360" w:lineRule="auto"/>
        <w:ind w:firstLine="709"/>
        <w:rPr>
          <w:rFonts w:ascii="Times New Roman" w:eastAsia="Times New Roman" w:hAnsi="Times New Roman"/>
          <w:bCs/>
          <w:color w:val="000000"/>
          <w:sz w:val="28"/>
          <w:szCs w:val="28"/>
          <w:lang w:val="uk-UA" w:eastAsia="ru-RU"/>
        </w:rPr>
      </w:pPr>
      <w:r w:rsidRPr="00A872D4">
        <w:rPr>
          <w:rFonts w:ascii="Times New Roman" w:eastAsia="Times New Roman" w:hAnsi="Times New Roman"/>
          <w:bCs/>
          <w:i/>
          <w:color w:val="000000"/>
          <w:sz w:val="28"/>
          <w:szCs w:val="28"/>
          <w:lang w:val="uk-UA" w:eastAsia="ru-RU"/>
        </w:rPr>
        <w:t>Стратегічне управління персоналом</w:t>
      </w:r>
      <w:r w:rsidRPr="00840D1A">
        <w:rPr>
          <w:rFonts w:ascii="Times New Roman" w:eastAsia="Times New Roman" w:hAnsi="Times New Roman"/>
          <w:bCs/>
          <w:color w:val="000000"/>
          <w:sz w:val="28"/>
          <w:szCs w:val="28"/>
          <w:lang w:val="uk-UA" w:eastAsia="ru-RU"/>
        </w:rPr>
        <w:t xml:space="preserve"> - це управління формуванням конкурентоспроможного трудового потенціалу організації з урахуванням змін у майбутньому періоді, які відбуваються у її зовнішньому і внутрішньому середовищі, що дозволяє їй виживати, розвиватися і досягати своїх цілей у довгостроковій перспективі.</w:t>
      </w:r>
    </w:p>
    <w:p w:rsidR="000E7222" w:rsidRPr="00840D1A" w:rsidRDefault="000E7222" w:rsidP="000E7222">
      <w:pPr>
        <w:spacing w:line="360" w:lineRule="auto"/>
        <w:ind w:firstLine="709"/>
        <w:rPr>
          <w:rFonts w:ascii="Times New Roman" w:eastAsia="Times New Roman" w:hAnsi="Times New Roman"/>
          <w:bCs/>
          <w:color w:val="000000"/>
          <w:sz w:val="28"/>
          <w:szCs w:val="28"/>
          <w:lang w:val="uk-UA" w:eastAsia="ru-RU"/>
        </w:rPr>
      </w:pPr>
      <w:r w:rsidRPr="007A4B29">
        <w:rPr>
          <w:rFonts w:ascii="Times New Roman" w:hAnsi="Times New Roman"/>
          <w:color w:val="000000"/>
          <w:sz w:val="28"/>
          <w:szCs w:val="28"/>
          <w:shd w:val="clear" w:color="auto" w:fill="FFFFFF"/>
          <w:lang w:val="ru-RU"/>
        </w:rPr>
        <w:t>Стратегії управління персоналом носять довгостроковий характер. Націленість їх на розробку і зміну психологічних установок, мотивації, кваліфікації і структури трудового колективу, вимагає тривалої роботи та ув’язується з</w:t>
      </w:r>
      <w:r w:rsidRPr="00840D1A">
        <w:rPr>
          <w:rFonts w:ascii="Times New Roman" w:hAnsi="Times New Roman"/>
          <w:color w:val="000000"/>
          <w:sz w:val="28"/>
          <w:szCs w:val="28"/>
          <w:shd w:val="clear" w:color="auto" w:fill="FFFFFF"/>
        </w:rPr>
        <w:t> </w:t>
      </w:r>
      <w:r w:rsidRPr="007A4B29">
        <w:rPr>
          <w:rFonts w:ascii="Times New Roman" w:hAnsi="Times New Roman"/>
          <w:color w:val="000000"/>
          <w:sz w:val="28"/>
          <w:szCs w:val="28"/>
          <w:shd w:val="clear" w:color="auto" w:fill="FFFFFF"/>
          <w:lang w:val="ru-RU"/>
        </w:rPr>
        <w:t xml:space="preserve"> довгостроковими цілями. Відображаючи управлінську філософію керівництва фірми, стратегія виводиться з великої кількості факторів і пов’язана зі стратегією фірми в цілому. </w:t>
      </w:r>
    </w:p>
    <w:p w:rsidR="000E7222" w:rsidRDefault="000E7222" w:rsidP="000E7222">
      <w:pPr>
        <w:spacing w:line="360" w:lineRule="auto"/>
        <w:ind w:firstLine="709"/>
        <w:rPr>
          <w:rFonts w:ascii="Times New Roman" w:eastAsia="Times New Roman" w:hAnsi="Times New Roman"/>
          <w:color w:val="000000"/>
          <w:sz w:val="28"/>
          <w:szCs w:val="28"/>
          <w:lang w:val="uk-UA" w:eastAsia="ru-RU"/>
        </w:rPr>
      </w:pPr>
      <w:r w:rsidRPr="00A872D4">
        <w:rPr>
          <w:rFonts w:ascii="Times New Roman" w:eastAsia="Times New Roman" w:hAnsi="Times New Roman"/>
          <w:i/>
          <w:color w:val="000000"/>
          <w:sz w:val="28"/>
          <w:szCs w:val="28"/>
          <w:lang w:val="ru-RU" w:eastAsia="ru-RU"/>
        </w:rPr>
        <w:t>Мета стратегічного управління персоналом</w:t>
      </w:r>
      <w:r w:rsidRPr="007A4B29">
        <w:rPr>
          <w:rFonts w:ascii="Times New Roman" w:eastAsia="Times New Roman" w:hAnsi="Times New Roman"/>
          <w:color w:val="000000"/>
          <w:sz w:val="28"/>
          <w:szCs w:val="28"/>
          <w:lang w:val="ru-RU" w:eastAsia="ru-RU"/>
        </w:rPr>
        <w:t xml:space="preserve"> - забезпечити скоординоване і адекватне стану зовнішнього і внутрішнього середовища формування трудового потенціалу організації в розрахунку на майбутній тривалий період.</w:t>
      </w:r>
    </w:p>
    <w:p w:rsidR="000E7222" w:rsidRDefault="000E7222" w:rsidP="000E7222">
      <w:pPr>
        <w:spacing w:line="360" w:lineRule="auto"/>
        <w:ind w:firstLine="709"/>
        <w:rPr>
          <w:rFonts w:ascii="Times New Roman" w:eastAsia="Times New Roman" w:hAnsi="Times New Roman"/>
          <w:color w:val="000000"/>
          <w:sz w:val="28"/>
          <w:szCs w:val="28"/>
          <w:lang w:val="uk-UA" w:eastAsia="ru-RU"/>
        </w:rPr>
      </w:pPr>
      <w:r w:rsidRPr="00BA59F6">
        <w:rPr>
          <w:rFonts w:ascii="Times New Roman" w:eastAsia="Times New Roman" w:hAnsi="Times New Roman"/>
          <w:color w:val="000000"/>
          <w:sz w:val="28"/>
          <w:szCs w:val="28"/>
          <w:lang w:val="uk-UA" w:eastAsia="ru-RU"/>
        </w:rPr>
        <w:t>Під</w:t>
      </w:r>
      <w:r w:rsidRPr="003B2486">
        <w:rPr>
          <w:rFonts w:ascii="Times New Roman" w:eastAsia="Times New Roman" w:hAnsi="Times New Roman"/>
          <w:color w:val="000000"/>
          <w:sz w:val="28"/>
          <w:szCs w:val="28"/>
          <w:lang w:eastAsia="ru-RU"/>
        </w:rPr>
        <w:t> </w:t>
      </w:r>
      <w:r w:rsidRPr="00BA59F6">
        <w:rPr>
          <w:rFonts w:ascii="Times New Roman" w:eastAsia="Times New Roman" w:hAnsi="Times New Roman"/>
          <w:color w:val="000000"/>
          <w:sz w:val="28"/>
          <w:szCs w:val="28"/>
          <w:lang w:val="uk-UA" w:eastAsia="ru-RU"/>
        </w:rPr>
        <w:t>конкурентоспроможним трудовим потенціалом організації слід розуміти здатність її працівників витримувати конкурен</w:t>
      </w:r>
      <w:r>
        <w:rPr>
          <w:rFonts w:ascii="Times New Roman" w:eastAsia="Times New Roman" w:hAnsi="Times New Roman"/>
          <w:color w:val="000000"/>
          <w:sz w:val="28"/>
          <w:szCs w:val="28"/>
          <w:lang w:val="uk-UA" w:eastAsia="ru-RU"/>
        </w:rPr>
        <w:t xml:space="preserve">цію в порівнянні з працівниками </w:t>
      </w:r>
      <w:r w:rsidRPr="00BA59F6">
        <w:rPr>
          <w:rFonts w:ascii="Times New Roman" w:eastAsia="Times New Roman" w:hAnsi="Times New Roman"/>
          <w:color w:val="000000"/>
          <w:sz w:val="28"/>
          <w:szCs w:val="28"/>
          <w:lang w:val="uk-UA" w:eastAsia="ru-RU"/>
        </w:rPr>
        <w:t xml:space="preserve">аналогічних </w:t>
      </w:r>
      <w:r>
        <w:rPr>
          <w:rFonts w:ascii="Times New Roman" w:eastAsia="Times New Roman" w:hAnsi="Times New Roman"/>
          <w:color w:val="000000"/>
          <w:sz w:val="28"/>
          <w:szCs w:val="28"/>
          <w:lang w:val="uk-UA" w:eastAsia="ru-RU"/>
        </w:rPr>
        <w:t>о</w:t>
      </w:r>
      <w:r w:rsidRPr="00BA59F6">
        <w:rPr>
          <w:rFonts w:ascii="Times New Roman" w:eastAsia="Times New Roman" w:hAnsi="Times New Roman"/>
          <w:color w:val="000000"/>
          <w:sz w:val="28"/>
          <w:szCs w:val="28"/>
          <w:lang w:val="uk-UA" w:eastAsia="ru-RU"/>
        </w:rPr>
        <w:t>рганізацій.</w:t>
      </w:r>
      <w:r w:rsidRPr="00A872D4">
        <w:rPr>
          <w:rFonts w:ascii="Times New Roman" w:eastAsia="Times New Roman" w:hAnsi="Times New Roman"/>
          <w:color w:val="000000"/>
          <w:sz w:val="28"/>
          <w:szCs w:val="28"/>
          <w:lang w:val="uk-UA" w:eastAsia="ru-RU"/>
        </w:rPr>
        <w:t xml:space="preserve"> </w:t>
      </w:r>
      <w:hyperlink r:id="rId69" w:tooltip="Конкурентоспроможність" w:history="1">
        <w:r w:rsidRPr="00FA0166">
          <w:rPr>
            <w:rFonts w:ascii="Times New Roman" w:eastAsia="Times New Roman" w:hAnsi="Times New Roman"/>
            <w:sz w:val="28"/>
            <w:szCs w:val="28"/>
            <w:lang w:val="ru-RU" w:eastAsia="ru-RU"/>
          </w:rPr>
          <w:t>Конкурентоспроможність</w:t>
        </w:r>
      </w:hyperlink>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забезпечується</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за</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рахунок</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високого</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рівня</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професіоналізму</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та</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компетентності</w:t>
      </w:r>
      <w:r w:rsidRPr="00FA0166">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w:t>
      </w:r>
      <w:hyperlink r:id="rId70" w:tooltip="Особистість" w:history="1">
        <w:r w:rsidRPr="00FA0166">
          <w:rPr>
            <w:rFonts w:ascii="Times New Roman" w:eastAsia="Times New Roman" w:hAnsi="Times New Roman"/>
            <w:sz w:val="28"/>
            <w:szCs w:val="28"/>
            <w:lang w:val="ru-RU" w:eastAsia="ru-RU"/>
          </w:rPr>
          <w:t>особистісних</w:t>
        </w:r>
      </w:hyperlink>
      <w:r w:rsidRPr="00FA0166">
        <w:rPr>
          <w:rFonts w:ascii="Times New Roman" w:eastAsia="Times New Roman" w:hAnsi="Times New Roman"/>
          <w:sz w:val="28"/>
          <w:szCs w:val="28"/>
          <w:lang w:eastAsia="ru-RU"/>
        </w:rPr>
        <w:t xml:space="preserve"> </w:t>
      </w:r>
      <w:r w:rsidRPr="00FA0166">
        <w:rPr>
          <w:rFonts w:ascii="Times New Roman" w:eastAsia="Times New Roman" w:hAnsi="Times New Roman"/>
          <w:sz w:val="28"/>
          <w:szCs w:val="28"/>
          <w:lang w:val="ru-RU" w:eastAsia="ru-RU"/>
        </w:rPr>
        <w:t>якостей</w:t>
      </w:r>
      <w:r w:rsidRPr="00FA0166">
        <w:rPr>
          <w:rFonts w:ascii="Times New Roman" w:eastAsia="Times New Roman" w:hAnsi="Times New Roman"/>
          <w:sz w:val="28"/>
          <w:szCs w:val="28"/>
          <w:lang w:eastAsia="ru-RU"/>
        </w:rPr>
        <w:t xml:space="preserve">, </w:t>
      </w:r>
      <w:hyperlink r:id="rId71" w:tooltip="Інновації" w:history="1">
        <w:r w:rsidRPr="00FA0166">
          <w:rPr>
            <w:rFonts w:ascii="Times New Roman" w:eastAsia="Times New Roman" w:hAnsi="Times New Roman"/>
            <w:sz w:val="28"/>
            <w:szCs w:val="28"/>
            <w:lang w:val="ru-RU" w:eastAsia="ru-RU"/>
          </w:rPr>
          <w:t>інноваційно</w:t>
        </w:r>
      </w:hyperlink>
      <w:r>
        <w:rPr>
          <w:rFonts w:ascii="Times New Roman" w:eastAsia="Times New Roman" w:hAnsi="Times New Roman"/>
          <w:sz w:val="28"/>
          <w:szCs w:val="28"/>
          <w:lang w:val="uk-UA" w:eastAsia="ru-RU"/>
        </w:rPr>
        <w:t>го</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та</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мотиваційного</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потенціал</w:t>
      </w:r>
      <w:r>
        <w:rPr>
          <w:rFonts w:ascii="Times New Roman" w:eastAsia="Times New Roman" w:hAnsi="Times New Roman"/>
          <w:color w:val="000000"/>
          <w:sz w:val="28"/>
          <w:szCs w:val="28"/>
          <w:lang w:val="ru-RU" w:eastAsia="ru-RU"/>
        </w:rPr>
        <w:t>ів</w:t>
      </w:r>
      <w:r w:rsidRPr="00FA0166">
        <w:rPr>
          <w:rFonts w:ascii="Times New Roman" w:eastAsia="Times New Roman" w:hAnsi="Times New Roman"/>
          <w:color w:val="000000"/>
          <w:sz w:val="28"/>
          <w:szCs w:val="28"/>
          <w:lang w:eastAsia="ru-RU"/>
        </w:rPr>
        <w:t xml:space="preserve"> </w:t>
      </w:r>
      <w:r w:rsidRPr="00FA0166">
        <w:rPr>
          <w:rFonts w:ascii="Times New Roman" w:eastAsia="Times New Roman" w:hAnsi="Times New Roman"/>
          <w:color w:val="000000"/>
          <w:sz w:val="28"/>
          <w:szCs w:val="28"/>
          <w:lang w:val="ru-RU" w:eastAsia="ru-RU"/>
        </w:rPr>
        <w:t>працівників</w:t>
      </w:r>
      <w:r w:rsidRPr="00FA0166">
        <w:rPr>
          <w:rFonts w:ascii="Times New Roman" w:eastAsia="Times New Roman" w:hAnsi="Times New Roman"/>
          <w:color w:val="000000"/>
          <w:sz w:val="28"/>
          <w:szCs w:val="28"/>
          <w:lang w:eastAsia="ru-RU"/>
        </w:rPr>
        <w:t>.</w:t>
      </w:r>
      <w:r w:rsidRPr="003B2486">
        <w:rPr>
          <w:rFonts w:ascii="Times New Roman" w:eastAsia="Times New Roman" w:hAnsi="Times New Roman"/>
          <w:color w:val="000000"/>
          <w:sz w:val="28"/>
          <w:szCs w:val="28"/>
          <w:lang w:eastAsia="ru-RU"/>
        </w:rPr>
        <w:t> </w:t>
      </w:r>
    </w:p>
    <w:p w:rsidR="000E7222" w:rsidRPr="007A4B29" w:rsidRDefault="000E7222" w:rsidP="000E7222">
      <w:pPr>
        <w:spacing w:line="360" w:lineRule="auto"/>
        <w:ind w:firstLine="709"/>
        <w:rPr>
          <w:rFonts w:ascii="Verdana" w:eastAsia="Times New Roman" w:hAnsi="Verdana"/>
          <w:color w:val="000000"/>
          <w:sz w:val="18"/>
          <w:szCs w:val="18"/>
          <w:lang w:val="ru-RU" w:eastAsia="ru-RU"/>
        </w:rPr>
      </w:pPr>
      <w:r w:rsidRPr="007A4B29">
        <w:rPr>
          <w:rFonts w:ascii="Times New Roman" w:eastAsia="Times New Roman" w:hAnsi="Times New Roman"/>
          <w:color w:val="000000"/>
          <w:sz w:val="28"/>
          <w:szCs w:val="28"/>
          <w:lang w:val="ru-RU" w:eastAsia="ru-RU"/>
        </w:rPr>
        <w:t xml:space="preserve">Стратегічне управління персоналом дозволяє вирішувати </w:t>
      </w:r>
      <w:r>
        <w:rPr>
          <w:rFonts w:ascii="Times New Roman" w:eastAsia="Times New Roman" w:hAnsi="Times New Roman"/>
          <w:color w:val="000000"/>
          <w:sz w:val="28"/>
          <w:szCs w:val="28"/>
          <w:lang w:val="uk-UA" w:eastAsia="ru-RU"/>
        </w:rPr>
        <w:t xml:space="preserve">наступні </w:t>
      </w:r>
      <w:r w:rsidRPr="007A4B29">
        <w:rPr>
          <w:rFonts w:ascii="Times New Roman" w:eastAsia="Times New Roman" w:hAnsi="Times New Roman"/>
          <w:bCs/>
          <w:color w:val="000000"/>
          <w:sz w:val="28"/>
          <w:szCs w:val="28"/>
          <w:lang w:val="ru-RU" w:eastAsia="ru-RU"/>
        </w:rPr>
        <w:t>завдання</w:t>
      </w:r>
      <w:r>
        <w:rPr>
          <w:rFonts w:ascii="Times New Roman" w:eastAsia="Times New Roman" w:hAnsi="Times New Roman"/>
          <w:bCs/>
          <w:color w:val="000000"/>
          <w:sz w:val="28"/>
          <w:szCs w:val="28"/>
          <w:lang w:val="uk-UA" w:eastAsia="ru-RU"/>
        </w:rPr>
        <w:t>:</w:t>
      </w:r>
    </w:p>
    <w:p w:rsidR="000E7222" w:rsidRPr="00BA59F6"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uk-UA" w:eastAsia="ru-RU"/>
        </w:rPr>
      </w:pPr>
      <w:r w:rsidRPr="00BA59F6">
        <w:rPr>
          <w:rFonts w:ascii="Times New Roman" w:eastAsia="Times New Roman" w:hAnsi="Times New Roman"/>
          <w:color w:val="000000"/>
          <w:sz w:val="28"/>
          <w:szCs w:val="28"/>
          <w:lang w:val="uk-UA" w:eastAsia="ru-RU"/>
        </w:rPr>
        <w:t>своєчасне забезпечення організації працівниками потрібної кваліфікації і в необхідній кількості;</w:t>
      </w:r>
    </w:p>
    <w:p w:rsidR="000E7222" w:rsidRPr="00BA59F6"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eastAsia="ru-RU"/>
        </w:rPr>
      </w:pPr>
      <w:r w:rsidRPr="00BA59F6">
        <w:rPr>
          <w:rFonts w:ascii="Times New Roman" w:eastAsia="Times New Roman" w:hAnsi="Times New Roman"/>
          <w:color w:val="000000"/>
          <w:sz w:val="28"/>
          <w:szCs w:val="28"/>
          <w:lang w:eastAsia="ru-RU"/>
        </w:rPr>
        <w:t>оптимізація структури персоналу;</w:t>
      </w:r>
    </w:p>
    <w:p w:rsidR="000E7222" w:rsidRPr="007A4B29"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lastRenderedPageBreak/>
        <w:t>нарощування кадрового потенціалу, його раціональне використання для реалізації цілей організації;</w:t>
      </w:r>
    </w:p>
    <w:p w:rsidR="000E7222" w:rsidRPr="007A4B29"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формування і вдосконалення механізмів управління людськими ресурсами;</w:t>
      </w:r>
    </w:p>
    <w:p w:rsidR="000E7222" w:rsidRPr="00BA59F6"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eastAsia="ru-RU"/>
        </w:rPr>
      </w:pPr>
      <w:r w:rsidRPr="00BA59F6">
        <w:rPr>
          <w:rFonts w:ascii="Times New Roman" w:eastAsia="Times New Roman" w:hAnsi="Times New Roman"/>
          <w:color w:val="000000"/>
          <w:sz w:val="28"/>
          <w:szCs w:val="28"/>
          <w:lang w:eastAsia="ru-RU"/>
        </w:rPr>
        <w:t>формування поведінки співробітників;</w:t>
      </w:r>
    </w:p>
    <w:p w:rsidR="000E7222" w:rsidRPr="007A4B29"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визначення моделей оплати праці, матеріального і морального стимулювання працівників;</w:t>
      </w:r>
    </w:p>
    <w:p w:rsidR="000E7222" w:rsidRPr="007A4B29"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навчання, підвищення кваліфікації, розвиток людських ресурсів, прищеплення навичок стратегічного мислення;</w:t>
      </w:r>
    </w:p>
    <w:p w:rsidR="000E7222" w:rsidRPr="007A4B29"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 xml:space="preserve">формування корпоративної культури, прив’язка людини до фірми; </w:t>
      </w:r>
    </w:p>
    <w:p w:rsidR="000E7222" w:rsidRPr="007A4B29"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створення умов для реалізації прав і обов’язків персоналу, передбачених трудовим законодавством;</w:t>
      </w:r>
    </w:p>
    <w:p w:rsidR="000E7222" w:rsidRPr="007A4B29"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підсилення маркетингової складової в діяльності служб управління людськими ресурсами;</w:t>
      </w:r>
    </w:p>
    <w:p w:rsidR="000E7222" w:rsidRPr="007A4B29" w:rsidRDefault="000E7222" w:rsidP="000E7222">
      <w:pPr>
        <w:numPr>
          <w:ilvl w:val="0"/>
          <w:numId w:val="78"/>
        </w:numPr>
        <w:shd w:val="clear" w:color="auto" w:fill="FFFFFF"/>
        <w:tabs>
          <w:tab w:val="clear" w:pos="720"/>
          <w:tab w:val="num" w:pos="0"/>
        </w:tabs>
        <w:spacing w:line="360" w:lineRule="auto"/>
        <w:ind w:left="0" w:firstLine="709"/>
        <w:rPr>
          <w:rFonts w:ascii="Times New Roman" w:eastAsia="Times New Roman" w:hAnsi="Times New Roman"/>
          <w:color w:val="000000"/>
          <w:sz w:val="28"/>
          <w:szCs w:val="28"/>
          <w:lang w:val="ru-RU" w:eastAsia="ru-RU"/>
        </w:rPr>
      </w:pPr>
      <w:r w:rsidRPr="007A4B29">
        <w:rPr>
          <w:rFonts w:ascii="Times New Roman" w:eastAsia="Times New Roman" w:hAnsi="Times New Roman"/>
          <w:color w:val="000000"/>
          <w:sz w:val="28"/>
          <w:szCs w:val="28"/>
          <w:lang w:val="ru-RU" w:eastAsia="ru-RU"/>
        </w:rPr>
        <w:t>створе</w:t>
      </w:r>
      <w:r>
        <w:rPr>
          <w:rFonts w:ascii="Times New Roman" w:eastAsia="Times New Roman" w:hAnsi="Times New Roman"/>
          <w:color w:val="000000"/>
          <w:sz w:val="28"/>
          <w:szCs w:val="28"/>
          <w:lang w:val="ru-RU" w:eastAsia="ru-RU"/>
        </w:rPr>
        <w:t>ння сприятливих умов праці тощо</w:t>
      </w:r>
      <w:r w:rsidRPr="007A4B29">
        <w:rPr>
          <w:rFonts w:ascii="Times New Roman" w:eastAsia="Times New Roman" w:hAnsi="Times New Roman"/>
          <w:color w:val="000000"/>
          <w:sz w:val="28"/>
          <w:szCs w:val="28"/>
          <w:lang w:val="ru-RU" w:eastAsia="ru-RU"/>
        </w:rPr>
        <w:t xml:space="preserve">. </w:t>
      </w:r>
    </w:p>
    <w:p w:rsidR="000E7222" w:rsidRDefault="000E7222" w:rsidP="000E7222">
      <w:pPr>
        <w:spacing w:line="360" w:lineRule="auto"/>
        <w:ind w:firstLine="709"/>
        <w:rPr>
          <w:rFonts w:ascii="Times New Roman" w:eastAsia="Times New Roman" w:hAnsi="Times New Roman"/>
          <w:color w:val="000000"/>
          <w:sz w:val="28"/>
          <w:szCs w:val="28"/>
          <w:lang w:val="uk-UA" w:eastAsia="ru-RU"/>
        </w:rPr>
      </w:pPr>
      <w:r w:rsidRPr="00A872D4">
        <w:rPr>
          <w:rFonts w:ascii="Times New Roman" w:eastAsia="Times New Roman" w:hAnsi="Times New Roman"/>
          <w:i/>
          <w:color w:val="000000"/>
          <w:sz w:val="28"/>
          <w:szCs w:val="28"/>
          <w:lang w:val="ru-RU" w:eastAsia="ru-RU"/>
        </w:rPr>
        <w:t>Стратегічне управління персоналом</w:t>
      </w:r>
      <w:r w:rsidRPr="007A4B29">
        <w:rPr>
          <w:rFonts w:ascii="Times New Roman" w:eastAsia="Times New Roman" w:hAnsi="Times New Roman"/>
          <w:color w:val="000000"/>
          <w:sz w:val="28"/>
          <w:szCs w:val="28"/>
          <w:lang w:val="ru-RU" w:eastAsia="ru-RU"/>
        </w:rPr>
        <w:t xml:space="preserve"> може протікати ефективно тільки в рамках</w:t>
      </w:r>
      <w:r w:rsidRPr="003B2486">
        <w:rPr>
          <w:rFonts w:ascii="Times New Roman" w:eastAsia="Times New Roman" w:hAnsi="Times New Roman"/>
          <w:color w:val="000000"/>
          <w:sz w:val="28"/>
          <w:szCs w:val="28"/>
          <w:lang w:eastAsia="ru-RU"/>
        </w:rPr>
        <w:t> </w:t>
      </w:r>
      <w:r w:rsidRPr="007A4B29">
        <w:rPr>
          <w:rFonts w:ascii="Times New Roman" w:eastAsia="Times New Roman" w:hAnsi="Times New Roman"/>
          <w:iCs/>
          <w:color w:val="000000"/>
          <w:sz w:val="28"/>
          <w:szCs w:val="28"/>
          <w:lang w:val="ru-RU" w:eastAsia="ru-RU"/>
        </w:rPr>
        <w:t>системи стратегічного управління персоналом</w:t>
      </w:r>
      <w:r w:rsidRPr="007A4B29">
        <w:rPr>
          <w:rFonts w:ascii="Times New Roman" w:eastAsia="Times New Roman" w:hAnsi="Times New Roman"/>
          <w:i/>
          <w:iCs/>
          <w:color w:val="000000"/>
          <w:sz w:val="28"/>
          <w:szCs w:val="28"/>
          <w:lang w:val="ru-RU" w:eastAsia="ru-RU"/>
        </w:rPr>
        <w:t>.</w:t>
      </w:r>
      <w:r w:rsidRPr="003B2486">
        <w:rPr>
          <w:rFonts w:ascii="Times New Roman" w:eastAsia="Times New Roman" w:hAnsi="Times New Roman"/>
          <w:color w:val="000000"/>
          <w:sz w:val="28"/>
          <w:szCs w:val="28"/>
          <w:lang w:eastAsia="ru-RU"/>
        </w:rPr>
        <w:t> Під нею мається на увазі упорядкована і ціле</w:t>
      </w:r>
      <w:r>
        <w:rPr>
          <w:rFonts w:ascii="Times New Roman" w:eastAsia="Times New Roman" w:hAnsi="Times New Roman"/>
          <w:color w:val="000000"/>
          <w:sz w:val="28"/>
          <w:szCs w:val="28"/>
          <w:lang w:eastAsia="ru-RU"/>
        </w:rPr>
        <w:t>спрямована сукупність взаємопов</w:t>
      </w:r>
      <w:r w:rsidRPr="00A872D4">
        <w:rPr>
          <w:rFonts w:ascii="Times New Roman" w:hAnsi="Times New Roman"/>
          <w:sz w:val="28"/>
          <w:szCs w:val="28"/>
          <w:shd w:val="clear" w:color="auto" w:fill="FFFFFF"/>
        </w:rPr>
        <w:t>’</w:t>
      </w:r>
      <w:r>
        <w:rPr>
          <w:rFonts w:ascii="Times New Roman" w:eastAsia="Times New Roman" w:hAnsi="Times New Roman"/>
          <w:color w:val="000000"/>
          <w:sz w:val="28"/>
          <w:szCs w:val="28"/>
          <w:lang w:eastAsia="ru-RU"/>
        </w:rPr>
        <w:t>язаних і взаємозалежних суб</w:t>
      </w:r>
      <w:r w:rsidRPr="00A872D4">
        <w:rPr>
          <w:rFonts w:ascii="Times New Roman" w:hAnsi="Times New Roman"/>
          <w:sz w:val="28"/>
          <w:szCs w:val="28"/>
          <w:shd w:val="clear" w:color="auto" w:fill="FFFFFF"/>
        </w:rPr>
        <w:t>’</w:t>
      </w:r>
      <w:r>
        <w:rPr>
          <w:rFonts w:ascii="Times New Roman" w:eastAsia="Times New Roman" w:hAnsi="Times New Roman"/>
          <w:color w:val="000000"/>
          <w:sz w:val="28"/>
          <w:szCs w:val="28"/>
          <w:lang w:eastAsia="ru-RU"/>
        </w:rPr>
        <w:t>єктів, об</w:t>
      </w:r>
      <w:r w:rsidRPr="00A872D4">
        <w:rPr>
          <w:rFonts w:ascii="Times New Roman" w:hAnsi="Times New Roman"/>
          <w:sz w:val="28"/>
          <w:szCs w:val="28"/>
          <w:shd w:val="clear" w:color="auto" w:fill="FFFFFF"/>
        </w:rPr>
        <w:t>’</w:t>
      </w:r>
      <w:r w:rsidRPr="003B2486">
        <w:rPr>
          <w:rFonts w:ascii="Times New Roman" w:eastAsia="Times New Roman" w:hAnsi="Times New Roman"/>
          <w:color w:val="000000"/>
          <w:sz w:val="28"/>
          <w:szCs w:val="28"/>
          <w:lang w:eastAsia="ru-RU"/>
        </w:rPr>
        <w:t>єктів і засобів стратегічного управління персоналом, що взаємодіють в процесі реалізації </w:t>
      </w:r>
      <w:hyperlink r:id="rId72" w:tooltip="Функції" w:history="1">
        <w:r w:rsidRPr="00BA59F6">
          <w:rPr>
            <w:rFonts w:ascii="Times New Roman" w:eastAsia="Times New Roman" w:hAnsi="Times New Roman"/>
            <w:sz w:val="28"/>
            <w:szCs w:val="28"/>
            <w:lang w:eastAsia="ru-RU"/>
          </w:rPr>
          <w:t>функції</w:t>
        </w:r>
      </w:hyperlink>
      <w:r w:rsidRPr="003B2486">
        <w:rPr>
          <w:rFonts w:ascii="Times New Roman" w:eastAsia="Times New Roman" w:hAnsi="Times New Roman"/>
          <w:color w:val="000000"/>
          <w:sz w:val="28"/>
          <w:szCs w:val="28"/>
          <w:lang w:eastAsia="ru-RU"/>
        </w:rPr>
        <w:t xml:space="preserve"> «стратегічне управління персоналом». </w:t>
      </w:r>
      <w:r w:rsidRPr="007A4B29">
        <w:rPr>
          <w:rFonts w:ascii="Times New Roman" w:eastAsia="Times New Roman" w:hAnsi="Times New Roman"/>
          <w:color w:val="000000"/>
          <w:sz w:val="28"/>
          <w:szCs w:val="28"/>
          <w:lang w:val="ru-RU" w:eastAsia="ru-RU"/>
        </w:rPr>
        <w:t>Основним робочим інструментом такої системи є</w:t>
      </w:r>
      <w:r w:rsidRPr="003B2486">
        <w:rPr>
          <w:rFonts w:ascii="Times New Roman" w:eastAsia="Times New Roman" w:hAnsi="Times New Roman"/>
          <w:color w:val="000000"/>
          <w:sz w:val="28"/>
          <w:szCs w:val="28"/>
          <w:lang w:eastAsia="ru-RU"/>
        </w:rPr>
        <w:t> </w:t>
      </w:r>
      <w:hyperlink r:id="rId73" w:tooltip="Стратегія управління персоналом" w:history="1">
        <w:r w:rsidRPr="007A4B29">
          <w:rPr>
            <w:rFonts w:ascii="Times New Roman" w:eastAsia="Times New Roman" w:hAnsi="Times New Roman"/>
            <w:sz w:val="28"/>
            <w:szCs w:val="28"/>
            <w:lang w:val="ru-RU" w:eastAsia="ru-RU"/>
          </w:rPr>
          <w:t>стратегія управління персоналом</w:t>
        </w:r>
      </w:hyperlink>
      <w:r w:rsidRPr="007A4B29">
        <w:rPr>
          <w:rFonts w:ascii="Times New Roman" w:eastAsia="Times New Roman" w:hAnsi="Times New Roman"/>
          <w:color w:val="000000"/>
          <w:sz w:val="28"/>
          <w:szCs w:val="28"/>
          <w:lang w:val="ru-RU" w:eastAsia="ru-RU"/>
        </w:rPr>
        <w:t>.</w:t>
      </w:r>
    </w:p>
    <w:p w:rsidR="000E7222" w:rsidRDefault="000E7222" w:rsidP="000E7222">
      <w:pPr>
        <w:spacing w:line="360" w:lineRule="auto"/>
        <w:ind w:firstLine="709"/>
        <w:rPr>
          <w:rFonts w:ascii="Times New Roman" w:eastAsia="Times New Roman" w:hAnsi="Times New Roman"/>
          <w:color w:val="000000"/>
          <w:sz w:val="28"/>
          <w:szCs w:val="28"/>
          <w:lang w:val="uk-UA" w:eastAsia="ru-RU"/>
        </w:rPr>
      </w:pPr>
      <w:r w:rsidRPr="007A4B29">
        <w:rPr>
          <w:rFonts w:ascii="Times New Roman" w:eastAsia="Times New Roman" w:hAnsi="Times New Roman"/>
          <w:color w:val="000000"/>
          <w:sz w:val="28"/>
          <w:szCs w:val="28"/>
          <w:lang w:val="ru-RU" w:eastAsia="ru-RU"/>
        </w:rPr>
        <w:t xml:space="preserve">Таким чином, система стратегічного управління персоналом забезпечує </w:t>
      </w:r>
      <w:r w:rsidRPr="007A4B29">
        <w:rPr>
          <w:rFonts w:ascii="Times New Roman" w:eastAsia="Times New Roman" w:hAnsi="Times New Roman"/>
          <w:sz w:val="28"/>
          <w:szCs w:val="28"/>
          <w:lang w:val="ru-RU" w:eastAsia="ru-RU"/>
        </w:rPr>
        <w:t>створення структур, інформаційних каналів, а головне -</w:t>
      </w:r>
      <w:r w:rsidRPr="00A872D4">
        <w:rPr>
          <w:rFonts w:ascii="Times New Roman" w:eastAsia="Times New Roman" w:hAnsi="Times New Roman"/>
          <w:sz w:val="28"/>
          <w:szCs w:val="28"/>
          <w:lang w:val="ru-RU" w:eastAsia="ru-RU"/>
        </w:rPr>
        <w:t xml:space="preserve"> </w:t>
      </w:r>
      <w:hyperlink r:id="rId74" w:tooltip="Формування стратегії Управління" w:history="1">
        <w:r w:rsidRPr="007A4B29">
          <w:rPr>
            <w:rFonts w:ascii="Times New Roman" w:eastAsia="Times New Roman" w:hAnsi="Times New Roman"/>
            <w:sz w:val="28"/>
            <w:szCs w:val="28"/>
            <w:lang w:val="ru-RU" w:eastAsia="ru-RU"/>
          </w:rPr>
          <w:t>формування стратегії управління</w:t>
        </w:r>
      </w:hyperlink>
      <w:r w:rsidRPr="003B2486">
        <w:rPr>
          <w:rFonts w:ascii="Times New Roman" w:eastAsia="Times New Roman" w:hAnsi="Times New Roman"/>
          <w:color w:val="000000"/>
          <w:sz w:val="28"/>
          <w:szCs w:val="28"/>
          <w:lang w:eastAsia="ru-RU"/>
        </w:rPr>
        <w:t> </w:t>
      </w:r>
      <w:r w:rsidRPr="007A4B29">
        <w:rPr>
          <w:rFonts w:ascii="Times New Roman" w:eastAsia="Times New Roman" w:hAnsi="Times New Roman"/>
          <w:color w:val="000000"/>
          <w:sz w:val="28"/>
          <w:szCs w:val="28"/>
          <w:lang w:val="ru-RU" w:eastAsia="ru-RU"/>
        </w:rPr>
        <w:t>персоналом, її реалізацію та контроль за цим процесом.</w:t>
      </w:r>
      <w:r w:rsidR="0082111F">
        <w:rPr>
          <w:rFonts w:ascii="Times New Roman" w:eastAsia="Times New Roman" w:hAnsi="Times New Roman"/>
          <w:color w:val="000000"/>
          <w:sz w:val="28"/>
          <w:szCs w:val="28"/>
          <w:lang w:val="ru-RU" w:eastAsia="ru-RU"/>
        </w:rPr>
        <w:t xml:space="preserve"> </w:t>
      </w:r>
      <w:r w:rsidRPr="007A4B29">
        <w:rPr>
          <w:rFonts w:ascii="Times New Roman" w:eastAsia="Times New Roman" w:hAnsi="Times New Roman"/>
          <w:color w:val="000000"/>
          <w:sz w:val="28"/>
          <w:szCs w:val="28"/>
          <w:lang w:val="ru-RU" w:eastAsia="ru-RU"/>
        </w:rPr>
        <w:t>З визначення стратегічного управління персоналом слід</w:t>
      </w:r>
      <w:r>
        <w:rPr>
          <w:rFonts w:ascii="Times New Roman" w:eastAsia="Times New Roman" w:hAnsi="Times New Roman"/>
          <w:color w:val="000000"/>
          <w:sz w:val="28"/>
          <w:szCs w:val="28"/>
          <w:lang w:val="uk-UA" w:eastAsia="ru-RU"/>
        </w:rPr>
        <w:t>ує</w:t>
      </w:r>
      <w:r w:rsidRPr="007A4B29">
        <w:rPr>
          <w:rFonts w:ascii="Times New Roman" w:eastAsia="Times New Roman" w:hAnsi="Times New Roman"/>
          <w:color w:val="000000"/>
          <w:sz w:val="28"/>
          <w:szCs w:val="28"/>
          <w:lang w:val="ru-RU" w:eastAsia="ru-RU"/>
        </w:rPr>
        <w:t xml:space="preserve">, що воно спрямоване на формування конкурентоспроможного трудового потенціалу організації з метою реалізації стратегії управління персоналом. Виходячи з цього, всі функції системи управління персоналом можна згрупувати за такими </w:t>
      </w:r>
      <w:r w:rsidRPr="00A872D4">
        <w:rPr>
          <w:rFonts w:ascii="Times New Roman" w:eastAsia="Times New Roman" w:hAnsi="Times New Roman"/>
          <w:i/>
          <w:color w:val="000000"/>
          <w:sz w:val="28"/>
          <w:szCs w:val="28"/>
          <w:lang w:val="ru-RU" w:eastAsia="ru-RU"/>
        </w:rPr>
        <w:t>трьома напрямками</w:t>
      </w:r>
      <w:r w:rsidRPr="007A4B29">
        <w:rPr>
          <w:rFonts w:ascii="Times New Roman" w:eastAsia="Times New Roman" w:hAnsi="Times New Roman"/>
          <w:color w:val="000000"/>
          <w:sz w:val="28"/>
          <w:szCs w:val="28"/>
          <w:lang w:val="ru-RU" w:eastAsia="ru-RU"/>
        </w:rPr>
        <w:t xml:space="preserve">: </w:t>
      </w:r>
      <w:r w:rsidRPr="007A4B29">
        <w:rPr>
          <w:rFonts w:ascii="Times New Roman" w:eastAsia="Times New Roman" w:hAnsi="Times New Roman"/>
          <w:color w:val="000000"/>
          <w:sz w:val="28"/>
          <w:szCs w:val="28"/>
          <w:lang w:val="ru-RU" w:eastAsia="ru-RU"/>
        </w:rPr>
        <w:lastRenderedPageBreak/>
        <w:t>забезпечення організації трудовим потенціалом;</w:t>
      </w:r>
      <w:r w:rsidRPr="003B2486">
        <w:rPr>
          <w:rFonts w:ascii="Times New Roman" w:eastAsia="Times New Roman" w:hAnsi="Times New Roman"/>
          <w:color w:val="000000"/>
          <w:sz w:val="28"/>
          <w:szCs w:val="28"/>
          <w:lang w:eastAsia="ru-RU"/>
        </w:rPr>
        <w:t> </w:t>
      </w:r>
      <w:hyperlink r:id="rId75" w:tooltip="Розвиток" w:history="1">
        <w:r w:rsidRPr="007A4B29">
          <w:rPr>
            <w:rFonts w:ascii="Times New Roman" w:eastAsia="Times New Roman" w:hAnsi="Times New Roman"/>
            <w:sz w:val="28"/>
            <w:szCs w:val="28"/>
            <w:lang w:val="ru-RU" w:eastAsia="ru-RU"/>
          </w:rPr>
          <w:t>розвиток</w:t>
        </w:r>
      </w:hyperlink>
      <w:r w:rsidRPr="003B2486">
        <w:rPr>
          <w:rFonts w:ascii="Times New Roman" w:eastAsia="Times New Roman" w:hAnsi="Times New Roman"/>
          <w:color w:val="000000"/>
          <w:sz w:val="28"/>
          <w:szCs w:val="28"/>
          <w:lang w:eastAsia="ru-RU"/>
        </w:rPr>
        <w:t> </w:t>
      </w:r>
      <w:r w:rsidRPr="007A4B29">
        <w:rPr>
          <w:rFonts w:ascii="Times New Roman" w:eastAsia="Times New Roman" w:hAnsi="Times New Roman"/>
          <w:color w:val="000000"/>
          <w:sz w:val="28"/>
          <w:szCs w:val="28"/>
          <w:lang w:val="ru-RU" w:eastAsia="ru-RU"/>
        </w:rPr>
        <w:t>трудового потенціалу; реалізація трудового потенціалу.</w:t>
      </w:r>
      <w:r w:rsidRPr="003B2486">
        <w:rPr>
          <w:rFonts w:ascii="Times New Roman" w:eastAsia="Times New Roman" w:hAnsi="Times New Roman"/>
          <w:color w:val="000000"/>
          <w:sz w:val="28"/>
          <w:szCs w:val="28"/>
          <w:lang w:eastAsia="ru-RU"/>
        </w:rPr>
        <w:t> </w:t>
      </w:r>
    </w:p>
    <w:p w:rsidR="000E7222" w:rsidRDefault="000E7222" w:rsidP="000E7222">
      <w:pPr>
        <w:spacing w:line="360" w:lineRule="auto"/>
        <w:ind w:firstLine="709"/>
        <w:rPr>
          <w:rFonts w:ascii="Times New Roman" w:eastAsia="Times New Roman" w:hAnsi="Times New Roman"/>
          <w:sz w:val="28"/>
          <w:szCs w:val="28"/>
          <w:lang w:val="uk-UA" w:eastAsia="ru-RU"/>
        </w:rPr>
      </w:pPr>
      <w:r w:rsidRPr="007A4B29">
        <w:rPr>
          <w:rFonts w:ascii="Times New Roman" w:eastAsia="Times New Roman" w:hAnsi="Times New Roman"/>
          <w:sz w:val="28"/>
          <w:szCs w:val="28"/>
          <w:lang w:val="ru-RU" w:eastAsia="ru-RU"/>
        </w:rPr>
        <w:t xml:space="preserve">Стратегічне управління персоналом </w:t>
      </w:r>
      <w:r w:rsidR="0082111F">
        <w:rPr>
          <w:rFonts w:ascii="Times New Roman" w:eastAsia="Times New Roman" w:hAnsi="Times New Roman"/>
          <w:sz w:val="28"/>
          <w:szCs w:val="28"/>
          <w:lang w:val="ru-RU" w:eastAsia="ru-RU"/>
        </w:rPr>
        <w:t>має</w:t>
      </w:r>
      <w:r w:rsidRPr="007A4B29">
        <w:rPr>
          <w:rFonts w:ascii="Times New Roman" w:eastAsia="Times New Roman" w:hAnsi="Times New Roman"/>
          <w:sz w:val="28"/>
          <w:szCs w:val="28"/>
          <w:lang w:val="ru-RU" w:eastAsia="ru-RU"/>
        </w:rPr>
        <w:t xml:space="preserve"> двоїстий характер. З одного боку, воно є одним з функціональних напрямків у рамках стратегічного управління</w:t>
      </w:r>
      <w:r w:rsidRPr="00BA59F6">
        <w:rPr>
          <w:rFonts w:ascii="Times New Roman" w:eastAsia="Times New Roman" w:hAnsi="Times New Roman"/>
          <w:sz w:val="28"/>
          <w:szCs w:val="28"/>
          <w:lang w:val="uk-UA" w:eastAsia="ru-RU"/>
        </w:rPr>
        <w:t xml:space="preserve"> </w:t>
      </w:r>
      <w:hyperlink r:id="rId76" w:tooltip="Організація" w:history="1">
        <w:r w:rsidRPr="007A4B29">
          <w:rPr>
            <w:rFonts w:ascii="Times New Roman" w:eastAsia="Times New Roman" w:hAnsi="Times New Roman"/>
            <w:sz w:val="28"/>
            <w:szCs w:val="28"/>
            <w:lang w:val="ru-RU" w:eastAsia="ru-RU"/>
          </w:rPr>
          <w:t>організації</w:t>
        </w:r>
        <w:r w:rsidRPr="00BA59F6">
          <w:rPr>
            <w:rFonts w:ascii="Times New Roman" w:eastAsia="Times New Roman" w:hAnsi="Times New Roman"/>
            <w:sz w:val="28"/>
            <w:szCs w:val="28"/>
            <w:lang w:eastAsia="ru-RU"/>
          </w:rPr>
          <w:t> </w:t>
        </w:r>
      </w:hyperlink>
      <w:r w:rsidRPr="007A4B29">
        <w:rPr>
          <w:rFonts w:ascii="Times New Roman" w:eastAsia="Times New Roman" w:hAnsi="Times New Roman"/>
          <w:sz w:val="28"/>
          <w:szCs w:val="28"/>
          <w:lang w:val="ru-RU" w:eastAsia="ru-RU"/>
        </w:rPr>
        <w:t>(поряд</w:t>
      </w:r>
      <w:r w:rsidRPr="00BA59F6">
        <w:rPr>
          <w:rFonts w:ascii="Times New Roman" w:eastAsia="Times New Roman" w:hAnsi="Times New Roman"/>
          <w:sz w:val="28"/>
          <w:szCs w:val="28"/>
          <w:lang w:eastAsia="ru-RU"/>
        </w:rPr>
        <w:t> </w:t>
      </w:r>
      <w:hyperlink r:id="rId77" w:tooltip="з маркетингу" w:history="1">
        <w:r w:rsidRPr="007A4B29">
          <w:rPr>
            <w:rFonts w:ascii="Times New Roman" w:eastAsia="Times New Roman" w:hAnsi="Times New Roman"/>
            <w:sz w:val="28"/>
            <w:szCs w:val="28"/>
            <w:lang w:val="ru-RU" w:eastAsia="ru-RU"/>
          </w:rPr>
          <w:t>з маркетингом</w:t>
        </w:r>
      </w:hyperlink>
      <w:r w:rsidRPr="007A4B29">
        <w:rPr>
          <w:rFonts w:ascii="Times New Roman" w:eastAsia="Times New Roman" w:hAnsi="Times New Roman"/>
          <w:sz w:val="28"/>
          <w:szCs w:val="28"/>
          <w:lang w:val="ru-RU" w:eastAsia="ru-RU"/>
        </w:rPr>
        <w:t>,</w:t>
      </w:r>
      <w:r w:rsidRPr="00BA59F6">
        <w:rPr>
          <w:rFonts w:ascii="Times New Roman" w:eastAsia="Times New Roman" w:hAnsi="Times New Roman"/>
          <w:sz w:val="28"/>
          <w:szCs w:val="28"/>
          <w:lang w:eastAsia="ru-RU"/>
        </w:rPr>
        <w:t> </w:t>
      </w:r>
      <w:hyperlink r:id="rId78" w:tooltip="Інвестиції" w:history="1">
        <w:r w:rsidRPr="007A4B29">
          <w:rPr>
            <w:rFonts w:ascii="Times New Roman" w:eastAsia="Times New Roman" w:hAnsi="Times New Roman"/>
            <w:sz w:val="28"/>
            <w:szCs w:val="28"/>
            <w:lang w:val="ru-RU" w:eastAsia="ru-RU"/>
          </w:rPr>
          <w:t>інвестиціями</w:t>
        </w:r>
      </w:hyperlink>
      <w:r w:rsidRPr="00BA59F6">
        <w:rPr>
          <w:rFonts w:ascii="Times New Roman" w:eastAsia="Times New Roman" w:hAnsi="Times New Roman"/>
          <w:sz w:val="28"/>
          <w:szCs w:val="28"/>
          <w:lang w:eastAsia="ru-RU"/>
        </w:rPr>
        <w:t> </w:t>
      </w:r>
      <w:r w:rsidR="0082111F">
        <w:rPr>
          <w:rFonts w:ascii="Times New Roman" w:eastAsia="Times New Roman" w:hAnsi="Times New Roman"/>
          <w:sz w:val="28"/>
          <w:szCs w:val="28"/>
          <w:lang w:val="ru-RU" w:eastAsia="ru-RU"/>
        </w:rPr>
        <w:t>тощо</w:t>
      </w:r>
      <w:r w:rsidRPr="007A4B29">
        <w:rPr>
          <w:rFonts w:ascii="Times New Roman" w:eastAsia="Times New Roman" w:hAnsi="Times New Roman"/>
          <w:sz w:val="28"/>
          <w:szCs w:val="28"/>
          <w:lang w:val="ru-RU" w:eastAsia="ru-RU"/>
        </w:rPr>
        <w:t>), з іншого - воно реалізується за допомогою конкретних функцій управління персоналом, спрямованих на виконання стратегії управління персоналом, і з цієї точки зору є</w:t>
      </w:r>
      <w:r w:rsidR="0082111F" w:rsidRPr="0082111F">
        <w:rPr>
          <w:rFonts w:ascii="Times New Roman" w:eastAsia="Times New Roman" w:hAnsi="Times New Roman"/>
          <w:sz w:val="28"/>
          <w:szCs w:val="28"/>
          <w:lang w:val="ru-RU" w:eastAsia="ru-RU"/>
        </w:rPr>
        <w:t xml:space="preserve"> </w:t>
      </w:r>
      <w:hyperlink r:id="rId79" w:tooltip="Функціоналізм" w:history="1">
        <w:r w:rsidRPr="007A4B29">
          <w:rPr>
            <w:rFonts w:ascii="Times New Roman" w:eastAsia="Times New Roman" w:hAnsi="Times New Roman"/>
            <w:sz w:val="28"/>
            <w:szCs w:val="28"/>
            <w:lang w:val="ru-RU" w:eastAsia="ru-RU"/>
          </w:rPr>
          <w:t>функціональною</w:t>
        </w:r>
      </w:hyperlink>
      <w:r w:rsidR="0082111F" w:rsidRPr="0082111F">
        <w:rPr>
          <w:rFonts w:ascii="Times New Roman" w:eastAsia="Times New Roman" w:hAnsi="Times New Roman"/>
          <w:sz w:val="28"/>
          <w:szCs w:val="28"/>
          <w:lang w:val="ru-RU" w:eastAsia="ru-RU"/>
        </w:rPr>
        <w:t xml:space="preserve"> </w:t>
      </w:r>
      <w:r w:rsidRPr="00BA59F6">
        <w:rPr>
          <w:rFonts w:ascii="Times New Roman" w:eastAsia="Times New Roman" w:hAnsi="Times New Roman"/>
          <w:sz w:val="28"/>
          <w:szCs w:val="28"/>
          <w:lang w:eastAsia="ru-RU"/>
        </w:rPr>
        <w:t>підсистемою системи управління персоналом.</w:t>
      </w:r>
    </w:p>
    <w:p w:rsidR="000E7222" w:rsidRPr="00B262EE" w:rsidRDefault="000E7222" w:rsidP="000E7222">
      <w:pPr>
        <w:spacing w:line="360" w:lineRule="auto"/>
        <w:ind w:firstLine="709"/>
        <w:rPr>
          <w:rFonts w:ascii="Times New Roman" w:hAnsi="Times New Roman"/>
          <w:color w:val="000000"/>
          <w:sz w:val="28"/>
          <w:szCs w:val="28"/>
          <w:lang w:val="uk-UA"/>
        </w:rPr>
      </w:pPr>
      <w:r w:rsidRPr="00B262EE">
        <w:rPr>
          <w:rFonts w:ascii="Times New Roman" w:hAnsi="Times New Roman"/>
          <w:color w:val="000000"/>
          <w:sz w:val="28"/>
          <w:szCs w:val="28"/>
          <w:lang w:val="uk-UA"/>
        </w:rPr>
        <w:t>Стратегія управління персоналом - найважливіша підсистема загальної стратегії організації, подана у вигляді довгострокової програми конкретних дій з реалізації концепції використання і розвитку потенціалу персоналу організації з метою забезпечення її стратегічної конкурентної переваги.</w:t>
      </w:r>
    </w:p>
    <w:p w:rsidR="000E7222" w:rsidRPr="00B262EE"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3B2486">
        <w:rPr>
          <w:color w:val="000000"/>
          <w:sz w:val="28"/>
          <w:szCs w:val="28"/>
        </w:rPr>
        <w:t xml:space="preserve">Отже, кадрова стратегія належить до розряду функціональних стратегій, що підлягають завданню реалізації загальної стратегії. На сьогоднішній день не існує єдиної класифікації стратегій управління персоналом. Деякі вчені не вважають за потрібне класифікувати кадрові стратегії та представляють їх у комплексі заходів щодо стратегічного управління персоналом підприємства. Тоді як інші наголошують на існуванні певних видів стратегій управління персоналом і надають відповідні класифікації. </w:t>
      </w:r>
      <w:r>
        <w:rPr>
          <w:color w:val="000000"/>
          <w:sz w:val="28"/>
          <w:szCs w:val="28"/>
          <w:lang w:val="uk-UA"/>
        </w:rPr>
        <w:t xml:space="preserve">За результатами узагальнення підходів апологетів наукової думки варто сформувати відповідну систему знань </w:t>
      </w:r>
      <w:r w:rsidR="0082111F">
        <w:rPr>
          <w:color w:val="000000"/>
          <w:sz w:val="28"/>
          <w:szCs w:val="28"/>
          <w:lang w:val="uk-UA"/>
        </w:rPr>
        <w:t>у</w:t>
      </w:r>
      <w:r>
        <w:rPr>
          <w:color w:val="000000"/>
          <w:sz w:val="28"/>
          <w:szCs w:val="28"/>
          <w:lang w:val="uk-UA"/>
        </w:rPr>
        <w:t xml:space="preserve"> сфері типологізації кадрових стратегій, які є практично адаптованими до умов сьогодення вітчизняного бізнесу.</w:t>
      </w:r>
    </w:p>
    <w:p w:rsidR="000E7222" w:rsidRDefault="0082111F" w:rsidP="000E7222">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У</w:t>
      </w:r>
      <w:r w:rsidR="000E7222">
        <w:rPr>
          <w:color w:val="000000"/>
          <w:sz w:val="28"/>
          <w:szCs w:val="28"/>
          <w:lang w:val="uk-UA"/>
        </w:rPr>
        <w:t xml:space="preserve"> першу чергу, визначається </w:t>
      </w:r>
      <w:r w:rsidR="000E7222" w:rsidRPr="00A872D4">
        <w:rPr>
          <w:i/>
          <w:color w:val="000000"/>
          <w:sz w:val="28"/>
          <w:szCs w:val="28"/>
        </w:rPr>
        <w:t>стратегія інвестування</w:t>
      </w:r>
      <w:r w:rsidR="000E7222" w:rsidRPr="003B2486">
        <w:rPr>
          <w:color w:val="000000"/>
          <w:sz w:val="28"/>
          <w:szCs w:val="28"/>
        </w:rPr>
        <w:t>, яка застосовується підприємством, коли пріоритетом бізнес-стратегії є товарна диверсифікація, а не лідерство за витратами. Відповідно до даної стратегії, характерними рисами для персоналу підприємства має бути гнучкість та адаптивність, володіння знаннями в різних галузях, оскільки коло питань та покладених функцій досить широке та чітко не визначене.</w:t>
      </w:r>
      <w:r w:rsidR="000E7222">
        <w:rPr>
          <w:color w:val="000000"/>
          <w:sz w:val="28"/>
          <w:szCs w:val="28"/>
          <w:lang w:val="uk-UA"/>
        </w:rPr>
        <w:t xml:space="preserve"> </w:t>
      </w:r>
    </w:p>
    <w:p w:rsidR="000E7222" w:rsidRPr="00B262EE"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B262EE">
        <w:rPr>
          <w:color w:val="000000"/>
          <w:sz w:val="28"/>
          <w:szCs w:val="28"/>
          <w:lang w:val="uk-UA"/>
        </w:rPr>
        <w:lastRenderedPageBreak/>
        <w:t>Однак,</w:t>
      </w:r>
      <w:r w:rsidRPr="003B2486">
        <w:rPr>
          <w:color w:val="000000"/>
          <w:sz w:val="28"/>
          <w:szCs w:val="28"/>
        </w:rPr>
        <w:t> </w:t>
      </w:r>
      <w:r w:rsidRPr="00B262EE">
        <w:rPr>
          <w:color w:val="000000"/>
          <w:sz w:val="28"/>
          <w:szCs w:val="28"/>
          <w:lang w:val="uk-UA"/>
        </w:rPr>
        <w:t xml:space="preserve"> водночас,</w:t>
      </w:r>
      <w:r w:rsidRPr="003B2486">
        <w:rPr>
          <w:color w:val="000000"/>
          <w:sz w:val="28"/>
          <w:szCs w:val="28"/>
        </w:rPr>
        <w:t> </w:t>
      </w:r>
      <w:r w:rsidRPr="00B262EE">
        <w:rPr>
          <w:color w:val="000000"/>
          <w:sz w:val="28"/>
          <w:szCs w:val="28"/>
          <w:lang w:val="uk-UA"/>
        </w:rPr>
        <w:t xml:space="preserve"> прагнення</w:t>
      </w:r>
      <w:r w:rsidRPr="003B2486">
        <w:rPr>
          <w:color w:val="000000"/>
          <w:sz w:val="28"/>
          <w:szCs w:val="28"/>
        </w:rPr>
        <w:t>   </w:t>
      </w:r>
      <w:r w:rsidRPr="00B262EE">
        <w:rPr>
          <w:color w:val="000000"/>
          <w:sz w:val="28"/>
          <w:szCs w:val="28"/>
          <w:lang w:val="uk-UA"/>
        </w:rPr>
        <w:t xml:space="preserve"> керівництва</w:t>
      </w:r>
      <w:r w:rsidRPr="003B2486">
        <w:rPr>
          <w:color w:val="000000"/>
          <w:sz w:val="28"/>
          <w:szCs w:val="28"/>
        </w:rPr>
        <w:t>   </w:t>
      </w:r>
      <w:r w:rsidRPr="00B262EE">
        <w:rPr>
          <w:color w:val="000000"/>
          <w:sz w:val="28"/>
          <w:szCs w:val="28"/>
          <w:lang w:val="uk-UA"/>
        </w:rPr>
        <w:t xml:space="preserve"> до</w:t>
      </w:r>
      <w:r w:rsidRPr="003B2486">
        <w:rPr>
          <w:color w:val="000000"/>
          <w:sz w:val="28"/>
          <w:szCs w:val="28"/>
        </w:rPr>
        <w:t>  </w:t>
      </w:r>
      <w:r w:rsidRPr="00B262EE">
        <w:rPr>
          <w:color w:val="000000"/>
          <w:sz w:val="28"/>
          <w:szCs w:val="28"/>
          <w:lang w:val="uk-UA"/>
        </w:rPr>
        <w:t xml:space="preserve"> нагромадження</w:t>
      </w:r>
      <w:r w:rsidRPr="003B2486">
        <w:rPr>
          <w:color w:val="000000"/>
          <w:sz w:val="28"/>
          <w:szCs w:val="28"/>
        </w:rPr>
        <w:t>   </w:t>
      </w:r>
      <w:r w:rsidRPr="00B262EE">
        <w:rPr>
          <w:color w:val="000000"/>
          <w:sz w:val="28"/>
          <w:szCs w:val="28"/>
          <w:lang w:val="uk-UA"/>
        </w:rPr>
        <w:t xml:space="preserve"> знань</w:t>
      </w:r>
      <w:r w:rsidRPr="003B2486">
        <w:rPr>
          <w:color w:val="000000"/>
          <w:sz w:val="28"/>
          <w:szCs w:val="28"/>
        </w:rPr>
        <w:t>  </w:t>
      </w:r>
      <w:r w:rsidRPr="00B262EE">
        <w:rPr>
          <w:color w:val="000000"/>
          <w:sz w:val="28"/>
          <w:szCs w:val="28"/>
          <w:lang w:val="uk-UA"/>
        </w:rPr>
        <w:t xml:space="preserve"> тадосвіду працівників обмежується постійним централізованим контролем та налагодженою системою звітності, що унеможливлює розкриття ініціативності персоналу.</w:t>
      </w:r>
    </w:p>
    <w:p w:rsidR="000E7222" w:rsidRPr="003B2486"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A872D4">
        <w:rPr>
          <w:i/>
          <w:color w:val="000000"/>
          <w:sz w:val="28"/>
          <w:szCs w:val="28"/>
          <w:lang w:val="uk-UA"/>
        </w:rPr>
        <w:t>Стратегія стимулювання</w:t>
      </w:r>
      <w:r w:rsidRPr="001325F9">
        <w:rPr>
          <w:color w:val="000000"/>
          <w:sz w:val="28"/>
          <w:szCs w:val="28"/>
          <w:lang w:val="uk-UA"/>
        </w:rPr>
        <w:t xml:space="preserve"> найчастіше</w:t>
      </w:r>
      <w:r w:rsidRPr="00A872D4">
        <w:rPr>
          <w:color w:val="000000"/>
          <w:sz w:val="28"/>
          <w:szCs w:val="28"/>
          <w:lang w:val="uk-UA"/>
        </w:rPr>
        <w:t xml:space="preserve"> </w:t>
      </w:r>
      <w:r w:rsidRPr="001325F9">
        <w:rPr>
          <w:color w:val="000000"/>
          <w:sz w:val="28"/>
          <w:szCs w:val="28"/>
          <w:lang w:val="uk-UA"/>
        </w:rPr>
        <w:t>застосовується підприємствами, які функціонують у висококонкурентному середовищі, що обумовлює фокусування</w:t>
      </w:r>
      <w:r w:rsidRPr="00A872D4">
        <w:rPr>
          <w:color w:val="000000"/>
          <w:sz w:val="28"/>
          <w:szCs w:val="28"/>
          <w:lang w:val="uk-UA"/>
        </w:rPr>
        <w:t xml:space="preserve"> </w:t>
      </w:r>
      <w:r w:rsidRPr="001325F9">
        <w:rPr>
          <w:color w:val="000000"/>
          <w:sz w:val="28"/>
          <w:szCs w:val="28"/>
          <w:lang w:val="uk-UA"/>
        </w:rPr>
        <w:t xml:space="preserve">їхньої уваги на мінімізації поточних витрат, утриманні обмеженої кількості працівників та створені системи безперебійного процесу виробництва через втручання персоналу. </w:t>
      </w:r>
      <w:r>
        <w:rPr>
          <w:color w:val="000000"/>
          <w:sz w:val="28"/>
          <w:szCs w:val="28"/>
        </w:rPr>
        <w:t>Мінімізація витрат на персонал та максимізація його внеску у виконувану</w:t>
      </w:r>
      <w:r w:rsidRPr="003B2486">
        <w:rPr>
          <w:color w:val="000000"/>
          <w:sz w:val="28"/>
          <w:szCs w:val="28"/>
        </w:rPr>
        <w:t xml:space="preserve"> роботу - головний аспект даної стратегії.</w:t>
      </w:r>
    </w:p>
    <w:p w:rsidR="000E7222" w:rsidRPr="003B2486"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3B2486">
        <w:rPr>
          <w:color w:val="000000"/>
          <w:sz w:val="28"/>
          <w:szCs w:val="28"/>
        </w:rPr>
        <w:t xml:space="preserve">Відповідно до </w:t>
      </w:r>
      <w:r w:rsidRPr="00A872D4">
        <w:rPr>
          <w:i/>
          <w:color w:val="000000"/>
          <w:sz w:val="28"/>
          <w:szCs w:val="28"/>
        </w:rPr>
        <w:t>стратегії залучення</w:t>
      </w:r>
      <w:r w:rsidRPr="003B2486">
        <w:rPr>
          <w:color w:val="000000"/>
          <w:sz w:val="28"/>
          <w:szCs w:val="28"/>
        </w:rPr>
        <w:t>, підприємство націлене на одночасне фокусування своєї діяльності на лідерстві по витратам та інноваційності, тобто на підтримці змішаної бізнес-стратегії. Для персоналу характерними рисами у даному випадку є швидке реагування на мінливі зміни навколишнього середовища, відданість власній справі, високий рівень компетентності, що досягається постійним всебічним розвитком працівників. Важливого значення набуває структурованість робочих функцій персоналу, що націлена на забезпечення найбільшої винахідливості, залученості та автономності з метою підвищення мотивації творчих, компетентних працівників й створення чіткої відповідності між отриманими результатами та винагородою. Остання може проявляти себе як у матеріальній  формі, так і у  формі  постійного розвитку персоналу, самоконтролю та залучення його до управління, як вищих форм довіри зі сторони керівництва підприємства.</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A872D4">
        <w:rPr>
          <w:i/>
          <w:color w:val="000000"/>
          <w:sz w:val="28"/>
          <w:szCs w:val="28"/>
        </w:rPr>
        <w:t>Стратегія економії витрат на персонал</w:t>
      </w:r>
      <w:r w:rsidRPr="003B2486">
        <w:rPr>
          <w:color w:val="000000"/>
          <w:sz w:val="28"/>
          <w:szCs w:val="28"/>
        </w:rPr>
        <w:t xml:space="preserve"> передбачає, що</w:t>
      </w:r>
      <w:r>
        <w:rPr>
          <w:color w:val="000000"/>
          <w:sz w:val="28"/>
          <w:szCs w:val="28"/>
        </w:rPr>
        <w:t xml:space="preserve"> при поліпшенні економічної кон</w:t>
      </w:r>
      <w:r w:rsidRPr="00614EB1">
        <w:rPr>
          <w:sz w:val="28"/>
          <w:szCs w:val="28"/>
          <w:shd w:val="clear" w:color="auto" w:fill="FFFFFF"/>
        </w:rPr>
        <w:t>’</w:t>
      </w:r>
      <w:r w:rsidRPr="003B2486">
        <w:rPr>
          <w:color w:val="000000"/>
          <w:sz w:val="28"/>
          <w:szCs w:val="28"/>
        </w:rPr>
        <w:t xml:space="preserve">юнктури залучається додатковий персонал, який звільняється при перших ознаках її погіршення. У свою чергу, при визначенні пріоритетів розвитку керівництво підприємства застосовує стратегію узгодження  прогнозів  потреб персоналу  з  планами розвитку підприємства. </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3B2486">
        <w:rPr>
          <w:color w:val="000000"/>
          <w:sz w:val="28"/>
          <w:szCs w:val="28"/>
        </w:rPr>
        <w:lastRenderedPageBreak/>
        <w:t xml:space="preserve">Стратегія забезпечення підприємства висококваліфікованим персоналом актуальна під час загострення конкурентної боротьби між підприємствами. </w:t>
      </w:r>
    </w:p>
    <w:p w:rsidR="000E7222" w:rsidRPr="003B2486"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3B2486">
        <w:rPr>
          <w:color w:val="000000"/>
          <w:sz w:val="28"/>
          <w:szCs w:val="28"/>
        </w:rPr>
        <w:t>Стратегія додаткових вкладень на підготовку, розвиток та створення необхідних умов для раціонального використання персоналу є характерною для підприємств наукового спрямування,  які  застосовують  досягнення</w:t>
      </w:r>
      <w:r>
        <w:rPr>
          <w:color w:val="000000"/>
          <w:sz w:val="28"/>
          <w:szCs w:val="28"/>
          <w:lang w:val="uk-UA"/>
        </w:rPr>
        <w:t xml:space="preserve"> н</w:t>
      </w:r>
      <w:r w:rsidRPr="003B2486">
        <w:rPr>
          <w:color w:val="000000"/>
          <w:sz w:val="28"/>
          <w:szCs w:val="28"/>
        </w:rPr>
        <w:t>ауково-</w:t>
      </w:r>
      <w:r>
        <w:rPr>
          <w:color w:val="000000"/>
          <w:sz w:val="28"/>
          <w:szCs w:val="28"/>
          <w:lang w:val="uk-UA"/>
        </w:rPr>
        <w:t>т</w:t>
      </w:r>
      <w:r w:rsidRPr="003B2486">
        <w:rPr>
          <w:color w:val="000000"/>
          <w:sz w:val="28"/>
          <w:szCs w:val="28"/>
        </w:rPr>
        <w:t>ехнічного  прогресу,  а,</w:t>
      </w:r>
      <w:r>
        <w:rPr>
          <w:color w:val="000000"/>
          <w:sz w:val="28"/>
          <w:szCs w:val="28"/>
          <w:lang w:val="uk-UA"/>
        </w:rPr>
        <w:t xml:space="preserve"> </w:t>
      </w:r>
      <w:r w:rsidRPr="003B2486">
        <w:rPr>
          <w:color w:val="000000"/>
          <w:sz w:val="28"/>
          <w:szCs w:val="28"/>
        </w:rPr>
        <w:t>отже,  потребують персонал</w:t>
      </w:r>
      <w:r>
        <w:rPr>
          <w:color w:val="000000"/>
          <w:sz w:val="28"/>
          <w:szCs w:val="28"/>
          <w:lang w:val="uk-UA"/>
        </w:rPr>
        <w:t>у</w:t>
      </w:r>
      <w:r w:rsidRPr="003B2486">
        <w:rPr>
          <w:color w:val="000000"/>
          <w:sz w:val="28"/>
          <w:szCs w:val="28"/>
        </w:rPr>
        <w:t xml:space="preserve"> високої якості .</w:t>
      </w:r>
    </w:p>
    <w:p w:rsidR="000E7222" w:rsidRDefault="000E7222" w:rsidP="000E7222">
      <w:pPr>
        <w:pStyle w:val="a4"/>
        <w:shd w:val="clear" w:color="auto" w:fill="FFFFFF"/>
        <w:spacing w:before="0" w:beforeAutospacing="0" w:after="0" w:afterAutospacing="0" w:line="360" w:lineRule="auto"/>
        <w:ind w:firstLine="709"/>
        <w:jc w:val="both"/>
        <w:rPr>
          <w:color w:val="000000"/>
          <w:sz w:val="28"/>
          <w:szCs w:val="28"/>
          <w:lang w:val="uk-UA"/>
        </w:rPr>
      </w:pPr>
      <w:r w:rsidRPr="003B2486">
        <w:rPr>
          <w:color w:val="000000"/>
          <w:sz w:val="28"/>
          <w:szCs w:val="28"/>
        </w:rPr>
        <w:t>На підприємствах, що займаються, переважно, лізингом персоналу, або у навчальних закладах стратегії управління персоналом мають самостійне значення і виступають у вигляді генеральних стратегій. У випадку, коли працівники є для підприємства одним із основних факторів діяльності, кадрова стратегія належить  до групи функціональних стратегій і націлена на вирішення завдань загальної стратегії.</w:t>
      </w:r>
    </w:p>
    <w:p w:rsidR="000E7222" w:rsidRPr="003B2486"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6C6272">
        <w:rPr>
          <w:i/>
          <w:color w:val="000000"/>
          <w:sz w:val="28"/>
          <w:szCs w:val="28"/>
          <w:lang w:val="uk-UA"/>
        </w:rPr>
        <w:t>Диверсифікована стратегія</w:t>
      </w:r>
      <w:r w:rsidRPr="00B262EE">
        <w:rPr>
          <w:color w:val="000000"/>
          <w:sz w:val="28"/>
          <w:szCs w:val="28"/>
          <w:lang w:val="uk-UA"/>
        </w:rPr>
        <w:t xml:space="preserve"> може застосовуватися великими підприємствами, які опанували різноманітні напрямки діяльності, їх підрозділи та служби функціонують у різних умовах господарювання, що потребує від стратегії управління персоналом забез</w:t>
      </w:r>
      <w:r>
        <w:rPr>
          <w:color w:val="000000"/>
          <w:sz w:val="28"/>
          <w:szCs w:val="28"/>
          <w:lang w:val="uk-UA"/>
        </w:rPr>
        <w:t>печення незалежного розвитку об</w:t>
      </w:r>
      <w:r w:rsidRPr="006C6272">
        <w:rPr>
          <w:sz w:val="28"/>
          <w:szCs w:val="28"/>
          <w:shd w:val="clear" w:color="auto" w:fill="FFFFFF"/>
          <w:lang w:val="uk-UA"/>
        </w:rPr>
        <w:t>’</w:t>
      </w:r>
      <w:r w:rsidRPr="00B262EE">
        <w:rPr>
          <w:color w:val="000000"/>
          <w:sz w:val="28"/>
          <w:szCs w:val="28"/>
          <w:lang w:val="uk-UA"/>
        </w:rPr>
        <w:t xml:space="preserve">єктів на основі взаємодопомоги та підтримки. </w:t>
      </w:r>
      <w:r w:rsidRPr="003B2486">
        <w:rPr>
          <w:color w:val="000000"/>
          <w:sz w:val="28"/>
          <w:szCs w:val="28"/>
        </w:rPr>
        <w:t>Для невеликих за масштабами діяльності та вузькоспеціалізованих підприємств, які реалізують свою продукцію, переважно, на одному ринку та мають однорідний склад персоналу доцільно застосовувати концентровану кадрову стратегію управління персоналом.</w:t>
      </w:r>
    </w:p>
    <w:p w:rsidR="000E7222" w:rsidRPr="003B2486" w:rsidRDefault="000E7222" w:rsidP="000E7222">
      <w:pPr>
        <w:pStyle w:val="a4"/>
        <w:shd w:val="clear" w:color="auto" w:fill="FFFFFF"/>
        <w:spacing w:before="0" w:beforeAutospacing="0" w:after="0" w:afterAutospacing="0" w:line="360" w:lineRule="auto"/>
        <w:ind w:firstLine="709"/>
        <w:jc w:val="both"/>
        <w:rPr>
          <w:color w:val="000000"/>
          <w:sz w:val="28"/>
          <w:szCs w:val="28"/>
        </w:rPr>
      </w:pPr>
      <w:r w:rsidRPr="003B2486">
        <w:rPr>
          <w:color w:val="000000"/>
          <w:sz w:val="28"/>
          <w:szCs w:val="28"/>
        </w:rPr>
        <w:t xml:space="preserve">Безумовно, вибір певного типу або типів стратегій управління персоналом </w:t>
      </w:r>
      <w:r w:rsidR="002E27D6">
        <w:rPr>
          <w:color w:val="000000"/>
          <w:sz w:val="28"/>
          <w:szCs w:val="28"/>
          <w:lang w:val="uk-UA"/>
        </w:rPr>
        <w:t>має</w:t>
      </w:r>
      <w:r w:rsidRPr="003B2486">
        <w:rPr>
          <w:color w:val="000000"/>
          <w:sz w:val="28"/>
          <w:szCs w:val="28"/>
        </w:rPr>
        <w:t xml:space="preserve"> бути узгоджений з функціональною, конкурентною та загальною стратегіями розвитку підприємства, що, у свою чергу, потребує наявності у працівників відповідних знань, навичок, досвіду, необхідного рівня компетентності, системи цінностей, тобто певного набору якостей, які стануть запорукою досягнення головної місії та цілей розвитку підприємства.</w:t>
      </w:r>
    </w:p>
    <w:p w:rsidR="000E7222" w:rsidRPr="007A4B29" w:rsidRDefault="000E7222" w:rsidP="000E7222">
      <w:pPr>
        <w:spacing w:line="360" w:lineRule="auto"/>
        <w:ind w:firstLine="709"/>
        <w:rPr>
          <w:rFonts w:ascii="Times New Roman" w:hAnsi="Times New Roman"/>
          <w:sz w:val="28"/>
          <w:szCs w:val="28"/>
          <w:lang w:val="ru-RU"/>
        </w:rPr>
      </w:pPr>
    </w:p>
    <w:p w:rsidR="002E27D6" w:rsidRDefault="002E27D6" w:rsidP="000E7222">
      <w:pPr>
        <w:spacing w:line="360" w:lineRule="auto"/>
        <w:jc w:val="center"/>
        <w:rPr>
          <w:rFonts w:ascii="Times New Roman" w:hAnsi="Times New Roman"/>
          <w:b/>
          <w:i/>
          <w:sz w:val="28"/>
          <w:szCs w:val="28"/>
          <w:lang w:val="uk-UA"/>
        </w:rPr>
      </w:pPr>
    </w:p>
    <w:p w:rsidR="000E7222" w:rsidRDefault="000E7222" w:rsidP="000E7222">
      <w:pPr>
        <w:spacing w:line="360" w:lineRule="auto"/>
        <w:jc w:val="center"/>
        <w:rPr>
          <w:rFonts w:ascii="Times New Roman" w:hAnsi="Times New Roman"/>
          <w:b/>
          <w:i/>
          <w:sz w:val="28"/>
          <w:szCs w:val="28"/>
          <w:lang w:val="uk-UA"/>
        </w:rPr>
      </w:pPr>
      <w:r w:rsidRPr="00EA274B">
        <w:rPr>
          <w:rFonts w:ascii="Times New Roman" w:hAnsi="Times New Roman"/>
          <w:b/>
          <w:i/>
          <w:sz w:val="28"/>
          <w:szCs w:val="28"/>
          <w:lang w:val="uk-UA"/>
        </w:rPr>
        <w:lastRenderedPageBreak/>
        <w:t xml:space="preserve">Тема </w:t>
      </w:r>
      <w:r>
        <w:rPr>
          <w:rFonts w:ascii="Times New Roman" w:hAnsi="Times New Roman"/>
          <w:b/>
          <w:i/>
          <w:sz w:val="28"/>
          <w:szCs w:val="28"/>
          <w:lang w:val="uk-UA"/>
        </w:rPr>
        <w:t>5</w:t>
      </w:r>
      <w:r w:rsidRPr="00EA274B">
        <w:rPr>
          <w:rFonts w:ascii="Times New Roman" w:hAnsi="Times New Roman"/>
          <w:b/>
          <w:i/>
          <w:sz w:val="28"/>
          <w:szCs w:val="28"/>
          <w:lang w:val="uk-UA"/>
        </w:rPr>
        <w:t xml:space="preserve"> </w:t>
      </w:r>
    </w:p>
    <w:p w:rsidR="000E7222" w:rsidRDefault="000E7222" w:rsidP="000E7222">
      <w:pPr>
        <w:spacing w:line="360" w:lineRule="auto"/>
        <w:jc w:val="center"/>
        <w:rPr>
          <w:rFonts w:ascii="Times New Roman" w:hAnsi="Times New Roman"/>
          <w:b/>
          <w:i/>
          <w:sz w:val="28"/>
          <w:szCs w:val="28"/>
          <w:lang w:val="uk-UA"/>
        </w:rPr>
      </w:pPr>
      <w:r w:rsidRPr="006C0D74">
        <w:rPr>
          <w:rFonts w:ascii="Times New Roman" w:hAnsi="Times New Roman"/>
          <w:b/>
          <w:i/>
          <w:sz w:val="28"/>
          <w:szCs w:val="28"/>
          <w:lang w:val="uk-UA"/>
        </w:rPr>
        <w:t>Організаційний конфлікт</w:t>
      </w:r>
    </w:p>
    <w:p w:rsidR="000E7222" w:rsidRPr="006C0D74" w:rsidRDefault="000E7222" w:rsidP="000E7222">
      <w:pPr>
        <w:spacing w:line="360" w:lineRule="auto"/>
        <w:jc w:val="center"/>
        <w:rPr>
          <w:lang w:val="uk-UA"/>
        </w:rPr>
      </w:pPr>
    </w:p>
    <w:p w:rsidR="000E7222" w:rsidRPr="006C0D74" w:rsidRDefault="000E7222" w:rsidP="000E7222">
      <w:pPr>
        <w:spacing w:line="360" w:lineRule="auto"/>
        <w:ind w:firstLine="709"/>
        <w:rPr>
          <w:rFonts w:ascii="Times New Roman" w:hAnsi="Times New Roman"/>
          <w:sz w:val="28"/>
          <w:szCs w:val="28"/>
          <w:shd w:val="clear" w:color="auto" w:fill="FFFFFF"/>
          <w:lang w:val="uk-UA"/>
        </w:rPr>
      </w:pPr>
      <w:r w:rsidRPr="006C0D74">
        <w:rPr>
          <w:rFonts w:ascii="Times New Roman" w:hAnsi="Times New Roman"/>
          <w:sz w:val="28"/>
          <w:szCs w:val="28"/>
          <w:shd w:val="clear" w:color="auto" w:fill="FFFFFF"/>
          <w:lang w:val="uk-UA"/>
        </w:rPr>
        <w:t>Управління персона</w:t>
      </w:r>
      <w:r>
        <w:rPr>
          <w:rFonts w:ascii="Times New Roman" w:hAnsi="Times New Roman"/>
          <w:sz w:val="28"/>
          <w:szCs w:val="28"/>
          <w:shd w:val="clear" w:color="auto" w:fill="FFFFFF"/>
          <w:lang w:val="uk-UA"/>
        </w:rPr>
        <w:t>лом визнає, що конфлікт є невід</w:t>
      </w:r>
      <w:r w:rsidRPr="001D5E77">
        <w:rPr>
          <w:rFonts w:ascii="Times New Roman" w:hAnsi="Times New Roman"/>
          <w:sz w:val="28"/>
          <w:szCs w:val="28"/>
          <w:shd w:val="clear" w:color="auto" w:fill="FFFFFF"/>
          <w:lang w:val="uk-UA"/>
        </w:rPr>
        <w:t>’</w:t>
      </w:r>
      <w:r w:rsidRPr="006C0D74">
        <w:rPr>
          <w:rFonts w:ascii="Times New Roman" w:hAnsi="Times New Roman"/>
          <w:sz w:val="28"/>
          <w:szCs w:val="28"/>
          <w:shd w:val="clear" w:color="auto" w:fill="FFFFFF"/>
          <w:lang w:val="uk-UA"/>
        </w:rPr>
        <w:t>ємною частиною життєдіяльності організації в силу соціальної взаємодії та експресивної особливості людського фактору, який здатен емоці</w:t>
      </w:r>
      <w:r>
        <w:rPr>
          <w:rFonts w:ascii="Times New Roman" w:hAnsi="Times New Roman"/>
          <w:sz w:val="28"/>
          <w:szCs w:val="28"/>
          <w:shd w:val="clear" w:color="auto" w:fill="FFFFFF"/>
          <w:lang w:val="uk-UA"/>
        </w:rPr>
        <w:t>йно реагувати на управл</w:t>
      </w:r>
      <w:r w:rsidRPr="006C0D74">
        <w:rPr>
          <w:rFonts w:ascii="Times New Roman" w:hAnsi="Times New Roman"/>
          <w:sz w:val="28"/>
          <w:szCs w:val="28"/>
          <w:shd w:val="clear" w:color="auto" w:fill="FFFFFF"/>
          <w:lang w:val="uk-UA"/>
        </w:rPr>
        <w:t>інські</w:t>
      </w:r>
      <w:r>
        <w:rPr>
          <w:rFonts w:ascii="Times New Roman" w:hAnsi="Times New Roman"/>
          <w:sz w:val="28"/>
          <w:szCs w:val="28"/>
          <w:shd w:val="clear" w:color="auto" w:fill="FFFFFF"/>
          <w:lang w:val="uk-UA"/>
        </w:rPr>
        <w:t xml:space="preserve"> дії</w:t>
      </w:r>
      <w:r w:rsidRPr="006C0D74">
        <w:rPr>
          <w:rFonts w:ascii="Times New Roman" w:hAnsi="Times New Roman"/>
          <w:sz w:val="28"/>
          <w:szCs w:val="28"/>
          <w:shd w:val="clear" w:color="auto" w:fill="FFFFFF"/>
          <w:lang w:val="uk-UA"/>
        </w:rPr>
        <w:t xml:space="preserve">. </w:t>
      </w:r>
      <w:r w:rsidRPr="001678EB">
        <w:rPr>
          <w:rFonts w:ascii="Times New Roman" w:hAnsi="Times New Roman"/>
          <w:sz w:val="28"/>
          <w:szCs w:val="28"/>
          <w:shd w:val="clear" w:color="auto" w:fill="FFFFFF"/>
          <w:lang w:val="uk-UA"/>
        </w:rPr>
        <w:t>Саме поняття конфлікт бере свій</w:t>
      </w:r>
      <w:r>
        <w:rPr>
          <w:rFonts w:ascii="Times New Roman" w:hAnsi="Times New Roman"/>
          <w:sz w:val="28"/>
          <w:szCs w:val="28"/>
          <w:shd w:val="clear" w:color="auto" w:fill="FFFFFF"/>
          <w:lang w:val="uk-UA"/>
        </w:rPr>
        <w:t xml:space="preserve"> початок від латинського слова «</w:t>
      </w:r>
      <w:r w:rsidRPr="006C0D74">
        <w:rPr>
          <w:rFonts w:ascii="Times New Roman" w:hAnsi="Times New Roman"/>
          <w:sz w:val="28"/>
          <w:szCs w:val="28"/>
          <w:shd w:val="clear" w:color="auto" w:fill="FFFFFF"/>
        </w:rPr>
        <w:t>conflictus</w:t>
      </w:r>
      <w:r>
        <w:rPr>
          <w:rFonts w:ascii="Times New Roman" w:hAnsi="Times New Roman"/>
          <w:sz w:val="28"/>
          <w:szCs w:val="28"/>
          <w:shd w:val="clear" w:color="auto" w:fill="FFFFFF"/>
          <w:lang w:val="uk-UA"/>
        </w:rPr>
        <w:t>»</w:t>
      </w:r>
      <w:r w:rsidRPr="001678EB">
        <w:rPr>
          <w:rFonts w:ascii="Times New Roman" w:hAnsi="Times New Roman"/>
          <w:sz w:val="28"/>
          <w:szCs w:val="28"/>
          <w:shd w:val="clear" w:color="auto" w:fill="FFFFFF"/>
          <w:lang w:val="uk-UA"/>
        </w:rPr>
        <w:t xml:space="preserve"> </w:t>
      </w:r>
      <w:r w:rsidRPr="006C0D74">
        <w:rPr>
          <w:rFonts w:ascii="Times New Roman" w:hAnsi="Times New Roman"/>
          <w:sz w:val="28"/>
          <w:szCs w:val="28"/>
          <w:shd w:val="clear" w:color="auto" w:fill="FFFFFF"/>
          <w:lang w:val="uk-UA"/>
        </w:rPr>
        <w:t>-</w:t>
      </w:r>
      <w:r w:rsidRPr="001678EB">
        <w:rPr>
          <w:rFonts w:ascii="Times New Roman" w:hAnsi="Times New Roman"/>
          <w:sz w:val="28"/>
          <w:szCs w:val="28"/>
          <w:shd w:val="clear" w:color="auto" w:fill="FFFFFF"/>
          <w:lang w:val="uk-UA"/>
        </w:rPr>
        <w:t xml:space="preserve"> зіткнення. </w:t>
      </w:r>
    </w:p>
    <w:p w:rsidR="000E7222" w:rsidRPr="006C0D74" w:rsidRDefault="000E7222" w:rsidP="000E7222">
      <w:pPr>
        <w:spacing w:line="360" w:lineRule="auto"/>
        <w:ind w:firstLine="709"/>
        <w:rPr>
          <w:rFonts w:ascii="Times New Roman" w:hAnsi="Times New Roman"/>
          <w:sz w:val="28"/>
          <w:szCs w:val="28"/>
          <w:shd w:val="clear" w:color="auto" w:fill="FFFFFF"/>
          <w:lang w:val="uk-UA"/>
        </w:rPr>
      </w:pPr>
      <w:r w:rsidRPr="001D5E77">
        <w:rPr>
          <w:rFonts w:ascii="Times New Roman" w:hAnsi="Times New Roman"/>
          <w:i/>
          <w:sz w:val="28"/>
          <w:szCs w:val="28"/>
          <w:shd w:val="clear" w:color="auto" w:fill="FFFFFF"/>
          <w:lang w:val="uk-UA"/>
        </w:rPr>
        <w:t>Конфлікт</w:t>
      </w:r>
      <w:r w:rsidRPr="006C0D74">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w:t>
      </w:r>
      <w:r w:rsidRPr="006C0D74">
        <w:rPr>
          <w:rFonts w:ascii="Times New Roman" w:hAnsi="Times New Roman"/>
          <w:sz w:val="28"/>
          <w:szCs w:val="28"/>
          <w:shd w:val="clear" w:color="auto" w:fill="FFFFFF"/>
          <w:lang w:val="uk-UA"/>
        </w:rPr>
        <w:t xml:space="preserve"> це відсутність згоди між двома чи декіл</w:t>
      </w:r>
      <w:r>
        <w:rPr>
          <w:rFonts w:ascii="Times New Roman" w:hAnsi="Times New Roman"/>
          <w:sz w:val="28"/>
          <w:szCs w:val="28"/>
          <w:shd w:val="clear" w:color="auto" w:fill="FFFFFF"/>
          <w:lang w:val="uk-UA"/>
        </w:rPr>
        <w:t>ькома суб</w:t>
      </w:r>
      <w:r w:rsidRPr="001D5E77">
        <w:rPr>
          <w:rFonts w:ascii="Times New Roman" w:hAnsi="Times New Roman"/>
          <w:sz w:val="28"/>
          <w:szCs w:val="28"/>
          <w:shd w:val="clear" w:color="auto" w:fill="FFFFFF"/>
          <w:lang w:val="uk-UA"/>
        </w:rPr>
        <w:t>’</w:t>
      </w:r>
      <w:r w:rsidRPr="006C0D74">
        <w:rPr>
          <w:rFonts w:ascii="Times New Roman" w:hAnsi="Times New Roman"/>
          <w:sz w:val="28"/>
          <w:szCs w:val="28"/>
          <w:shd w:val="clear" w:color="auto" w:fill="FFFFFF"/>
          <w:lang w:val="uk-UA"/>
        </w:rPr>
        <w:t xml:space="preserve">єктами. </w:t>
      </w:r>
      <w:r w:rsidRPr="007A4B29">
        <w:rPr>
          <w:rFonts w:ascii="Times New Roman" w:hAnsi="Times New Roman"/>
          <w:sz w:val="28"/>
          <w:szCs w:val="28"/>
          <w:shd w:val="clear" w:color="auto" w:fill="FFFFFF"/>
          <w:lang w:val="ru-RU"/>
        </w:rPr>
        <w:t>Зіткнення протилежних сторін, сил</w:t>
      </w:r>
      <w:r w:rsidRPr="006C0D74">
        <w:rPr>
          <w:rFonts w:ascii="Times New Roman" w:hAnsi="Times New Roman"/>
          <w:sz w:val="28"/>
          <w:szCs w:val="28"/>
          <w:shd w:val="clear" w:color="auto" w:fill="FFFFFF"/>
          <w:lang w:val="uk-UA"/>
        </w:rPr>
        <w:t>,</w:t>
      </w:r>
      <w:r w:rsidRPr="007A4B29">
        <w:rPr>
          <w:rFonts w:ascii="Times New Roman" w:hAnsi="Times New Roman"/>
          <w:sz w:val="28"/>
          <w:szCs w:val="28"/>
          <w:shd w:val="clear" w:color="auto" w:fill="FFFFFF"/>
          <w:lang w:val="ru-RU"/>
        </w:rPr>
        <w:t xml:space="preserve"> які можуть бути конкретними особами або групами працівників, а також внутрішній дискомфорт однієї особи. При конфлікті кожен суб</w:t>
      </w:r>
      <w:r w:rsidRPr="001D5E77">
        <w:rPr>
          <w:rFonts w:ascii="Times New Roman" w:hAnsi="Times New Roman"/>
          <w:sz w:val="28"/>
          <w:szCs w:val="28"/>
          <w:shd w:val="clear" w:color="auto" w:fill="FFFFFF"/>
          <w:lang w:val="uk-UA"/>
        </w:rPr>
        <w:t>’</w:t>
      </w:r>
      <w:r w:rsidRPr="007A4B29">
        <w:rPr>
          <w:rFonts w:ascii="Times New Roman" w:hAnsi="Times New Roman"/>
          <w:sz w:val="28"/>
          <w:szCs w:val="28"/>
          <w:shd w:val="clear" w:color="auto" w:fill="FFFFFF"/>
          <w:lang w:val="ru-RU"/>
        </w:rPr>
        <w:t>єкт нав</w:t>
      </w:r>
      <w:r w:rsidRPr="001D5E77">
        <w:rPr>
          <w:rFonts w:ascii="Times New Roman" w:hAnsi="Times New Roman"/>
          <w:sz w:val="28"/>
          <w:szCs w:val="28"/>
          <w:shd w:val="clear" w:color="auto" w:fill="FFFFFF"/>
          <w:lang w:val="uk-UA"/>
        </w:rPr>
        <w:t>’</w:t>
      </w:r>
      <w:r w:rsidRPr="007A4B29">
        <w:rPr>
          <w:rFonts w:ascii="Times New Roman" w:hAnsi="Times New Roman"/>
          <w:sz w:val="28"/>
          <w:szCs w:val="28"/>
          <w:shd w:val="clear" w:color="auto" w:fill="FFFFFF"/>
          <w:lang w:val="ru-RU"/>
        </w:rPr>
        <w:t>язує свою точку зору, мету, думки, гостру суперечку і перешкоджає іншому суб'єкту чинити так само.</w:t>
      </w:r>
    </w:p>
    <w:p w:rsidR="000E7222" w:rsidRPr="006C0D74" w:rsidRDefault="000E7222" w:rsidP="000E7222">
      <w:pPr>
        <w:spacing w:line="360" w:lineRule="auto"/>
        <w:ind w:firstLine="709"/>
        <w:rPr>
          <w:rFonts w:ascii="Times New Roman" w:hAnsi="Times New Roman"/>
          <w:sz w:val="28"/>
          <w:szCs w:val="28"/>
          <w:shd w:val="clear" w:color="auto" w:fill="FFFFFF"/>
          <w:lang w:val="uk-UA"/>
        </w:rPr>
      </w:pPr>
      <w:r w:rsidRPr="006C0D74">
        <w:rPr>
          <w:rFonts w:ascii="Times New Roman" w:hAnsi="Times New Roman"/>
          <w:sz w:val="28"/>
          <w:szCs w:val="28"/>
          <w:shd w:val="clear" w:color="auto" w:fill="FFFFFF"/>
          <w:lang w:val="uk-UA"/>
        </w:rPr>
        <w:t>Суб</w:t>
      </w:r>
      <w:r w:rsidRPr="001D5E77">
        <w:rPr>
          <w:rFonts w:ascii="Times New Roman" w:hAnsi="Times New Roman"/>
          <w:sz w:val="28"/>
          <w:szCs w:val="28"/>
          <w:shd w:val="clear" w:color="auto" w:fill="FFFFFF"/>
          <w:lang w:val="uk-UA"/>
        </w:rPr>
        <w:t>’</w:t>
      </w:r>
      <w:r w:rsidRPr="006C0D74">
        <w:rPr>
          <w:rFonts w:ascii="Times New Roman" w:hAnsi="Times New Roman"/>
          <w:sz w:val="28"/>
          <w:szCs w:val="28"/>
          <w:shd w:val="clear" w:color="auto" w:fill="FFFFFF"/>
          <w:lang w:val="uk-UA"/>
        </w:rPr>
        <w:t xml:space="preserve">єктами конфліктної взаємодії в організації можуть виступати окремі індивіди, соціальні групи, підрозділи організації. </w:t>
      </w:r>
      <w:r w:rsidRPr="001678EB">
        <w:rPr>
          <w:rFonts w:ascii="Times New Roman" w:hAnsi="Times New Roman"/>
          <w:sz w:val="28"/>
          <w:szCs w:val="28"/>
          <w:shd w:val="clear" w:color="auto" w:fill="FFFFFF"/>
          <w:lang w:val="uk-UA"/>
        </w:rPr>
        <w:t xml:space="preserve">У такому випадку конфліктологія їх позначає як опонентів (від лат. </w:t>
      </w:r>
      <w:r w:rsidRPr="006C0D74">
        <w:rPr>
          <w:rFonts w:ascii="Times New Roman" w:hAnsi="Times New Roman"/>
          <w:sz w:val="28"/>
          <w:szCs w:val="28"/>
          <w:shd w:val="clear" w:color="auto" w:fill="FFFFFF"/>
        </w:rPr>
        <w:t>opponentum</w:t>
      </w:r>
      <w:r w:rsidRPr="001678EB">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w:t>
      </w:r>
      <w:r w:rsidRPr="001678EB">
        <w:rPr>
          <w:rFonts w:ascii="Times New Roman" w:hAnsi="Times New Roman"/>
          <w:sz w:val="28"/>
          <w:szCs w:val="28"/>
          <w:shd w:val="clear" w:color="auto" w:fill="FFFFFF"/>
          <w:lang w:val="uk-UA"/>
        </w:rPr>
        <w:t xml:space="preserve"> той хто, заперечує, протистоїть суперечці).</w:t>
      </w:r>
    </w:p>
    <w:p w:rsidR="000E7222" w:rsidRDefault="000E7222" w:rsidP="000E7222">
      <w:pPr>
        <w:spacing w:line="360" w:lineRule="auto"/>
        <w:ind w:firstLine="709"/>
        <w:rPr>
          <w:rFonts w:ascii="Times New Roman" w:hAnsi="Times New Roman"/>
          <w:sz w:val="28"/>
          <w:szCs w:val="28"/>
          <w:shd w:val="clear" w:color="auto" w:fill="FFFFFF"/>
          <w:lang w:val="ru-RU"/>
        </w:rPr>
      </w:pPr>
      <w:r w:rsidRPr="007A4B29">
        <w:rPr>
          <w:rFonts w:ascii="Times New Roman" w:hAnsi="Times New Roman"/>
          <w:sz w:val="28"/>
          <w:szCs w:val="28"/>
          <w:shd w:val="clear" w:color="auto" w:fill="FFFFFF"/>
          <w:lang w:val="ru-RU"/>
        </w:rPr>
        <w:t xml:space="preserve">На основі вищевикладеного можна </w:t>
      </w:r>
      <w:r>
        <w:rPr>
          <w:rFonts w:ascii="Times New Roman" w:hAnsi="Times New Roman"/>
          <w:sz w:val="28"/>
          <w:szCs w:val="28"/>
          <w:shd w:val="clear" w:color="auto" w:fill="FFFFFF"/>
          <w:lang w:val="ru-RU"/>
        </w:rPr>
        <w:t>дати таке визначення конфлікту.</w:t>
      </w:r>
    </w:p>
    <w:p w:rsidR="000E7222" w:rsidRPr="006C0D74" w:rsidRDefault="000E7222" w:rsidP="000E7222">
      <w:pPr>
        <w:spacing w:line="360" w:lineRule="auto"/>
        <w:ind w:firstLine="709"/>
        <w:rPr>
          <w:rFonts w:ascii="Times New Roman" w:hAnsi="Times New Roman"/>
          <w:sz w:val="28"/>
          <w:szCs w:val="28"/>
          <w:shd w:val="clear" w:color="auto" w:fill="FFFFFF"/>
          <w:lang w:val="uk-UA"/>
        </w:rPr>
      </w:pPr>
      <w:r w:rsidRPr="001D5E77">
        <w:rPr>
          <w:rFonts w:ascii="Times New Roman" w:hAnsi="Times New Roman"/>
          <w:i/>
          <w:sz w:val="28"/>
          <w:szCs w:val="28"/>
          <w:shd w:val="clear" w:color="auto" w:fill="FFFFFF"/>
          <w:lang w:val="ru-RU"/>
        </w:rPr>
        <w:t>Конфлікт</w:t>
      </w:r>
      <w:r w:rsidRPr="007A4B29">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ru-RU"/>
        </w:rPr>
        <w:t>- це особливий вид взаємодії суб</w:t>
      </w:r>
      <w:r w:rsidRPr="001D5E77">
        <w:rPr>
          <w:rFonts w:ascii="Times New Roman" w:hAnsi="Times New Roman"/>
          <w:sz w:val="28"/>
          <w:szCs w:val="28"/>
          <w:shd w:val="clear" w:color="auto" w:fill="FFFFFF"/>
          <w:lang w:val="uk-UA"/>
        </w:rPr>
        <w:t>’</w:t>
      </w:r>
      <w:r w:rsidRPr="007A4B29">
        <w:rPr>
          <w:rFonts w:ascii="Times New Roman" w:hAnsi="Times New Roman"/>
          <w:sz w:val="28"/>
          <w:szCs w:val="28"/>
          <w:shd w:val="clear" w:color="auto" w:fill="FFFFFF"/>
          <w:lang w:val="ru-RU"/>
        </w:rPr>
        <w:t>єктів організації (опонентів), при якому дії однієї сторони, зіштовхнувшись з протидією іншої, унеможливлюють реалізацію її цілей і інтересів.</w:t>
      </w:r>
    </w:p>
    <w:p w:rsidR="000E7222" w:rsidRPr="001678EB" w:rsidRDefault="000E7222" w:rsidP="000E7222">
      <w:pPr>
        <w:pStyle w:val="a4"/>
        <w:spacing w:before="0" w:beforeAutospacing="0" w:after="0" w:afterAutospacing="0" w:line="360" w:lineRule="auto"/>
        <w:ind w:firstLine="709"/>
        <w:jc w:val="both"/>
        <w:rPr>
          <w:sz w:val="28"/>
          <w:szCs w:val="28"/>
          <w:lang w:val="uk-UA"/>
        </w:rPr>
      </w:pPr>
      <w:r w:rsidRPr="001678EB">
        <w:rPr>
          <w:sz w:val="28"/>
          <w:szCs w:val="28"/>
          <w:lang w:val="uk-UA"/>
        </w:rPr>
        <w:t>Щодо значущості проблематики конфліктів у діяльності та розвитку сучасних організацій насамперед слід зазначити, що конфлікти є важливою складовою функціонування всіх соціальних систем.</w:t>
      </w:r>
    </w:p>
    <w:p w:rsidR="000E7222" w:rsidRPr="00EA274B" w:rsidRDefault="000E7222" w:rsidP="000E7222">
      <w:pPr>
        <w:pStyle w:val="a4"/>
        <w:spacing w:before="0" w:beforeAutospacing="0" w:after="0" w:afterAutospacing="0" w:line="360" w:lineRule="auto"/>
        <w:ind w:firstLine="709"/>
        <w:jc w:val="both"/>
        <w:rPr>
          <w:sz w:val="28"/>
          <w:szCs w:val="28"/>
          <w:lang w:val="uk-UA"/>
        </w:rPr>
      </w:pPr>
      <w:r w:rsidRPr="00EA274B">
        <w:rPr>
          <w:sz w:val="28"/>
          <w:szCs w:val="28"/>
          <w:lang w:val="uk-UA"/>
        </w:rPr>
        <w:t>Аналіз діяльності сучасних організацій дає підстави робити висновок, що</w:t>
      </w:r>
      <w:r w:rsidRPr="006C0D74">
        <w:rPr>
          <w:rStyle w:val="apple-converted-space"/>
          <w:sz w:val="28"/>
          <w:szCs w:val="28"/>
        </w:rPr>
        <w:t> </w:t>
      </w:r>
      <w:r w:rsidRPr="00EA274B">
        <w:rPr>
          <w:rStyle w:val="aa"/>
          <w:sz w:val="28"/>
          <w:szCs w:val="28"/>
          <w:lang w:val="uk-UA"/>
        </w:rPr>
        <w:t>конфлікт є важливою формою взаємодії людей,</w:t>
      </w:r>
      <w:r w:rsidRPr="001678EB">
        <w:rPr>
          <w:rStyle w:val="apple-converted-space"/>
          <w:iCs/>
          <w:sz w:val="28"/>
          <w:szCs w:val="28"/>
        </w:rPr>
        <w:t> </w:t>
      </w:r>
      <w:r w:rsidRPr="00EA274B">
        <w:rPr>
          <w:sz w:val="28"/>
          <w:szCs w:val="28"/>
          <w:lang w:val="uk-UA"/>
        </w:rPr>
        <w:t xml:space="preserve">засобом вирішення тих чи інших ділових проблем та самоствердження особистості в колективі. Поява конфліктів </w:t>
      </w:r>
      <w:r w:rsidR="002E27D6">
        <w:rPr>
          <w:sz w:val="28"/>
          <w:szCs w:val="28"/>
          <w:lang w:val="uk-UA"/>
        </w:rPr>
        <w:t>та</w:t>
      </w:r>
      <w:r w:rsidRPr="00EA274B">
        <w:rPr>
          <w:sz w:val="28"/>
          <w:szCs w:val="28"/>
          <w:lang w:val="uk-UA"/>
        </w:rPr>
        <w:t xml:space="preserve"> їх подальший аналіз дає змогу глибше вникнути у тонкощі ділових </w:t>
      </w:r>
      <w:r w:rsidRPr="00EA274B">
        <w:rPr>
          <w:sz w:val="28"/>
          <w:szCs w:val="28"/>
          <w:lang w:val="uk-UA"/>
        </w:rPr>
        <w:lastRenderedPageBreak/>
        <w:t xml:space="preserve">стосунків, таємниці порозуміння між менеджерами і працівниками, виробити оптимальну стратегію взаємодії, надати спірним сторонам шанс уникнути серйозної сутички. </w:t>
      </w:r>
    </w:p>
    <w:p w:rsidR="000E7222" w:rsidRPr="006C0D74" w:rsidRDefault="000E7222" w:rsidP="000E7222">
      <w:pPr>
        <w:pStyle w:val="a4"/>
        <w:spacing w:before="0" w:beforeAutospacing="0" w:after="0" w:afterAutospacing="0" w:line="360" w:lineRule="auto"/>
        <w:ind w:firstLine="709"/>
        <w:jc w:val="both"/>
        <w:rPr>
          <w:sz w:val="28"/>
          <w:szCs w:val="28"/>
        </w:rPr>
      </w:pPr>
      <w:r w:rsidRPr="006C0D74">
        <w:rPr>
          <w:sz w:val="28"/>
          <w:szCs w:val="28"/>
        </w:rPr>
        <w:t>Варто зауважити, що роль конфліктів у діяльності сучасних організацій розглядається науковцями з різних позицій.</w:t>
      </w:r>
      <w:r>
        <w:rPr>
          <w:sz w:val="28"/>
          <w:szCs w:val="28"/>
          <w:lang w:val="uk-UA"/>
        </w:rPr>
        <w:t xml:space="preserve"> </w:t>
      </w:r>
      <w:r w:rsidRPr="001678EB">
        <w:rPr>
          <w:sz w:val="28"/>
          <w:szCs w:val="28"/>
          <w:lang w:val="uk-UA"/>
        </w:rPr>
        <w:t xml:space="preserve">Дехто з дослідників вважає, що найголовніше </w:t>
      </w:r>
      <w:r>
        <w:rPr>
          <w:sz w:val="28"/>
          <w:szCs w:val="28"/>
          <w:lang w:val="uk-UA"/>
        </w:rPr>
        <w:t>-</w:t>
      </w:r>
      <w:r w:rsidRPr="001678EB">
        <w:rPr>
          <w:sz w:val="28"/>
          <w:szCs w:val="28"/>
          <w:lang w:val="uk-UA"/>
        </w:rPr>
        <w:t xml:space="preserve"> це</w:t>
      </w:r>
      <w:r w:rsidRPr="006C0D74">
        <w:rPr>
          <w:rStyle w:val="apple-converted-space"/>
          <w:sz w:val="28"/>
          <w:szCs w:val="28"/>
        </w:rPr>
        <w:t> </w:t>
      </w:r>
      <w:r w:rsidRPr="001678EB">
        <w:rPr>
          <w:rStyle w:val="aa"/>
          <w:sz w:val="28"/>
          <w:szCs w:val="28"/>
          <w:lang w:val="uk-UA"/>
        </w:rPr>
        <w:t>попередження конфліктів в організаціях та їх профілактика.</w:t>
      </w:r>
      <w:r w:rsidRPr="001678EB">
        <w:rPr>
          <w:rStyle w:val="apple-converted-space"/>
          <w:i/>
          <w:iCs/>
          <w:sz w:val="28"/>
          <w:szCs w:val="28"/>
        </w:rPr>
        <w:t> </w:t>
      </w:r>
      <w:r w:rsidRPr="006C0D74">
        <w:rPr>
          <w:sz w:val="28"/>
          <w:szCs w:val="28"/>
        </w:rPr>
        <w:t>Тому за такого підходу вони ставляться до конфліктів як до «хвороби людського спілкування», яку необхідно лікувати засобами «соціальної медицини»</w:t>
      </w:r>
      <w:r w:rsidR="002E27D6">
        <w:rPr>
          <w:sz w:val="28"/>
          <w:szCs w:val="28"/>
          <w:lang w:val="uk-UA"/>
        </w:rPr>
        <w:t xml:space="preserve"> </w:t>
      </w:r>
      <w:r w:rsidR="002E27D6" w:rsidRPr="002E27D6">
        <w:rPr>
          <w:sz w:val="28"/>
          <w:szCs w:val="28"/>
        </w:rPr>
        <w:t>[</w:t>
      </w:r>
      <w:r w:rsidR="002E27D6">
        <w:rPr>
          <w:sz w:val="28"/>
          <w:szCs w:val="28"/>
          <w:lang w:val="uk-UA"/>
        </w:rPr>
        <w:t>14</w:t>
      </w:r>
      <w:r w:rsidR="002E27D6" w:rsidRPr="002E27D6">
        <w:rPr>
          <w:sz w:val="28"/>
          <w:szCs w:val="28"/>
        </w:rPr>
        <w:t>]</w:t>
      </w:r>
      <w:r w:rsidRPr="006C0D74">
        <w:rPr>
          <w:sz w:val="28"/>
          <w:szCs w:val="28"/>
        </w:rPr>
        <w:t>.</w:t>
      </w:r>
    </w:p>
    <w:p w:rsidR="000E7222" w:rsidRPr="006C0D74" w:rsidRDefault="000E7222" w:rsidP="000E7222">
      <w:pPr>
        <w:pStyle w:val="a4"/>
        <w:spacing w:before="0" w:beforeAutospacing="0" w:after="0" w:afterAutospacing="0" w:line="360" w:lineRule="auto"/>
        <w:ind w:firstLine="709"/>
        <w:jc w:val="both"/>
        <w:rPr>
          <w:sz w:val="28"/>
          <w:szCs w:val="28"/>
        </w:rPr>
      </w:pPr>
      <w:r w:rsidRPr="006C0D74">
        <w:rPr>
          <w:sz w:val="28"/>
          <w:szCs w:val="28"/>
        </w:rPr>
        <w:t xml:space="preserve">Інші автори наполягають па тому, що конфлікти в організаціях </w:t>
      </w:r>
      <w:r>
        <w:rPr>
          <w:sz w:val="28"/>
          <w:szCs w:val="28"/>
          <w:lang w:val="uk-UA"/>
        </w:rPr>
        <w:t>-</w:t>
      </w:r>
      <w:r w:rsidRPr="006C0D74">
        <w:rPr>
          <w:sz w:val="28"/>
          <w:szCs w:val="28"/>
        </w:rPr>
        <w:t xml:space="preserve"> це</w:t>
      </w:r>
      <w:r w:rsidRPr="006C0D74">
        <w:rPr>
          <w:rStyle w:val="apple-converted-space"/>
          <w:sz w:val="28"/>
          <w:szCs w:val="28"/>
        </w:rPr>
        <w:t> </w:t>
      </w:r>
      <w:r w:rsidRPr="001678EB">
        <w:rPr>
          <w:rStyle w:val="aa"/>
          <w:sz w:val="28"/>
          <w:szCs w:val="28"/>
        </w:rPr>
        <w:t>нормальне, а до певної міри бажане явище,</w:t>
      </w:r>
      <w:r w:rsidRPr="006C0D74">
        <w:rPr>
          <w:rStyle w:val="apple-converted-space"/>
          <w:i/>
          <w:iCs/>
          <w:sz w:val="28"/>
          <w:szCs w:val="28"/>
        </w:rPr>
        <w:t> </w:t>
      </w:r>
      <w:r w:rsidRPr="006C0D74">
        <w:rPr>
          <w:sz w:val="28"/>
          <w:szCs w:val="28"/>
        </w:rPr>
        <w:t>розглядаючи їх як рушійну силу організаційних змін, їх суттєвий чинник. Наслідком конфлікту виявляються</w:t>
      </w:r>
      <w:r w:rsidRPr="006C0D74">
        <w:rPr>
          <w:rStyle w:val="apple-converted-space"/>
          <w:sz w:val="28"/>
          <w:szCs w:val="28"/>
        </w:rPr>
        <w:t> </w:t>
      </w:r>
      <w:r w:rsidRPr="001678EB">
        <w:rPr>
          <w:rStyle w:val="aa"/>
          <w:sz w:val="28"/>
          <w:szCs w:val="28"/>
        </w:rPr>
        <w:t>зміни,</w:t>
      </w:r>
      <w:r w:rsidRPr="006C0D74">
        <w:rPr>
          <w:rStyle w:val="apple-converted-space"/>
          <w:i/>
          <w:iCs/>
          <w:sz w:val="28"/>
          <w:szCs w:val="28"/>
        </w:rPr>
        <w:t> </w:t>
      </w:r>
      <w:r w:rsidRPr="006C0D74">
        <w:rPr>
          <w:sz w:val="28"/>
          <w:szCs w:val="28"/>
        </w:rPr>
        <w:t>які, в свою чергу, вступають у суперечність із застарілими, неактуальними нормами життя, що неминуче призводить до назрівання нових зіткнень протилежних інтересів, думок.</w:t>
      </w:r>
      <w:r>
        <w:rPr>
          <w:sz w:val="28"/>
          <w:szCs w:val="28"/>
        </w:rPr>
        <w:t xml:space="preserve"> Але ж завдяки такому процесу з</w:t>
      </w:r>
      <w:r w:rsidRPr="001D5E77">
        <w:rPr>
          <w:sz w:val="28"/>
          <w:szCs w:val="28"/>
          <w:shd w:val="clear" w:color="auto" w:fill="FFFFFF"/>
          <w:lang w:val="uk-UA"/>
        </w:rPr>
        <w:t>’</w:t>
      </w:r>
      <w:r w:rsidRPr="006C0D74">
        <w:rPr>
          <w:sz w:val="28"/>
          <w:szCs w:val="28"/>
        </w:rPr>
        <w:t>являється низка ідей нормальності соціальних та міжособистісних конфліктів, оскільки безконфліктність означала б «втрату індивідуальності, свободи, автентичності».</w:t>
      </w:r>
    </w:p>
    <w:p w:rsidR="000E7222" w:rsidRPr="006C0D74" w:rsidRDefault="000E7222" w:rsidP="000E7222">
      <w:pPr>
        <w:pStyle w:val="a4"/>
        <w:spacing w:before="0" w:beforeAutospacing="0" w:after="0" w:afterAutospacing="0" w:line="360" w:lineRule="auto"/>
        <w:ind w:firstLine="709"/>
        <w:jc w:val="both"/>
        <w:rPr>
          <w:sz w:val="28"/>
          <w:szCs w:val="28"/>
        </w:rPr>
      </w:pPr>
      <w:r w:rsidRPr="006C0D74">
        <w:rPr>
          <w:sz w:val="28"/>
          <w:szCs w:val="28"/>
        </w:rPr>
        <w:t xml:space="preserve">Наявність різних підходів свідчить про </w:t>
      </w:r>
      <w:r w:rsidRPr="001678EB">
        <w:rPr>
          <w:sz w:val="28"/>
          <w:szCs w:val="28"/>
        </w:rPr>
        <w:t>дуже</w:t>
      </w:r>
      <w:r w:rsidRPr="001678EB">
        <w:rPr>
          <w:rStyle w:val="apple-converted-space"/>
          <w:i/>
          <w:sz w:val="28"/>
          <w:szCs w:val="28"/>
        </w:rPr>
        <w:t> </w:t>
      </w:r>
      <w:r w:rsidRPr="001678EB">
        <w:rPr>
          <w:rStyle w:val="aa"/>
          <w:sz w:val="28"/>
          <w:szCs w:val="28"/>
        </w:rPr>
        <w:t>складну природу</w:t>
      </w:r>
      <w:r w:rsidRPr="006C0D74">
        <w:rPr>
          <w:rStyle w:val="apple-converted-space"/>
          <w:i/>
          <w:iCs/>
          <w:sz w:val="28"/>
          <w:szCs w:val="28"/>
        </w:rPr>
        <w:t> </w:t>
      </w:r>
      <w:r w:rsidRPr="006C0D74">
        <w:rPr>
          <w:sz w:val="28"/>
          <w:szCs w:val="28"/>
        </w:rPr>
        <w:t>цього явища та необхідність його аналітичних досліджень спеціальними науками.</w:t>
      </w:r>
    </w:p>
    <w:p w:rsidR="000E7222" w:rsidRDefault="000E7222" w:rsidP="000E7222">
      <w:pPr>
        <w:pStyle w:val="a4"/>
        <w:spacing w:before="0" w:beforeAutospacing="0" w:after="0" w:afterAutospacing="0" w:line="360" w:lineRule="auto"/>
        <w:ind w:firstLine="709"/>
        <w:jc w:val="both"/>
        <w:rPr>
          <w:sz w:val="28"/>
          <w:szCs w:val="28"/>
          <w:lang w:val="uk-UA"/>
        </w:rPr>
      </w:pPr>
      <w:r w:rsidRPr="006C0D74">
        <w:rPr>
          <w:sz w:val="28"/>
          <w:szCs w:val="28"/>
        </w:rPr>
        <w:t>Проблема конфліктів є предметом вивчення різних наук від соціології до юриспруденції. Проте особлива роль у дослідженні конфліктів належить</w:t>
      </w:r>
      <w:r>
        <w:rPr>
          <w:sz w:val="28"/>
          <w:szCs w:val="28"/>
          <w:lang w:val="uk-UA"/>
        </w:rPr>
        <w:t xml:space="preserve"> </w:t>
      </w:r>
      <w:r w:rsidRPr="00905EB6">
        <w:rPr>
          <w:rStyle w:val="aa"/>
          <w:sz w:val="28"/>
          <w:szCs w:val="28"/>
        </w:rPr>
        <w:t>психолог</w:t>
      </w:r>
      <w:r w:rsidRPr="00905EB6">
        <w:rPr>
          <w:rStyle w:val="aa"/>
          <w:sz w:val="28"/>
          <w:szCs w:val="28"/>
          <w:lang w:val="uk-UA"/>
        </w:rPr>
        <w:t>ії</w:t>
      </w:r>
      <w:r w:rsidRPr="00905EB6">
        <w:rPr>
          <w:rStyle w:val="aa"/>
          <w:sz w:val="28"/>
          <w:szCs w:val="28"/>
        </w:rPr>
        <w:t>,</w:t>
      </w:r>
      <w:r w:rsidRPr="006C0D74">
        <w:rPr>
          <w:rStyle w:val="apple-converted-space"/>
          <w:i/>
          <w:iCs/>
          <w:sz w:val="28"/>
          <w:szCs w:val="28"/>
        </w:rPr>
        <w:t> </w:t>
      </w:r>
      <w:r w:rsidRPr="006C0D74">
        <w:rPr>
          <w:sz w:val="28"/>
          <w:szCs w:val="28"/>
        </w:rPr>
        <w:t>оскільки учасниками конфліктної взаємодії в організаціях виступають люди. Організаційні конфлікти не зав</w:t>
      </w:r>
      <w:r>
        <w:rPr>
          <w:sz w:val="28"/>
          <w:szCs w:val="28"/>
        </w:rPr>
        <w:t>жди виникають внаслідок дії суб</w:t>
      </w:r>
      <w:r w:rsidRPr="001D5E77">
        <w:rPr>
          <w:sz w:val="28"/>
          <w:szCs w:val="28"/>
          <w:shd w:val="clear" w:color="auto" w:fill="FFFFFF"/>
          <w:lang w:val="uk-UA"/>
        </w:rPr>
        <w:t>’</w:t>
      </w:r>
      <w:r w:rsidRPr="006C0D74">
        <w:rPr>
          <w:sz w:val="28"/>
          <w:szCs w:val="28"/>
        </w:rPr>
        <w:t>єктивних чинникі</w:t>
      </w:r>
      <w:r>
        <w:rPr>
          <w:sz w:val="28"/>
          <w:szCs w:val="28"/>
        </w:rPr>
        <w:t>в, однак їх розгортання та розв</w:t>
      </w:r>
      <w:r w:rsidRPr="001D5E77">
        <w:rPr>
          <w:sz w:val="28"/>
          <w:szCs w:val="28"/>
          <w:shd w:val="clear" w:color="auto" w:fill="FFFFFF"/>
          <w:lang w:val="uk-UA"/>
        </w:rPr>
        <w:t>’</w:t>
      </w:r>
      <w:r w:rsidRPr="006C0D74">
        <w:rPr>
          <w:sz w:val="28"/>
          <w:szCs w:val="28"/>
        </w:rPr>
        <w:t>язання залежить від</w:t>
      </w:r>
      <w:r w:rsidRPr="006C0D74">
        <w:rPr>
          <w:rStyle w:val="apple-converted-space"/>
          <w:sz w:val="28"/>
          <w:szCs w:val="28"/>
        </w:rPr>
        <w:t> </w:t>
      </w:r>
      <w:r w:rsidRPr="00905EB6">
        <w:rPr>
          <w:rStyle w:val="aa"/>
          <w:sz w:val="28"/>
          <w:szCs w:val="28"/>
        </w:rPr>
        <w:t>безпосередніх учасників конфлікту,</w:t>
      </w:r>
      <w:r w:rsidRPr="006C0D74">
        <w:rPr>
          <w:rStyle w:val="apple-converted-space"/>
          <w:i/>
          <w:iCs/>
          <w:sz w:val="28"/>
          <w:szCs w:val="28"/>
        </w:rPr>
        <w:t> </w:t>
      </w:r>
      <w:r w:rsidRPr="006C0D74">
        <w:rPr>
          <w:sz w:val="28"/>
          <w:szCs w:val="28"/>
        </w:rPr>
        <w:t>від сприйняття та оцінки ситуації, себе та опонентів у ситуації, їх розуміння і ставлення одне до одного, розуміння мотивів, цінностей та стратегій конфліктної поведінки.</w:t>
      </w:r>
    </w:p>
    <w:p w:rsidR="000E7222" w:rsidRPr="00905EB6" w:rsidRDefault="000E7222" w:rsidP="000E7222">
      <w:pPr>
        <w:pStyle w:val="a4"/>
        <w:spacing w:before="0" w:beforeAutospacing="0" w:after="0" w:afterAutospacing="0" w:line="360" w:lineRule="auto"/>
        <w:ind w:firstLine="709"/>
        <w:jc w:val="both"/>
        <w:rPr>
          <w:sz w:val="28"/>
          <w:szCs w:val="28"/>
          <w:lang w:val="uk-UA"/>
        </w:rPr>
      </w:pPr>
      <w:r w:rsidRPr="00905EB6">
        <w:rPr>
          <w:sz w:val="28"/>
          <w:szCs w:val="28"/>
          <w:lang w:val="uk-UA"/>
        </w:rPr>
        <w:lastRenderedPageBreak/>
        <w:t xml:space="preserve">Переходячи до визначення змісту організаційних конфліктів та основних їх видів, варто зазначити, що такі конфлікти загалом можна розглядати як суперечності, які виникають у процесі функціонування певних організаційних структур. </w:t>
      </w:r>
      <w:r>
        <w:rPr>
          <w:sz w:val="28"/>
          <w:szCs w:val="28"/>
          <w:lang w:val="uk-UA"/>
        </w:rPr>
        <w:t xml:space="preserve">В простому розумінні </w:t>
      </w:r>
      <w:r w:rsidRPr="00905EB6">
        <w:rPr>
          <w:rStyle w:val="aa"/>
          <w:sz w:val="28"/>
          <w:szCs w:val="28"/>
          <w:lang w:val="uk-UA"/>
        </w:rPr>
        <w:t>організаційний конфлікт</w:t>
      </w:r>
      <w:r w:rsidRPr="006C0D74">
        <w:rPr>
          <w:rStyle w:val="apple-converted-space"/>
          <w:i/>
          <w:iCs/>
          <w:sz w:val="28"/>
          <w:szCs w:val="28"/>
        </w:rPr>
        <w:t> </w:t>
      </w:r>
      <w:r>
        <w:rPr>
          <w:sz w:val="28"/>
          <w:szCs w:val="28"/>
          <w:lang w:val="uk-UA"/>
        </w:rPr>
        <w:t>-</w:t>
      </w:r>
      <w:r w:rsidRPr="00905EB6">
        <w:rPr>
          <w:sz w:val="28"/>
          <w:szCs w:val="28"/>
          <w:lang w:val="uk-UA"/>
        </w:rPr>
        <w:t xml:space="preserve"> це активне зіткнення двох або більше різноспрямованих сил, яке виникає через розбіжності позицій та інтересів, ціннісних орієнтацій, соціальних установок, планів як окремих працівників, формальних і неформальних груп, що функціонують в організації, так і організацій в цілому внаслідок загострення суперечностей у процесі їх діяльності й розвитку.</w:t>
      </w:r>
    </w:p>
    <w:p w:rsidR="000E7222" w:rsidRDefault="000E7222" w:rsidP="000E7222">
      <w:pPr>
        <w:pStyle w:val="a4"/>
        <w:spacing w:before="0" w:beforeAutospacing="0" w:after="0" w:afterAutospacing="0" w:line="360" w:lineRule="auto"/>
        <w:ind w:firstLine="709"/>
        <w:jc w:val="both"/>
        <w:rPr>
          <w:sz w:val="28"/>
          <w:szCs w:val="28"/>
          <w:lang w:val="uk-UA"/>
        </w:rPr>
      </w:pPr>
      <w:r w:rsidRPr="006C0D74">
        <w:rPr>
          <w:sz w:val="28"/>
          <w:szCs w:val="28"/>
        </w:rPr>
        <w:t>Як правило, конфлікт в організації має</w:t>
      </w:r>
      <w:r w:rsidRPr="006C0D74">
        <w:rPr>
          <w:rStyle w:val="apple-converted-space"/>
          <w:sz w:val="28"/>
          <w:szCs w:val="28"/>
        </w:rPr>
        <w:t> </w:t>
      </w:r>
      <w:r w:rsidRPr="00905EB6">
        <w:rPr>
          <w:rStyle w:val="aa"/>
          <w:sz w:val="28"/>
          <w:szCs w:val="28"/>
        </w:rPr>
        <w:t>багатовимірну класифікацію.</w:t>
      </w:r>
      <w:r w:rsidRPr="006C0D74">
        <w:rPr>
          <w:rStyle w:val="apple-converted-space"/>
          <w:i/>
          <w:iCs/>
          <w:sz w:val="28"/>
          <w:szCs w:val="28"/>
        </w:rPr>
        <w:t> </w:t>
      </w:r>
      <w:r w:rsidRPr="006C0D74">
        <w:rPr>
          <w:sz w:val="28"/>
          <w:szCs w:val="28"/>
        </w:rPr>
        <w:t>Визначення видів організаційних конфліктів уможливлює більш точне окреслення причин, що викликають їх.</w:t>
      </w:r>
    </w:p>
    <w:p w:rsidR="000E7222" w:rsidRDefault="000E7222" w:rsidP="000E7222">
      <w:pPr>
        <w:shd w:val="clear" w:color="auto" w:fill="FFFFFF"/>
        <w:spacing w:line="360" w:lineRule="auto"/>
        <w:ind w:firstLine="709"/>
        <w:rPr>
          <w:rFonts w:ascii="Times New Roman" w:hAnsi="Times New Roman"/>
          <w:sz w:val="28"/>
          <w:szCs w:val="28"/>
          <w:lang w:val="uk-UA"/>
        </w:rPr>
      </w:pPr>
      <w:r w:rsidRPr="00905EB6">
        <w:rPr>
          <w:rFonts w:ascii="Times New Roman" w:hAnsi="Times New Roman"/>
          <w:sz w:val="28"/>
          <w:szCs w:val="28"/>
          <w:lang w:val="uk-UA"/>
        </w:rPr>
        <w:t xml:space="preserve">Підприємство </w:t>
      </w:r>
      <w:r>
        <w:rPr>
          <w:rFonts w:ascii="Times New Roman" w:hAnsi="Times New Roman"/>
          <w:sz w:val="28"/>
          <w:szCs w:val="28"/>
          <w:lang w:val="uk-UA"/>
        </w:rPr>
        <w:t>-</w:t>
      </w:r>
      <w:r w:rsidRPr="00905EB6">
        <w:rPr>
          <w:rFonts w:ascii="Times New Roman" w:hAnsi="Times New Roman"/>
          <w:sz w:val="28"/>
          <w:szCs w:val="28"/>
          <w:lang w:val="uk-UA"/>
        </w:rPr>
        <w:t xml:space="preserve"> це функціонально-цільова спільність, яка створюється індивідами або більш широкими групами (надорганізаціями) для задоволення соціальних потреб особистостей і груп з цього погляду, підприємство - це внутрішньосуперечлива система. </w:t>
      </w:r>
      <w:r w:rsidRPr="007A4B29">
        <w:rPr>
          <w:rFonts w:ascii="Times New Roman" w:hAnsi="Times New Roman"/>
          <w:sz w:val="28"/>
          <w:szCs w:val="28"/>
          <w:lang w:val="ru-RU"/>
        </w:rPr>
        <w:t>З одного боку, воно є інструментом досягнення цілей іншої організації або особистості. Але з іншого боку, для успішного функціонування воно х</w:t>
      </w:r>
      <w:r>
        <w:rPr>
          <w:rFonts w:ascii="Times New Roman" w:hAnsi="Times New Roman"/>
          <w:sz w:val="28"/>
          <w:szCs w:val="28"/>
          <w:lang w:val="ru-RU"/>
        </w:rPr>
        <w:t>оча б частково повинно бути суб</w:t>
      </w:r>
      <w:r w:rsidRPr="001D5E77">
        <w:rPr>
          <w:rFonts w:ascii="Times New Roman" w:hAnsi="Times New Roman"/>
          <w:sz w:val="28"/>
          <w:szCs w:val="28"/>
          <w:shd w:val="clear" w:color="auto" w:fill="FFFFFF"/>
          <w:lang w:val="uk-UA"/>
        </w:rPr>
        <w:t>’</w:t>
      </w:r>
      <w:r w:rsidRPr="007A4B29">
        <w:rPr>
          <w:rFonts w:ascii="Times New Roman" w:hAnsi="Times New Roman"/>
          <w:sz w:val="28"/>
          <w:szCs w:val="28"/>
          <w:lang w:val="ru-RU"/>
        </w:rPr>
        <w:t>єктом власної діяльності, тобто мати можливість ставити цілі, виявляти свою волю, автон</w:t>
      </w:r>
      <w:r>
        <w:rPr>
          <w:rFonts w:ascii="Times New Roman" w:hAnsi="Times New Roman"/>
          <w:sz w:val="28"/>
          <w:szCs w:val="28"/>
          <w:lang w:val="ru-RU"/>
        </w:rPr>
        <w:t>омію та інші характеристики суб</w:t>
      </w:r>
      <w:r w:rsidRPr="001D5E77">
        <w:rPr>
          <w:rFonts w:ascii="Times New Roman" w:hAnsi="Times New Roman"/>
          <w:sz w:val="28"/>
          <w:szCs w:val="28"/>
          <w:shd w:val="clear" w:color="auto" w:fill="FFFFFF"/>
          <w:lang w:val="uk-UA"/>
        </w:rPr>
        <w:t>’</w:t>
      </w:r>
      <w:r w:rsidRPr="007A4B29">
        <w:rPr>
          <w:rFonts w:ascii="Times New Roman" w:hAnsi="Times New Roman"/>
          <w:sz w:val="28"/>
          <w:szCs w:val="28"/>
          <w:lang w:val="ru-RU"/>
        </w:rPr>
        <w:t xml:space="preserve">єкта. Тому на підприємствах найчастіше виникає конфлікт цілі. Цей конфлікт виникає тоді, коли перед організацією виникають суперечливі і навіть несумісні цілі. </w:t>
      </w:r>
    </w:p>
    <w:p w:rsidR="000E7222" w:rsidRDefault="002E27D6" w:rsidP="000E7222">
      <w:pPr>
        <w:shd w:val="clear" w:color="auto" w:fill="FFFFFF"/>
        <w:spacing w:line="360" w:lineRule="auto"/>
        <w:ind w:firstLine="709"/>
        <w:rPr>
          <w:rFonts w:ascii="Times New Roman" w:hAnsi="Times New Roman"/>
          <w:sz w:val="28"/>
          <w:szCs w:val="28"/>
          <w:lang w:val="uk-UA"/>
        </w:rPr>
      </w:pPr>
      <w:r>
        <w:rPr>
          <w:rFonts w:ascii="Times New Roman" w:hAnsi="Times New Roman"/>
          <w:sz w:val="28"/>
          <w:szCs w:val="28"/>
          <w:lang w:val="uk-UA"/>
        </w:rPr>
        <w:t>В</w:t>
      </w:r>
      <w:r w:rsidR="000E7222">
        <w:rPr>
          <w:rFonts w:ascii="Times New Roman" w:hAnsi="Times New Roman"/>
          <w:sz w:val="28"/>
          <w:szCs w:val="28"/>
          <w:lang w:val="uk-UA"/>
        </w:rPr>
        <w:t xml:space="preserve">изначеною є така їх система, яка відображає наступну </w:t>
      </w:r>
      <w:r w:rsidR="000E7222" w:rsidRPr="00BE2733">
        <w:rPr>
          <w:rFonts w:ascii="Times New Roman" w:hAnsi="Times New Roman"/>
          <w:i/>
          <w:sz w:val="28"/>
          <w:szCs w:val="28"/>
          <w:lang w:val="uk-UA"/>
        </w:rPr>
        <w:t>класифікацію конфліктів</w:t>
      </w:r>
      <w:r w:rsidR="000E7222">
        <w:rPr>
          <w:rFonts w:ascii="Times New Roman" w:hAnsi="Times New Roman"/>
          <w:sz w:val="28"/>
          <w:szCs w:val="28"/>
          <w:lang w:val="uk-UA"/>
        </w:rPr>
        <w:t xml:space="preserve"> за рядом ознак і є комплексною за змістом:</w:t>
      </w:r>
    </w:p>
    <w:p w:rsidR="000E7222" w:rsidRPr="00BE2733" w:rsidRDefault="000E7222" w:rsidP="000E7222">
      <w:pPr>
        <w:pStyle w:val="a3"/>
        <w:numPr>
          <w:ilvl w:val="0"/>
          <w:numId w:val="79"/>
        </w:numPr>
        <w:shd w:val="clear" w:color="auto" w:fill="FFFFFF"/>
        <w:spacing w:line="360" w:lineRule="auto"/>
        <w:rPr>
          <w:rFonts w:ascii="Times New Roman" w:hAnsi="Times New Roman"/>
          <w:i/>
          <w:sz w:val="28"/>
          <w:szCs w:val="28"/>
        </w:rPr>
      </w:pPr>
      <w:r w:rsidRPr="00BE2733">
        <w:rPr>
          <w:rFonts w:ascii="Times New Roman" w:hAnsi="Times New Roman"/>
          <w:i/>
          <w:sz w:val="28"/>
          <w:szCs w:val="28"/>
          <w:lang w:val="uk-UA"/>
        </w:rPr>
        <w:t>За ознакою результатів:</w:t>
      </w:r>
    </w:p>
    <w:p w:rsidR="000E7222" w:rsidRDefault="000E7222" w:rsidP="000E7222">
      <w:pPr>
        <w:pStyle w:val="a3"/>
        <w:numPr>
          <w:ilvl w:val="0"/>
          <w:numId w:val="81"/>
        </w:numPr>
        <w:shd w:val="clear" w:color="auto" w:fill="FFFFFF"/>
        <w:spacing w:line="360" w:lineRule="auto"/>
        <w:ind w:left="0" w:firstLine="709"/>
        <w:rPr>
          <w:rFonts w:ascii="Times New Roman" w:hAnsi="Times New Roman"/>
          <w:sz w:val="28"/>
          <w:szCs w:val="28"/>
          <w:lang w:val="uk-UA"/>
        </w:rPr>
      </w:pPr>
      <w:r w:rsidRPr="00905EB6">
        <w:rPr>
          <w:rFonts w:ascii="Times New Roman" w:hAnsi="Times New Roman"/>
          <w:sz w:val="28"/>
          <w:szCs w:val="28"/>
          <w:lang w:val="uk-UA"/>
        </w:rPr>
        <w:t xml:space="preserve">функціональні </w:t>
      </w:r>
      <w:r>
        <w:rPr>
          <w:rFonts w:ascii="Times New Roman" w:hAnsi="Times New Roman"/>
          <w:sz w:val="28"/>
          <w:szCs w:val="28"/>
          <w:lang w:val="uk-UA"/>
        </w:rPr>
        <w:t>-</w:t>
      </w:r>
      <w:r w:rsidRPr="00905EB6">
        <w:rPr>
          <w:rFonts w:ascii="Times New Roman" w:hAnsi="Times New Roman"/>
          <w:sz w:val="28"/>
          <w:szCs w:val="28"/>
          <w:lang w:val="uk-UA"/>
        </w:rPr>
        <w:t xml:space="preserve"> підвищують ефективність діяльності організації;</w:t>
      </w:r>
    </w:p>
    <w:p w:rsidR="000E7222" w:rsidRDefault="000E7222" w:rsidP="000E7222">
      <w:pPr>
        <w:pStyle w:val="a3"/>
        <w:numPr>
          <w:ilvl w:val="0"/>
          <w:numId w:val="81"/>
        </w:numPr>
        <w:shd w:val="clear" w:color="auto" w:fill="FFFFFF"/>
        <w:spacing w:line="360" w:lineRule="auto"/>
        <w:ind w:left="0" w:firstLine="709"/>
        <w:rPr>
          <w:rFonts w:ascii="Times New Roman" w:hAnsi="Times New Roman"/>
          <w:sz w:val="28"/>
          <w:szCs w:val="28"/>
          <w:lang w:val="uk-UA"/>
        </w:rPr>
      </w:pPr>
      <w:r w:rsidRPr="00905EB6">
        <w:rPr>
          <w:rFonts w:ascii="Times New Roman" w:hAnsi="Times New Roman"/>
          <w:sz w:val="28"/>
          <w:szCs w:val="28"/>
          <w:lang w:val="uk-UA"/>
        </w:rPr>
        <w:lastRenderedPageBreak/>
        <w:t xml:space="preserve">дисфункціональні </w:t>
      </w:r>
      <w:r>
        <w:rPr>
          <w:rFonts w:ascii="Times New Roman" w:hAnsi="Times New Roman"/>
          <w:sz w:val="28"/>
          <w:szCs w:val="28"/>
          <w:lang w:val="uk-UA"/>
        </w:rPr>
        <w:t>-</w:t>
      </w:r>
      <w:r w:rsidRPr="00905EB6">
        <w:rPr>
          <w:rFonts w:ascii="Times New Roman" w:hAnsi="Times New Roman"/>
          <w:sz w:val="28"/>
          <w:szCs w:val="28"/>
          <w:lang w:val="uk-UA"/>
        </w:rPr>
        <w:t xml:space="preserve"> знижують рівень забезпечення власних потреб, зменшують роль групового співробітництва і, як наслідок, ефективність діяльності організації.</w:t>
      </w:r>
    </w:p>
    <w:p w:rsidR="000E7222" w:rsidRPr="00BE2733" w:rsidRDefault="000E7222" w:rsidP="000E7222">
      <w:pPr>
        <w:pStyle w:val="a3"/>
        <w:numPr>
          <w:ilvl w:val="0"/>
          <w:numId w:val="79"/>
        </w:numPr>
        <w:shd w:val="clear" w:color="auto" w:fill="FFFFFF"/>
        <w:spacing w:line="360" w:lineRule="auto"/>
        <w:rPr>
          <w:rFonts w:ascii="Times New Roman" w:hAnsi="Times New Roman"/>
          <w:i/>
          <w:sz w:val="28"/>
          <w:szCs w:val="28"/>
        </w:rPr>
      </w:pPr>
      <w:r w:rsidRPr="00BE2733">
        <w:rPr>
          <w:rFonts w:ascii="Times New Roman" w:hAnsi="Times New Roman"/>
          <w:i/>
          <w:sz w:val="28"/>
          <w:szCs w:val="28"/>
        </w:rPr>
        <w:t>За змістом:</w:t>
      </w:r>
    </w:p>
    <w:p w:rsidR="000E7222" w:rsidRPr="007A4B29" w:rsidRDefault="000E7222" w:rsidP="000E7222">
      <w:pPr>
        <w:pStyle w:val="a3"/>
        <w:numPr>
          <w:ilvl w:val="0"/>
          <w:numId w:val="80"/>
        </w:numPr>
        <w:shd w:val="clear" w:color="auto" w:fill="FFFFFF"/>
        <w:spacing w:line="360" w:lineRule="auto"/>
        <w:ind w:left="0" w:firstLine="709"/>
        <w:rPr>
          <w:rFonts w:ascii="Times New Roman" w:hAnsi="Times New Roman"/>
          <w:sz w:val="28"/>
          <w:szCs w:val="28"/>
          <w:lang w:val="ru-RU"/>
        </w:rPr>
      </w:pPr>
      <w:r w:rsidRPr="00DA78EA">
        <w:rPr>
          <w:rFonts w:ascii="Times New Roman" w:hAnsi="Times New Roman"/>
          <w:sz w:val="28"/>
          <w:szCs w:val="28"/>
        </w:rPr>
        <w:t xml:space="preserve">внутрішньоособистий. Найчастіше виникає тому, що певному працівникові різні керівники ставлять суперечливі або ж навіть протилежні вимоги. </w:t>
      </w:r>
      <w:r w:rsidRPr="007A4B29">
        <w:rPr>
          <w:rFonts w:ascii="Times New Roman" w:hAnsi="Times New Roman"/>
          <w:sz w:val="28"/>
          <w:szCs w:val="28"/>
          <w:lang w:val="ru-RU"/>
        </w:rPr>
        <w:t>До нього призводять недоліки делегування повноважень, структури управління, застосування стимулів керівництва тощо;</w:t>
      </w:r>
    </w:p>
    <w:p w:rsidR="000E7222" w:rsidRPr="007A4B29" w:rsidRDefault="000E7222" w:rsidP="000E7222">
      <w:pPr>
        <w:pStyle w:val="a3"/>
        <w:numPr>
          <w:ilvl w:val="0"/>
          <w:numId w:val="80"/>
        </w:numPr>
        <w:shd w:val="clear" w:color="auto" w:fill="FFFFFF"/>
        <w:spacing w:line="360" w:lineRule="auto"/>
        <w:ind w:left="0" w:firstLine="709"/>
        <w:rPr>
          <w:rFonts w:ascii="Times New Roman" w:hAnsi="Times New Roman"/>
          <w:sz w:val="28"/>
          <w:szCs w:val="28"/>
          <w:lang w:val="ru-RU"/>
        </w:rPr>
      </w:pPr>
      <w:r w:rsidRPr="007A4B29">
        <w:rPr>
          <w:rFonts w:ascii="Times New Roman" w:hAnsi="Times New Roman"/>
          <w:sz w:val="28"/>
          <w:szCs w:val="28"/>
          <w:lang w:val="ru-RU"/>
        </w:rPr>
        <w:t>міжособовий. Виникає при розподілі ресурсів, робі</w:t>
      </w:r>
      <w:r>
        <w:rPr>
          <w:rFonts w:ascii="Times New Roman" w:hAnsi="Times New Roman"/>
          <w:sz w:val="28"/>
          <w:szCs w:val="28"/>
          <w:lang w:val="ru-RU"/>
        </w:rPr>
        <w:t>т, матеріальних заохочень, обов</w:t>
      </w:r>
      <w:r w:rsidRPr="001D5E77">
        <w:rPr>
          <w:rFonts w:ascii="Times New Roman" w:hAnsi="Times New Roman"/>
          <w:sz w:val="28"/>
          <w:szCs w:val="28"/>
          <w:shd w:val="clear" w:color="auto" w:fill="FFFFFF"/>
          <w:lang w:val="uk-UA"/>
        </w:rPr>
        <w:t>’</w:t>
      </w:r>
      <w:r w:rsidRPr="007A4B29">
        <w:rPr>
          <w:rFonts w:ascii="Times New Roman" w:hAnsi="Times New Roman"/>
          <w:sz w:val="28"/>
          <w:szCs w:val="28"/>
          <w:lang w:val="ru-RU"/>
        </w:rPr>
        <w:t>язків тощо, а також через різні риси характеру, знань, кваліфікаційних параметрів, рівнів інтелекту, сумісності тощо;</w:t>
      </w:r>
    </w:p>
    <w:p w:rsidR="000E7222" w:rsidRPr="007A4B29" w:rsidRDefault="000E7222" w:rsidP="000E7222">
      <w:pPr>
        <w:pStyle w:val="a3"/>
        <w:numPr>
          <w:ilvl w:val="0"/>
          <w:numId w:val="80"/>
        </w:numPr>
        <w:shd w:val="clear" w:color="auto" w:fill="FFFFFF"/>
        <w:spacing w:line="360" w:lineRule="auto"/>
        <w:ind w:left="0" w:firstLine="709"/>
        <w:rPr>
          <w:rFonts w:ascii="Times New Roman" w:hAnsi="Times New Roman"/>
          <w:sz w:val="28"/>
          <w:szCs w:val="28"/>
          <w:lang w:val="ru-RU"/>
        </w:rPr>
      </w:pPr>
      <w:r w:rsidRPr="007A4B29">
        <w:rPr>
          <w:rFonts w:ascii="Times New Roman" w:hAnsi="Times New Roman"/>
          <w:sz w:val="28"/>
          <w:szCs w:val="28"/>
          <w:lang w:val="ru-RU"/>
        </w:rPr>
        <w:t>конфлікт між особою та групою. Породжується поруше</w:t>
      </w:r>
      <w:r>
        <w:rPr>
          <w:rFonts w:ascii="Times New Roman" w:hAnsi="Times New Roman"/>
          <w:sz w:val="28"/>
          <w:szCs w:val="28"/>
          <w:lang w:val="ru-RU"/>
        </w:rPr>
        <w:t>ннями групових норм, своїх обов</w:t>
      </w:r>
      <w:r w:rsidRPr="001D5E77">
        <w:rPr>
          <w:rFonts w:ascii="Times New Roman" w:hAnsi="Times New Roman"/>
          <w:sz w:val="28"/>
          <w:szCs w:val="28"/>
          <w:shd w:val="clear" w:color="auto" w:fill="FFFFFF"/>
          <w:lang w:val="uk-UA"/>
        </w:rPr>
        <w:t>’</w:t>
      </w:r>
      <w:r>
        <w:rPr>
          <w:rFonts w:ascii="Times New Roman" w:hAnsi="Times New Roman"/>
          <w:sz w:val="28"/>
          <w:szCs w:val="28"/>
          <w:lang w:val="ru-RU"/>
        </w:rPr>
        <w:t>язків, загальних «</w:t>
      </w:r>
      <w:r w:rsidRPr="007A4B29">
        <w:rPr>
          <w:rFonts w:ascii="Times New Roman" w:hAnsi="Times New Roman"/>
          <w:sz w:val="28"/>
          <w:szCs w:val="28"/>
          <w:lang w:val="ru-RU"/>
        </w:rPr>
        <w:t>правил гри</w:t>
      </w:r>
      <w:r>
        <w:rPr>
          <w:rFonts w:ascii="Times New Roman" w:hAnsi="Times New Roman"/>
          <w:sz w:val="28"/>
          <w:szCs w:val="28"/>
          <w:lang w:val="ru-RU"/>
        </w:rPr>
        <w:t>»</w:t>
      </w:r>
      <w:r w:rsidRPr="007A4B29">
        <w:rPr>
          <w:rFonts w:ascii="Times New Roman" w:hAnsi="Times New Roman"/>
          <w:sz w:val="28"/>
          <w:szCs w:val="28"/>
          <w:lang w:val="ru-RU"/>
        </w:rPr>
        <w:t>, етики поведінки, культури взаємовідносин тощо;</w:t>
      </w:r>
    </w:p>
    <w:p w:rsidR="000E7222" w:rsidRPr="007A4B29" w:rsidRDefault="000E7222" w:rsidP="000E7222">
      <w:pPr>
        <w:pStyle w:val="a3"/>
        <w:numPr>
          <w:ilvl w:val="0"/>
          <w:numId w:val="80"/>
        </w:numPr>
        <w:shd w:val="clear" w:color="auto" w:fill="FFFFFF"/>
        <w:spacing w:line="360" w:lineRule="auto"/>
        <w:ind w:left="0" w:firstLine="709"/>
        <w:rPr>
          <w:rFonts w:ascii="Times New Roman" w:hAnsi="Times New Roman"/>
          <w:sz w:val="28"/>
          <w:szCs w:val="28"/>
          <w:lang w:val="ru-RU"/>
        </w:rPr>
      </w:pPr>
      <w:r w:rsidRPr="007A4B29">
        <w:rPr>
          <w:rFonts w:ascii="Times New Roman" w:hAnsi="Times New Roman"/>
          <w:sz w:val="28"/>
          <w:szCs w:val="28"/>
          <w:lang w:val="ru-RU"/>
        </w:rPr>
        <w:t>міжгруповий. Виникає між лінійним і штабним персоналом, профспілкою і адміністрацією, формальними і неформальними групами.</w:t>
      </w:r>
    </w:p>
    <w:p w:rsidR="000E7222" w:rsidRPr="00BE2733" w:rsidRDefault="000E7222" w:rsidP="000E7222">
      <w:pPr>
        <w:pStyle w:val="a4"/>
        <w:numPr>
          <w:ilvl w:val="0"/>
          <w:numId w:val="79"/>
        </w:numPr>
        <w:spacing w:before="0" w:beforeAutospacing="0" w:after="0" w:afterAutospacing="0" w:line="360" w:lineRule="auto"/>
        <w:jc w:val="both"/>
        <w:rPr>
          <w:i/>
          <w:sz w:val="28"/>
          <w:szCs w:val="28"/>
        </w:rPr>
      </w:pPr>
      <w:r w:rsidRPr="00BE2733">
        <w:rPr>
          <w:i/>
          <w:sz w:val="28"/>
          <w:szCs w:val="28"/>
        </w:rPr>
        <w:t>За значенням</w:t>
      </w:r>
      <w:r w:rsidRPr="00BE2733">
        <w:rPr>
          <w:i/>
          <w:sz w:val="28"/>
          <w:szCs w:val="28"/>
          <w:lang w:val="uk-UA"/>
        </w:rPr>
        <w:t>:</w:t>
      </w:r>
    </w:p>
    <w:p w:rsidR="000E7222" w:rsidRPr="00DA78EA" w:rsidRDefault="000E7222" w:rsidP="000E7222">
      <w:pPr>
        <w:pStyle w:val="a4"/>
        <w:numPr>
          <w:ilvl w:val="0"/>
          <w:numId w:val="80"/>
        </w:numPr>
        <w:spacing w:before="0" w:beforeAutospacing="0" w:after="0" w:afterAutospacing="0" w:line="360" w:lineRule="auto"/>
        <w:ind w:left="0" w:firstLine="709"/>
        <w:jc w:val="both"/>
        <w:rPr>
          <w:sz w:val="28"/>
          <w:szCs w:val="28"/>
        </w:rPr>
      </w:pPr>
      <w:r>
        <w:rPr>
          <w:sz w:val="28"/>
          <w:szCs w:val="28"/>
        </w:rPr>
        <w:t>конструктивні (пов</w:t>
      </w:r>
      <w:r w:rsidRPr="001D5E77">
        <w:rPr>
          <w:sz w:val="28"/>
          <w:szCs w:val="28"/>
          <w:shd w:val="clear" w:color="auto" w:fill="FFFFFF"/>
          <w:lang w:val="uk-UA"/>
        </w:rPr>
        <w:t>’</w:t>
      </w:r>
      <w:r w:rsidRPr="006C0D74">
        <w:rPr>
          <w:sz w:val="28"/>
          <w:szCs w:val="28"/>
        </w:rPr>
        <w:t>язані з розбіжностями, що стосуються принципових аспектів, проблем життєдіяльності</w:t>
      </w:r>
      <w:r>
        <w:rPr>
          <w:sz w:val="28"/>
          <w:szCs w:val="28"/>
        </w:rPr>
        <w:t xml:space="preserve"> організації та її членів. Розв</w:t>
      </w:r>
      <w:r w:rsidRPr="001D5E77">
        <w:rPr>
          <w:sz w:val="28"/>
          <w:szCs w:val="28"/>
          <w:shd w:val="clear" w:color="auto" w:fill="FFFFFF"/>
          <w:lang w:val="uk-UA"/>
        </w:rPr>
        <w:t>’</w:t>
      </w:r>
      <w:r w:rsidRPr="006C0D74">
        <w:rPr>
          <w:sz w:val="28"/>
          <w:szCs w:val="28"/>
        </w:rPr>
        <w:t>язання таких конфліктів підносить організацію на якісно новий, вищий і ефективніший рівень розвитку)</w:t>
      </w:r>
      <w:r>
        <w:rPr>
          <w:sz w:val="28"/>
          <w:szCs w:val="28"/>
          <w:lang w:val="uk-UA"/>
        </w:rPr>
        <w:t>;</w:t>
      </w:r>
    </w:p>
    <w:p w:rsidR="000E7222" w:rsidRPr="00DA78EA" w:rsidRDefault="000E7222" w:rsidP="000E7222">
      <w:pPr>
        <w:pStyle w:val="a4"/>
        <w:numPr>
          <w:ilvl w:val="0"/>
          <w:numId w:val="80"/>
        </w:numPr>
        <w:spacing w:before="0" w:beforeAutospacing="0" w:after="0" w:afterAutospacing="0" w:line="360" w:lineRule="auto"/>
        <w:ind w:left="0" w:firstLine="709"/>
        <w:jc w:val="both"/>
        <w:rPr>
          <w:sz w:val="28"/>
          <w:szCs w:val="28"/>
        </w:rPr>
      </w:pPr>
      <w:r w:rsidRPr="006C0D74">
        <w:rPr>
          <w:sz w:val="28"/>
          <w:szCs w:val="28"/>
        </w:rPr>
        <w:t xml:space="preserve">деструктивні </w:t>
      </w:r>
      <w:r>
        <w:rPr>
          <w:sz w:val="28"/>
          <w:szCs w:val="28"/>
          <w:lang w:val="uk-UA"/>
        </w:rPr>
        <w:t>(</w:t>
      </w:r>
      <w:r w:rsidRPr="006C0D74">
        <w:rPr>
          <w:sz w:val="28"/>
          <w:szCs w:val="28"/>
        </w:rPr>
        <w:t>призводять до негативних, іноді навіть руйнівних дій, переростають у відкрите протистояння, можуть супроводжуватися негативними явищами, що неминуче спонукає до різкого зниження ефективності роботи організації</w:t>
      </w:r>
      <w:r>
        <w:rPr>
          <w:sz w:val="28"/>
          <w:szCs w:val="28"/>
          <w:lang w:val="uk-UA"/>
        </w:rPr>
        <w:t>):</w:t>
      </w:r>
    </w:p>
    <w:p w:rsidR="000E7222" w:rsidRPr="00561B9A" w:rsidRDefault="000E7222" w:rsidP="000E7222">
      <w:pPr>
        <w:pStyle w:val="a4"/>
        <w:numPr>
          <w:ilvl w:val="0"/>
          <w:numId w:val="80"/>
        </w:numPr>
        <w:spacing w:before="0" w:beforeAutospacing="0" w:after="0" w:afterAutospacing="0" w:line="360" w:lineRule="auto"/>
        <w:ind w:left="0" w:firstLine="709"/>
        <w:jc w:val="both"/>
        <w:rPr>
          <w:sz w:val="28"/>
          <w:szCs w:val="28"/>
        </w:rPr>
      </w:pPr>
      <w:r>
        <w:rPr>
          <w:sz w:val="28"/>
          <w:szCs w:val="28"/>
        </w:rPr>
        <w:t>стабілізуючі</w:t>
      </w:r>
      <w:r w:rsidRPr="00DA78EA">
        <w:rPr>
          <w:sz w:val="28"/>
          <w:szCs w:val="28"/>
        </w:rPr>
        <w:t xml:space="preserve"> </w:t>
      </w:r>
      <w:r>
        <w:rPr>
          <w:sz w:val="28"/>
          <w:szCs w:val="28"/>
          <w:lang w:val="uk-UA"/>
        </w:rPr>
        <w:t>(</w:t>
      </w:r>
      <w:r w:rsidRPr="00DA78EA">
        <w:rPr>
          <w:sz w:val="28"/>
          <w:szCs w:val="28"/>
        </w:rPr>
        <w:t>не приносять прогресивних змін і не призводять до погіршення ситуації, головне їх призначення</w:t>
      </w:r>
      <w:r w:rsidRPr="00DA78EA">
        <w:rPr>
          <w:rStyle w:val="apple-converted-space"/>
          <w:sz w:val="28"/>
          <w:szCs w:val="28"/>
        </w:rPr>
        <w:t> </w:t>
      </w:r>
      <w:r>
        <w:rPr>
          <w:rStyle w:val="aa"/>
          <w:sz w:val="28"/>
          <w:szCs w:val="28"/>
          <w:lang w:val="uk-UA"/>
        </w:rPr>
        <w:t>-</w:t>
      </w:r>
      <w:r w:rsidRPr="00DA78EA">
        <w:rPr>
          <w:rStyle w:val="apple-converted-space"/>
          <w:i/>
          <w:iCs/>
          <w:sz w:val="28"/>
          <w:szCs w:val="28"/>
        </w:rPr>
        <w:t> </w:t>
      </w:r>
      <w:r w:rsidRPr="00DA78EA">
        <w:rPr>
          <w:sz w:val="28"/>
          <w:szCs w:val="28"/>
        </w:rPr>
        <w:t>це збереження, закріплення та поступовий розвиток існуючих в організації норм</w:t>
      </w:r>
      <w:r>
        <w:rPr>
          <w:sz w:val="28"/>
          <w:szCs w:val="28"/>
          <w:lang w:val="uk-UA"/>
        </w:rPr>
        <w:t>).</w:t>
      </w:r>
    </w:p>
    <w:p w:rsidR="000E7222" w:rsidRPr="00BE2733" w:rsidRDefault="000E7222" w:rsidP="000E7222">
      <w:pPr>
        <w:pStyle w:val="a4"/>
        <w:numPr>
          <w:ilvl w:val="0"/>
          <w:numId w:val="79"/>
        </w:numPr>
        <w:shd w:val="clear" w:color="auto" w:fill="FFFFFF"/>
        <w:spacing w:before="0" w:beforeAutospacing="0" w:after="0" w:afterAutospacing="0" w:line="360" w:lineRule="auto"/>
        <w:jc w:val="both"/>
        <w:rPr>
          <w:i/>
          <w:sz w:val="28"/>
          <w:szCs w:val="28"/>
        </w:rPr>
      </w:pPr>
      <w:r w:rsidRPr="00BE2733">
        <w:rPr>
          <w:i/>
          <w:sz w:val="28"/>
          <w:szCs w:val="28"/>
          <w:lang w:val="uk-UA"/>
        </w:rPr>
        <w:lastRenderedPageBreak/>
        <w:t xml:space="preserve">За чинниками </w:t>
      </w:r>
      <w:r w:rsidRPr="00BE2733">
        <w:rPr>
          <w:i/>
          <w:sz w:val="28"/>
          <w:szCs w:val="28"/>
        </w:rPr>
        <w:t>виникнення</w:t>
      </w:r>
      <w:r w:rsidRPr="00BE2733">
        <w:rPr>
          <w:i/>
          <w:sz w:val="28"/>
          <w:szCs w:val="28"/>
          <w:lang w:val="uk-UA"/>
        </w:rPr>
        <w:t>:</w:t>
      </w:r>
    </w:p>
    <w:p w:rsidR="000E7222" w:rsidRPr="007A4B29" w:rsidRDefault="000E7222" w:rsidP="000E7222">
      <w:pPr>
        <w:numPr>
          <w:ilvl w:val="0"/>
          <w:numId w:val="80"/>
        </w:numPr>
        <w:shd w:val="clear" w:color="auto" w:fill="FFFFFF"/>
        <w:spacing w:line="360" w:lineRule="auto"/>
        <w:ind w:left="0" w:firstLine="709"/>
        <w:rPr>
          <w:rFonts w:ascii="Times New Roman" w:hAnsi="Times New Roman"/>
          <w:sz w:val="28"/>
          <w:szCs w:val="28"/>
          <w:lang w:val="ru-RU"/>
        </w:rPr>
      </w:pPr>
      <w:r>
        <w:rPr>
          <w:rFonts w:ascii="Times New Roman" w:hAnsi="Times New Roman"/>
          <w:sz w:val="28"/>
          <w:szCs w:val="28"/>
          <w:lang w:val="uk-UA"/>
        </w:rPr>
        <w:t>к</w:t>
      </w:r>
      <w:r w:rsidRPr="007A4B29">
        <w:rPr>
          <w:rFonts w:ascii="Times New Roman" w:hAnsi="Times New Roman"/>
          <w:sz w:val="28"/>
          <w:szCs w:val="28"/>
          <w:lang w:val="ru-RU"/>
        </w:rPr>
        <w:t>онфлікт цілей – сторони по-різному оцінюють ситуацію</w:t>
      </w:r>
      <w:r>
        <w:rPr>
          <w:rFonts w:ascii="Times New Roman" w:hAnsi="Times New Roman"/>
          <w:sz w:val="28"/>
          <w:szCs w:val="28"/>
          <w:lang w:val="uk-UA"/>
        </w:rPr>
        <w:t>;</w:t>
      </w:r>
    </w:p>
    <w:p w:rsidR="000E7222" w:rsidRPr="007A4B29" w:rsidRDefault="000E7222" w:rsidP="000E7222">
      <w:pPr>
        <w:numPr>
          <w:ilvl w:val="0"/>
          <w:numId w:val="80"/>
        </w:numPr>
        <w:shd w:val="clear" w:color="auto" w:fill="FFFFFF"/>
        <w:spacing w:line="360" w:lineRule="auto"/>
        <w:ind w:left="0" w:firstLine="709"/>
        <w:rPr>
          <w:rFonts w:ascii="Times New Roman" w:hAnsi="Times New Roman"/>
          <w:sz w:val="28"/>
          <w:szCs w:val="28"/>
          <w:lang w:val="ru-RU"/>
        </w:rPr>
      </w:pPr>
      <w:r>
        <w:rPr>
          <w:rFonts w:ascii="Times New Roman" w:hAnsi="Times New Roman"/>
          <w:sz w:val="28"/>
          <w:szCs w:val="28"/>
          <w:lang w:val="uk-UA"/>
        </w:rPr>
        <w:t>к</w:t>
      </w:r>
      <w:r w:rsidRPr="007A4B29">
        <w:rPr>
          <w:rFonts w:ascii="Times New Roman" w:hAnsi="Times New Roman"/>
          <w:sz w:val="28"/>
          <w:szCs w:val="28"/>
          <w:lang w:val="ru-RU"/>
        </w:rPr>
        <w:t>онфлікт пізнання – у сто</w:t>
      </w:r>
      <w:r>
        <w:rPr>
          <w:rFonts w:ascii="Times New Roman" w:hAnsi="Times New Roman"/>
          <w:sz w:val="28"/>
          <w:szCs w:val="28"/>
          <w:lang w:val="ru-RU"/>
        </w:rPr>
        <w:t>рін розходяться погляди по розв</w:t>
      </w:r>
      <w:r w:rsidRPr="001D5E77">
        <w:rPr>
          <w:rFonts w:ascii="Times New Roman" w:hAnsi="Times New Roman"/>
          <w:sz w:val="28"/>
          <w:szCs w:val="28"/>
          <w:shd w:val="clear" w:color="auto" w:fill="FFFFFF"/>
          <w:lang w:val="uk-UA"/>
        </w:rPr>
        <w:t>’</w:t>
      </w:r>
      <w:r w:rsidRPr="007A4B29">
        <w:rPr>
          <w:rFonts w:ascii="Times New Roman" w:hAnsi="Times New Roman"/>
          <w:sz w:val="28"/>
          <w:szCs w:val="28"/>
          <w:lang w:val="ru-RU"/>
        </w:rPr>
        <w:t>язуваній проблемі</w:t>
      </w:r>
      <w:r>
        <w:rPr>
          <w:rFonts w:ascii="Times New Roman" w:hAnsi="Times New Roman"/>
          <w:sz w:val="28"/>
          <w:szCs w:val="28"/>
          <w:lang w:val="uk-UA"/>
        </w:rPr>
        <w:t>;</w:t>
      </w:r>
    </w:p>
    <w:p w:rsidR="000E7222" w:rsidRPr="007A4B29" w:rsidRDefault="000E7222" w:rsidP="000E7222">
      <w:pPr>
        <w:numPr>
          <w:ilvl w:val="0"/>
          <w:numId w:val="80"/>
        </w:numPr>
        <w:shd w:val="clear" w:color="auto" w:fill="FFFFFF"/>
        <w:spacing w:line="360" w:lineRule="auto"/>
        <w:ind w:left="0" w:firstLine="709"/>
        <w:rPr>
          <w:rFonts w:ascii="Times New Roman" w:hAnsi="Times New Roman"/>
          <w:sz w:val="28"/>
          <w:szCs w:val="28"/>
          <w:lang w:val="ru-RU"/>
        </w:rPr>
      </w:pPr>
      <w:r>
        <w:rPr>
          <w:rFonts w:ascii="Times New Roman" w:hAnsi="Times New Roman"/>
          <w:sz w:val="28"/>
          <w:szCs w:val="28"/>
          <w:lang w:val="uk-UA"/>
        </w:rPr>
        <w:t>п</w:t>
      </w:r>
      <w:r w:rsidRPr="007A4B29">
        <w:rPr>
          <w:rFonts w:ascii="Times New Roman" w:hAnsi="Times New Roman"/>
          <w:sz w:val="28"/>
          <w:szCs w:val="28"/>
          <w:lang w:val="ru-RU"/>
        </w:rPr>
        <w:t>очуттєвий конфлікт – у його основі лежать відносини людей один з одним</w:t>
      </w:r>
      <w:r w:rsidR="00834330">
        <w:rPr>
          <w:rFonts w:ascii="Times New Roman" w:hAnsi="Times New Roman"/>
          <w:sz w:val="28"/>
          <w:szCs w:val="28"/>
          <w:lang w:val="ru-RU"/>
        </w:rPr>
        <w:t xml:space="preserve"> </w:t>
      </w:r>
      <w:r w:rsidR="00834330" w:rsidRPr="00834330">
        <w:rPr>
          <w:rFonts w:ascii="Times New Roman" w:hAnsi="Times New Roman"/>
          <w:sz w:val="28"/>
          <w:szCs w:val="28"/>
          <w:lang w:val="ru-RU"/>
        </w:rPr>
        <w:t>[</w:t>
      </w:r>
      <w:r w:rsidR="00834330">
        <w:rPr>
          <w:rFonts w:ascii="Times New Roman" w:hAnsi="Times New Roman"/>
          <w:sz w:val="28"/>
          <w:szCs w:val="28"/>
          <w:lang w:val="ru-RU"/>
        </w:rPr>
        <w:t>11</w:t>
      </w:r>
      <w:r w:rsidR="00834330" w:rsidRPr="00834330">
        <w:rPr>
          <w:rFonts w:ascii="Times New Roman" w:hAnsi="Times New Roman"/>
          <w:sz w:val="28"/>
          <w:szCs w:val="28"/>
          <w:lang w:val="ru-RU"/>
        </w:rPr>
        <w:t>]</w:t>
      </w:r>
      <w:r w:rsidRPr="007A4B29">
        <w:rPr>
          <w:rFonts w:ascii="Times New Roman" w:hAnsi="Times New Roman"/>
          <w:sz w:val="28"/>
          <w:szCs w:val="28"/>
          <w:lang w:val="ru-RU"/>
        </w:rPr>
        <w:t>.</w:t>
      </w:r>
    </w:p>
    <w:p w:rsidR="000E7222" w:rsidRPr="00DA78EA" w:rsidRDefault="000E7222" w:rsidP="000E7222">
      <w:pPr>
        <w:pStyle w:val="a4"/>
        <w:spacing w:before="0" w:beforeAutospacing="0" w:after="0" w:afterAutospacing="0" w:line="360" w:lineRule="auto"/>
        <w:ind w:firstLine="709"/>
        <w:jc w:val="both"/>
        <w:rPr>
          <w:sz w:val="28"/>
          <w:szCs w:val="28"/>
          <w:lang w:val="uk-UA"/>
        </w:rPr>
      </w:pPr>
      <w:r w:rsidRPr="00DA78EA">
        <w:rPr>
          <w:sz w:val="28"/>
          <w:szCs w:val="28"/>
          <w:lang w:val="uk-UA"/>
        </w:rPr>
        <w:t>Будь-який організаційний конфлікт відіграє неабияку роль у регуляції поведінки та діяльності менеджерів і персоналу організації.</w:t>
      </w:r>
    </w:p>
    <w:p w:rsidR="000E7222" w:rsidRDefault="000E7222" w:rsidP="000E7222">
      <w:pPr>
        <w:pStyle w:val="a4"/>
        <w:spacing w:before="0" w:beforeAutospacing="0" w:after="0" w:afterAutospacing="0" w:line="360" w:lineRule="auto"/>
        <w:ind w:firstLine="709"/>
        <w:jc w:val="both"/>
        <w:rPr>
          <w:sz w:val="28"/>
          <w:szCs w:val="28"/>
          <w:lang w:val="uk-UA"/>
        </w:rPr>
      </w:pPr>
      <w:r w:rsidRPr="00BE2733">
        <w:rPr>
          <w:i/>
          <w:sz w:val="28"/>
          <w:szCs w:val="28"/>
          <w:lang w:val="uk-UA"/>
        </w:rPr>
        <w:t>Позитивні функції організаційного конфлікту</w:t>
      </w:r>
      <w:r w:rsidRPr="00DA78EA">
        <w:rPr>
          <w:sz w:val="28"/>
          <w:szCs w:val="28"/>
          <w:lang w:val="uk-UA"/>
        </w:rPr>
        <w:t>: самоаналіз, рефлексія своїх інтересів, потреб, звільнення від негативних емоцій, виникнення нових поглядів, ефективне прийняття групових рішень, осмислення взаємних претензій, впровадження нових норм поведінки, створення нових груп тощо.</w:t>
      </w:r>
      <w:r>
        <w:rPr>
          <w:sz w:val="28"/>
          <w:szCs w:val="28"/>
          <w:lang w:val="uk-UA"/>
        </w:rPr>
        <w:t xml:space="preserve"> </w:t>
      </w:r>
      <w:r w:rsidRPr="00C75932">
        <w:rPr>
          <w:sz w:val="28"/>
          <w:szCs w:val="28"/>
          <w:lang w:val="uk-UA"/>
        </w:rPr>
        <w:t>Узагальнено їх можна звести до трьох основних.</w:t>
      </w:r>
    </w:p>
    <w:p w:rsidR="000E7222" w:rsidRDefault="000E7222" w:rsidP="000E7222">
      <w:pPr>
        <w:pStyle w:val="a4"/>
        <w:numPr>
          <w:ilvl w:val="0"/>
          <w:numId w:val="84"/>
        </w:numPr>
        <w:spacing w:before="0" w:beforeAutospacing="0" w:after="0" w:afterAutospacing="0" w:line="360" w:lineRule="auto"/>
        <w:ind w:left="0" w:firstLine="709"/>
        <w:jc w:val="both"/>
        <w:rPr>
          <w:sz w:val="28"/>
          <w:szCs w:val="28"/>
          <w:lang w:val="uk-UA"/>
        </w:rPr>
      </w:pPr>
      <w:r w:rsidRPr="00BE2733">
        <w:rPr>
          <w:i/>
          <w:sz w:val="28"/>
          <w:szCs w:val="28"/>
          <w:lang w:val="uk-UA"/>
        </w:rPr>
        <w:t>Інформативна функція.</w:t>
      </w:r>
      <w:r w:rsidRPr="00C75932">
        <w:rPr>
          <w:sz w:val="28"/>
          <w:szCs w:val="28"/>
          <w:lang w:val="uk-UA"/>
        </w:rPr>
        <w:t xml:space="preserve"> Ця важлива функція має дві сторони, сигналізуючу і комунікативну. </w:t>
      </w:r>
      <w:r w:rsidRPr="006C0D74">
        <w:rPr>
          <w:sz w:val="28"/>
          <w:szCs w:val="28"/>
        </w:rPr>
        <w:t xml:space="preserve">Сигналізуюча сторона полягає в тому, що адміністрація починає звертати увагу на нестерпні умови праці, свавілля, різного роду зловживання. Прагнучи не допустити ескалації конфлікту, вона вживає </w:t>
      </w:r>
      <w:r>
        <w:rPr>
          <w:sz w:val="28"/>
          <w:szCs w:val="28"/>
        </w:rPr>
        <w:t>заходів для пом</w:t>
      </w:r>
      <w:r w:rsidRPr="001D5E77">
        <w:rPr>
          <w:sz w:val="28"/>
          <w:szCs w:val="28"/>
          <w:shd w:val="clear" w:color="auto" w:fill="FFFFFF"/>
          <w:lang w:val="uk-UA"/>
        </w:rPr>
        <w:t>’</w:t>
      </w:r>
      <w:r w:rsidRPr="006C0D74">
        <w:rPr>
          <w:sz w:val="28"/>
          <w:szCs w:val="28"/>
        </w:rPr>
        <w:t>якшення ситуації, що створилася. Комунікативна сторона визначається так, що для обох конфліктуючих сторін необхідно давати інформацію, що дозволяє зробити висновки про стратегію і тактику свого супротивника, ресурси, якими він володіє. Розширюючи свій інформаційний потенціал, сторони, підсилюють комунікативний обмін одна з одною, пізнаючи набагато більший обсяг інформації про фактори та причини, інтереси й цілі, позиції</w:t>
      </w:r>
      <w:r>
        <w:rPr>
          <w:sz w:val="28"/>
          <w:szCs w:val="28"/>
        </w:rPr>
        <w:t xml:space="preserve"> та програми виходу з конфлікту</w:t>
      </w:r>
      <w:r>
        <w:rPr>
          <w:sz w:val="28"/>
          <w:szCs w:val="28"/>
          <w:lang w:val="uk-UA"/>
        </w:rPr>
        <w:t>;</w:t>
      </w:r>
    </w:p>
    <w:p w:rsidR="000E7222" w:rsidRDefault="000E7222" w:rsidP="000E7222">
      <w:pPr>
        <w:pStyle w:val="a4"/>
        <w:numPr>
          <w:ilvl w:val="0"/>
          <w:numId w:val="84"/>
        </w:numPr>
        <w:spacing w:before="0" w:beforeAutospacing="0" w:after="0" w:afterAutospacing="0" w:line="360" w:lineRule="auto"/>
        <w:ind w:left="0" w:firstLine="709"/>
        <w:jc w:val="both"/>
        <w:rPr>
          <w:sz w:val="28"/>
          <w:szCs w:val="28"/>
          <w:lang w:val="uk-UA"/>
        </w:rPr>
      </w:pPr>
      <w:r w:rsidRPr="00BE2733">
        <w:rPr>
          <w:i/>
          <w:sz w:val="28"/>
          <w:szCs w:val="28"/>
          <w:lang w:val="uk-UA"/>
        </w:rPr>
        <w:t>Інтегративна функція.</w:t>
      </w:r>
      <w:r w:rsidRPr="00561B9A">
        <w:rPr>
          <w:sz w:val="28"/>
          <w:szCs w:val="28"/>
          <w:lang w:val="uk-UA"/>
        </w:rPr>
        <w:t xml:space="preserve"> Виробничий конфлікт впливає на співвідношення індивідуальних, групових, колективних інтересів, сприяє групоутворенню, встановленню та підтриманню нормативних і фізичних меж групи. </w:t>
      </w:r>
      <w:r>
        <w:rPr>
          <w:sz w:val="28"/>
          <w:szCs w:val="28"/>
          <w:lang w:val="uk-UA"/>
        </w:rPr>
        <w:t>Ця функція пов</w:t>
      </w:r>
      <w:r w:rsidRPr="001D5E77">
        <w:rPr>
          <w:sz w:val="28"/>
          <w:szCs w:val="28"/>
          <w:shd w:val="clear" w:color="auto" w:fill="FFFFFF"/>
          <w:lang w:val="uk-UA"/>
        </w:rPr>
        <w:t>’</w:t>
      </w:r>
      <w:r w:rsidRPr="00EA274B">
        <w:rPr>
          <w:sz w:val="28"/>
          <w:szCs w:val="28"/>
          <w:lang w:val="uk-UA"/>
        </w:rPr>
        <w:t xml:space="preserve">язана з процесами всередині конфліктуючих сторін і </w:t>
      </w:r>
      <w:r w:rsidRPr="00EA274B">
        <w:rPr>
          <w:sz w:val="28"/>
          <w:szCs w:val="28"/>
          <w:lang w:val="uk-UA"/>
        </w:rPr>
        <w:lastRenderedPageBreak/>
        <w:t xml:space="preserve">взаємодіями між ними. </w:t>
      </w:r>
      <w:r w:rsidRPr="006C0D74">
        <w:rPr>
          <w:sz w:val="28"/>
          <w:szCs w:val="28"/>
        </w:rPr>
        <w:t>У соціальній психології це явище отримало назву ефекту групового фаворитизму. Суть його полягає в тенденції яким-небудь чином сприяти членам власної групи на противагу членам іншої групи. Цей ефект може діяти в різних ситуаціях соціальної взаємодії, ніби вст</w:t>
      </w:r>
      <w:r>
        <w:rPr>
          <w:sz w:val="28"/>
          <w:szCs w:val="28"/>
        </w:rPr>
        <w:t>ановлюючи в будь-якому випадку «демаркаційну</w:t>
      </w:r>
      <w:r>
        <w:rPr>
          <w:sz w:val="28"/>
          <w:szCs w:val="28"/>
          <w:lang w:val="uk-UA"/>
        </w:rPr>
        <w:t>»</w:t>
      </w:r>
      <w:r>
        <w:rPr>
          <w:sz w:val="28"/>
          <w:szCs w:val="28"/>
        </w:rPr>
        <w:t xml:space="preserve"> лінію</w:t>
      </w:r>
      <w:r>
        <w:rPr>
          <w:sz w:val="28"/>
          <w:szCs w:val="28"/>
          <w:lang w:val="uk-UA"/>
        </w:rPr>
        <w:t xml:space="preserve"> </w:t>
      </w:r>
      <w:r w:rsidRPr="006C0D74">
        <w:rPr>
          <w:sz w:val="28"/>
          <w:szCs w:val="28"/>
        </w:rPr>
        <w:t>між тими людьми, що за якимись</w:t>
      </w:r>
      <w:r>
        <w:rPr>
          <w:sz w:val="28"/>
          <w:szCs w:val="28"/>
        </w:rPr>
        <w:t xml:space="preserve"> критеріями інтерпретуються як «</w:t>
      </w:r>
      <w:r w:rsidRPr="006C0D74">
        <w:rPr>
          <w:sz w:val="28"/>
          <w:szCs w:val="28"/>
        </w:rPr>
        <w:t>свої</w:t>
      </w:r>
      <w:r>
        <w:rPr>
          <w:sz w:val="28"/>
          <w:szCs w:val="28"/>
          <w:lang w:val="uk-UA"/>
        </w:rPr>
        <w:t>»</w:t>
      </w:r>
      <w:r w:rsidRPr="006C0D74">
        <w:rPr>
          <w:sz w:val="28"/>
          <w:szCs w:val="28"/>
        </w:rPr>
        <w:t xml:space="preserve"> або </w:t>
      </w:r>
      <w:r>
        <w:rPr>
          <w:sz w:val="28"/>
          <w:szCs w:val="28"/>
          <w:lang w:val="uk-UA"/>
        </w:rPr>
        <w:t>«</w:t>
      </w:r>
      <w:r w:rsidRPr="006C0D74">
        <w:rPr>
          <w:sz w:val="28"/>
          <w:szCs w:val="28"/>
        </w:rPr>
        <w:t>чужі</w:t>
      </w:r>
      <w:r>
        <w:rPr>
          <w:sz w:val="28"/>
          <w:szCs w:val="28"/>
          <w:lang w:val="uk-UA"/>
        </w:rPr>
        <w:t>»</w:t>
      </w:r>
      <w:r w:rsidRPr="006C0D74">
        <w:rPr>
          <w:sz w:val="28"/>
          <w:szCs w:val="28"/>
        </w:rPr>
        <w:t>.</w:t>
      </w:r>
    </w:p>
    <w:p w:rsidR="000E7222" w:rsidRDefault="000E7222" w:rsidP="000E7222">
      <w:pPr>
        <w:pStyle w:val="a4"/>
        <w:numPr>
          <w:ilvl w:val="0"/>
          <w:numId w:val="84"/>
        </w:numPr>
        <w:spacing w:before="0" w:beforeAutospacing="0" w:after="0" w:afterAutospacing="0" w:line="360" w:lineRule="auto"/>
        <w:ind w:left="0" w:firstLine="709"/>
        <w:jc w:val="both"/>
        <w:rPr>
          <w:sz w:val="28"/>
          <w:szCs w:val="28"/>
          <w:lang w:val="uk-UA"/>
        </w:rPr>
      </w:pPr>
      <w:r w:rsidRPr="00BE2733">
        <w:rPr>
          <w:i/>
          <w:sz w:val="28"/>
          <w:szCs w:val="28"/>
        </w:rPr>
        <w:t>Інноваційна функція.</w:t>
      </w:r>
      <w:r w:rsidRPr="006C0D74">
        <w:rPr>
          <w:sz w:val="28"/>
          <w:szCs w:val="28"/>
        </w:rPr>
        <w:t xml:space="preserve"> За допомогою конфлікту можна подолати перешкоди на шляху економічного, соціального або духовного розвитку колективу. Під впливом протиборства або в результаті його припинення відбувається відома трансформація стану міжособистісних відносин. Правильно врегульований конфлікт поліпшує психологічні характеристики колективу і викликає посилення соціальної активності за рахунок зміни всіх найважливіших характеристик, згуртованості, авторитету, рівня ідентифікації з загальними цілями і задоволеності членством в організації, взаємної довіри і поваги.</w:t>
      </w:r>
    </w:p>
    <w:p w:rsidR="000E7222" w:rsidRPr="00DA78EA" w:rsidRDefault="000E7222" w:rsidP="000E7222">
      <w:pPr>
        <w:pStyle w:val="a4"/>
        <w:spacing w:before="0" w:beforeAutospacing="0" w:after="0" w:afterAutospacing="0" w:line="360" w:lineRule="auto"/>
        <w:ind w:firstLine="708"/>
        <w:jc w:val="both"/>
        <w:rPr>
          <w:sz w:val="28"/>
          <w:szCs w:val="28"/>
          <w:lang w:val="uk-UA"/>
        </w:rPr>
      </w:pPr>
      <w:r w:rsidRPr="00BE2733">
        <w:rPr>
          <w:i/>
          <w:sz w:val="28"/>
          <w:szCs w:val="28"/>
        </w:rPr>
        <w:t>Цінність описаних вище функцій ситуативна.</w:t>
      </w:r>
      <w:r w:rsidRPr="006C0D74">
        <w:rPr>
          <w:sz w:val="28"/>
          <w:szCs w:val="28"/>
        </w:rPr>
        <w:t xml:space="preserve"> Всі трансформації, що відбуваються під час конфлікту, тимчасові й взаємозалежні. Тільки післяконфліктний аналіз може вивести сумарний оціночний вектор спрямованості конфлікту.</w:t>
      </w:r>
    </w:p>
    <w:p w:rsidR="000E7222" w:rsidRPr="00DA78EA" w:rsidRDefault="000E7222" w:rsidP="000E7222">
      <w:pPr>
        <w:pStyle w:val="a4"/>
        <w:spacing w:before="0" w:beforeAutospacing="0" w:after="0" w:afterAutospacing="0" w:line="360" w:lineRule="auto"/>
        <w:ind w:firstLine="709"/>
        <w:jc w:val="both"/>
        <w:rPr>
          <w:sz w:val="28"/>
          <w:szCs w:val="28"/>
          <w:lang w:val="uk-UA"/>
        </w:rPr>
      </w:pPr>
      <w:r w:rsidRPr="00DA78EA">
        <w:rPr>
          <w:sz w:val="28"/>
          <w:szCs w:val="28"/>
          <w:lang w:val="uk-UA"/>
        </w:rPr>
        <w:t xml:space="preserve">Негативні функції організаційного конфлікту: психологічний дискомфорт особистості, емоційні втрати, нервозність, порушення системи комунікацій, послаблення групової єдності, плинність кадрів, і як наслідок </w:t>
      </w:r>
      <w:r>
        <w:rPr>
          <w:sz w:val="28"/>
          <w:szCs w:val="28"/>
          <w:lang w:val="uk-UA"/>
        </w:rPr>
        <w:t>-</w:t>
      </w:r>
      <w:r w:rsidRPr="00DA78EA">
        <w:rPr>
          <w:sz w:val="28"/>
          <w:szCs w:val="28"/>
          <w:lang w:val="uk-UA"/>
        </w:rPr>
        <w:t xml:space="preserve"> зниження ефективності виконання завдань і цілей організації.</w:t>
      </w:r>
    </w:p>
    <w:p w:rsidR="000E7222" w:rsidRPr="00DA78EA" w:rsidRDefault="000E7222" w:rsidP="000E7222">
      <w:pPr>
        <w:pStyle w:val="a4"/>
        <w:spacing w:before="0" w:beforeAutospacing="0" w:after="0" w:afterAutospacing="0" w:line="360" w:lineRule="auto"/>
        <w:ind w:firstLine="709"/>
        <w:jc w:val="both"/>
        <w:rPr>
          <w:sz w:val="28"/>
          <w:szCs w:val="28"/>
          <w:lang w:val="uk-UA"/>
        </w:rPr>
      </w:pPr>
      <w:r w:rsidRPr="00DA78EA">
        <w:rPr>
          <w:sz w:val="28"/>
          <w:szCs w:val="28"/>
          <w:lang w:val="uk-UA"/>
        </w:rPr>
        <w:t>Отже, можна стверджувати, що</w:t>
      </w:r>
      <w:r w:rsidRPr="006C0D74">
        <w:rPr>
          <w:rStyle w:val="apple-converted-space"/>
          <w:sz w:val="28"/>
          <w:szCs w:val="28"/>
        </w:rPr>
        <w:t> </w:t>
      </w:r>
      <w:r w:rsidRPr="000C5374">
        <w:rPr>
          <w:rStyle w:val="aa"/>
          <w:sz w:val="28"/>
          <w:szCs w:val="28"/>
          <w:lang w:val="uk-UA"/>
        </w:rPr>
        <w:t xml:space="preserve">конфлікт </w:t>
      </w:r>
      <w:r>
        <w:rPr>
          <w:rStyle w:val="aa"/>
          <w:sz w:val="28"/>
          <w:szCs w:val="28"/>
          <w:lang w:val="uk-UA"/>
        </w:rPr>
        <w:t>-</w:t>
      </w:r>
      <w:r w:rsidRPr="000C5374">
        <w:rPr>
          <w:rStyle w:val="aa"/>
          <w:sz w:val="28"/>
          <w:szCs w:val="28"/>
          <w:lang w:val="uk-UA"/>
        </w:rPr>
        <w:t xml:space="preserve"> це психічне явище, що характеризується, як правило, двома аспектами і розгортається між двома полюсами.</w:t>
      </w:r>
      <w:r>
        <w:rPr>
          <w:rStyle w:val="aa"/>
          <w:sz w:val="28"/>
          <w:szCs w:val="28"/>
          <w:lang w:val="uk-UA"/>
        </w:rPr>
        <w:t xml:space="preserve"> </w:t>
      </w:r>
      <w:r w:rsidRPr="00DA78EA">
        <w:rPr>
          <w:sz w:val="28"/>
          <w:szCs w:val="28"/>
          <w:lang w:val="uk-UA"/>
        </w:rPr>
        <w:t>Яким буде конфлікт у кожній конкретній ситуації (чи переважатимуть у ньому негативні аспекти, чи він відіграватиме і позитивну роль) значною мірою залежить від того, наскільки особистість усвідомлює значущість конфлікту і наскільки вона здатна керувати ним.</w:t>
      </w:r>
    </w:p>
    <w:p w:rsidR="000E7222" w:rsidRPr="006C0D74" w:rsidRDefault="000E7222" w:rsidP="000E7222">
      <w:pPr>
        <w:pStyle w:val="a4"/>
        <w:spacing w:before="0" w:beforeAutospacing="0" w:after="0" w:afterAutospacing="0" w:line="360" w:lineRule="auto"/>
        <w:ind w:firstLine="709"/>
        <w:jc w:val="both"/>
        <w:rPr>
          <w:sz w:val="28"/>
          <w:szCs w:val="28"/>
        </w:rPr>
      </w:pPr>
      <w:r w:rsidRPr="006C0D74">
        <w:rPr>
          <w:sz w:val="28"/>
          <w:szCs w:val="28"/>
        </w:rPr>
        <w:lastRenderedPageBreak/>
        <w:t>Визначальним для способу аналізу конфлікту та пош</w:t>
      </w:r>
      <w:r>
        <w:rPr>
          <w:sz w:val="28"/>
          <w:szCs w:val="28"/>
        </w:rPr>
        <w:t>уку шляхів конструктивного розв</w:t>
      </w:r>
      <w:r w:rsidRPr="001D5E77">
        <w:rPr>
          <w:sz w:val="28"/>
          <w:szCs w:val="28"/>
          <w:shd w:val="clear" w:color="auto" w:fill="FFFFFF"/>
          <w:lang w:val="uk-UA"/>
        </w:rPr>
        <w:t>’</w:t>
      </w:r>
      <w:r w:rsidRPr="006C0D74">
        <w:rPr>
          <w:sz w:val="28"/>
          <w:szCs w:val="28"/>
        </w:rPr>
        <w:t xml:space="preserve">язання є розуміння його структури, тобто того, що є його складовими елементами. </w:t>
      </w:r>
      <w:r>
        <w:rPr>
          <w:sz w:val="28"/>
          <w:szCs w:val="28"/>
          <w:lang w:val="uk-UA"/>
        </w:rPr>
        <w:t>У</w:t>
      </w:r>
      <w:r w:rsidRPr="006C0D74">
        <w:rPr>
          <w:sz w:val="28"/>
          <w:szCs w:val="28"/>
        </w:rPr>
        <w:t xml:space="preserve"> структурі конфліктів можна виділити наступні елементи:</w:t>
      </w:r>
    </w:p>
    <w:p w:rsidR="000E7222" w:rsidRPr="006C0D74" w:rsidRDefault="000E7222" w:rsidP="000E7222">
      <w:pPr>
        <w:pStyle w:val="a4"/>
        <w:numPr>
          <w:ilvl w:val="1"/>
          <w:numId w:val="82"/>
        </w:numPr>
        <w:spacing w:before="0" w:beforeAutospacing="0" w:after="0" w:afterAutospacing="0" w:line="360" w:lineRule="auto"/>
        <w:ind w:left="0" w:firstLine="709"/>
        <w:jc w:val="both"/>
        <w:rPr>
          <w:sz w:val="28"/>
          <w:szCs w:val="28"/>
        </w:rPr>
      </w:pPr>
      <w:r w:rsidRPr="00C75932">
        <w:rPr>
          <w:rStyle w:val="aa"/>
          <w:sz w:val="28"/>
          <w:szCs w:val="28"/>
        </w:rPr>
        <w:t>сторони (учасники) конфлікту</w:t>
      </w:r>
      <w:r w:rsidRPr="006C0D74">
        <w:rPr>
          <w:rStyle w:val="aa"/>
          <w:sz w:val="28"/>
          <w:szCs w:val="28"/>
        </w:rPr>
        <w:t xml:space="preserve"> </w:t>
      </w:r>
      <w:r>
        <w:rPr>
          <w:rStyle w:val="aa"/>
          <w:sz w:val="28"/>
          <w:szCs w:val="28"/>
          <w:lang w:val="uk-UA"/>
        </w:rPr>
        <w:t>-</w:t>
      </w:r>
      <w:r>
        <w:rPr>
          <w:rStyle w:val="apple-converted-space"/>
          <w:i/>
          <w:iCs/>
          <w:sz w:val="28"/>
          <w:szCs w:val="28"/>
        </w:rPr>
        <w:t xml:space="preserve"> </w:t>
      </w:r>
      <w:r w:rsidRPr="006C0D74">
        <w:rPr>
          <w:sz w:val="28"/>
          <w:szCs w:val="28"/>
        </w:rPr>
        <w:t>особистості та соціальні групи;</w:t>
      </w:r>
    </w:p>
    <w:p w:rsidR="000E7222" w:rsidRPr="006C0D74" w:rsidRDefault="000E7222" w:rsidP="000E7222">
      <w:pPr>
        <w:pStyle w:val="a4"/>
        <w:numPr>
          <w:ilvl w:val="1"/>
          <w:numId w:val="82"/>
        </w:numPr>
        <w:spacing w:before="0" w:beforeAutospacing="0" w:after="0" w:afterAutospacing="0" w:line="360" w:lineRule="auto"/>
        <w:ind w:left="0" w:firstLine="709"/>
        <w:jc w:val="both"/>
        <w:rPr>
          <w:sz w:val="28"/>
          <w:szCs w:val="28"/>
        </w:rPr>
      </w:pPr>
      <w:r w:rsidRPr="00C75932">
        <w:rPr>
          <w:rStyle w:val="aa"/>
          <w:sz w:val="28"/>
          <w:szCs w:val="28"/>
        </w:rPr>
        <w:t>умови перебігу конфлікту</w:t>
      </w:r>
      <w:r>
        <w:rPr>
          <w:rStyle w:val="apple-converted-space"/>
          <w:i/>
          <w:iCs/>
          <w:sz w:val="28"/>
          <w:szCs w:val="28"/>
        </w:rPr>
        <w:t xml:space="preserve"> </w:t>
      </w:r>
      <w:r>
        <w:rPr>
          <w:sz w:val="28"/>
          <w:szCs w:val="28"/>
          <w:lang w:val="uk-UA"/>
        </w:rPr>
        <w:t xml:space="preserve">- </w:t>
      </w:r>
      <w:r w:rsidRPr="006C0D74">
        <w:rPr>
          <w:sz w:val="28"/>
          <w:szCs w:val="28"/>
        </w:rPr>
        <w:t>соціально-групові та соціально-психологічні середовища;</w:t>
      </w:r>
    </w:p>
    <w:p w:rsidR="000E7222" w:rsidRDefault="000E7222" w:rsidP="000E7222">
      <w:pPr>
        <w:pStyle w:val="a4"/>
        <w:numPr>
          <w:ilvl w:val="1"/>
          <w:numId w:val="82"/>
        </w:numPr>
        <w:spacing w:before="0" w:beforeAutospacing="0" w:after="0" w:afterAutospacing="0" w:line="360" w:lineRule="auto"/>
        <w:ind w:left="0" w:firstLine="709"/>
        <w:jc w:val="both"/>
        <w:rPr>
          <w:sz w:val="28"/>
          <w:szCs w:val="28"/>
          <w:lang w:val="uk-UA"/>
        </w:rPr>
      </w:pPr>
      <w:r w:rsidRPr="00C75932">
        <w:rPr>
          <w:rStyle w:val="aa"/>
          <w:sz w:val="28"/>
          <w:szCs w:val="28"/>
        </w:rPr>
        <w:t>образи конфліктних ситуацій</w:t>
      </w:r>
      <w:r>
        <w:rPr>
          <w:rStyle w:val="apple-converted-space"/>
          <w:i/>
          <w:iCs/>
          <w:sz w:val="28"/>
          <w:szCs w:val="28"/>
        </w:rPr>
        <w:t xml:space="preserve"> </w:t>
      </w:r>
      <w:r>
        <w:rPr>
          <w:sz w:val="28"/>
          <w:szCs w:val="28"/>
          <w:lang w:val="uk-UA"/>
        </w:rPr>
        <w:t>-</w:t>
      </w:r>
      <w:r w:rsidRPr="006C0D74">
        <w:rPr>
          <w:sz w:val="28"/>
          <w:szCs w:val="28"/>
        </w:rPr>
        <w:t xml:space="preserve"> які є в</w:t>
      </w:r>
      <w:r>
        <w:rPr>
          <w:sz w:val="28"/>
          <w:szCs w:val="28"/>
        </w:rPr>
        <w:t xml:space="preserve"> учасників до початку інциденту</w:t>
      </w:r>
      <w:r>
        <w:rPr>
          <w:sz w:val="28"/>
          <w:szCs w:val="28"/>
          <w:lang w:val="uk-UA"/>
        </w:rPr>
        <w:t>;</w:t>
      </w:r>
      <w:r w:rsidRPr="006C0D74">
        <w:rPr>
          <w:sz w:val="28"/>
          <w:szCs w:val="28"/>
        </w:rPr>
        <w:t xml:space="preserve"> </w:t>
      </w:r>
    </w:p>
    <w:p w:rsidR="000E7222" w:rsidRPr="00C75932" w:rsidRDefault="000E7222" w:rsidP="000E7222">
      <w:pPr>
        <w:pStyle w:val="a4"/>
        <w:numPr>
          <w:ilvl w:val="1"/>
          <w:numId w:val="82"/>
        </w:numPr>
        <w:spacing w:before="0" w:beforeAutospacing="0" w:after="0" w:afterAutospacing="0" w:line="360" w:lineRule="auto"/>
        <w:ind w:left="0" w:firstLine="709"/>
        <w:jc w:val="both"/>
        <w:rPr>
          <w:sz w:val="28"/>
          <w:szCs w:val="28"/>
          <w:lang w:val="uk-UA"/>
        </w:rPr>
      </w:pPr>
      <w:r w:rsidRPr="00C75932">
        <w:rPr>
          <w:rStyle w:val="aa"/>
          <w:sz w:val="28"/>
          <w:szCs w:val="28"/>
          <w:lang w:val="uk-UA"/>
        </w:rPr>
        <w:t>можливі дії учасників конфлікту,</w:t>
      </w:r>
      <w:r w:rsidRPr="00BE2733">
        <w:rPr>
          <w:rStyle w:val="apple-converted-space"/>
          <w:i/>
          <w:iCs/>
          <w:sz w:val="28"/>
          <w:szCs w:val="28"/>
          <w:lang w:val="uk-UA"/>
        </w:rPr>
        <w:t xml:space="preserve"> </w:t>
      </w:r>
      <w:r w:rsidRPr="00C75932">
        <w:rPr>
          <w:sz w:val="28"/>
          <w:szCs w:val="28"/>
          <w:lang w:val="uk-UA"/>
        </w:rPr>
        <w:t>оскільки перехід до конфліктної взаємодії передбачає вибір певної сукупності дій, спрямованих на опонента, чи стратегії поведінки;</w:t>
      </w:r>
    </w:p>
    <w:p w:rsidR="000E7222" w:rsidRPr="006C0D74" w:rsidRDefault="000E7222" w:rsidP="000E7222">
      <w:pPr>
        <w:pStyle w:val="a4"/>
        <w:numPr>
          <w:ilvl w:val="1"/>
          <w:numId w:val="82"/>
        </w:numPr>
        <w:spacing w:before="0" w:beforeAutospacing="0" w:after="0" w:afterAutospacing="0" w:line="360" w:lineRule="auto"/>
        <w:ind w:left="0" w:firstLine="709"/>
        <w:jc w:val="both"/>
        <w:rPr>
          <w:sz w:val="28"/>
          <w:szCs w:val="28"/>
        </w:rPr>
      </w:pPr>
      <w:r w:rsidRPr="00C75932">
        <w:rPr>
          <w:rStyle w:val="aa"/>
          <w:sz w:val="28"/>
          <w:szCs w:val="28"/>
        </w:rPr>
        <w:t>результати конфліктних дій</w:t>
      </w:r>
      <w:r w:rsidRPr="006C0D74">
        <w:rPr>
          <w:rStyle w:val="apple-converted-space"/>
          <w:i/>
          <w:iCs/>
          <w:sz w:val="28"/>
          <w:szCs w:val="28"/>
        </w:rPr>
        <w:t> </w:t>
      </w:r>
      <w:r w:rsidRPr="006C0D74">
        <w:rPr>
          <w:sz w:val="28"/>
          <w:szCs w:val="28"/>
        </w:rPr>
        <w:t>залежать як від вибору стратегії поведінки, так і від змісту решти структурних елементів.</w:t>
      </w:r>
    </w:p>
    <w:p w:rsidR="000E7222" w:rsidRPr="00C75932" w:rsidRDefault="000E7222" w:rsidP="000E7222">
      <w:pPr>
        <w:pStyle w:val="a4"/>
        <w:spacing w:before="0" w:beforeAutospacing="0" w:after="0" w:afterAutospacing="0" w:line="360" w:lineRule="auto"/>
        <w:ind w:firstLine="709"/>
        <w:jc w:val="both"/>
        <w:rPr>
          <w:i/>
          <w:sz w:val="28"/>
          <w:szCs w:val="28"/>
        </w:rPr>
      </w:pPr>
      <w:r w:rsidRPr="006C0D74">
        <w:rPr>
          <w:sz w:val="28"/>
          <w:szCs w:val="28"/>
        </w:rPr>
        <w:t>Динаміку організаційного конфлікту відповідно до загальних підходів щодо динаміки конфліктів можна розглядати як послідовну зміну</w:t>
      </w:r>
      <w:r w:rsidRPr="006C0D74">
        <w:rPr>
          <w:rStyle w:val="apple-converted-space"/>
          <w:sz w:val="28"/>
          <w:szCs w:val="28"/>
        </w:rPr>
        <w:t> </w:t>
      </w:r>
      <w:r w:rsidRPr="00C75932">
        <w:rPr>
          <w:rStyle w:val="aa"/>
          <w:sz w:val="28"/>
          <w:szCs w:val="28"/>
        </w:rPr>
        <w:t>чотирьох стадій:</w:t>
      </w:r>
    </w:p>
    <w:p w:rsidR="000E7222" w:rsidRPr="006C0D74" w:rsidRDefault="000E7222" w:rsidP="000E7222">
      <w:pPr>
        <w:pStyle w:val="a4"/>
        <w:numPr>
          <w:ilvl w:val="1"/>
          <w:numId w:val="83"/>
        </w:numPr>
        <w:spacing w:before="0" w:beforeAutospacing="0" w:after="0" w:afterAutospacing="0" w:line="360" w:lineRule="auto"/>
        <w:ind w:left="0" w:firstLine="709"/>
        <w:jc w:val="both"/>
        <w:rPr>
          <w:sz w:val="28"/>
          <w:szCs w:val="28"/>
        </w:rPr>
      </w:pPr>
      <w:r>
        <w:rPr>
          <w:sz w:val="28"/>
          <w:szCs w:val="28"/>
        </w:rPr>
        <w:t>виникнення об</w:t>
      </w:r>
      <w:r w:rsidRPr="001D5E77">
        <w:rPr>
          <w:sz w:val="28"/>
          <w:szCs w:val="28"/>
          <w:shd w:val="clear" w:color="auto" w:fill="FFFFFF"/>
          <w:lang w:val="uk-UA"/>
        </w:rPr>
        <w:t>’</w:t>
      </w:r>
      <w:r w:rsidRPr="006C0D74">
        <w:rPr>
          <w:sz w:val="28"/>
          <w:szCs w:val="28"/>
        </w:rPr>
        <w:t>єктивної конфліктної ситуації;</w:t>
      </w:r>
    </w:p>
    <w:p w:rsidR="000E7222" w:rsidRPr="006C0D74" w:rsidRDefault="000E7222" w:rsidP="000E7222">
      <w:pPr>
        <w:pStyle w:val="a4"/>
        <w:numPr>
          <w:ilvl w:val="1"/>
          <w:numId w:val="83"/>
        </w:numPr>
        <w:spacing w:before="0" w:beforeAutospacing="0" w:after="0" w:afterAutospacing="0" w:line="360" w:lineRule="auto"/>
        <w:ind w:left="0" w:firstLine="709"/>
        <w:jc w:val="both"/>
        <w:rPr>
          <w:sz w:val="28"/>
          <w:szCs w:val="28"/>
        </w:rPr>
      </w:pPr>
      <w:r>
        <w:rPr>
          <w:sz w:val="28"/>
          <w:szCs w:val="28"/>
        </w:rPr>
        <w:t>усвідомлення об</w:t>
      </w:r>
      <w:r w:rsidRPr="001D5E77">
        <w:rPr>
          <w:sz w:val="28"/>
          <w:szCs w:val="28"/>
          <w:shd w:val="clear" w:color="auto" w:fill="FFFFFF"/>
          <w:lang w:val="uk-UA"/>
        </w:rPr>
        <w:t>’</w:t>
      </w:r>
      <w:r w:rsidRPr="006C0D74">
        <w:rPr>
          <w:sz w:val="28"/>
          <w:szCs w:val="28"/>
        </w:rPr>
        <w:t>єктивної конфліктної ситуа</w:t>
      </w:r>
      <w:r>
        <w:rPr>
          <w:sz w:val="28"/>
          <w:szCs w:val="28"/>
        </w:rPr>
        <w:t>ції бодай одним учасником</w:t>
      </w:r>
      <w:r>
        <w:rPr>
          <w:sz w:val="28"/>
          <w:szCs w:val="28"/>
          <w:lang w:val="uk-UA"/>
        </w:rPr>
        <w:t xml:space="preserve"> </w:t>
      </w:r>
      <w:r w:rsidRPr="006C0D74">
        <w:rPr>
          <w:sz w:val="28"/>
          <w:szCs w:val="28"/>
        </w:rPr>
        <w:t>конфліктної взаємодії, що є необхідною і достатньою підставою для того, щоб стверджувати наявність конфлікту;</w:t>
      </w:r>
    </w:p>
    <w:p w:rsidR="000E7222" w:rsidRPr="006C0D74" w:rsidRDefault="000E7222" w:rsidP="000E7222">
      <w:pPr>
        <w:pStyle w:val="a4"/>
        <w:numPr>
          <w:ilvl w:val="1"/>
          <w:numId w:val="83"/>
        </w:numPr>
        <w:spacing w:before="0" w:beforeAutospacing="0" w:after="0" w:afterAutospacing="0" w:line="360" w:lineRule="auto"/>
        <w:ind w:left="0" w:firstLine="709"/>
        <w:jc w:val="both"/>
        <w:rPr>
          <w:sz w:val="28"/>
          <w:szCs w:val="28"/>
        </w:rPr>
      </w:pPr>
      <w:r w:rsidRPr="006C0D74">
        <w:rPr>
          <w:sz w:val="28"/>
          <w:szCs w:val="28"/>
        </w:rPr>
        <w:t>перехід до конфліктної взаємодії;</w:t>
      </w:r>
    </w:p>
    <w:p w:rsidR="000E7222" w:rsidRPr="006C0D74" w:rsidRDefault="000E7222" w:rsidP="000E7222">
      <w:pPr>
        <w:pStyle w:val="a4"/>
        <w:numPr>
          <w:ilvl w:val="1"/>
          <w:numId w:val="83"/>
        </w:numPr>
        <w:spacing w:before="0" w:beforeAutospacing="0" w:after="0" w:afterAutospacing="0" w:line="360" w:lineRule="auto"/>
        <w:ind w:left="0" w:firstLine="709"/>
        <w:jc w:val="both"/>
        <w:rPr>
          <w:sz w:val="28"/>
          <w:szCs w:val="28"/>
        </w:rPr>
      </w:pPr>
      <w:r>
        <w:rPr>
          <w:sz w:val="28"/>
          <w:szCs w:val="28"/>
        </w:rPr>
        <w:t>розв</w:t>
      </w:r>
      <w:r w:rsidRPr="001D5E77">
        <w:rPr>
          <w:sz w:val="28"/>
          <w:szCs w:val="28"/>
          <w:shd w:val="clear" w:color="auto" w:fill="FFFFFF"/>
          <w:lang w:val="uk-UA"/>
        </w:rPr>
        <w:t>’</w:t>
      </w:r>
      <w:r w:rsidRPr="006C0D74">
        <w:rPr>
          <w:sz w:val="28"/>
          <w:szCs w:val="28"/>
        </w:rPr>
        <w:t>язання конфлікту.</w:t>
      </w:r>
    </w:p>
    <w:p w:rsidR="000E7222" w:rsidRPr="006C0D74" w:rsidRDefault="000E7222" w:rsidP="000E7222">
      <w:pPr>
        <w:pStyle w:val="a4"/>
        <w:spacing w:before="0" w:beforeAutospacing="0" w:after="0" w:afterAutospacing="0" w:line="360" w:lineRule="auto"/>
        <w:ind w:firstLine="709"/>
        <w:jc w:val="both"/>
        <w:rPr>
          <w:sz w:val="28"/>
          <w:szCs w:val="28"/>
        </w:rPr>
      </w:pPr>
      <w:r w:rsidRPr="006C0D74">
        <w:rPr>
          <w:sz w:val="28"/>
          <w:szCs w:val="28"/>
        </w:rPr>
        <w:t>Заходи для запобігання конфліктів спрямовані передусім на досягнення узгодженості інтересів і дій учасників спільної діяльності, координацію їх</w:t>
      </w:r>
      <w:r>
        <w:rPr>
          <w:sz w:val="28"/>
          <w:szCs w:val="28"/>
        </w:rPr>
        <w:t xml:space="preserve"> цілей з метою ефективного розв</w:t>
      </w:r>
      <w:r w:rsidRPr="001D5E77">
        <w:rPr>
          <w:sz w:val="28"/>
          <w:szCs w:val="28"/>
          <w:shd w:val="clear" w:color="auto" w:fill="FFFFFF"/>
          <w:lang w:val="uk-UA"/>
        </w:rPr>
        <w:t>’</w:t>
      </w:r>
      <w:r w:rsidRPr="006C0D74">
        <w:rPr>
          <w:sz w:val="28"/>
          <w:szCs w:val="28"/>
        </w:rPr>
        <w:t>язання завдань. Запобігання (профілактика) конфліктів в організаціях може здійснюватися</w:t>
      </w:r>
      <w:r w:rsidRPr="006C0D74">
        <w:rPr>
          <w:rStyle w:val="apple-converted-space"/>
          <w:sz w:val="28"/>
          <w:szCs w:val="28"/>
        </w:rPr>
        <w:t> </w:t>
      </w:r>
      <w:r w:rsidRPr="00C75932">
        <w:rPr>
          <w:rStyle w:val="aa"/>
          <w:sz w:val="28"/>
          <w:szCs w:val="28"/>
        </w:rPr>
        <w:t>двома основними способами:</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lang w:val="uk-UA"/>
        </w:rPr>
        <w:t xml:space="preserve">- </w:t>
      </w:r>
      <w:r w:rsidRPr="006C0D74">
        <w:rPr>
          <w:sz w:val="28"/>
          <w:szCs w:val="28"/>
        </w:rPr>
        <w:t>за допомогою «вертикальних» управлінських дій, які реалізуються організаційними структурами, що знаходяться на вищому рівні в ієрархії управлінських стосунків;</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lang w:val="uk-UA"/>
        </w:rPr>
        <w:lastRenderedPageBreak/>
        <w:t xml:space="preserve">- </w:t>
      </w:r>
      <w:r w:rsidRPr="006C0D74">
        <w:rPr>
          <w:sz w:val="28"/>
          <w:szCs w:val="28"/>
        </w:rPr>
        <w:t>за допомогою самостійних дій, які реалізуються керівниками організацій спільно з працівниками автономно, без втручання вищих управлінських органів.</w:t>
      </w:r>
    </w:p>
    <w:p w:rsidR="000E7222" w:rsidRPr="00BE2733" w:rsidRDefault="000E7222" w:rsidP="000E7222">
      <w:pPr>
        <w:pStyle w:val="a4"/>
        <w:spacing w:before="0" w:beforeAutospacing="0" w:after="0" w:afterAutospacing="0" w:line="360" w:lineRule="auto"/>
        <w:ind w:firstLine="709"/>
        <w:jc w:val="both"/>
        <w:rPr>
          <w:i/>
          <w:sz w:val="28"/>
          <w:szCs w:val="28"/>
        </w:rPr>
      </w:pPr>
      <w:r w:rsidRPr="00BE2733">
        <w:rPr>
          <w:i/>
          <w:sz w:val="28"/>
          <w:szCs w:val="28"/>
        </w:rPr>
        <w:t>Подолання конфліктів зазвичай здійснюється за двома основними напрямками:</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rPr>
        <w:t xml:space="preserve">- </w:t>
      </w:r>
      <w:r w:rsidRPr="006C0D74">
        <w:rPr>
          <w:sz w:val="28"/>
          <w:szCs w:val="28"/>
        </w:rPr>
        <w:t>управління латентними (прихованими) конфліктами;</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rPr>
        <w:t xml:space="preserve">- </w:t>
      </w:r>
      <w:r w:rsidRPr="006C0D74">
        <w:rPr>
          <w:sz w:val="28"/>
          <w:szCs w:val="28"/>
        </w:rPr>
        <w:t>подолання відкритих (реальних) конфліктів.</w:t>
      </w:r>
    </w:p>
    <w:p w:rsidR="000E7222" w:rsidRPr="006C0D74" w:rsidRDefault="000E7222" w:rsidP="000E7222">
      <w:pPr>
        <w:pStyle w:val="a4"/>
        <w:spacing w:before="0" w:beforeAutospacing="0" w:after="0" w:afterAutospacing="0" w:line="360" w:lineRule="auto"/>
        <w:ind w:firstLine="709"/>
        <w:jc w:val="both"/>
        <w:rPr>
          <w:sz w:val="28"/>
          <w:szCs w:val="28"/>
        </w:rPr>
      </w:pPr>
      <w:r w:rsidRPr="00C75932">
        <w:rPr>
          <w:rStyle w:val="aa"/>
          <w:sz w:val="28"/>
          <w:szCs w:val="28"/>
        </w:rPr>
        <w:t>Управління лате</w:t>
      </w:r>
      <w:r>
        <w:rPr>
          <w:rStyle w:val="aa"/>
          <w:sz w:val="28"/>
          <w:szCs w:val="28"/>
          <w:lang w:val="uk-UA"/>
        </w:rPr>
        <w:t>н</w:t>
      </w:r>
      <w:r w:rsidRPr="00C75932">
        <w:rPr>
          <w:rStyle w:val="aa"/>
          <w:sz w:val="28"/>
          <w:szCs w:val="28"/>
        </w:rPr>
        <w:t>тними (прихованими) конфліктами</w:t>
      </w:r>
      <w:r w:rsidR="006C1AE7">
        <w:rPr>
          <w:rStyle w:val="apple-converted-space"/>
          <w:i/>
          <w:iCs/>
          <w:sz w:val="28"/>
          <w:szCs w:val="28"/>
        </w:rPr>
        <w:t xml:space="preserve"> </w:t>
      </w:r>
      <w:r w:rsidRPr="006C0D74">
        <w:rPr>
          <w:sz w:val="28"/>
          <w:szCs w:val="28"/>
        </w:rPr>
        <w:t>передбачає їх розпізнавання та усвідомлення. Це сприяє зменшенню внутрішнього напруження сторін с</w:t>
      </w:r>
      <w:r>
        <w:rPr>
          <w:sz w:val="28"/>
          <w:szCs w:val="28"/>
        </w:rPr>
        <w:t>уперечності, пошуку шляхів розв</w:t>
      </w:r>
      <w:r w:rsidRPr="001D5E77">
        <w:rPr>
          <w:sz w:val="28"/>
          <w:szCs w:val="28"/>
          <w:shd w:val="clear" w:color="auto" w:fill="FFFFFF"/>
          <w:lang w:val="uk-UA"/>
        </w:rPr>
        <w:t>’</w:t>
      </w:r>
      <w:r>
        <w:rPr>
          <w:sz w:val="28"/>
          <w:szCs w:val="28"/>
        </w:rPr>
        <w:t>язання конфлікту вже н</w:t>
      </w:r>
      <w:r w:rsidRPr="006C0D74">
        <w:rPr>
          <w:sz w:val="28"/>
          <w:szCs w:val="28"/>
        </w:rPr>
        <w:t>а ранніх етапах виникнення, виявленню помилкових спорів. Досягти цього можна, зокрема, створенням у межах психологічних служб організацій на кшталт: «Ваш настрій» чи «Бюро скарг», які</w:t>
      </w:r>
      <w:r w:rsidR="006C1AE7">
        <w:rPr>
          <w:rStyle w:val="apple-converted-space"/>
          <w:sz w:val="28"/>
          <w:szCs w:val="28"/>
        </w:rPr>
        <w:t xml:space="preserve"> </w:t>
      </w:r>
      <w:r w:rsidRPr="00BE2733">
        <w:rPr>
          <w:rStyle w:val="aa"/>
          <w:i w:val="0"/>
          <w:sz w:val="28"/>
          <w:szCs w:val="28"/>
        </w:rPr>
        <w:t>б</w:t>
      </w:r>
      <w:r w:rsidR="006C1AE7">
        <w:rPr>
          <w:rStyle w:val="apple-converted-space"/>
          <w:i/>
          <w:iCs/>
          <w:sz w:val="28"/>
          <w:szCs w:val="28"/>
        </w:rPr>
        <w:t xml:space="preserve"> </w:t>
      </w:r>
      <w:r w:rsidRPr="006C0D74">
        <w:rPr>
          <w:sz w:val="28"/>
          <w:szCs w:val="28"/>
        </w:rPr>
        <w:t>виявляли приховані конфлікти. Проведення психологом або керівником особистих бесід з працівниками та вжиття групових заходів сприяє подоланню виявлених конфліктів.</w:t>
      </w:r>
    </w:p>
    <w:p w:rsidR="000E7222" w:rsidRPr="006C0D74" w:rsidRDefault="000E7222" w:rsidP="000E7222">
      <w:pPr>
        <w:pStyle w:val="a4"/>
        <w:spacing w:before="0" w:beforeAutospacing="0" w:after="0" w:afterAutospacing="0" w:line="360" w:lineRule="auto"/>
        <w:ind w:firstLine="709"/>
        <w:jc w:val="both"/>
        <w:rPr>
          <w:sz w:val="28"/>
          <w:szCs w:val="28"/>
        </w:rPr>
      </w:pPr>
      <w:r w:rsidRPr="00C75932">
        <w:rPr>
          <w:rStyle w:val="aa"/>
          <w:sz w:val="28"/>
          <w:szCs w:val="28"/>
        </w:rPr>
        <w:t>Подолання відкритих (реальних) конфліктів</w:t>
      </w:r>
      <w:r w:rsidRPr="006C0D74">
        <w:rPr>
          <w:rStyle w:val="apple-converted-space"/>
          <w:i/>
          <w:iCs/>
          <w:sz w:val="28"/>
          <w:szCs w:val="28"/>
        </w:rPr>
        <w:t> </w:t>
      </w:r>
      <w:r w:rsidRPr="006C0D74">
        <w:rPr>
          <w:sz w:val="28"/>
          <w:szCs w:val="28"/>
        </w:rPr>
        <w:t>іноді здійснюється за допомогою т</w:t>
      </w:r>
      <w:r>
        <w:rPr>
          <w:sz w:val="28"/>
          <w:szCs w:val="28"/>
          <w:lang w:val="uk-UA"/>
        </w:rPr>
        <w:t>ак</w:t>
      </w:r>
      <w:r w:rsidRPr="006C0D74">
        <w:rPr>
          <w:sz w:val="28"/>
          <w:szCs w:val="28"/>
        </w:rPr>
        <w:t xml:space="preserve"> зв</w:t>
      </w:r>
      <w:r>
        <w:rPr>
          <w:sz w:val="28"/>
          <w:szCs w:val="28"/>
          <w:lang w:val="uk-UA"/>
        </w:rPr>
        <w:t>аного</w:t>
      </w:r>
      <w:r w:rsidRPr="006C0D74">
        <w:rPr>
          <w:rStyle w:val="apple-converted-space"/>
          <w:sz w:val="28"/>
          <w:szCs w:val="28"/>
        </w:rPr>
        <w:t> </w:t>
      </w:r>
      <w:r w:rsidRPr="00C75932">
        <w:rPr>
          <w:rStyle w:val="aa"/>
          <w:sz w:val="28"/>
          <w:szCs w:val="28"/>
        </w:rPr>
        <w:t>обходу конфлікту,</w:t>
      </w:r>
      <w:r w:rsidRPr="006C0D74">
        <w:rPr>
          <w:rStyle w:val="apple-converted-space"/>
          <w:i/>
          <w:iCs/>
          <w:sz w:val="28"/>
          <w:szCs w:val="28"/>
        </w:rPr>
        <w:t> </w:t>
      </w:r>
      <w:r w:rsidRPr="006C0D74">
        <w:rPr>
          <w:sz w:val="28"/>
          <w:szCs w:val="28"/>
        </w:rPr>
        <w:t xml:space="preserve">до якого вдаються тоді, коли успішне </w:t>
      </w:r>
      <w:r>
        <w:rPr>
          <w:sz w:val="28"/>
          <w:szCs w:val="28"/>
        </w:rPr>
        <w:t>розв</w:t>
      </w:r>
      <w:r w:rsidRPr="001D5E77">
        <w:rPr>
          <w:sz w:val="28"/>
          <w:szCs w:val="28"/>
          <w:shd w:val="clear" w:color="auto" w:fill="FFFFFF"/>
          <w:lang w:val="uk-UA"/>
        </w:rPr>
        <w:t>’</w:t>
      </w:r>
      <w:r w:rsidRPr="006C0D74">
        <w:rPr>
          <w:sz w:val="28"/>
          <w:szCs w:val="28"/>
        </w:rPr>
        <w:t>язання його неможливе. Такий спосіб передбачає використання певних заходів, а саме:</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lang w:val="uk-UA"/>
        </w:rPr>
        <w:t xml:space="preserve">- </w:t>
      </w:r>
      <w:r w:rsidRPr="00C75932">
        <w:rPr>
          <w:rStyle w:val="aa"/>
          <w:sz w:val="28"/>
          <w:szCs w:val="28"/>
        </w:rPr>
        <w:t>ізоляцію, «розведення» сторін</w:t>
      </w:r>
      <w:r>
        <w:rPr>
          <w:rStyle w:val="apple-converted-space"/>
          <w:i/>
          <w:iCs/>
          <w:sz w:val="28"/>
          <w:szCs w:val="28"/>
        </w:rPr>
        <w:t xml:space="preserve"> </w:t>
      </w:r>
      <w:r>
        <w:rPr>
          <w:sz w:val="28"/>
          <w:szCs w:val="28"/>
          <w:lang w:val="uk-UA"/>
        </w:rPr>
        <w:t>-</w:t>
      </w:r>
      <w:r w:rsidRPr="006C0D74">
        <w:rPr>
          <w:sz w:val="28"/>
          <w:szCs w:val="28"/>
        </w:rPr>
        <w:t xml:space="preserve"> коли один чи кілька учасників конфлікту ізолюються, через що в них зникає необхідність у контактуванні;</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lang w:val="uk-UA"/>
        </w:rPr>
        <w:t xml:space="preserve">- </w:t>
      </w:r>
      <w:r w:rsidRPr="00C75932">
        <w:rPr>
          <w:rStyle w:val="aa"/>
          <w:sz w:val="28"/>
          <w:szCs w:val="28"/>
        </w:rPr>
        <w:t>обмеження можливостей</w:t>
      </w:r>
      <w:r w:rsidRPr="006C0D74">
        <w:rPr>
          <w:rStyle w:val="aa"/>
          <w:sz w:val="28"/>
          <w:szCs w:val="28"/>
        </w:rPr>
        <w:t xml:space="preserve"> </w:t>
      </w:r>
      <w:r>
        <w:rPr>
          <w:rStyle w:val="aa"/>
          <w:sz w:val="28"/>
          <w:szCs w:val="28"/>
          <w:lang w:val="uk-UA"/>
        </w:rPr>
        <w:t>-</w:t>
      </w:r>
      <w:r>
        <w:rPr>
          <w:rStyle w:val="apple-converted-space"/>
          <w:i/>
          <w:iCs/>
          <w:sz w:val="28"/>
          <w:szCs w:val="28"/>
        </w:rPr>
        <w:t xml:space="preserve"> </w:t>
      </w:r>
      <w:r w:rsidRPr="006C0D74">
        <w:rPr>
          <w:sz w:val="28"/>
          <w:szCs w:val="28"/>
        </w:rPr>
        <w:t>коли одного чи кількох учасників конфлікту позбавляють влади, яка необхідна для реалізації власних інтересів;</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lang w:val="uk-UA"/>
        </w:rPr>
        <w:t xml:space="preserve">- </w:t>
      </w:r>
      <w:r w:rsidRPr="00C75932">
        <w:rPr>
          <w:rStyle w:val="aa"/>
          <w:sz w:val="28"/>
          <w:szCs w:val="28"/>
        </w:rPr>
        <w:t>запровадження штрафних санкцій</w:t>
      </w:r>
      <w:r>
        <w:rPr>
          <w:rStyle w:val="apple-converted-space"/>
          <w:i/>
          <w:iCs/>
          <w:sz w:val="28"/>
          <w:szCs w:val="28"/>
        </w:rPr>
        <w:t xml:space="preserve"> </w:t>
      </w:r>
      <w:r>
        <w:rPr>
          <w:sz w:val="28"/>
          <w:szCs w:val="28"/>
          <w:lang w:val="uk-UA"/>
        </w:rPr>
        <w:t>-</w:t>
      </w:r>
      <w:r w:rsidRPr="006C0D74">
        <w:rPr>
          <w:sz w:val="28"/>
          <w:szCs w:val="28"/>
        </w:rPr>
        <w:t xml:space="preserve"> коли в результаті застосування адміністративних санкцій, реальних чи можливих, сторони змушені припинити конфлікт;</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lang w:val="uk-UA"/>
        </w:rPr>
        <w:t xml:space="preserve">- </w:t>
      </w:r>
      <w:r w:rsidRPr="00C75932">
        <w:rPr>
          <w:rStyle w:val="aa"/>
          <w:sz w:val="28"/>
          <w:szCs w:val="28"/>
        </w:rPr>
        <w:t>зміну напрямку енергії</w:t>
      </w:r>
      <w:r>
        <w:rPr>
          <w:rStyle w:val="apple-converted-space"/>
          <w:i/>
          <w:iCs/>
          <w:sz w:val="28"/>
          <w:szCs w:val="28"/>
        </w:rPr>
        <w:t xml:space="preserve"> </w:t>
      </w:r>
      <w:r>
        <w:rPr>
          <w:rStyle w:val="apple-converted-space"/>
          <w:i/>
          <w:iCs/>
          <w:sz w:val="28"/>
          <w:szCs w:val="28"/>
          <w:lang w:val="uk-UA"/>
        </w:rPr>
        <w:t>-</w:t>
      </w:r>
      <w:r w:rsidRPr="006C0D74">
        <w:rPr>
          <w:sz w:val="28"/>
          <w:szCs w:val="28"/>
        </w:rPr>
        <w:t xml:space="preserve"> коли енергія учасників конфлікту спрямовується в інший бік або для виконання спільних завдань, або для подолання зовнішніх «ворогів»;</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lang w:val="uk-UA"/>
        </w:rPr>
        <w:lastRenderedPageBreak/>
        <w:t xml:space="preserve">- </w:t>
      </w:r>
      <w:r w:rsidRPr="00C75932">
        <w:rPr>
          <w:rStyle w:val="aa"/>
          <w:sz w:val="28"/>
          <w:szCs w:val="28"/>
        </w:rPr>
        <w:t>витіснення</w:t>
      </w:r>
      <w:r>
        <w:rPr>
          <w:rStyle w:val="apple-converted-space"/>
          <w:i/>
          <w:iCs/>
          <w:sz w:val="28"/>
          <w:szCs w:val="28"/>
        </w:rPr>
        <w:t xml:space="preserve"> </w:t>
      </w:r>
      <w:r>
        <w:rPr>
          <w:rStyle w:val="apple-converted-space"/>
          <w:i/>
          <w:iCs/>
          <w:sz w:val="28"/>
          <w:szCs w:val="28"/>
          <w:lang w:val="uk-UA"/>
        </w:rPr>
        <w:t>-</w:t>
      </w:r>
      <w:r w:rsidRPr="006C0D74">
        <w:rPr>
          <w:sz w:val="28"/>
          <w:szCs w:val="28"/>
        </w:rPr>
        <w:t xml:space="preserve"> коли конфлікти ігноруються, заперечуються або замовчуються авторитетними людьми, які формують громадську думку в колективі, або самими учасниками суперечностей, сподіваючись, що напружена ситуація з часом зникне;</w:t>
      </w:r>
    </w:p>
    <w:p w:rsidR="000E7222" w:rsidRPr="006C0D74" w:rsidRDefault="000E7222" w:rsidP="000E7222">
      <w:pPr>
        <w:pStyle w:val="a4"/>
        <w:spacing w:before="0" w:beforeAutospacing="0" w:after="0" w:afterAutospacing="0" w:line="360" w:lineRule="auto"/>
        <w:ind w:firstLine="709"/>
        <w:jc w:val="both"/>
        <w:rPr>
          <w:sz w:val="28"/>
          <w:szCs w:val="28"/>
        </w:rPr>
      </w:pPr>
      <w:r>
        <w:rPr>
          <w:sz w:val="28"/>
          <w:szCs w:val="28"/>
          <w:lang w:val="uk-UA"/>
        </w:rPr>
        <w:t xml:space="preserve">- </w:t>
      </w:r>
      <w:r w:rsidRPr="00C75932">
        <w:rPr>
          <w:rStyle w:val="aa"/>
          <w:sz w:val="28"/>
          <w:szCs w:val="28"/>
        </w:rPr>
        <w:t xml:space="preserve">співіснування </w:t>
      </w:r>
      <w:r>
        <w:rPr>
          <w:rStyle w:val="aa"/>
          <w:sz w:val="28"/>
          <w:szCs w:val="28"/>
          <w:lang w:val="uk-UA"/>
        </w:rPr>
        <w:t>-</w:t>
      </w:r>
      <w:r>
        <w:rPr>
          <w:rStyle w:val="apple-converted-space"/>
          <w:i/>
          <w:iCs/>
          <w:sz w:val="28"/>
          <w:szCs w:val="28"/>
        </w:rPr>
        <w:t xml:space="preserve"> </w:t>
      </w:r>
      <w:r w:rsidRPr="006C0D74">
        <w:rPr>
          <w:sz w:val="28"/>
          <w:szCs w:val="28"/>
        </w:rPr>
        <w:t>мовчазна відмова учасників конфлікту від постійного розпалювання ворожнечі, коли сторони усвідомлюють пріоритет загальних цілей та інтересів або толерантно ставляться один до одного.</w:t>
      </w:r>
    </w:p>
    <w:p w:rsidR="000E7222" w:rsidRPr="006C0D74" w:rsidRDefault="000E7222" w:rsidP="000E7222">
      <w:pPr>
        <w:pStyle w:val="a4"/>
        <w:spacing w:before="0" w:beforeAutospacing="0" w:after="0" w:afterAutospacing="0" w:line="360" w:lineRule="auto"/>
        <w:ind w:firstLine="709"/>
        <w:jc w:val="both"/>
        <w:rPr>
          <w:sz w:val="28"/>
          <w:szCs w:val="28"/>
        </w:rPr>
      </w:pPr>
      <w:r w:rsidRPr="006C0D74">
        <w:rPr>
          <w:sz w:val="28"/>
          <w:szCs w:val="28"/>
        </w:rPr>
        <w:t>Отже, варто наголосити, що обхід конфлікту стає можливим лише завдяки</w:t>
      </w:r>
      <w:r>
        <w:rPr>
          <w:rStyle w:val="apple-converted-space"/>
          <w:sz w:val="28"/>
          <w:szCs w:val="28"/>
        </w:rPr>
        <w:t xml:space="preserve"> </w:t>
      </w:r>
      <w:r w:rsidRPr="00C75932">
        <w:rPr>
          <w:rStyle w:val="aa"/>
          <w:sz w:val="28"/>
          <w:szCs w:val="28"/>
        </w:rPr>
        <w:t>акт</w:t>
      </w:r>
      <w:r>
        <w:rPr>
          <w:rStyle w:val="aa"/>
          <w:sz w:val="28"/>
          <w:szCs w:val="28"/>
        </w:rPr>
        <w:t>ивному впливові керівника на об</w:t>
      </w:r>
      <w:r w:rsidRPr="00CF5E27">
        <w:rPr>
          <w:i/>
          <w:sz w:val="28"/>
          <w:szCs w:val="28"/>
          <w:shd w:val="clear" w:color="auto" w:fill="FFFFFF"/>
          <w:lang w:val="uk-UA"/>
        </w:rPr>
        <w:t>’</w:t>
      </w:r>
      <w:r w:rsidRPr="00C75932">
        <w:rPr>
          <w:rStyle w:val="aa"/>
          <w:sz w:val="28"/>
          <w:szCs w:val="28"/>
        </w:rPr>
        <w:t>єктивну конфліктну ситуацію.</w:t>
      </w:r>
    </w:p>
    <w:p w:rsidR="000E7222" w:rsidRPr="006C0D74" w:rsidRDefault="006C1AE7" w:rsidP="000E7222">
      <w:pPr>
        <w:pStyle w:val="a4"/>
        <w:spacing w:before="0" w:beforeAutospacing="0" w:after="0" w:afterAutospacing="0" w:line="360" w:lineRule="auto"/>
        <w:ind w:firstLine="709"/>
        <w:jc w:val="both"/>
        <w:rPr>
          <w:sz w:val="28"/>
          <w:szCs w:val="28"/>
        </w:rPr>
      </w:pPr>
      <w:r>
        <w:rPr>
          <w:rStyle w:val="aa"/>
          <w:sz w:val="28"/>
          <w:szCs w:val="28"/>
        </w:rPr>
        <w:t>Фактичне розв</w:t>
      </w:r>
      <w:r w:rsidRPr="006C1AE7">
        <w:rPr>
          <w:rStyle w:val="aa"/>
          <w:sz w:val="28"/>
          <w:szCs w:val="28"/>
        </w:rPr>
        <w:t>’</w:t>
      </w:r>
      <w:r w:rsidR="000E7222" w:rsidRPr="00C75932">
        <w:rPr>
          <w:rStyle w:val="aa"/>
          <w:sz w:val="28"/>
          <w:szCs w:val="28"/>
        </w:rPr>
        <w:t>язання конфлікту</w:t>
      </w:r>
      <w:r w:rsidR="000E7222" w:rsidRPr="006C0D74">
        <w:rPr>
          <w:rStyle w:val="aa"/>
          <w:sz w:val="28"/>
          <w:szCs w:val="28"/>
        </w:rPr>
        <w:t xml:space="preserve"> </w:t>
      </w:r>
      <w:r w:rsidR="000E7222">
        <w:rPr>
          <w:rStyle w:val="aa"/>
          <w:sz w:val="28"/>
          <w:szCs w:val="28"/>
          <w:lang w:val="uk-UA"/>
        </w:rPr>
        <w:t>-</w:t>
      </w:r>
      <w:r w:rsidR="000E7222">
        <w:rPr>
          <w:rStyle w:val="apple-converted-space"/>
          <w:i/>
          <w:iCs/>
          <w:sz w:val="28"/>
          <w:szCs w:val="28"/>
        </w:rPr>
        <w:t xml:space="preserve"> </w:t>
      </w:r>
      <w:r w:rsidR="000E7222" w:rsidRPr="006C0D74">
        <w:rPr>
          <w:sz w:val="28"/>
          <w:szCs w:val="28"/>
        </w:rPr>
        <w:t>це ліквідація відкритого спору в результаті врахування або реалізації інтересів однієї чи обох сторін конфлікту.</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CF5E27">
        <w:rPr>
          <w:bCs/>
          <w:i/>
          <w:sz w:val="28"/>
          <w:szCs w:val="28"/>
        </w:rPr>
        <w:t>Завершення конфлікту</w:t>
      </w:r>
      <w:r>
        <w:rPr>
          <w:b/>
          <w:bCs/>
          <w:sz w:val="28"/>
          <w:szCs w:val="28"/>
        </w:rPr>
        <w:t xml:space="preserve"> </w:t>
      </w:r>
      <w:r>
        <w:rPr>
          <w:b/>
          <w:bCs/>
          <w:sz w:val="28"/>
          <w:szCs w:val="28"/>
          <w:lang w:val="uk-UA"/>
        </w:rPr>
        <w:t>-</w:t>
      </w:r>
      <w:r w:rsidRPr="006C0D74">
        <w:rPr>
          <w:sz w:val="28"/>
          <w:szCs w:val="28"/>
        </w:rPr>
        <w:t xml:space="preserve"> це останній етап відкритого періоду конфлікту. Він означає будь-яке його завершення і може виражатися в</w:t>
      </w:r>
      <w:r>
        <w:rPr>
          <w:sz w:val="28"/>
          <w:szCs w:val="28"/>
        </w:rPr>
        <w:t xml:space="preserve"> докорінній зміні цінностей суб</w:t>
      </w:r>
      <w:r w:rsidRPr="001D5E77">
        <w:rPr>
          <w:sz w:val="28"/>
          <w:szCs w:val="28"/>
          <w:shd w:val="clear" w:color="auto" w:fill="FFFFFF"/>
          <w:lang w:val="uk-UA"/>
        </w:rPr>
        <w:t>’</w:t>
      </w:r>
      <w:r w:rsidRPr="006C0D74">
        <w:rPr>
          <w:sz w:val="28"/>
          <w:szCs w:val="28"/>
        </w:rPr>
        <w:t>єктами протиборства, появі реальних умов його припинення або сил, здатних це зробити. Часто завершення конфлікту характеризується тим, що обидві сторони усвідомили безрезультатність його продовження.</w:t>
      </w:r>
    </w:p>
    <w:p w:rsidR="000E7222" w:rsidRPr="00CF5E27" w:rsidRDefault="000E7222" w:rsidP="000E7222">
      <w:pPr>
        <w:pStyle w:val="a4"/>
        <w:shd w:val="clear" w:color="auto" w:fill="FFFFFF"/>
        <w:spacing w:before="0" w:beforeAutospacing="0" w:after="0" w:afterAutospacing="0" w:line="360" w:lineRule="auto"/>
        <w:ind w:firstLine="709"/>
        <w:jc w:val="center"/>
        <w:rPr>
          <w:i/>
          <w:sz w:val="28"/>
          <w:szCs w:val="28"/>
        </w:rPr>
      </w:pPr>
      <w:r w:rsidRPr="00CF5E27">
        <w:rPr>
          <w:i/>
          <w:sz w:val="28"/>
          <w:szCs w:val="28"/>
        </w:rPr>
        <w:t>Способи завершення конфлікту:</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усунення (знищення) одного чи обох учасників конфлікту;</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rPr>
        <w:t>- усунення (знищення) об</w:t>
      </w:r>
      <w:r w:rsidRPr="001D5E77">
        <w:rPr>
          <w:sz w:val="28"/>
          <w:szCs w:val="28"/>
          <w:shd w:val="clear" w:color="auto" w:fill="FFFFFF"/>
          <w:lang w:val="uk-UA"/>
        </w:rPr>
        <w:t>’</w:t>
      </w:r>
      <w:r w:rsidRPr="006C0D74">
        <w:rPr>
          <w:sz w:val="28"/>
          <w:szCs w:val="28"/>
        </w:rPr>
        <w:t>єкта конфлікту;</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зміна позицій обох чи однієї зі сторін конфлікту;</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участь у конфлікті нової сили, здатної завершити його шляхом примусу (силового тиску);</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звернення суб</w:t>
      </w:r>
      <w:r w:rsidRPr="001D5E77">
        <w:rPr>
          <w:sz w:val="28"/>
          <w:szCs w:val="28"/>
          <w:shd w:val="clear" w:color="auto" w:fill="FFFFFF"/>
          <w:lang w:val="uk-UA"/>
        </w:rPr>
        <w:t>’</w:t>
      </w:r>
      <w:r w:rsidRPr="006C0D74">
        <w:rPr>
          <w:sz w:val="28"/>
          <w:szCs w:val="28"/>
        </w:rPr>
        <w:t>єктів конфлікту до арбітра і завершення його за допомогою третейського судді;</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ведення переговорів як одного з найефективніших шляхів вирішення конфлікту.</w:t>
      </w:r>
    </w:p>
    <w:p w:rsidR="000E7222" w:rsidRPr="00B33C33" w:rsidRDefault="000E7222" w:rsidP="000E7222">
      <w:pPr>
        <w:pStyle w:val="a4"/>
        <w:shd w:val="clear" w:color="auto" w:fill="FFFFFF"/>
        <w:spacing w:before="0" w:beforeAutospacing="0" w:after="0" w:afterAutospacing="0" w:line="360" w:lineRule="auto"/>
        <w:ind w:firstLine="709"/>
        <w:jc w:val="center"/>
        <w:rPr>
          <w:i/>
          <w:sz w:val="28"/>
          <w:szCs w:val="28"/>
        </w:rPr>
      </w:pPr>
      <w:r w:rsidRPr="00B33C33">
        <w:rPr>
          <w:i/>
          <w:sz w:val="28"/>
          <w:szCs w:val="28"/>
        </w:rPr>
        <w:t>За характером завершення конфлікти бувають:</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rPr>
        <w:t>1</w:t>
      </w:r>
      <w:r w:rsidRPr="006C0D74">
        <w:rPr>
          <w:sz w:val="28"/>
          <w:szCs w:val="28"/>
        </w:rPr>
        <w:t>) за реалізацією цілей протиборства:</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lastRenderedPageBreak/>
        <w:t>- переможними;</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компромісними;</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уразливими;</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rPr>
        <w:t>2</w:t>
      </w:r>
      <w:r w:rsidRPr="006C0D74">
        <w:rPr>
          <w:sz w:val="28"/>
          <w:szCs w:val="28"/>
        </w:rPr>
        <w:t>) за формами вирішення конфлікту:</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мирними;</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насильницькими;</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rPr>
        <w:t>3</w:t>
      </w:r>
      <w:r w:rsidRPr="006C0D74">
        <w:rPr>
          <w:sz w:val="28"/>
          <w:szCs w:val="28"/>
        </w:rPr>
        <w:t>) за функціями конфлікту:</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конструктивними;</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деструктивними;</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Pr>
          <w:sz w:val="28"/>
          <w:szCs w:val="28"/>
        </w:rPr>
        <w:t>4</w:t>
      </w:r>
      <w:r w:rsidRPr="006C0D74">
        <w:rPr>
          <w:sz w:val="28"/>
          <w:szCs w:val="28"/>
        </w:rPr>
        <w:t>) з погляду ефективності та повноти вирішення:</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повністю завершеними;</w:t>
      </w:r>
    </w:p>
    <w:p w:rsidR="000E7222" w:rsidRPr="006C0D74"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відкладеними на певний або невизначений час.</w:t>
      </w:r>
    </w:p>
    <w:p w:rsidR="000E7222" w:rsidRDefault="000E7222" w:rsidP="000E7222">
      <w:pPr>
        <w:pStyle w:val="a4"/>
        <w:shd w:val="clear" w:color="auto" w:fill="FFFFFF"/>
        <w:spacing w:before="0" w:beforeAutospacing="0" w:after="0" w:afterAutospacing="0" w:line="360" w:lineRule="auto"/>
        <w:ind w:firstLine="709"/>
        <w:jc w:val="both"/>
        <w:rPr>
          <w:sz w:val="28"/>
          <w:szCs w:val="28"/>
        </w:rPr>
      </w:pPr>
      <w:r w:rsidRPr="006C0D74">
        <w:rPr>
          <w:sz w:val="28"/>
          <w:szCs w:val="28"/>
        </w:rPr>
        <w:t xml:space="preserve">Слід зауважити, що поняття завершення конфлікту і вирішення конфлікту не тотожні. Вирішення конфлікту - одна з форм завершення конфлікту, що виражається в позитивному, конструктивному вирішенні проблеми основними учасниками конфлікту або третьою стороною. </w:t>
      </w:r>
    </w:p>
    <w:p w:rsidR="006C1AE7" w:rsidRPr="006C0D74" w:rsidRDefault="006C1AE7" w:rsidP="000E7222">
      <w:pPr>
        <w:pStyle w:val="a4"/>
        <w:shd w:val="clear" w:color="auto" w:fill="FFFFFF"/>
        <w:spacing w:before="0" w:beforeAutospacing="0" w:after="0" w:afterAutospacing="0" w:line="360" w:lineRule="auto"/>
        <w:ind w:firstLine="709"/>
        <w:jc w:val="both"/>
        <w:rPr>
          <w:sz w:val="28"/>
          <w:szCs w:val="28"/>
        </w:rPr>
      </w:pPr>
    </w:p>
    <w:p w:rsidR="000E7222" w:rsidRDefault="000E7222" w:rsidP="000E7222">
      <w:pPr>
        <w:spacing w:line="360" w:lineRule="auto"/>
        <w:ind w:firstLine="567"/>
        <w:jc w:val="center"/>
        <w:rPr>
          <w:rFonts w:ascii="Times New Roman" w:hAnsi="Times New Roman"/>
          <w:b/>
          <w:i/>
          <w:sz w:val="28"/>
          <w:szCs w:val="28"/>
          <w:lang w:val="uk-UA"/>
        </w:rPr>
      </w:pPr>
      <w:r w:rsidRPr="000F46ED">
        <w:rPr>
          <w:rFonts w:ascii="Times New Roman" w:hAnsi="Times New Roman"/>
          <w:b/>
          <w:i/>
          <w:sz w:val="28"/>
          <w:szCs w:val="28"/>
          <w:lang w:val="uk-UA"/>
        </w:rPr>
        <w:t>Контрольні запитання до розділу:</w:t>
      </w:r>
    </w:p>
    <w:p w:rsidR="000E7222" w:rsidRPr="000F46ED" w:rsidRDefault="000E7222" w:rsidP="000E7222">
      <w:pPr>
        <w:spacing w:line="360" w:lineRule="auto"/>
        <w:ind w:firstLine="567"/>
        <w:jc w:val="center"/>
        <w:rPr>
          <w:rFonts w:ascii="Times New Roman" w:hAnsi="Times New Roman"/>
          <w:b/>
          <w:i/>
          <w:sz w:val="28"/>
          <w:szCs w:val="28"/>
          <w:lang w:val="uk-UA"/>
        </w:rPr>
      </w:pP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442EDE">
        <w:rPr>
          <w:rFonts w:ascii="Times New Roman" w:hAnsi="Times New Roman"/>
          <w:sz w:val="28"/>
          <w:szCs w:val="28"/>
          <w:shd w:val="clear" w:color="auto" w:fill="FFFFFF"/>
          <w:lang w:val="uk-UA"/>
        </w:rPr>
        <w:t>Розкрийте р</w:t>
      </w:r>
      <w:r w:rsidRPr="007A4B29">
        <w:rPr>
          <w:rFonts w:ascii="Times New Roman" w:hAnsi="Times New Roman"/>
          <w:sz w:val="28"/>
          <w:szCs w:val="28"/>
          <w:shd w:val="clear" w:color="auto" w:fill="FFFFFF"/>
          <w:lang w:val="ru-RU"/>
        </w:rPr>
        <w:t>оль і значення управління персоналом як науки.</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shd w:val="clear" w:color="auto" w:fill="FFFFFF"/>
          <w:lang w:val="uk-UA"/>
        </w:rPr>
        <w:t>Розкрийте зміст у</w:t>
      </w:r>
      <w:r w:rsidRPr="00B33C33">
        <w:rPr>
          <w:rFonts w:ascii="Times New Roman" w:hAnsi="Times New Roman"/>
          <w:sz w:val="28"/>
          <w:szCs w:val="28"/>
          <w:shd w:val="clear" w:color="auto" w:fill="FFFFFF"/>
          <w:lang w:val="ru-RU"/>
        </w:rPr>
        <w:t>правління персоналом як специфічн</w:t>
      </w:r>
      <w:r w:rsidRPr="00B33C33">
        <w:rPr>
          <w:rFonts w:ascii="Times New Roman" w:hAnsi="Times New Roman"/>
          <w:sz w:val="28"/>
          <w:szCs w:val="28"/>
          <w:shd w:val="clear" w:color="auto" w:fill="FFFFFF"/>
          <w:lang w:val="uk-UA"/>
        </w:rPr>
        <w:t>ої</w:t>
      </w:r>
      <w:r w:rsidRPr="00B33C33">
        <w:rPr>
          <w:rFonts w:ascii="Times New Roman" w:hAnsi="Times New Roman"/>
          <w:sz w:val="28"/>
          <w:szCs w:val="28"/>
          <w:shd w:val="clear" w:color="auto" w:fill="FFFFFF"/>
          <w:lang w:val="ru-RU"/>
        </w:rPr>
        <w:t xml:space="preserve"> функці</w:t>
      </w:r>
      <w:r w:rsidRPr="00B33C33">
        <w:rPr>
          <w:rFonts w:ascii="Times New Roman" w:hAnsi="Times New Roman"/>
          <w:sz w:val="28"/>
          <w:szCs w:val="28"/>
          <w:shd w:val="clear" w:color="auto" w:fill="FFFFFF"/>
          <w:lang w:val="uk-UA"/>
        </w:rPr>
        <w:t>ї</w:t>
      </w:r>
      <w:r w:rsidRPr="00B33C33">
        <w:rPr>
          <w:rFonts w:ascii="Times New Roman" w:hAnsi="Times New Roman"/>
          <w:sz w:val="28"/>
          <w:szCs w:val="28"/>
          <w:shd w:val="clear" w:color="auto" w:fill="FFFFFF"/>
          <w:lang w:val="ru-RU"/>
        </w:rPr>
        <w:t xml:space="preserve"> менеджменту.</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shd w:val="clear" w:color="auto" w:fill="FFFFFF"/>
          <w:lang w:val="uk-UA"/>
        </w:rPr>
        <w:t xml:space="preserve">Перерахуйте та </w:t>
      </w:r>
      <w:r w:rsidR="006C1AE7">
        <w:rPr>
          <w:rFonts w:ascii="Times New Roman" w:hAnsi="Times New Roman"/>
          <w:sz w:val="28"/>
          <w:szCs w:val="28"/>
          <w:shd w:val="clear" w:color="auto" w:fill="FFFFFF"/>
          <w:lang w:val="uk-UA"/>
        </w:rPr>
        <w:t>на</w:t>
      </w:r>
      <w:r w:rsidRPr="00B33C33">
        <w:rPr>
          <w:rFonts w:ascii="Times New Roman" w:hAnsi="Times New Roman"/>
          <w:sz w:val="28"/>
          <w:szCs w:val="28"/>
          <w:shd w:val="clear" w:color="auto" w:fill="FFFFFF"/>
          <w:lang w:val="uk-UA"/>
        </w:rPr>
        <w:t>ведіть характеристику етапів розвитку управління персоналом.</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442EDE">
        <w:rPr>
          <w:rFonts w:ascii="Times New Roman" w:hAnsi="Times New Roman"/>
          <w:sz w:val="28"/>
          <w:szCs w:val="28"/>
          <w:shd w:val="clear" w:color="auto" w:fill="FFFFFF"/>
          <w:lang w:val="uk-UA"/>
        </w:rPr>
        <w:t>Приведіть а</w:t>
      </w:r>
      <w:r w:rsidRPr="007A4B29">
        <w:rPr>
          <w:rFonts w:ascii="Times New Roman" w:hAnsi="Times New Roman"/>
          <w:sz w:val="28"/>
          <w:szCs w:val="28"/>
          <w:shd w:val="clear" w:color="auto" w:fill="FFFFFF"/>
          <w:lang w:val="ru-RU"/>
        </w:rPr>
        <w:t>наліз сучасних концепцій і теорій управління персоналом.</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shd w:val="clear" w:color="auto" w:fill="FFFFFF"/>
          <w:lang w:val="uk-UA"/>
        </w:rPr>
        <w:t>Які основні елементи управління персоналом ви знаєте і якими характеристиками кожен з них володіє?</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eastAsia="Times New Roman" w:hAnsi="Times New Roman"/>
          <w:color w:val="000000"/>
          <w:sz w:val="28"/>
          <w:szCs w:val="28"/>
          <w:lang w:val="uk-UA" w:eastAsia="ru-RU"/>
        </w:rPr>
        <w:lastRenderedPageBreak/>
        <w:t>Охарактеризуйте системний підхід до процесу управління персоналом підприємства.</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eastAsia="Times New Roman" w:hAnsi="Times New Roman"/>
          <w:color w:val="000000"/>
          <w:sz w:val="28"/>
          <w:szCs w:val="28"/>
          <w:lang w:val="uk-UA" w:eastAsia="ru-RU"/>
        </w:rPr>
        <w:t>Яким чином реалізується взаємозв’язок системи управління персоналом та економічної стійкості підприємства?</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eastAsia="Times New Roman" w:hAnsi="Times New Roman"/>
          <w:color w:val="000000"/>
          <w:sz w:val="28"/>
          <w:szCs w:val="28"/>
          <w:lang w:val="uk-UA" w:eastAsia="ru-RU"/>
        </w:rPr>
        <w:t>Які підсистеми формують упр</w:t>
      </w:r>
      <w:r w:rsidR="006C1AE7">
        <w:rPr>
          <w:rFonts w:ascii="Times New Roman" w:eastAsia="Times New Roman" w:hAnsi="Times New Roman"/>
          <w:color w:val="000000"/>
          <w:sz w:val="28"/>
          <w:szCs w:val="28"/>
          <w:lang w:val="uk-UA" w:eastAsia="ru-RU"/>
        </w:rPr>
        <w:t>авління персоналом як комплексної</w:t>
      </w:r>
      <w:r w:rsidRPr="00B33C33">
        <w:rPr>
          <w:rFonts w:ascii="Times New Roman" w:eastAsia="Times New Roman" w:hAnsi="Times New Roman"/>
          <w:color w:val="000000"/>
          <w:sz w:val="28"/>
          <w:szCs w:val="28"/>
          <w:lang w:val="uk-UA" w:eastAsia="ru-RU"/>
        </w:rPr>
        <w:t xml:space="preserve"> систем</w:t>
      </w:r>
      <w:r w:rsidR="006C1AE7">
        <w:rPr>
          <w:rFonts w:ascii="Times New Roman" w:eastAsia="Times New Roman" w:hAnsi="Times New Roman"/>
          <w:color w:val="000000"/>
          <w:sz w:val="28"/>
          <w:szCs w:val="28"/>
          <w:lang w:val="uk-UA" w:eastAsia="ru-RU"/>
        </w:rPr>
        <w:t>и</w:t>
      </w:r>
      <w:r w:rsidRPr="00B33C33">
        <w:rPr>
          <w:rFonts w:ascii="Times New Roman" w:eastAsia="Times New Roman" w:hAnsi="Times New Roman"/>
          <w:color w:val="000000"/>
          <w:sz w:val="28"/>
          <w:szCs w:val="28"/>
          <w:lang w:val="uk-UA" w:eastAsia="ru-RU"/>
        </w:rPr>
        <w:t>?</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eastAsia="Times New Roman" w:hAnsi="Times New Roman"/>
          <w:color w:val="000000"/>
          <w:sz w:val="28"/>
          <w:szCs w:val="28"/>
          <w:lang w:val="uk-UA" w:eastAsia="ru-RU"/>
        </w:rPr>
        <w:t xml:space="preserve">Перерахуйте основні підсистеми управління персоналом з </w:t>
      </w:r>
      <w:r w:rsidR="006C1AE7">
        <w:rPr>
          <w:rFonts w:ascii="Times New Roman" w:eastAsia="Times New Roman" w:hAnsi="Times New Roman"/>
          <w:color w:val="000000"/>
          <w:sz w:val="28"/>
          <w:szCs w:val="28"/>
          <w:lang w:val="uk-UA" w:eastAsia="ru-RU"/>
        </w:rPr>
        <w:t>на</w:t>
      </w:r>
      <w:r w:rsidRPr="00B33C33">
        <w:rPr>
          <w:rFonts w:ascii="Times New Roman" w:eastAsia="Times New Roman" w:hAnsi="Times New Roman"/>
          <w:color w:val="000000"/>
          <w:sz w:val="28"/>
          <w:szCs w:val="28"/>
          <w:lang w:val="uk-UA" w:eastAsia="ru-RU"/>
        </w:rPr>
        <w:t>веденням основних характеристик.</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eastAsia="Times New Roman" w:hAnsi="Times New Roman"/>
          <w:color w:val="000000"/>
          <w:sz w:val="28"/>
          <w:szCs w:val="28"/>
          <w:lang w:val="uk-UA" w:eastAsia="ru-RU"/>
        </w:rPr>
        <w:t>У відповідності до яких принципів має складатись система управління персоналом підприємства?</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eastAsia="Times New Roman" w:hAnsi="Times New Roman"/>
          <w:color w:val="000000"/>
          <w:sz w:val="28"/>
          <w:szCs w:val="28"/>
          <w:lang w:val="uk-UA" w:eastAsia="ru-RU"/>
        </w:rPr>
        <w:t xml:space="preserve">Перерахуйте основні стилі та методи управління персоналом з </w:t>
      </w:r>
      <w:r w:rsidR="006C1AE7">
        <w:rPr>
          <w:rFonts w:ascii="Times New Roman" w:eastAsia="Times New Roman" w:hAnsi="Times New Roman"/>
          <w:color w:val="000000"/>
          <w:sz w:val="28"/>
          <w:szCs w:val="28"/>
          <w:lang w:val="uk-UA" w:eastAsia="ru-RU"/>
        </w:rPr>
        <w:t>на</w:t>
      </w:r>
      <w:r w:rsidRPr="00B33C33">
        <w:rPr>
          <w:rFonts w:ascii="Times New Roman" w:eastAsia="Times New Roman" w:hAnsi="Times New Roman"/>
          <w:color w:val="000000"/>
          <w:sz w:val="28"/>
          <w:szCs w:val="28"/>
          <w:lang w:val="uk-UA" w:eastAsia="ru-RU"/>
        </w:rPr>
        <w:t>веденням коротких характеристик.</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color w:val="000000"/>
          <w:sz w:val="28"/>
          <w:szCs w:val="28"/>
          <w:lang w:val="uk-UA"/>
        </w:rPr>
        <w:t>Якими є характеристики колективу як соціальної групи?</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color w:val="000000"/>
          <w:sz w:val="28"/>
          <w:szCs w:val="28"/>
          <w:lang w:val="uk-UA"/>
        </w:rPr>
        <w:t>Якими є сутнісні відмінності між поняттями «група» та «колектив»?</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color w:val="000000"/>
          <w:sz w:val="28"/>
          <w:szCs w:val="28"/>
          <w:lang w:val="uk-UA"/>
        </w:rPr>
        <w:t>Перерахуйте та охарактеризуйте етапи формування колективу.</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color w:val="000000"/>
          <w:sz w:val="28"/>
          <w:szCs w:val="28"/>
          <w:lang w:val="uk-UA"/>
        </w:rPr>
        <w:t>Розкрийте сутність згуртованості колективу та перерахуйте її стадії.</w:t>
      </w:r>
    </w:p>
    <w:p w:rsidR="000E7222"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lang w:val="uk-UA"/>
        </w:rPr>
        <w:t>Що за визначенням є кадровою політикою і яка її роль в процесі управління персоналом?</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color w:val="000000"/>
          <w:sz w:val="28"/>
          <w:szCs w:val="28"/>
          <w:shd w:val="clear" w:color="auto" w:fill="FFFFFF"/>
          <w:lang w:val="uk-UA"/>
        </w:rPr>
        <w:t>Які ф</w:t>
      </w:r>
      <w:r w:rsidRPr="00B33C33">
        <w:rPr>
          <w:rFonts w:ascii="Times New Roman" w:hAnsi="Times New Roman"/>
          <w:color w:val="000000"/>
          <w:sz w:val="28"/>
          <w:szCs w:val="28"/>
          <w:shd w:val="clear" w:color="auto" w:fill="FFFFFF"/>
          <w:lang w:val="ru-RU"/>
        </w:rPr>
        <w:t>актори впливають на формування кадрової політики</w:t>
      </w:r>
      <w:r w:rsidRPr="00B33C33">
        <w:rPr>
          <w:rFonts w:ascii="Times New Roman" w:hAnsi="Times New Roman"/>
          <w:color w:val="000000"/>
          <w:sz w:val="28"/>
          <w:szCs w:val="28"/>
          <w:shd w:val="clear" w:color="auto" w:fill="FFFFFF"/>
          <w:lang w:val="uk-UA"/>
        </w:rPr>
        <w:t>?</w:t>
      </w:r>
    </w:p>
    <w:p w:rsidR="000E7222"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lang w:val="uk-UA"/>
        </w:rPr>
        <w:t>Що включено до основних завдань кадрової політики?</w:t>
      </w:r>
    </w:p>
    <w:p w:rsidR="000E7222"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lang w:val="uk-UA"/>
        </w:rPr>
        <w:t>Які типи кадрової політики є визначеними в науці та практиці суч</w:t>
      </w:r>
      <w:r w:rsidR="00434427">
        <w:rPr>
          <w:rFonts w:ascii="Times New Roman" w:hAnsi="Times New Roman"/>
          <w:sz w:val="28"/>
          <w:szCs w:val="28"/>
          <w:lang w:val="uk-UA"/>
        </w:rPr>
        <w:t>а</w:t>
      </w:r>
      <w:r w:rsidRPr="00B33C33">
        <w:rPr>
          <w:rFonts w:ascii="Times New Roman" w:hAnsi="Times New Roman"/>
          <w:sz w:val="28"/>
          <w:szCs w:val="28"/>
          <w:lang w:val="uk-UA"/>
        </w:rPr>
        <w:t>сності і які характеристики вони мають?</w:t>
      </w:r>
    </w:p>
    <w:p w:rsidR="000E7222" w:rsidRDefault="00434427" w:rsidP="000E7222">
      <w:pPr>
        <w:pStyle w:val="a3"/>
        <w:numPr>
          <w:ilvl w:val="0"/>
          <w:numId w:val="62"/>
        </w:numPr>
        <w:spacing w:line="360" w:lineRule="auto"/>
        <w:rPr>
          <w:rFonts w:ascii="Times New Roman" w:hAnsi="Times New Roman"/>
          <w:sz w:val="28"/>
          <w:szCs w:val="28"/>
          <w:lang w:val="uk-UA"/>
        </w:rPr>
      </w:pPr>
      <w:r>
        <w:rPr>
          <w:rFonts w:ascii="Times New Roman" w:hAnsi="Times New Roman"/>
          <w:sz w:val="28"/>
          <w:szCs w:val="28"/>
          <w:lang w:val="uk-UA"/>
        </w:rPr>
        <w:t>Що є стратегічним упр</w:t>
      </w:r>
      <w:r w:rsidR="000E7222" w:rsidRPr="00B33C33">
        <w:rPr>
          <w:rFonts w:ascii="Times New Roman" w:hAnsi="Times New Roman"/>
          <w:sz w:val="28"/>
          <w:szCs w:val="28"/>
          <w:lang w:val="uk-UA"/>
        </w:rPr>
        <w:t>авлінням персоналу і які його основні завдання?</w:t>
      </w:r>
    </w:p>
    <w:p w:rsidR="000E7222"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lang w:val="uk-UA"/>
        </w:rPr>
        <w:t xml:space="preserve">Перерахуйте основні типи кадрових стратегій з наданням коротких характеристик. </w:t>
      </w:r>
    </w:p>
    <w:p w:rsidR="000E7222"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lang w:val="uk-UA"/>
        </w:rPr>
        <w:t>Розкрийте сутність організаційного конфлікту та його зміст в управлінні соціально-економічними системами.</w:t>
      </w:r>
    </w:p>
    <w:p w:rsidR="000E7222"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lang w:val="uk-UA"/>
        </w:rPr>
        <w:t>Які види організаційних конфліктів є визначеними в сучасності?</w:t>
      </w:r>
    </w:p>
    <w:p w:rsidR="000E7222"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lang w:val="uk-UA"/>
        </w:rPr>
        <w:lastRenderedPageBreak/>
        <w:t>Перерахуйте позитивні та негативні функції організаційних конфліктів.</w:t>
      </w:r>
    </w:p>
    <w:p w:rsidR="000E7222" w:rsidRPr="00B33C33" w:rsidRDefault="000E7222" w:rsidP="000E7222">
      <w:pPr>
        <w:pStyle w:val="a3"/>
        <w:numPr>
          <w:ilvl w:val="0"/>
          <w:numId w:val="62"/>
        </w:numPr>
        <w:spacing w:line="360" w:lineRule="auto"/>
        <w:rPr>
          <w:rFonts w:ascii="Times New Roman" w:hAnsi="Times New Roman"/>
          <w:sz w:val="28"/>
          <w:szCs w:val="28"/>
          <w:lang w:val="uk-UA"/>
        </w:rPr>
      </w:pPr>
      <w:r w:rsidRPr="00B33C33">
        <w:rPr>
          <w:rFonts w:ascii="Times New Roman" w:hAnsi="Times New Roman"/>
          <w:sz w:val="28"/>
          <w:szCs w:val="28"/>
          <w:lang w:val="uk-UA"/>
        </w:rPr>
        <w:t>Які методи управління конфліктами ви знаєте?</w:t>
      </w:r>
    </w:p>
    <w:p w:rsidR="000E7222" w:rsidRPr="004310DB" w:rsidRDefault="000E7222" w:rsidP="000E7222">
      <w:pPr>
        <w:rPr>
          <w:lang w:val="uk-UA"/>
        </w:rPr>
      </w:pPr>
    </w:p>
    <w:p w:rsidR="000E7222" w:rsidRPr="000F46ED" w:rsidRDefault="000E7222" w:rsidP="000E7222">
      <w:pPr>
        <w:spacing w:line="360" w:lineRule="auto"/>
        <w:ind w:right="49"/>
        <w:jc w:val="center"/>
        <w:rPr>
          <w:rFonts w:ascii="Times New Roman" w:hAnsi="Times New Roman"/>
          <w:b/>
          <w:i/>
          <w:sz w:val="28"/>
          <w:szCs w:val="28"/>
          <w:lang w:val="uk-UA"/>
        </w:rPr>
      </w:pPr>
      <w:r w:rsidRPr="000F46ED">
        <w:rPr>
          <w:rFonts w:ascii="Times New Roman" w:hAnsi="Times New Roman"/>
          <w:b/>
          <w:i/>
          <w:sz w:val="28"/>
          <w:szCs w:val="28"/>
          <w:lang w:val="uk-UA"/>
        </w:rPr>
        <w:t>Список рекомендованої літератури до розділу</w:t>
      </w:r>
    </w:p>
    <w:p w:rsidR="00434427" w:rsidRPr="00174BBC" w:rsidRDefault="00434427" w:rsidP="00434427">
      <w:pPr>
        <w:pStyle w:val="a4"/>
        <w:shd w:val="clear" w:color="auto" w:fill="FFFFFF"/>
        <w:spacing w:before="0" w:beforeAutospacing="0" w:after="0" w:afterAutospacing="0" w:line="360" w:lineRule="auto"/>
        <w:ind w:firstLine="709"/>
        <w:jc w:val="center"/>
        <w:rPr>
          <w:b/>
          <w:i/>
          <w:sz w:val="28"/>
          <w:szCs w:val="28"/>
          <w:lang w:val="uk-UA"/>
        </w:rPr>
      </w:pPr>
    </w:p>
    <w:p w:rsidR="00434427" w:rsidRPr="00F044B7" w:rsidRDefault="00434427" w:rsidP="00434427">
      <w:pPr>
        <w:pStyle w:val="a3"/>
        <w:numPr>
          <w:ilvl w:val="0"/>
          <w:numId w:val="85"/>
        </w:numPr>
        <w:spacing w:line="360" w:lineRule="auto"/>
        <w:ind w:left="0" w:firstLine="709"/>
        <w:rPr>
          <w:rFonts w:ascii="Times New Roman" w:hAnsi="Times New Roman"/>
          <w:sz w:val="28"/>
          <w:szCs w:val="28"/>
          <w:lang w:val="uk-UA"/>
        </w:rPr>
      </w:pPr>
      <w:r w:rsidRPr="007A4B29">
        <w:rPr>
          <w:rFonts w:ascii="Times New Roman" w:hAnsi="Times New Roman"/>
          <w:sz w:val="28"/>
          <w:szCs w:val="28"/>
          <w:lang w:val="ru-RU"/>
        </w:rPr>
        <w:t>Балабанова Л. Управління персоналом</w:t>
      </w:r>
      <w:r>
        <w:rPr>
          <w:rFonts w:ascii="Times New Roman" w:hAnsi="Times New Roman"/>
          <w:sz w:val="28"/>
          <w:szCs w:val="28"/>
          <w:lang w:val="ru-RU"/>
        </w:rPr>
        <w:t xml:space="preserve"> </w:t>
      </w:r>
      <w:r w:rsidRPr="007A4B29">
        <w:rPr>
          <w:rFonts w:ascii="Times New Roman" w:hAnsi="Times New Roman"/>
          <w:sz w:val="28"/>
          <w:szCs w:val="28"/>
          <w:lang w:val="ru-RU"/>
        </w:rPr>
        <w:t xml:space="preserve">: </w:t>
      </w:r>
      <w:r>
        <w:rPr>
          <w:rFonts w:ascii="Times New Roman" w:hAnsi="Times New Roman"/>
          <w:sz w:val="28"/>
          <w:szCs w:val="28"/>
          <w:lang w:val="uk-UA"/>
        </w:rPr>
        <w:t>Н</w:t>
      </w:r>
      <w:r w:rsidRPr="007A4B29">
        <w:rPr>
          <w:rFonts w:ascii="Times New Roman" w:hAnsi="Times New Roman"/>
          <w:sz w:val="28"/>
          <w:szCs w:val="28"/>
          <w:lang w:val="ru-RU"/>
        </w:rPr>
        <w:t>авч</w:t>
      </w:r>
      <w:r>
        <w:rPr>
          <w:rFonts w:ascii="Times New Roman" w:hAnsi="Times New Roman"/>
          <w:sz w:val="28"/>
          <w:szCs w:val="28"/>
          <w:lang w:val="ru-RU"/>
        </w:rPr>
        <w:t>.</w:t>
      </w:r>
      <w:r w:rsidRPr="007A4B29">
        <w:rPr>
          <w:rFonts w:ascii="Times New Roman" w:hAnsi="Times New Roman"/>
          <w:sz w:val="28"/>
          <w:szCs w:val="28"/>
          <w:lang w:val="ru-RU"/>
        </w:rPr>
        <w:t xml:space="preserve"> посібник</w:t>
      </w:r>
      <w:r>
        <w:rPr>
          <w:rFonts w:ascii="Times New Roman" w:hAnsi="Times New Roman"/>
          <w:sz w:val="28"/>
          <w:szCs w:val="28"/>
          <w:lang w:val="uk-UA"/>
        </w:rPr>
        <w:t xml:space="preserve"> </w:t>
      </w:r>
      <w:r w:rsidRPr="007A4B29">
        <w:rPr>
          <w:rFonts w:ascii="Times New Roman" w:hAnsi="Times New Roman"/>
          <w:sz w:val="28"/>
          <w:szCs w:val="28"/>
          <w:lang w:val="ru-RU"/>
        </w:rPr>
        <w:t>/ Л</w:t>
      </w:r>
      <w:r>
        <w:rPr>
          <w:rFonts w:ascii="Times New Roman" w:hAnsi="Times New Roman"/>
          <w:sz w:val="28"/>
          <w:szCs w:val="28"/>
          <w:lang w:val="uk-UA"/>
        </w:rPr>
        <w:t>.</w:t>
      </w:r>
      <w:r w:rsidRPr="007A4B29">
        <w:rPr>
          <w:rFonts w:ascii="Times New Roman" w:hAnsi="Times New Roman"/>
          <w:sz w:val="28"/>
          <w:szCs w:val="28"/>
          <w:lang w:val="ru-RU"/>
        </w:rPr>
        <w:t>Балабанова, О</w:t>
      </w:r>
      <w:r>
        <w:rPr>
          <w:rFonts w:ascii="Times New Roman" w:hAnsi="Times New Roman"/>
          <w:sz w:val="28"/>
          <w:szCs w:val="28"/>
          <w:lang w:val="uk-UA"/>
        </w:rPr>
        <w:t xml:space="preserve">. </w:t>
      </w:r>
      <w:r>
        <w:rPr>
          <w:rFonts w:ascii="Times New Roman" w:hAnsi="Times New Roman"/>
          <w:sz w:val="28"/>
          <w:szCs w:val="28"/>
          <w:lang w:val="ru-RU"/>
        </w:rPr>
        <w:t>Сардак</w:t>
      </w:r>
      <w:r w:rsidRPr="007A4B29">
        <w:rPr>
          <w:rFonts w:ascii="Times New Roman" w:hAnsi="Times New Roman"/>
          <w:sz w:val="28"/>
          <w:szCs w:val="28"/>
          <w:lang w:val="ru-RU"/>
        </w:rPr>
        <w:t xml:space="preserve">; Мін-во освіти і науки України, ДонДУЕТ ім. </w:t>
      </w:r>
      <w:r w:rsidRPr="008877DD">
        <w:rPr>
          <w:rFonts w:ascii="Times New Roman" w:hAnsi="Times New Roman"/>
          <w:sz w:val="28"/>
          <w:szCs w:val="28"/>
          <w:lang w:val="ru-RU"/>
        </w:rPr>
        <w:t>М. Туган-Барановського. - К.</w:t>
      </w:r>
      <w:r>
        <w:rPr>
          <w:rFonts w:ascii="Times New Roman" w:hAnsi="Times New Roman"/>
          <w:sz w:val="28"/>
          <w:szCs w:val="28"/>
          <w:lang w:val="ru-RU"/>
        </w:rPr>
        <w:t xml:space="preserve"> </w:t>
      </w:r>
      <w:r w:rsidRPr="008877DD">
        <w:rPr>
          <w:rFonts w:ascii="Times New Roman" w:hAnsi="Times New Roman"/>
          <w:sz w:val="28"/>
          <w:szCs w:val="28"/>
          <w:lang w:val="ru-RU"/>
        </w:rPr>
        <w:t>: Професіонал, 2006. - 511 с.</w:t>
      </w:r>
    </w:p>
    <w:p w:rsidR="00434427" w:rsidRPr="000E6795" w:rsidRDefault="00434427" w:rsidP="00434427">
      <w:pPr>
        <w:pStyle w:val="a3"/>
        <w:numPr>
          <w:ilvl w:val="0"/>
          <w:numId w:val="85"/>
        </w:numPr>
        <w:spacing w:line="360" w:lineRule="auto"/>
        <w:ind w:left="0" w:firstLine="709"/>
        <w:rPr>
          <w:rFonts w:ascii="Times New Roman" w:hAnsi="Times New Roman"/>
          <w:sz w:val="28"/>
          <w:szCs w:val="28"/>
          <w:lang w:val="uk-UA"/>
        </w:rPr>
      </w:pPr>
      <w:r w:rsidRPr="007A4B29">
        <w:rPr>
          <w:rFonts w:ascii="Times New Roman" w:eastAsia="Times New Roman" w:hAnsi="Times New Roman"/>
          <w:sz w:val="28"/>
          <w:szCs w:val="28"/>
          <w:lang w:val="ru-RU" w:eastAsia="ru-RU"/>
        </w:rPr>
        <w:t>Балабанова Л.В. Управління персоналом</w:t>
      </w:r>
      <w:r>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uk-UA" w:eastAsia="ru-RU"/>
        </w:rPr>
        <w:t>:</w:t>
      </w:r>
      <w:r w:rsidRPr="007A4B29">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uk-UA" w:eastAsia="ru-RU"/>
        </w:rPr>
        <w:t>п</w:t>
      </w:r>
      <w:r w:rsidRPr="007A4B29">
        <w:rPr>
          <w:rFonts w:ascii="Times New Roman" w:eastAsia="Times New Roman" w:hAnsi="Times New Roman"/>
          <w:sz w:val="28"/>
          <w:szCs w:val="28"/>
          <w:lang w:val="ru-RU" w:eastAsia="ru-RU"/>
        </w:rPr>
        <w:t>ідручник</w:t>
      </w:r>
      <w:r>
        <w:rPr>
          <w:rFonts w:ascii="Times New Roman" w:eastAsia="Times New Roman" w:hAnsi="Times New Roman"/>
          <w:sz w:val="28"/>
          <w:szCs w:val="28"/>
          <w:lang w:val="uk-UA" w:eastAsia="ru-RU"/>
        </w:rPr>
        <w:t xml:space="preserve"> / </w:t>
      </w:r>
      <w:r w:rsidRPr="007A4B29">
        <w:rPr>
          <w:rFonts w:ascii="Times New Roman" w:eastAsia="Times New Roman" w:hAnsi="Times New Roman"/>
          <w:sz w:val="28"/>
          <w:szCs w:val="28"/>
          <w:lang w:val="ru-RU" w:eastAsia="ru-RU"/>
        </w:rPr>
        <w:t xml:space="preserve"> Л.В.</w:t>
      </w:r>
      <w:r>
        <w:rPr>
          <w:rFonts w:ascii="Times New Roman" w:eastAsia="Times New Roman" w:hAnsi="Times New Roman"/>
          <w:sz w:val="28"/>
          <w:szCs w:val="28"/>
          <w:lang w:val="uk-UA" w:eastAsia="ru-RU"/>
        </w:rPr>
        <w:t xml:space="preserve"> </w:t>
      </w:r>
      <w:r w:rsidRPr="007A4B29">
        <w:rPr>
          <w:rFonts w:ascii="Times New Roman" w:eastAsia="Times New Roman" w:hAnsi="Times New Roman"/>
          <w:sz w:val="28"/>
          <w:szCs w:val="28"/>
          <w:lang w:val="ru-RU" w:eastAsia="ru-RU"/>
        </w:rPr>
        <w:t>Балабанова, О.В. Сардак - К.</w:t>
      </w:r>
      <w:r>
        <w:rPr>
          <w:rFonts w:ascii="Times New Roman" w:eastAsia="Times New Roman" w:hAnsi="Times New Roman"/>
          <w:sz w:val="28"/>
          <w:szCs w:val="28"/>
          <w:lang w:val="ru-RU" w:eastAsia="ru-RU"/>
        </w:rPr>
        <w:t xml:space="preserve"> </w:t>
      </w:r>
      <w:r w:rsidRPr="007A4B29">
        <w:rPr>
          <w:rFonts w:ascii="Times New Roman" w:eastAsia="Times New Roman" w:hAnsi="Times New Roman"/>
          <w:sz w:val="28"/>
          <w:szCs w:val="28"/>
          <w:lang w:val="ru-RU" w:eastAsia="ru-RU"/>
        </w:rPr>
        <w:t>: Центр учбової літератури, 2011.</w:t>
      </w:r>
      <w:r>
        <w:rPr>
          <w:rFonts w:ascii="Times New Roman" w:eastAsia="Times New Roman" w:hAnsi="Times New Roman"/>
          <w:sz w:val="28"/>
          <w:szCs w:val="28"/>
          <w:lang w:val="uk-UA" w:eastAsia="ru-RU"/>
        </w:rPr>
        <w:t xml:space="preserve"> – 568 с.</w:t>
      </w:r>
    </w:p>
    <w:p w:rsidR="00434427" w:rsidRPr="00F044B7" w:rsidRDefault="00434427" w:rsidP="00434427">
      <w:pPr>
        <w:pStyle w:val="a3"/>
        <w:numPr>
          <w:ilvl w:val="0"/>
          <w:numId w:val="85"/>
        </w:numPr>
        <w:spacing w:line="360" w:lineRule="auto"/>
        <w:ind w:left="0" w:firstLine="709"/>
        <w:rPr>
          <w:rFonts w:ascii="Times New Roman" w:hAnsi="Times New Roman"/>
          <w:sz w:val="28"/>
          <w:szCs w:val="28"/>
          <w:lang w:val="uk-UA"/>
        </w:rPr>
      </w:pPr>
      <w:r>
        <w:rPr>
          <w:rFonts w:ascii="Times New Roman" w:hAnsi="Times New Roman"/>
          <w:sz w:val="28"/>
          <w:szCs w:val="28"/>
          <w:shd w:val="clear" w:color="auto" w:fill="FFFFFF"/>
          <w:lang w:val="uk-UA"/>
        </w:rPr>
        <w:t>Виноградський М.Д. Управління персоналом : Навч. посібник / М.Д. Виноградський, А.М. Виноградська, А.М. Шканова. – К. : Центр учбової літератури, 2009. – 502 с.</w:t>
      </w:r>
    </w:p>
    <w:p w:rsidR="00434427" w:rsidRPr="00E00471" w:rsidRDefault="00434427" w:rsidP="00434427">
      <w:pPr>
        <w:pStyle w:val="a3"/>
        <w:numPr>
          <w:ilvl w:val="0"/>
          <w:numId w:val="85"/>
        </w:numPr>
        <w:spacing w:line="360" w:lineRule="auto"/>
        <w:ind w:left="0" w:firstLine="709"/>
        <w:rPr>
          <w:rFonts w:ascii="Times New Roman" w:hAnsi="Times New Roman"/>
          <w:sz w:val="28"/>
          <w:szCs w:val="28"/>
          <w:lang w:val="uk-UA"/>
        </w:rPr>
      </w:pPr>
      <w:r w:rsidRPr="007A4B29">
        <w:rPr>
          <w:rFonts w:ascii="Times New Roman" w:hAnsi="Times New Roman"/>
          <w:sz w:val="28"/>
          <w:szCs w:val="28"/>
          <w:lang w:val="ru-RU"/>
        </w:rPr>
        <w:t>Кибанов А.Я. Организация управлен</w:t>
      </w:r>
      <w:r>
        <w:rPr>
          <w:rFonts w:ascii="Times New Roman" w:hAnsi="Times New Roman"/>
          <w:sz w:val="28"/>
          <w:szCs w:val="28"/>
          <w:lang w:val="uk-UA"/>
        </w:rPr>
        <w:t>и</w:t>
      </w:r>
      <w:r w:rsidRPr="007A4B29">
        <w:rPr>
          <w:rFonts w:ascii="Times New Roman" w:hAnsi="Times New Roman"/>
          <w:sz w:val="28"/>
          <w:szCs w:val="28"/>
          <w:lang w:val="ru-RU"/>
        </w:rPr>
        <w:t>я персоналом на предприятии / А.Я. Кибанов, Д.К. Захаров. – М.</w:t>
      </w:r>
      <w:r>
        <w:rPr>
          <w:rFonts w:ascii="Times New Roman" w:hAnsi="Times New Roman"/>
          <w:sz w:val="28"/>
          <w:szCs w:val="28"/>
          <w:lang w:val="ru-RU"/>
        </w:rPr>
        <w:t xml:space="preserve"> </w:t>
      </w:r>
      <w:r>
        <w:rPr>
          <w:rFonts w:ascii="Times New Roman" w:hAnsi="Times New Roman"/>
          <w:sz w:val="28"/>
          <w:szCs w:val="28"/>
          <w:lang w:val="uk-UA"/>
        </w:rPr>
        <w:t>:</w:t>
      </w:r>
      <w:r w:rsidR="007547E6">
        <w:rPr>
          <w:rFonts w:ascii="Times New Roman" w:hAnsi="Times New Roman"/>
          <w:sz w:val="28"/>
          <w:szCs w:val="28"/>
          <w:lang w:val="uk-UA"/>
        </w:rPr>
        <w:t xml:space="preserve"> </w:t>
      </w:r>
      <w:r w:rsidRPr="007A4B29">
        <w:rPr>
          <w:rFonts w:ascii="Times New Roman" w:hAnsi="Times New Roman"/>
          <w:sz w:val="28"/>
          <w:szCs w:val="28"/>
          <w:shd w:val="clear" w:color="auto" w:fill="FFFFFF"/>
          <w:lang w:val="ru-RU"/>
        </w:rPr>
        <w:t>ИНФРА-М</w:t>
      </w:r>
      <w:r w:rsidRPr="007A4B29">
        <w:rPr>
          <w:rFonts w:ascii="Times New Roman" w:hAnsi="Times New Roman"/>
          <w:sz w:val="28"/>
          <w:szCs w:val="28"/>
          <w:lang w:val="ru-RU"/>
        </w:rPr>
        <w:t>, 2007. – 365 с.</w:t>
      </w:r>
    </w:p>
    <w:p w:rsidR="00434427" w:rsidRPr="00E00471" w:rsidRDefault="00434427" w:rsidP="00434427">
      <w:pPr>
        <w:pStyle w:val="a3"/>
        <w:numPr>
          <w:ilvl w:val="0"/>
          <w:numId w:val="85"/>
        </w:numPr>
        <w:spacing w:line="360" w:lineRule="auto"/>
        <w:ind w:left="0" w:firstLine="709"/>
        <w:rPr>
          <w:rFonts w:ascii="Times New Roman" w:hAnsi="Times New Roman"/>
          <w:sz w:val="28"/>
          <w:szCs w:val="28"/>
          <w:lang w:val="uk-UA"/>
        </w:rPr>
      </w:pPr>
      <w:r w:rsidRPr="008877DD">
        <w:rPr>
          <w:rFonts w:ascii="Times New Roman" w:hAnsi="Times New Roman"/>
          <w:sz w:val="28"/>
          <w:szCs w:val="28"/>
          <w:lang w:val="uk-UA"/>
        </w:rPr>
        <w:t>Крамаренко В.І. Управління персоналом фірми : Навч.</w:t>
      </w:r>
      <w:r>
        <w:rPr>
          <w:rFonts w:ascii="Times New Roman" w:hAnsi="Times New Roman"/>
          <w:sz w:val="28"/>
          <w:szCs w:val="28"/>
          <w:lang w:val="uk-UA"/>
        </w:rPr>
        <w:t xml:space="preserve"> посібник </w:t>
      </w:r>
      <w:r w:rsidRPr="008877DD">
        <w:rPr>
          <w:rFonts w:ascii="Times New Roman" w:hAnsi="Times New Roman"/>
          <w:sz w:val="28"/>
          <w:szCs w:val="28"/>
          <w:lang w:val="uk-UA"/>
        </w:rPr>
        <w:t>/ В.І. Крамаренко, Б.І. Холод. – К.</w:t>
      </w:r>
      <w:r>
        <w:rPr>
          <w:rFonts w:ascii="Times New Roman" w:hAnsi="Times New Roman"/>
          <w:sz w:val="28"/>
          <w:szCs w:val="28"/>
          <w:lang w:val="uk-UA"/>
        </w:rPr>
        <w:t xml:space="preserve"> </w:t>
      </w:r>
      <w:r w:rsidRPr="008877DD">
        <w:rPr>
          <w:rFonts w:ascii="Times New Roman" w:hAnsi="Times New Roman"/>
          <w:sz w:val="28"/>
          <w:szCs w:val="28"/>
          <w:lang w:val="uk-UA"/>
        </w:rPr>
        <w:t xml:space="preserve">: </w:t>
      </w:r>
      <w:r>
        <w:rPr>
          <w:rFonts w:ascii="Times New Roman" w:hAnsi="Times New Roman"/>
          <w:sz w:val="28"/>
          <w:szCs w:val="28"/>
          <w:shd w:val="clear" w:color="auto" w:fill="FFFFFF"/>
          <w:lang w:val="uk-UA"/>
        </w:rPr>
        <w:t>Центр учбової літератури</w:t>
      </w:r>
      <w:r w:rsidRPr="008877DD">
        <w:rPr>
          <w:rFonts w:ascii="Times New Roman" w:hAnsi="Times New Roman"/>
          <w:sz w:val="28"/>
          <w:szCs w:val="28"/>
          <w:lang w:val="uk-UA"/>
        </w:rPr>
        <w:t>, 2003. – 272 с.</w:t>
      </w:r>
    </w:p>
    <w:p w:rsidR="00434427" w:rsidRPr="00E00471" w:rsidRDefault="00434427" w:rsidP="00434427">
      <w:pPr>
        <w:pStyle w:val="a3"/>
        <w:numPr>
          <w:ilvl w:val="0"/>
          <w:numId w:val="85"/>
        </w:numPr>
        <w:spacing w:line="360" w:lineRule="auto"/>
        <w:ind w:left="0" w:firstLine="709"/>
        <w:rPr>
          <w:rFonts w:ascii="Times New Roman" w:hAnsi="Times New Roman"/>
          <w:sz w:val="28"/>
          <w:szCs w:val="28"/>
          <w:lang w:val="uk-UA"/>
        </w:rPr>
      </w:pPr>
      <w:r w:rsidRPr="007A4B29">
        <w:rPr>
          <w:rFonts w:ascii="Times New Roman" w:hAnsi="Times New Roman"/>
          <w:sz w:val="28"/>
          <w:szCs w:val="28"/>
          <w:lang w:val="ru-RU"/>
        </w:rPr>
        <w:t>Крушельницька О. Управління персоналом</w:t>
      </w:r>
      <w:r>
        <w:rPr>
          <w:rFonts w:ascii="Times New Roman" w:hAnsi="Times New Roman"/>
          <w:sz w:val="28"/>
          <w:szCs w:val="28"/>
          <w:lang w:val="ru-RU"/>
        </w:rPr>
        <w:t xml:space="preserve"> </w:t>
      </w:r>
      <w:r w:rsidRPr="007A4B29">
        <w:rPr>
          <w:rFonts w:ascii="Times New Roman" w:hAnsi="Times New Roman"/>
          <w:sz w:val="28"/>
          <w:szCs w:val="28"/>
          <w:lang w:val="ru-RU"/>
        </w:rPr>
        <w:t xml:space="preserve">: </w:t>
      </w:r>
      <w:r>
        <w:rPr>
          <w:rFonts w:ascii="Times New Roman" w:hAnsi="Times New Roman"/>
          <w:sz w:val="28"/>
          <w:szCs w:val="28"/>
          <w:lang w:val="uk-UA"/>
        </w:rPr>
        <w:t>Н</w:t>
      </w:r>
      <w:r w:rsidRPr="007A4B29">
        <w:rPr>
          <w:rFonts w:ascii="Times New Roman" w:hAnsi="Times New Roman"/>
          <w:sz w:val="28"/>
          <w:szCs w:val="28"/>
          <w:lang w:val="ru-RU"/>
        </w:rPr>
        <w:t>авч</w:t>
      </w:r>
      <w:r>
        <w:rPr>
          <w:rFonts w:ascii="Times New Roman" w:hAnsi="Times New Roman"/>
          <w:sz w:val="28"/>
          <w:szCs w:val="28"/>
          <w:lang w:val="ru-RU"/>
        </w:rPr>
        <w:t>.</w:t>
      </w:r>
      <w:r w:rsidRPr="007A4B29">
        <w:rPr>
          <w:rFonts w:ascii="Times New Roman" w:hAnsi="Times New Roman"/>
          <w:sz w:val="28"/>
          <w:szCs w:val="28"/>
          <w:lang w:val="ru-RU"/>
        </w:rPr>
        <w:t xml:space="preserve"> посібник</w:t>
      </w:r>
      <w:r>
        <w:rPr>
          <w:rFonts w:ascii="Times New Roman" w:hAnsi="Times New Roman"/>
          <w:sz w:val="28"/>
          <w:szCs w:val="28"/>
          <w:lang w:val="uk-UA"/>
        </w:rPr>
        <w:t xml:space="preserve"> </w:t>
      </w:r>
      <w:r w:rsidRPr="007A4B29">
        <w:rPr>
          <w:rFonts w:ascii="Times New Roman" w:hAnsi="Times New Roman"/>
          <w:sz w:val="28"/>
          <w:szCs w:val="28"/>
          <w:lang w:val="ru-RU"/>
        </w:rPr>
        <w:t>/ О</w:t>
      </w:r>
      <w:r>
        <w:rPr>
          <w:rFonts w:ascii="Times New Roman" w:hAnsi="Times New Roman"/>
          <w:sz w:val="28"/>
          <w:szCs w:val="28"/>
          <w:lang w:val="uk-UA"/>
        </w:rPr>
        <w:t>.</w:t>
      </w:r>
      <w:r w:rsidRPr="007A4B29">
        <w:rPr>
          <w:rFonts w:ascii="Times New Roman" w:hAnsi="Times New Roman"/>
          <w:sz w:val="28"/>
          <w:szCs w:val="28"/>
          <w:lang w:val="ru-RU"/>
        </w:rPr>
        <w:t>Крушельницька, Д</w:t>
      </w:r>
      <w:r>
        <w:rPr>
          <w:rFonts w:ascii="Times New Roman" w:hAnsi="Times New Roman"/>
          <w:sz w:val="28"/>
          <w:szCs w:val="28"/>
          <w:lang w:val="uk-UA"/>
        </w:rPr>
        <w:t xml:space="preserve">. </w:t>
      </w:r>
      <w:r w:rsidRPr="007A4B29">
        <w:rPr>
          <w:rFonts w:ascii="Times New Roman" w:hAnsi="Times New Roman"/>
          <w:sz w:val="28"/>
          <w:szCs w:val="28"/>
          <w:lang w:val="ru-RU"/>
        </w:rPr>
        <w:t>Мельничук,. - 2-е вид., перероб. й доп. - К.</w:t>
      </w:r>
      <w:r>
        <w:rPr>
          <w:rFonts w:ascii="Times New Roman" w:hAnsi="Times New Roman"/>
          <w:sz w:val="28"/>
          <w:szCs w:val="28"/>
          <w:lang w:val="ru-RU"/>
        </w:rPr>
        <w:t xml:space="preserve"> </w:t>
      </w:r>
      <w:r w:rsidRPr="007A4B29">
        <w:rPr>
          <w:rFonts w:ascii="Times New Roman" w:hAnsi="Times New Roman"/>
          <w:sz w:val="28"/>
          <w:szCs w:val="28"/>
          <w:lang w:val="ru-RU"/>
        </w:rPr>
        <w:t>: Кондор, 2005. – 304 с.</w:t>
      </w:r>
    </w:p>
    <w:p w:rsidR="00434427" w:rsidRPr="00F044B7" w:rsidRDefault="00434427" w:rsidP="00434427">
      <w:pPr>
        <w:pStyle w:val="a3"/>
        <w:numPr>
          <w:ilvl w:val="0"/>
          <w:numId w:val="85"/>
        </w:numPr>
        <w:spacing w:line="360" w:lineRule="auto"/>
        <w:ind w:left="0" w:firstLine="709"/>
        <w:rPr>
          <w:rFonts w:ascii="Times New Roman" w:hAnsi="Times New Roman"/>
          <w:sz w:val="28"/>
          <w:szCs w:val="28"/>
          <w:lang w:val="uk-UA"/>
        </w:rPr>
      </w:pPr>
      <w:r w:rsidRPr="00891A3B">
        <w:rPr>
          <w:rFonts w:ascii="Times New Roman" w:hAnsi="Times New Roman"/>
          <w:sz w:val="28"/>
          <w:szCs w:val="28"/>
          <w:lang w:val="uk-UA"/>
        </w:rPr>
        <w:t>Мошек Г.Є. Менеджмент підприємства</w:t>
      </w:r>
      <w:r>
        <w:rPr>
          <w:rFonts w:ascii="Times New Roman" w:hAnsi="Times New Roman"/>
          <w:sz w:val="28"/>
          <w:szCs w:val="28"/>
          <w:lang w:val="uk-UA"/>
        </w:rPr>
        <w:t xml:space="preserve"> : п</w:t>
      </w:r>
      <w:r w:rsidRPr="00891A3B">
        <w:rPr>
          <w:rFonts w:ascii="Times New Roman" w:hAnsi="Times New Roman"/>
          <w:sz w:val="28"/>
          <w:szCs w:val="28"/>
          <w:lang w:val="uk-UA"/>
        </w:rPr>
        <w:t>ідруч</w:t>
      </w:r>
      <w:r>
        <w:rPr>
          <w:rFonts w:ascii="Times New Roman" w:hAnsi="Times New Roman"/>
          <w:sz w:val="28"/>
          <w:szCs w:val="28"/>
          <w:lang w:val="uk-UA"/>
        </w:rPr>
        <w:t>ник</w:t>
      </w:r>
      <w:r w:rsidRPr="00891A3B">
        <w:rPr>
          <w:rFonts w:ascii="Times New Roman" w:hAnsi="Times New Roman"/>
          <w:sz w:val="28"/>
          <w:szCs w:val="28"/>
          <w:lang w:val="uk-UA"/>
        </w:rPr>
        <w:t xml:space="preserve"> / Г.Є. Мошек, Л.А.</w:t>
      </w:r>
      <w:r>
        <w:rPr>
          <w:rFonts w:ascii="Times New Roman" w:hAnsi="Times New Roman"/>
          <w:sz w:val="28"/>
          <w:szCs w:val="28"/>
          <w:lang w:val="uk-UA"/>
        </w:rPr>
        <w:t xml:space="preserve"> Гомба, Л.П. Піддубна. – К. :</w:t>
      </w:r>
      <w:r w:rsidR="007547E6">
        <w:rPr>
          <w:rFonts w:ascii="Times New Roman" w:hAnsi="Times New Roman"/>
          <w:sz w:val="28"/>
          <w:szCs w:val="28"/>
          <w:lang w:val="uk-UA"/>
        </w:rPr>
        <w:t xml:space="preserve"> </w:t>
      </w:r>
      <w:r w:rsidRPr="00891A3B">
        <w:rPr>
          <w:rFonts w:ascii="Times New Roman" w:hAnsi="Times New Roman"/>
          <w:sz w:val="28"/>
          <w:szCs w:val="28"/>
          <w:lang w:val="uk-UA"/>
        </w:rPr>
        <w:t xml:space="preserve">КНТЕУ, 2002. – 371 с. </w:t>
      </w:r>
    </w:p>
    <w:p w:rsidR="00434427" w:rsidRDefault="00434427" w:rsidP="00434427">
      <w:pPr>
        <w:pStyle w:val="a3"/>
        <w:numPr>
          <w:ilvl w:val="0"/>
          <w:numId w:val="85"/>
        </w:numPr>
        <w:spacing w:line="360" w:lineRule="auto"/>
        <w:ind w:left="0" w:firstLine="709"/>
        <w:rPr>
          <w:rFonts w:ascii="Times New Roman" w:hAnsi="Times New Roman"/>
          <w:sz w:val="28"/>
          <w:szCs w:val="28"/>
          <w:lang w:val="uk-UA"/>
        </w:rPr>
      </w:pPr>
      <w:r w:rsidRPr="00F044B7">
        <w:rPr>
          <w:rFonts w:ascii="Times New Roman" w:hAnsi="Times New Roman"/>
          <w:sz w:val="28"/>
          <w:szCs w:val="28"/>
          <w:lang w:val="uk-UA"/>
        </w:rPr>
        <w:t>Никифоренко В.Г. Управління персоналом: навчальний посібник / В.Г. Никифоренко. Одеса</w:t>
      </w:r>
      <w:r>
        <w:rPr>
          <w:rFonts w:ascii="Times New Roman" w:hAnsi="Times New Roman"/>
          <w:sz w:val="28"/>
          <w:szCs w:val="28"/>
          <w:lang w:val="uk-UA"/>
        </w:rPr>
        <w:t xml:space="preserve"> </w:t>
      </w:r>
      <w:r w:rsidRPr="00F044B7">
        <w:rPr>
          <w:rFonts w:ascii="Times New Roman" w:hAnsi="Times New Roman"/>
          <w:sz w:val="28"/>
          <w:szCs w:val="28"/>
          <w:lang w:val="uk-UA"/>
        </w:rPr>
        <w:t xml:space="preserve">: Атлант, 2013. – 275 с. </w:t>
      </w:r>
    </w:p>
    <w:p w:rsidR="00434427" w:rsidRDefault="00434427" w:rsidP="00434427">
      <w:pPr>
        <w:pStyle w:val="a3"/>
        <w:numPr>
          <w:ilvl w:val="0"/>
          <w:numId w:val="85"/>
        </w:numPr>
        <w:spacing w:line="360" w:lineRule="auto"/>
        <w:ind w:left="0" w:firstLine="709"/>
        <w:rPr>
          <w:rFonts w:ascii="Times New Roman" w:hAnsi="Times New Roman"/>
          <w:sz w:val="28"/>
          <w:szCs w:val="28"/>
          <w:lang w:val="uk-UA"/>
        </w:rPr>
      </w:pPr>
      <w:r w:rsidRPr="00F044B7">
        <w:rPr>
          <w:rFonts w:ascii="Times New Roman" w:hAnsi="Times New Roman"/>
          <w:sz w:val="28"/>
          <w:szCs w:val="28"/>
          <w:lang w:val="uk-UA"/>
        </w:rPr>
        <w:t>Петюх В.М. Управління персоналом</w:t>
      </w:r>
      <w:r>
        <w:rPr>
          <w:rFonts w:ascii="Times New Roman" w:hAnsi="Times New Roman"/>
          <w:sz w:val="28"/>
          <w:szCs w:val="28"/>
          <w:lang w:val="uk-UA"/>
        </w:rPr>
        <w:t xml:space="preserve"> : Н</w:t>
      </w:r>
      <w:r w:rsidRPr="00F044B7">
        <w:rPr>
          <w:rFonts w:ascii="Times New Roman" w:hAnsi="Times New Roman"/>
          <w:sz w:val="28"/>
          <w:szCs w:val="28"/>
          <w:lang w:val="uk-UA"/>
        </w:rPr>
        <w:t>авч</w:t>
      </w:r>
      <w:r>
        <w:rPr>
          <w:rFonts w:ascii="Times New Roman" w:hAnsi="Times New Roman"/>
          <w:sz w:val="28"/>
          <w:szCs w:val="28"/>
          <w:lang w:val="uk-UA"/>
        </w:rPr>
        <w:t>.</w:t>
      </w:r>
      <w:r w:rsidRPr="00F044B7">
        <w:rPr>
          <w:rFonts w:ascii="Times New Roman" w:hAnsi="Times New Roman"/>
          <w:sz w:val="28"/>
          <w:szCs w:val="28"/>
          <w:lang w:val="uk-UA"/>
        </w:rPr>
        <w:t>-метод</w:t>
      </w:r>
      <w:r>
        <w:rPr>
          <w:rFonts w:ascii="Times New Roman" w:hAnsi="Times New Roman"/>
          <w:sz w:val="28"/>
          <w:szCs w:val="28"/>
          <w:lang w:val="uk-UA"/>
        </w:rPr>
        <w:t>.</w:t>
      </w:r>
      <w:r w:rsidRPr="00F044B7">
        <w:rPr>
          <w:rFonts w:ascii="Times New Roman" w:hAnsi="Times New Roman"/>
          <w:sz w:val="28"/>
          <w:szCs w:val="28"/>
          <w:lang w:val="uk-UA"/>
        </w:rPr>
        <w:t xml:space="preserve"> посібник для самостійного вивчення дисципліни / В.М. Петюх. – К</w:t>
      </w:r>
      <w:r>
        <w:rPr>
          <w:rFonts w:ascii="Times New Roman" w:hAnsi="Times New Roman"/>
          <w:sz w:val="28"/>
          <w:szCs w:val="28"/>
          <w:lang w:val="uk-UA"/>
        </w:rPr>
        <w:t xml:space="preserve">. </w:t>
      </w:r>
      <w:r w:rsidRPr="00F044B7">
        <w:rPr>
          <w:rFonts w:ascii="Times New Roman" w:hAnsi="Times New Roman"/>
          <w:sz w:val="28"/>
          <w:szCs w:val="28"/>
          <w:lang w:val="uk-UA"/>
        </w:rPr>
        <w:t xml:space="preserve">: КНЕУ, 2000. – 124 с. </w:t>
      </w:r>
    </w:p>
    <w:p w:rsidR="00434427" w:rsidRPr="00F044B7" w:rsidRDefault="00434427" w:rsidP="00434427">
      <w:pPr>
        <w:pStyle w:val="a3"/>
        <w:numPr>
          <w:ilvl w:val="0"/>
          <w:numId w:val="85"/>
        </w:numPr>
        <w:spacing w:line="360" w:lineRule="auto"/>
        <w:ind w:left="0" w:firstLine="709"/>
        <w:rPr>
          <w:rFonts w:ascii="Times New Roman" w:hAnsi="Times New Roman"/>
          <w:sz w:val="28"/>
          <w:szCs w:val="28"/>
          <w:lang w:val="uk-UA"/>
        </w:rPr>
      </w:pPr>
      <w:r w:rsidRPr="007A4B29">
        <w:rPr>
          <w:rFonts w:ascii="Times New Roman" w:hAnsi="Times New Roman"/>
          <w:sz w:val="28"/>
          <w:szCs w:val="28"/>
          <w:lang w:val="ru-RU"/>
        </w:rPr>
        <w:t>Савельєва В.С. Управління персоналом</w:t>
      </w:r>
      <w:r>
        <w:rPr>
          <w:rFonts w:ascii="Times New Roman" w:hAnsi="Times New Roman"/>
          <w:sz w:val="28"/>
          <w:szCs w:val="28"/>
          <w:lang w:val="ru-RU"/>
        </w:rPr>
        <w:t xml:space="preserve"> </w:t>
      </w:r>
      <w:r>
        <w:rPr>
          <w:rFonts w:ascii="Times New Roman" w:hAnsi="Times New Roman"/>
          <w:sz w:val="28"/>
          <w:szCs w:val="28"/>
          <w:lang w:val="uk-UA"/>
        </w:rPr>
        <w:t>: Навч. посібник</w:t>
      </w:r>
      <w:r w:rsidRPr="007A4B29">
        <w:rPr>
          <w:rFonts w:ascii="Times New Roman" w:hAnsi="Times New Roman"/>
          <w:sz w:val="28"/>
          <w:szCs w:val="28"/>
          <w:lang w:val="ru-RU"/>
        </w:rPr>
        <w:t xml:space="preserve"> </w:t>
      </w:r>
      <w:r>
        <w:rPr>
          <w:rFonts w:ascii="Times New Roman" w:hAnsi="Times New Roman"/>
          <w:sz w:val="28"/>
          <w:szCs w:val="28"/>
          <w:lang w:val="uk-UA"/>
        </w:rPr>
        <w:t xml:space="preserve">/ </w:t>
      </w:r>
      <w:r w:rsidRPr="007A4B29">
        <w:rPr>
          <w:rFonts w:ascii="Times New Roman" w:hAnsi="Times New Roman"/>
          <w:sz w:val="28"/>
          <w:szCs w:val="28"/>
          <w:lang w:val="ru-RU"/>
        </w:rPr>
        <w:t>В.С.</w:t>
      </w:r>
      <w:r>
        <w:rPr>
          <w:rFonts w:ascii="Times New Roman" w:hAnsi="Times New Roman"/>
          <w:sz w:val="28"/>
          <w:szCs w:val="28"/>
          <w:lang w:val="uk-UA"/>
        </w:rPr>
        <w:t xml:space="preserve"> </w:t>
      </w:r>
      <w:r w:rsidRPr="007A4B29">
        <w:rPr>
          <w:rFonts w:ascii="Times New Roman" w:hAnsi="Times New Roman"/>
          <w:sz w:val="28"/>
          <w:szCs w:val="28"/>
          <w:lang w:val="ru-RU"/>
        </w:rPr>
        <w:t>Савельєва, О.Л. Єськов</w:t>
      </w:r>
      <w:r>
        <w:rPr>
          <w:rFonts w:ascii="Times New Roman" w:hAnsi="Times New Roman"/>
          <w:sz w:val="28"/>
          <w:szCs w:val="28"/>
          <w:lang w:val="uk-UA"/>
        </w:rPr>
        <w:t xml:space="preserve">. </w:t>
      </w:r>
      <w:r w:rsidRPr="007A4B29">
        <w:rPr>
          <w:rFonts w:ascii="Times New Roman" w:hAnsi="Times New Roman"/>
          <w:sz w:val="28"/>
          <w:szCs w:val="28"/>
          <w:lang w:val="ru-RU"/>
        </w:rPr>
        <w:t>-</w:t>
      </w:r>
      <w:r>
        <w:rPr>
          <w:rFonts w:ascii="Times New Roman" w:hAnsi="Times New Roman"/>
          <w:sz w:val="28"/>
          <w:szCs w:val="28"/>
          <w:lang w:val="uk-UA"/>
        </w:rPr>
        <w:t xml:space="preserve"> </w:t>
      </w:r>
      <w:r w:rsidRPr="007A4B29">
        <w:rPr>
          <w:rFonts w:ascii="Times New Roman" w:hAnsi="Times New Roman"/>
          <w:sz w:val="28"/>
          <w:szCs w:val="28"/>
          <w:lang w:val="ru-RU"/>
        </w:rPr>
        <w:t>К.</w:t>
      </w:r>
      <w:r>
        <w:rPr>
          <w:rFonts w:ascii="Times New Roman" w:hAnsi="Times New Roman"/>
          <w:sz w:val="28"/>
          <w:szCs w:val="28"/>
          <w:lang w:val="ru-RU"/>
        </w:rPr>
        <w:t xml:space="preserve"> </w:t>
      </w:r>
      <w:r w:rsidRPr="007A4B29">
        <w:rPr>
          <w:rFonts w:ascii="Times New Roman" w:hAnsi="Times New Roman"/>
          <w:sz w:val="28"/>
          <w:szCs w:val="28"/>
          <w:lang w:val="ru-RU"/>
        </w:rPr>
        <w:t>: ВД «Професіонал», 2005. -</w:t>
      </w:r>
      <w:r>
        <w:rPr>
          <w:rFonts w:ascii="Times New Roman" w:hAnsi="Times New Roman"/>
          <w:sz w:val="28"/>
          <w:szCs w:val="28"/>
          <w:lang w:val="uk-UA"/>
        </w:rPr>
        <w:t xml:space="preserve"> </w:t>
      </w:r>
      <w:r w:rsidRPr="007A4B29">
        <w:rPr>
          <w:rFonts w:ascii="Times New Roman" w:hAnsi="Times New Roman"/>
          <w:sz w:val="28"/>
          <w:szCs w:val="28"/>
          <w:lang w:val="ru-RU"/>
        </w:rPr>
        <w:t xml:space="preserve">336с. </w:t>
      </w:r>
    </w:p>
    <w:p w:rsidR="00434427" w:rsidRPr="00F044B7" w:rsidRDefault="00434427" w:rsidP="00434427">
      <w:pPr>
        <w:pStyle w:val="a3"/>
        <w:numPr>
          <w:ilvl w:val="0"/>
          <w:numId w:val="85"/>
        </w:numPr>
        <w:spacing w:line="360" w:lineRule="auto"/>
        <w:ind w:left="0" w:firstLine="709"/>
        <w:rPr>
          <w:rFonts w:ascii="Times New Roman" w:hAnsi="Times New Roman"/>
          <w:sz w:val="28"/>
          <w:szCs w:val="28"/>
          <w:lang w:val="uk-UA"/>
        </w:rPr>
      </w:pPr>
      <w:r w:rsidRPr="00E00471">
        <w:rPr>
          <w:rFonts w:ascii="Times New Roman" w:hAnsi="Times New Roman"/>
          <w:sz w:val="28"/>
          <w:szCs w:val="28"/>
          <w:shd w:val="clear" w:color="auto" w:fill="FFFFFF"/>
          <w:lang w:val="uk-UA"/>
        </w:rPr>
        <w:lastRenderedPageBreak/>
        <w:t xml:space="preserve">Управління персоналом: підручник / [В.М. Данюк. А.М. Колот, Г.С. Суков та ін.]; за заг. та наук. ред. к.е.н., проф. В.М. Данюка. </w:t>
      </w:r>
      <w:r>
        <w:rPr>
          <w:rFonts w:ascii="Times New Roman" w:hAnsi="Times New Roman"/>
          <w:sz w:val="28"/>
          <w:szCs w:val="28"/>
          <w:shd w:val="clear" w:color="auto" w:fill="FFFFFF"/>
          <w:lang w:val="uk-UA"/>
        </w:rPr>
        <w:t>-</w:t>
      </w:r>
      <w:r w:rsidRPr="00E00471">
        <w:rPr>
          <w:rFonts w:ascii="Times New Roman" w:hAnsi="Times New Roman"/>
          <w:sz w:val="28"/>
          <w:szCs w:val="28"/>
          <w:shd w:val="clear" w:color="auto" w:fill="FFFFFF"/>
          <w:lang w:val="uk-UA"/>
        </w:rPr>
        <w:t xml:space="preserve"> К.</w:t>
      </w:r>
      <w:r>
        <w:rPr>
          <w:rFonts w:ascii="Times New Roman" w:hAnsi="Times New Roman"/>
          <w:sz w:val="28"/>
          <w:szCs w:val="28"/>
          <w:shd w:val="clear" w:color="auto" w:fill="FFFFFF"/>
          <w:lang w:val="uk-UA"/>
        </w:rPr>
        <w:t xml:space="preserve"> </w:t>
      </w:r>
      <w:r w:rsidRPr="00E00471">
        <w:rPr>
          <w:rFonts w:ascii="Times New Roman" w:hAnsi="Times New Roman"/>
          <w:sz w:val="28"/>
          <w:szCs w:val="28"/>
          <w:shd w:val="clear" w:color="auto" w:fill="FFFFFF"/>
          <w:lang w:val="uk-UA"/>
        </w:rPr>
        <w:t xml:space="preserve">: КНЕУ; Краматорськ: НКМЗ, 2013. </w:t>
      </w:r>
      <w:r>
        <w:rPr>
          <w:rFonts w:ascii="Times New Roman" w:hAnsi="Times New Roman"/>
          <w:sz w:val="28"/>
          <w:szCs w:val="28"/>
          <w:shd w:val="clear" w:color="auto" w:fill="FFFFFF"/>
          <w:lang w:val="uk-UA"/>
        </w:rPr>
        <w:t>-</w:t>
      </w:r>
      <w:r w:rsidRPr="00E00471">
        <w:rPr>
          <w:rFonts w:ascii="Times New Roman" w:hAnsi="Times New Roman"/>
          <w:sz w:val="28"/>
          <w:szCs w:val="28"/>
          <w:shd w:val="clear" w:color="auto" w:fill="FFFFFF"/>
          <w:lang w:val="uk-UA"/>
        </w:rPr>
        <w:t xml:space="preserve"> 666с.</w:t>
      </w:r>
    </w:p>
    <w:p w:rsidR="00434427" w:rsidRPr="00F044B7" w:rsidRDefault="00434427" w:rsidP="00434427">
      <w:pPr>
        <w:pStyle w:val="a3"/>
        <w:numPr>
          <w:ilvl w:val="0"/>
          <w:numId w:val="85"/>
        </w:numPr>
        <w:spacing w:line="360" w:lineRule="auto"/>
        <w:ind w:left="0" w:firstLine="709"/>
        <w:rPr>
          <w:rFonts w:ascii="Times New Roman" w:hAnsi="Times New Roman"/>
          <w:sz w:val="28"/>
          <w:szCs w:val="28"/>
          <w:lang w:val="uk-UA"/>
        </w:rPr>
      </w:pPr>
      <w:r w:rsidRPr="007A4B29">
        <w:rPr>
          <w:rFonts w:ascii="Times New Roman" w:hAnsi="Times New Roman"/>
          <w:sz w:val="28"/>
          <w:szCs w:val="28"/>
          <w:lang w:val="ru-RU"/>
        </w:rPr>
        <w:t xml:space="preserve">Управління персоналом: </w:t>
      </w:r>
      <w:r>
        <w:rPr>
          <w:rFonts w:ascii="Times New Roman" w:hAnsi="Times New Roman"/>
          <w:sz w:val="28"/>
          <w:szCs w:val="28"/>
          <w:lang w:val="uk-UA"/>
        </w:rPr>
        <w:t>н</w:t>
      </w:r>
      <w:r w:rsidRPr="007A4B29">
        <w:rPr>
          <w:rFonts w:ascii="Times New Roman" w:hAnsi="Times New Roman"/>
          <w:sz w:val="28"/>
          <w:szCs w:val="28"/>
          <w:lang w:val="ru-RU"/>
        </w:rPr>
        <w:t>авч</w:t>
      </w:r>
      <w:r>
        <w:rPr>
          <w:rFonts w:ascii="Times New Roman" w:hAnsi="Times New Roman"/>
          <w:sz w:val="28"/>
          <w:szCs w:val="28"/>
          <w:lang w:val="uk-UA"/>
        </w:rPr>
        <w:t xml:space="preserve">альний </w:t>
      </w:r>
      <w:r w:rsidRPr="007A4B29">
        <w:rPr>
          <w:rFonts w:ascii="Times New Roman" w:hAnsi="Times New Roman"/>
          <w:sz w:val="28"/>
          <w:szCs w:val="28"/>
          <w:lang w:val="ru-RU"/>
        </w:rPr>
        <w:t>посіб</w:t>
      </w:r>
      <w:r>
        <w:rPr>
          <w:rFonts w:ascii="Times New Roman" w:hAnsi="Times New Roman"/>
          <w:sz w:val="28"/>
          <w:szCs w:val="28"/>
          <w:lang w:val="uk-UA"/>
        </w:rPr>
        <w:t xml:space="preserve">ник / </w:t>
      </w:r>
      <w:r w:rsidRPr="007A4B29">
        <w:rPr>
          <w:rFonts w:ascii="Times New Roman" w:hAnsi="Times New Roman"/>
          <w:sz w:val="28"/>
          <w:szCs w:val="28"/>
          <w:lang w:val="ru-RU"/>
        </w:rPr>
        <w:t xml:space="preserve"> [В.А. Рульєв</w:t>
      </w:r>
      <w:r>
        <w:rPr>
          <w:rFonts w:ascii="Times New Roman" w:hAnsi="Times New Roman"/>
          <w:sz w:val="28"/>
          <w:szCs w:val="28"/>
          <w:lang w:val="uk-UA"/>
        </w:rPr>
        <w:t>,</w:t>
      </w:r>
      <w:r w:rsidRPr="007A4B29">
        <w:rPr>
          <w:rFonts w:ascii="Times New Roman" w:hAnsi="Times New Roman"/>
          <w:sz w:val="28"/>
          <w:szCs w:val="28"/>
          <w:lang w:val="ru-RU"/>
        </w:rPr>
        <w:t xml:space="preserve"> С.О. Гуткевич</w:t>
      </w:r>
      <w:r>
        <w:rPr>
          <w:rFonts w:ascii="Times New Roman" w:hAnsi="Times New Roman"/>
          <w:sz w:val="28"/>
          <w:szCs w:val="28"/>
          <w:lang w:val="uk-UA"/>
        </w:rPr>
        <w:t>,</w:t>
      </w:r>
      <w:r w:rsidRPr="007A4B29">
        <w:rPr>
          <w:rFonts w:ascii="Times New Roman" w:hAnsi="Times New Roman"/>
          <w:sz w:val="28"/>
          <w:szCs w:val="28"/>
          <w:lang w:val="ru-RU"/>
        </w:rPr>
        <w:t xml:space="preserve"> Т.Л.</w:t>
      </w:r>
      <w:r>
        <w:rPr>
          <w:rFonts w:ascii="Times New Roman" w:hAnsi="Times New Roman"/>
          <w:sz w:val="28"/>
          <w:szCs w:val="28"/>
          <w:lang w:val="uk-UA"/>
        </w:rPr>
        <w:t xml:space="preserve"> </w:t>
      </w:r>
      <w:r w:rsidRPr="007A4B29">
        <w:rPr>
          <w:rFonts w:ascii="Times New Roman" w:hAnsi="Times New Roman"/>
          <w:sz w:val="28"/>
          <w:szCs w:val="28"/>
          <w:lang w:val="ru-RU"/>
        </w:rPr>
        <w:t xml:space="preserve">Мостенська </w:t>
      </w:r>
      <w:r>
        <w:rPr>
          <w:rFonts w:ascii="Times New Roman" w:hAnsi="Times New Roman"/>
          <w:sz w:val="28"/>
          <w:szCs w:val="28"/>
          <w:lang w:val="uk-UA"/>
        </w:rPr>
        <w:t>та ін.</w:t>
      </w:r>
      <w:r w:rsidRPr="007A4B29">
        <w:rPr>
          <w:rFonts w:ascii="Times New Roman" w:hAnsi="Times New Roman"/>
          <w:sz w:val="28"/>
          <w:szCs w:val="28"/>
          <w:lang w:val="ru-RU"/>
        </w:rPr>
        <w:t>]</w:t>
      </w:r>
      <w:r>
        <w:rPr>
          <w:rFonts w:ascii="Times New Roman" w:hAnsi="Times New Roman"/>
          <w:sz w:val="28"/>
          <w:szCs w:val="28"/>
          <w:lang w:val="uk-UA"/>
        </w:rPr>
        <w:t xml:space="preserve"> </w:t>
      </w:r>
      <w:r w:rsidRPr="007A4B29">
        <w:rPr>
          <w:rFonts w:ascii="Times New Roman" w:hAnsi="Times New Roman"/>
          <w:sz w:val="28"/>
          <w:szCs w:val="28"/>
          <w:lang w:val="ru-RU"/>
        </w:rPr>
        <w:t xml:space="preserve"> </w:t>
      </w:r>
      <w:r w:rsidRPr="00F044B7">
        <w:rPr>
          <w:rFonts w:ascii="Times New Roman" w:hAnsi="Times New Roman"/>
          <w:sz w:val="28"/>
          <w:szCs w:val="28"/>
        </w:rPr>
        <w:t>- К.</w:t>
      </w:r>
      <w:r>
        <w:rPr>
          <w:rFonts w:ascii="Times New Roman" w:hAnsi="Times New Roman"/>
          <w:sz w:val="28"/>
          <w:szCs w:val="28"/>
          <w:lang w:val="uk-UA"/>
        </w:rPr>
        <w:t xml:space="preserve"> </w:t>
      </w:r>
      <w:r w:rsidRPr="00F044B7">
        <w:rPr>
          <w:rFonts w:ascii="Times New Roman" w:hAnsi="Times New Roman"/>
          <w:sz w:val="28"/>
          <w:szCs w:val="28"/>
        </w:rPr>
        <w:t>: К</w:t>
      </w:r>
      <w:r>
        <w:rPr>
          <w:rFonts w:ascii="Times New Roman" w:hAnsi="Times New Roman"/>
          <w:sz w:val="28"/>
          <w:szCs w:val="28"/>
          <w:lang w:val="uk-UA"/>
        </w:rPr>
        <w:t>ондор</w:t>
      </w:r>
      <w:r w:rsidRPr="00F044B7">
        <w:rPr>
          <w:rFonts w:ascii="Times New Roman" w:hAnsi="Times New Roman"/>
          <w:sz w:val="28"/>
          <w:szCs w:val="28"/>
        </w:rPr>
        <w:t>, 2012. - 324 с.</w:t>
      </w:r>
    </w:p>
    <w:p w:rsidR="00434427" w:rsidRPr="00F044B7" w:rsidRDefault="00434427" w:rsidP="00434427">
      <w:pPr>
        <w:pStyle w:val="a3"/>
        <w:numPr>
          <w:ilvl w:val="0"/>
          <w:numId w:val="85"/>
        </w:numPr>
        <w:spacing w:line="360" w:lineRule="auto"/>
        <w:ind w:left="0" w:firstLine="709"/>
        <w:rPr>
          <w:rFonts w:ascii="Times New Roman" w:hAnsi="Times New Roman"/>
          <w:sz w:val="28"/>
          <w:szCs w:val="28"/>
          <w:lang w:val="uk-UA"/>
        </w:rPr>
      </w:pPr>
      <w:r w:rsidRPr="007A4B29">
        <w:rPr>
          <w:rFonts w:ascii="Times New Roman" w:hAnsi="Times New Roman"/>
          <w:sz w:val="28"/>
          <w:szCs w:val="28"/>
          <w:lang w:val="ru-RU"/>
        </w:rPr>
        <w:t>Управление персоналом организации</w:t>
      </w:r>
      <w:r>
        <w:rPr>
          <w:rFonts w:ascii="Times New Roman" w:hAnsi="Times New Roman"/>
          <w:sz w:val="28"/>
          <w:szCs w:val="28"/>
          <w:lang w:val="ru-RU"/>
        </w:rPr>
        <w:t xml:space="preserve"> </w:t>
      </w:r>
      <w:r w:rsidRPr="007A4B29">
        <w:rPr>
          <w:rFonts w:ascii="Times New Roman" w:hAnsi="Times New Roman"/>
          <w:sz w:val="28"/>
          <w:szCs w:val="28"/>
          <w:lang w:val="ru-RU"/>
        </w:rPr>
        <w:t>: Учебник / Под ред. А.Я.</w:t>
      </w:r>
      <w:r>
        <w:rPr>
          <w:rFonts w:ascii="Times New Roman" w:hAnsi="Times New Roman"/>
          <w:sz w:val="28"/>
          <w:szCs w:val="28"/>
          <w:lang w:val="uk-UA"/>
        </w:rPr>
        <w:t xml:space="preserve"> </w:t>
      </w:r>
      <w:r w:rsidRPr="007A4B29">
        <w:rPr>
          <w:rFonts w:ascii="Times New Roman" w:hAnsi="Times New Roman"/>
          <w:sz w:val="28"/>
          <w:szCs w:val="28"/>
          <w:lang w:val="ru-RU"/>
        </w:rPr>
        <w:t xml:space="preserve">Кибанова. - 2-е изд. доп. </w:t>
      </w:r>
      <w:r>
        <w:rPr>
          <w:rFonts w:ascii="Times New Roman" w:hAnsi="Times New Roman"/>
          <w:sz w:val="28"/>
          <w:szCs w:val="28"/>
          <w:lang w:val="uk-UA"/>
        </w:rPr>
        <w:t>и</w:t>
      </w:r>
      <w:r w:rsidRPr="007A4B29">
        <w:rPr>
          <w:rFonts w:ascii="Times New Roman" w:hAnsi="Times New Roman"/>
          <w:sz w:val="28"/>
          <w:szCs w:val="28"/>
          <w:lang w:val="ru-RU"/>
        </w:rPr>
        <w:t xml:space="preserve"> перераб. - М.</w:t>
      </w:r>
      <w:r>
        <w:rPr>
          <w:rFonts w:ascii="Times New Roman" w:hAnsi="Times New Roman"/>
          <w:sz w:val="28"/>
          <w:szCs w:val="28"/>
          <w:lang w:val="ru-RU"/>
        </w:rPr>
        <w:t xml:space="preserve"> </w:t>
      </w:r>
      <w:r w:rsidRPr="007A4B29">
        <w:rPr>
          <w:rFonts w:ascii="Times New Roman" w:hAnsi="Times New Roman"/>
          <w:sz w:val="28"/>
          <w:szCs w:val="28"/>
          <w:lang w:val="ru-RU"/>
        </w:rPr>
        <w:t>: ИНФРА-М, 2002. - 638 с.</w:t>
      </w:r>
    </w:p>
    <w:p w:rsidR="00434427" w:rsidRPr="00891A3B" w:rsidRDefault="00434427" w:rsidP="00434427">
      <w:pPr>
        <w:pStyle w:val="a3"/>
        <w:numPr>
          <w:ilvl w:val="0"/>
          <w:numId w:val="85"/>
        </w:numPr>
        <w:spacing w:line="360" w:lineRule="auto"/>
        <w:ind w:left="0" w:firstLine="709"/>
        <w:rPr>
          <w:rFonts w:ascii="Times New Roman" w:hAnsi="Times New Roman"/>
          <w:sz w:val="28"/>
          <w:szCs w:val="28"/>
          <w:lang w:val="uk-UA"/>
        </w:rPr>
      </w:pPr>
      <w:r w:rsidRPr="00F044B7">
        <w:rPr>
          <w:rStyle w:val="apple-converted-space"/>
          <w:rFonts w:ascii="Times New Roman" w:hAnsi="Times New Roman"/>
          <w:sz w:val="28"/>
          <w:szCs w:val="28"/>
          <w:shd w:val="clear" w:color="auto" w:fill="FFFFFF"/>
        </w:rPr>
        <w:t> </w:t>
      </w:r>
      <w:r w:rsidRPr="007A4B29">
        <w:rPr>
          <w:rFonts w:ascii="Times New Roman" w:hAnsi="Times New Roman"/>
          <w:sz w:val="28"/>
          <w:szCs w:val="28"/>
          <w:shd w:val="clear" w:color="auto" w:fill="FFFFFF"/>
          <w:lang w:val="ru-RU"/>
        </w:rPr>
        <w:t>Управление персоналом организации</w:t>
      </w:r>
      <w:r>
        <w:rPr>
          <w:rFonts w:ascii="Times New Roman" w:hAnsi="Times New Roman"/>
          <w:sz w:val="28"/>
          <w:szCs w:val="28"/>
          <w:shd w:val="clear" w:color="auto" w:fill="FFFFFF"/>
          <w:lang w:val="ru-RU"/>
        </w:rPr>
        <w:t xml:space="preserve"> </w:t>
      </w:r>
      <w:r w:rsidRPr="007A4B29">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uk-UA"/>
        </w:rPr>
        <w:t>У</w:t>
      </w:r>
      <w:r w:rsidRPr="007A4B29">
        <w:rPr>
          <w:rFonts w:ascii="Times New Roman" w:hAnsi="Times New Roman"/>
          <w:sz w:val="28"/>
          <w:szCs w:val="28"/>
          <w:shd w:val="clear" w:color="auto" w:fill="FFFFFF"/>
          <w:lang w:val="ru-RU"/>
        </w:rPr>
        <w:t xml:space="preserve">чебник </w:t>
      </w:r>
      <w:r w:rsidRPr="007A4B29">
        <w:rPr>
          <w:rFonts w:ascii="Times New Roman" w:hAnsi="Times New Roman"/>
          <w:sz w:val="28"/>
          <w:szCs w:val="28"/>
          <w:lang w:val="ru-RU"/>
        </w:rPr>
        <w:t>/ Под ред. А.Я.</w:t>
      </w:r>
      <w:r>
        <w:rPr>
          <w:rFonts w:ascii="Times New Roman" w:hAnsi="Times New Roman"/>
          <w:sz w:val="28"/>
          <w:szCs w:val="28"/>
          <w:lang w:val="uk-UA"/>
        </w:rPr>
        <w:t xml:space="preserve"> </w:t>
      </w:r>
      <w:r w:rsidRPr="007A4B29">
        <w:rPr>
          <w:rFonts w:ascii="Times New Roman" w:hAnsi="Times New Roman"/>
          <w:sz w:val="28"/>
          <w:szCs w:val="28"/>
          <w:lang w:val="ru-RU"/>
        </w:rPr>
        <w:t>Кибанова.</w:t>
      </w:r>
      <w:r>
        <w:rPr>
          <w:rFonts w:ascii="Times New Roman" w:hAnsi="Times New Roman"/>
          <w:sz w:val="28"/>
          <w:szCs w:val="28"/>
          <w:lang w:val="uk-UA"/>
        </w:rPr>
        <w:t xml:space="preserve"> </w:t>
      </w:r>
      <w:r w:rsidRPr="007A4B29">
        <w:rPr>
          <w:rFonts w:ascii="Times New Roman" w:hAnsi="Times New Roman"/>
          <w:sz w:val="28"/>
          <w:szCs w:val="28"/>
          <w:shd w:val="clear" w:color="auto" w:fill="FFFFFF"/>
          <w:lang w:val="ru-RU"/>
        </w:rPr>
        <w:t>- М.</w:t>
      </w:r>
      <w:r>
        <w:rPr>
          <w:rFonts w:ascii="Times New Roman" w:hAnsi="Times New Roman"/>
          <w:sz w:val="28"/>
          <w:szCs w:val="28"/>
          <w:shd w:val="clear" w:color="auto" w:fill="FFFFFF"/>
          <w:lang w:val="ru-RU"/>
        </w:rPr>
        <w:t xml:space="preserve"> </w:t>
      </w:r>
      <w:r w:rsidRPr="007A4B29">
        <w:rPr>
          <w:rFonts w:ascii="Times New Roman" w:hAnsi="Times New Roman"/>
          <w:sz w:val="28"/>
          <w:szCs w:val="28"/>
          <w:shd w:val="clear" w:color="auto" w:fill="FFFFFF"/>
          <w:lang w:val="ru-RU"/>
        </w:rPr>
        <w:t>: ИНФРА-М, 1997. - 512 с.</w:t>
      </w:r>
    </w:p>
    <w:p w:rsidR="00434427" w:rsidRPr="00F044B7" w:rsidRDefault="00434427" w:rsidP="00434427">
      <w:pPr>
        <w:pStyle w:val="a3"/>
        <w:numPr>
          <w:ilvl w:val="0"/>
          <w:numId w:val="85"/>
        </w:numPr>
        <w:spacing w:line="360" w:lineRule="auto"/>
        <w:ind w:left="0" w:firstLine="709"/>
        <w:rPr>
          <w:rFonts w:ascii="Times New Roman" w:hAnsi="Times New Roman"/>
          <w:sz w:val="28"/>
          <w:szCs w:val="28"/>
          <w:lang w:val="uk-UA"/>
        </w:rPr>
      </w:pPr>
      <w:r w:rsidRPr="007A4B29">
        <w:rPr>
          <w:rFonts w:ascii="Times New Roman" w:hAnsi="Times New Roman"/>
          <w:sz w:val="28"/>
          <w:szCs w:val="28"/>
          <w:lang w:val="ru-RU"/>
        </w:rPr>
        <w:t>Хміль Ф.І. Управління персоналом</w:t>
      </w:r>
      <w:r>
        <w:rPr>
          <w:rFonts w:ascii="Times New Roman" w:hAnsi="Times New Roman"/>
          <w:sz w:val="28"/>
          <w:szCs w:val="28"/>
          <w:lang w:val="ru-RU"/>
        </w:rPr>
        <w:t xml:space="preserve"> </w:t>
      </w:r>
      <w:r w:rsidRPr="007A4B29">
        <w:rPr>
          <w:rFonts w:ascii="Times New Roman" w:hAnsi="Times New Roman"/>
          <w:sz w:val="28"/>
          <w:szCs w:val="28"/>
          <w:lang w:val="ru-RU"/>
        </w:rPr>
        <w:t xml:space="preserve">: </w:t>
      </w:r>
      <w:r>
        <w:rPr>
          <w:rFonts w:ascii="Times New Roman" w:hAnsi="Times New Roman"/>
          <w:sz w:val="28"/>
          <w:szCs w:val="28"/>
          <w:lang w:val="uk-UA"/>
        </w:rPr>
        <w:t>п</w:t>
      </w:r>
      <w:r w:rsidRPr="007A4B29">
        <w:rPr>
          <w:rFonts w:ascii="Times New Roman" w:hAnsi="Times New Roman"/>
          <w:sz w:val="28"/>
          <w:szCs w:val="28"/>
          <w:lang w:val="ru-RU"/>
        </w:rPr>
        <w:t>ідручник для студентв вищих навчальних закладів. / Хміль Ф.І.</w:t>
      </w:r>
      <w:r>
        <w:rPr>
          <w:rFonts w:ascii="Times New Roman" w:hAnsi="Times New Roman"/>
          <w:sz w:val="28"/>
          <w:szCs w:val="28"/>
          <w:lang w:val="uk-UA"/>
        </w:rPr>
        <w:t xml:space="preserve"> </w:t>
      </w:r>
      <w:r w:rsidRPr="007A4B29">
        <w:rPr>
          <w:rFonts w:ascii="Times New Roman" w:hAnsi="Times New Roman"/>
          <w:sz w:val="28"/>
          <w:szCs w:val="28"/>
          <w:lang w:val="ru-RU"/>
        </w:rPr>
        <w:t>-</w:t>
      </w:r>
      <w:r>
        <w:rPr>
          <w:rFonts w:ascii="Times New Roman" w:hAnsi="Times New Roman"/>
          <w:sz w:val="28"/>
          <w:szCs w:val="28"/>
          <w:lang w:val="uk-UA"/>
        </w:rPr>
        <w:t xml:space="preserve"> </w:t>
      </w:r>
      <w:r w:rsidRPr="007A4B29">
        <w:rPr>
          <w:rFonts w:ascii="Times New Roman" w:hAnsi="Times New Roman"/>
          <w:sz w:val="28"/>
          <w:szCs w:val="28"/>
          <w:lang w:val="ru-RU"/>
        </w:rPr>
        <w:t>К.</w:t>
      </w:r>
      <w:r>
        <w:rPr>
          <w:rFonts w:ascii="Times New Roman" w:hAnsi="Times New Roman"/>
          <w:sz w:val="28"/>
          <w:szCs w:val="28"/>
          <w:lang w:val="ru-RU"/>
        </w:rPr>
        <w:t xml:space="preserve"> </w:t>
      </w:r>
      <w:r w:rsidRPr="007A4B29">
        <w:rPr>
          <w:rFonts w:ascii="Times New Roman" w:hAnsi="Times New Roman"/>
          <w:sz w:val="28"/>
          <w:szCs w:val="28"/>
          <w:lang w:val="ru-RU"/>
        </w:rPr>
        <w:t>: Академвидав, 2006. -</w:t>
      </w:r>
      <w:r w:rsidR="007547E6">
        <w:rPr>
          <w:rFonts w:ascii="Times New Roman" w:hAnsi="Times New Roman"/>
          <w:sz w:val="28"/>
          <w:szCs w:val="28"/>
          <w:lang w:val="ru-RU"/>
        </w:rPr>
        <w:t xml:space="preserve"> </w:t>
      </w:r>
      <w:r w:rsidRPr="007A4B29">
        <w:rPr>
          <w:rFonts w:ascii="Times New Roman" w:hAnsi="Times New Roman"/>
          <w:sz w:val="28"/>
          <w:szCs w:val="28"/>
          <w:lang w:val="ru-RU"/>
        </w:rPr>
        <w:t>488с.</w:t>
      </w:r>
    </w:p>
    <w:p w:rsidR="007A4B29" w:rsidRPr="00434427" w:rsidRDefault="007A4B29" w:rsidP="007A4B29">
      <w:pPr>
        <w:spacing w:line="360" w:lineRule="auto"/>
        <w:rPr>
          <w:rFonts w:ascii="Times New Roman" w:hAnsi="Times New Roman"/>
          <w:sz w:val="28"/>
          <w:szCs w:val="28"/>
          <w:lang w:val="uk-UA"/>
        </w:rPr>
      </w:pPr>
    </w:p>
    <w:sectPr w:rsidR="007A4B29" w:rsidRPr="00434427" w:rsidSect="00016A5C">
      <w:headerReference w:type="even" r:id="rId80"/>
      <w:headerReference w:type="default" r:id="rId81"/>
      <w:pgSz w:w="12240" w:h="15840"/>
      <w:pgMar w:top="1134" w:right="1134" w:bottom="1134" w:left="1134"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9A1" w:rsidRDefault="008559A1">
      <w:r>
        <w:separator/>
      </w:r>
    </w:p>
  </w:endnote>
  <w:endnote w:type="continuationSeparator" w:id="0">
    <w:p w:rsidR="008559A1" w:rsidRDefault="0085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TimesNewRoman,Bold">
    <w:altName w:val="Arial Unicode MS"/>
    <w:panose1 w:val="00000000000000000000"/>
    <w:charset w:val="80"/>
    <w:family w:val="auto"/>
    <w:notTrueType/>
    <w:pitch w:val="default"/>
    <w:sig w:usb0="00000203" w:usb1="08070000" w:usb2="00000010" w:usb3="00000000" w:csb0="00020005" w:csb1="00000000"/>
  </w:font>
  <w:font w:name="TimesNewRoman">
    <w:altName w:val="DFMincho-UB"/>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DFMincho-UB">
    <w:panose1 w:val="02010609010101010101"/>
    <w:charset w:val="80"/>
    <w:family w:val="auto"/>
    <w:pitch w:val="fixed"/>
    <w:sig w:usb0="00000001" w:usb1="08070000" w:usb2="00000010" w:usb3="00000000" w:csb0="00020000" w:csb1="00000000"/>
  </w:font>
  <w:font w:name="Times-Bold">
    <w:altName w:val="MS Mincho"/>
    <w:panose1 w:val="00000000000000000000"/>
    <w:charset w:val="80"/>
    <w:family w:val="roman"/>
    <w:notTrueType/>
    <w:pitch w:val="default"/>
    <w:sig w:usb0="00000201" w:usb1="08070000" w:usb2="00000010" w:usb3="00000000" w:csb0="00020004" w:csb1="00000000"/>
  </w:font>
  <w:font w:name="Times-Roman">
    <w:altName w:val="MS Mincho"/>
    <w:panose1 w:val="00000000000000000000"/>
    <w:charset w:val="80"/>
    <w:family w:val="roman"/>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433" w:rsidRDefault="00EE043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9A1" w:rsidRDefault="008559A1">
      <w:r>
        <w:separator/>
      </w:r>
    </w:p>
  </w:footnote>
  <w:footnote w:type="continuationSeparator" w:id="0">
    <w:p w:rsidR="008559A1" w:rsidRDefault="00855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433" w:rsidRDefault="00EE0433" w:rsidP="004B0AC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E0433" w:rsidRDefault="00EE0433" w:rsidP="004B0AC1">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433" w:rsidRDefault="00EE0433" w:rsidP="004B0AC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304BA5">
      <w:rPr>
        <w:rStyle w:val="ad"/>
        <w:noProof/>
      </w:rPr>
      <w:t>4</w:t>
    </w:r>
    <w:r>
      <w:rPr>
        <w:rStyle w:val="ad"/>
      </w:rPr>
      <w:fldChar w:fldCharType="end"/>
    </w:r>
  </w:p>
  <w:p w:rsidR="00EE0433" w:rsidRDefault="00EE0433" w:rsidP="004B0AC1">
    <w:pPr>
      <w:pStyle w:val="ab"/>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433" w:rsidRDefault="00EE0433">
    <w:pPr>
      <w:pStyle w:val="ab"/>
      <w:jc w:val="right"/>
    </w:pPr>
  </w:p>
  <w:p w:rsidR="00EE0433" w:rsidRPr="009F2646" w:rsidRDefault="00EE0433" w:rsidP="004B0AC1">
    <w:pPr>
      <w:pStyle w:val="ab"/>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433" w:rsidRPr="00583038" w:rsidRDefault="00EE0433" w:rsidP="004B0AC1">
    <w:pPr>
      <w:pStyle w:val="ab"/>
      <w:jc w:val="right"/>
      <w:rPr>
        <w:lang w:val="uk-UA"/>
      </w:rPr>
    </w:pPr>
    <w:r>
      <w:rPr>
        <w:lang w:val="uk-UA"/>
      </w:rPr>
      <w:t>27</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433" w:rsidRDefault="00EE0433" w:rsidP="00F86E79">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E0433" w:rsidRDefault="00EE0433" w:rsidP="00F86E79">
    <w:pPr>
      <w:pStyle w:val="ab"/>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433" w:rsidRDefault="00EE0433" w:rsidP="00F86E79">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2CC"/>
    <w:multiLevelType w:val="multilevel"/>
    <w:tmpl w:val="6908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F4458"/>
    <w:multiLevelType w:val="hybridMultilevel"/>
    <w:tmpl w:val="AAD669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114B6C"/>
    <w:multiLevelType w:val="hybridMultilevel"/>
    <w:tmpl w:val="C12E7AA0"/>
    <w:lvl w:ilvl="0" w:tplc="F58C8B8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32F3F1A"/>
    <w:multiLevelType w:val="hybridMultilevel"/>
    <w:tmpl w:val="40F69CEE"/>
    <w:lvl w:ilvl="0" w:tplc="04190001">
      <w:start w:val="1"/>
      <w:numFmt w:val="bullet"/>
      <w:lvlText w:val=""/>
      <w:lvlJc w:val="left"/>
      <w:pPr>
        <w:tabs>
          <w:tab w:val="num" w:pos="1429"/>
        </w:tabs>
        <w:ind w:left="1429" w:hanging="360"/>
      </w:pPr>
      <w:rPr>
        <w:rFonts w:ascii="Symbol" w:hAnsi="Symbol" w:hint="default"/>
      </w:rPr>
    </w:lvl>
    <w:lvl w:ilvl="1" w:tplc="04190011">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3992EAD"/>
    <w:multiLevelType w:val="hybridMultilevel"/>
    <w:tmpl w:val="E1DAF476"/>
    <w:lvl w:ilvl="0" w:tplc="6450EE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DE0F30"/>
    <w:multiLevelType w:val="hybridMultilevel"/>
    <w:tmpl w:val="A8C41B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EB4C08"/>
    <w:multiLevelType w:val="multilevel"/>
    <w:tmpl w:val="01F6874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0257C8"/>
    <w:multiLevelType w:val="hybridMultilevel"/>
    <w:tmpl w:val="B3962962"/>
    <w:lvl w:ilvl="0" w:tplc="572A42DE">
      <w:start w:val="1"/>
      <w:numFmt w:val="decimal"/>
      <w:lvlText w:val="%1."/>
      <w:lvlJc w:val="left"/>
      <w:pPr>
        <w:ind w:left="1125" w:hanging="76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8600B64"/>
    <w:multiLevelType w:val="hybridMultilevel"/>
    <w:tmpl w:val="B1BE6B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882110F"/>
    <w:multiLevelType w:val="hybridMultilevel"/>
    <w:tmpl w:val="59A0A98E"/>
    <w:lvl w:ilvl="0" w:tplc="6450EE84">
      <w:numFmt w:val="bullet"/>
      <w:lvlText w:val="-"/>
      <w:lvlJc w:val="left"/>
      <w:pPr>
        <w:ind w:left="1429" w:hanging="360"/>
      </w:pPr>
      <w:rPr>
        <w:rFonts w:ascii="Times New Roman" w:eastAsia="Times New Roman" w:hAnsi="Times New Roman" w:cs="Times New Roman" w:hint="default"/>
      </w:rPr>
    </w:lvl>
    <w:lvl w:ilvl="1" w:tplc="6450EE84">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2431C6"/>
    <w:multiLevelType w:val="hybridMultilevel"/>
    <w:tmpl w:val="57B2D788"/>
    <w:lvl w:ilvl="0" w:tplc="88826D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6B3168"/>
    <w:multiLevelType w:val="hybridMultilevel"/>
    <w:tmpl w:val="E0E89F80"/>
    <w:lvl w:ilvl="0" w:tplc="81A87FF6">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0F12951"/>
    <w:multiLevelType w:val="hybridMultilevel"/>
    <w:tmpl w:val="6D9A3C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12857FE"/>
    <w:multiLevelType w:val="multilevel"/>
    <w:tmpl w:val="FCB2DE78"/>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2A2974"/>
    <w:multiLevelType w:val="hybridMultilevel"/>
    <w:tmpl w:val="AB6AADF4"/>
    <w:lvl w:ilvl="0" w:tplc="96246F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28E07FA"/>
    <w:multiLevelType w:val="multilevel"/>
    <w:tmpl w:val="74E27E7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D751A6"/>
    <w:multiLevelType w:val="hybridMultilevel"/>
    <w:tmpl w:val="3C0869C4"/>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44600B2"/>
    <w:multiLevelType w:val="hybridMultilevel"/>
    <w:tmpl w:val="CAC68356"/>
    <w:lvl w:ilvl="0" w:tplc="6450EE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4FE0D7B"/>
    <w:multiLevelType w:val="hybridMultilevel"/>
    <w:tmpl w:val="84B0E7C2"/>
    <w:lvl w:ilvl="0" w:tplc="6450EE8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1612654F"/>
    <w:multiLevelType w:val="hybridMultilevel"/>
    <w:tmpl w:val="061CDD90"/>
    <w:lvl w:ilvl="0" w:tplc="904AD174">
      <w:start w:val="13"/>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0" w15:restartNumberingAfterBreak="0">
    <w:nsid w:val="167A7D25"/>
    <w:multiLevelType w:val="hybridMultilevel"/>
    <w:tmpl w:val="018CBE38"/>
    <w:lvl w:ilvl="0" w:tplc="5DF017A2">
      <w:start w:val="1"/>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17612C64"/>
    <w:multiLevelType w:val="multilevel"/>
    <w:tmpl w:val="35962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A778C1"/>
    <w:multiLevelType w:val="hybridMultilevel"/>
    <w:tmpl w:val="632E6C58"/>
    <w:lvl w:ilvl="0" w:tplc="6450EE84">
      <w:numFmt w:val="bullet"/>
      <w:lvlText w:val="-"/>
      <w:lvlJc w:val="left"/>
      <w:pPr>
        <w:ind w:left="720" w:hanging="360"/>
      </w:pPr>
      <w:rPr>
        <w:rFonts w:ascii="Times New Roman" w:eastAsia="Times New Roman" w:hAnsi="Times New Roman" w:cs="Times New Roman" w:hint="default"/>
      </w:rPr>
    </w:lvl>
    <w:lvl w:ilvl="1" w:tplc="C6EE3DCA">
      <w:start w:val="2"/>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8AD574D"/>
    <w:multiLevelType w:val="hybridMultilevel"/>
    <w:tmpl w:val="33F466C6"/>
    <w:lvl w:ilvl="0" w:tplc="EC8418BC">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DBA17E4"/>
    <w:multiLevelType w:val="hybridMultilevel"/>
    <w:tmpl w:val="872C418A"/>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E3A58E4"/>
    <w:multiLevelType w:val="hybridMultilevel"/>
    <w:tmpl w:val="79621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E7C3BAE"/>
    <w:multiLevelType w:val="multilevel"/>
    <w:tmpl w:val="5E5A1C6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DA4538"/>
    <w:multiLevelType w:val="hybridMultilevel"/>
    <w:tmpl w:val="153612F6"/>
    <w:lvl w:ilvl="0" w:tplc="5C84B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EDE7307"/>
    <w:multiLevelType w:val="multilevel"/>
    <w:tmpl w:val="55B6A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FD02D12"/>
    <w:multiLevelType w:val="hybridMultilevel"/>
    <w:tmpl w:val="4B22BD46"/>
    <w:lvl w:ilvl="0" w:tplc="04190001">
      <w:start w:val="1"/>
      <w:numFmt w:val="bullet"/>
      <w:lvlText w:val=""/>
      <w:lvlJc w:val="left"/>
      <w:pPr>
        <w:tabs>
          <w:tab w:val="num" w:pos="1429"/>
        </w:tabs>
        <w:ind w:left="1429" w:hanging="360"/>
      </w:pPr>
      <w:rPr>
        <w:rFonts w:ascii="Symbol" w:hAnsi="Symbol" w:hint="default"/>
      </w:rPr>
    </w:lvl>
    <w:lvl w:ilvl="1" w:tplc="04190011">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23C611A7"/>
    <w:multiLevelType w:val="hybridMultilevel"/>
    <w:tmpl w:val="BCDE33AE"/>
    <w:lvl w:ilvl="0" w:tplc="2B4C740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15:restartNumberingAfterBreak="0">
    <w:nsid w:val="24B27812"/>
    <w:multiLevelType w:val="multilevel"/>
    <w:tmpl w:val="48B49154"/>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030FA3"/>
    <w:multiLevelType w:val="hybridMultilevel"/>
    <w:tmpl w:val="23D8943E"/>
    <w:lvl w:ilvl="0" w:tplc="642AF5E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DA3554"/>
    <w:multiLevelType w:val="hybridMultilevel"/>
    <w:tmpl w:val="4B8A51A2"/>
    <w:lvl w:ilvl="0" w:tplc="6450EE84">
      <w:numFmt w:val="bullet"/>
      <w:lvlText w:val="-"/>
      <w:lvlJc w:val="left"/>
      <w:pPr>
        <w:ind w:left="1429" w:hanging="360"/>
      </w:pPr>
      <w:rPr>
        <w:rFonts w:ascii="Times New Roman" w:eastAsia="Times New Roman" w:hAnsi="Times New Roman" w:cs="Times New Roman" w:hint="default"/>
      </w:rPr>
    </w:lvl>
    <w:lvl w:ilvl="1" w:tplc="6450EE84">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7D553D1"/>
    <w:multiLevelType w:val="multilevel"/>
    <w:tmpl w:val="6EC604C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DD079E"/>
    <w:multiLevelType w:val="multilevel"/>
    <w:tmpl w:val="DB10945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736B7A"/>
    <w:multiLevelType w:val="hybridMultilevel"/>
    <w:tmpl w:val="EA2AEF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A013207"/>
    <w:multiLevelType w:val="hybridMultilevel"/>
    <w:tmpl w:val="D4E63848"/>
    <w:lvl w:ilvl="0" w:tplc="6450EE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B615EF7"/>
    <w:multiLevelType w:val="hybridMultilevel"/>
    <w:tmpl w:val="75826124"/>
    <w:lvl w:ilvl="0" w:tplc="27C04638">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C2E0E59"/>
    <w:multiLevelType w:val="hybridMultilevel"/>
    <w:tmpl w:val="4E906E6E"/>
    <w:lvl w:ilvl="0" w:tplc="88826D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EB46AAF"/>
    <w:multiLevelType w:val="hybridMultilevel"/>
    <w:tmpl w:val="39061C54"/>
    <w:lvl w:ilvl="0" w:tplc="6450EE84">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0560E4E"/>
    <w:multiLevelType w:val="hybridMultilevel"/>
    <w:tmpl w:val="DC1E2C94"/>
    <w:lvl w:ilvl="0" w:tplc="0419000B">
      <w:start w:val="1"/>
      <w:numFmt w:val="bullet"/>
      <w:lvlText w:val=""/>
      <w:lvlJc w:val="left"/>
      <w:pPr>
        <w:tabs>
          <w:tab w:val="num" w:pos="1429"/>
        </w:tabs>
        <w:ind w:left="1429" w:hanging="360"/>
      </w:pPr>
      <w:rPr>
        <w:rFonts w:ascii="Wingdings" w:hAnsi="Wingdings" w:hint="default"/>
      </w:rPr>
    </w:lvl>
    <w:lvl w:ilvl="1" w:tplc="04190011">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30EE4EFA"/>
    <w:multiLevelType w:val="hybridMultilevel"/>
    <w:tmpl w:val="30C0A89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3203563C"/>
    <w:multiLevelType w:val="multilevel"/>
    <w:tmpl w:val="1F28A702"/>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85"/>
        </w:tabs>
        <w:ind w:left="1485" w:hanging="405"/>
      </w:pPr>
      <w:rPr>
        <w:rFonts w:ascii="Times New Roman" w:eastAsia="Calibri" w:hAnsi="Times New Roman" w:cs="Times New Roman"/>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CD185E"/>
    <w:multiLevelType w:val="hybridMultilevel"/>
    <w:tmpl w:val="220A3D4C"/>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81073F3"/>
    <w:multiLevelType w:val="hybridMultilevel"/>
    <w:tmpl w:val="2854810E"/>
    <w:lvl w:ilvl="0" w:tplc="5B540416">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39972038"/>
    <w:multiLevelType w:val="hybridMultilevel"/>
    <w:tmpl w:val="771610CC"/>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C793D9A"/>
    <w:multiLevelType w:val="hybridMultilevel"/>
    <w:tmpl w:val="DC484798"/>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8" w15:restartNumberingAfterBreak="0">
    <w:nsid w:val="3DEC5098"/>
    <w:multiLevelType w:val="hybridMultilevel"/>
    <w:tmpl w:val="25405F5C"/>
    <w:lvl w:ilvl="0" w:tplc="6450EE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FC9330D"/>
    <w:multiLevelType w:val="hybridMultilevel"/>
    <w:tmpl w:val="41AAA696"/>
    <w:lvl w:ilvl="0" w:tplc="08227E42">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15:restartNumberingAfterBreak="0">
    <w:nsid w:val="4095629A"/>
    <w:multiLevelType w:val="hybridMultilevel"/>
    <w:tmpl w:val="CDAA9D52"/>
    <w:lvl w:ilvl="0" w:tplc="6450EE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0AB1F00"/>
    <w:multiLevelType w:val="hybridMultilevel"/>
    <w:tmpl w:val="0ACCB316"/>
    <w:lvl w:ilvl="0" w:tplc="0EC63C80">
      <w:start w:val="1"/>
      <w:numFmt w:val="decimal"/>
      <w:lvlText w:val="%1."/>
      <w:lvlJc w:val="left"/>
      <w:pPr>
        <w:ind w:left="1069" w:hanging="360"/>
      </w:pPr>
      <w:rPr>
        <w:rFonts w:hint="default"/>
      </w:rPr>
    </w:lvl>
    <w:lvl w:ilvl="1" w:tplc="F876683C">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1FD4BBE"/>
    <w:multiLevelType w:val="hybridMultilevel"/>
    <w:tmpl w:val="9DA8A8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43C75CD"/>
    <w:multiLevelType w:val="hybridMultilevel"/>
    <w:tmpl w:val="18920A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5F80FDE"/>
    <w:multiLevelType w:val="hybridMultilevel"/>
    <w:tmpl w:val="D17AE546"/>
    <w:lvl w:ilvl="0" w:tplc="6450EE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6211952"/>
    <w:multiLevelType w:val="multilevel"/>
    <w:tmpl w:val="335C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706C4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7" w15:restartNumberingAfterBreak="0">
    <w:nsid w:val="46C242CC"/>
    <w:multiLevelType w:val="hybridMultilevel"/>
    <w:tmpl w:val="DE3431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482E54F3"/>
    <w:multiLevelType w:val="hybridMultilevel"/>
    <w:tmpl w:val="4A2A7A66"/>
    <w:lvl w:ilvl="0" w:tplc="88826D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83D065E"/>
    <w:multiLevelType w:val="hybridMultilevel"/>
    <w:tmpl w:val="F9E2F19C"/>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86F072D"/>
    <w:multiLevelType w:val="multilevel"/>
    <w:tmpl w:val="35962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8DE29F9"/>
    <w:multiLevelType w:val="hybridMultilevel"/>
    <w:tmpl w:val="D11800BE"/>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98B1431"/>
    <w:multiLevelType w:val="hybridMultilevel"/>
    <w:tmpl w:val="83AA902C"/>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ABB3044"/>
    <w:multiLevelType w:val="hybridMultilevel"/>
    <w:tmpl w:val="96D04314"/>
    <w:lvl w:ilvl="0" w:tplc="EC8418BC">
      <w:start w:val="2"/>
      <w:numFmt w:val="bullet"/>
      <w:lvlText w:val="-"/>
      <w:lvlJc w:val="left"/>
      <w:pPr>
        <w:ind w:left="1429" w:hanging="360"/>
      </w:pPr>
      <w:rPr>
        <w:rFonts w:ascii="Times New Roman" w:eastAsiaTheme="minorHAnsi" w:hAnsi="Times New Roman" w:cs="Times New Roman" w:hint="default"/>
      </w:rPr>
    </w:lvl>
    <w:lvl w:ilvl="1" w:tplc="EC8418BC">
      <w:start w:val="2"/>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E8D4748"/>
    <w:multiLevelType w:val="hybridMultilevel"/>
    <w:tmpl w:val="A21CBF34"/>
    <w:lvl w:ilvl="0" w:tplc="6450EE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E9D148A"/>
    <w:multiLevelType w:val="hybridMultilevel"/>
    <w:tmpl w:val="35264E26"/>
    <w:lvl w:ilvl="0" w:tplc="6450EE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02904CC"/>
    <w:multiLevelType w:val="hybridMultilevel"/>
    <w:tmpl w:val="219EEB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50CD7D0B"/>
    <w:multiLevelType w:val="multilevel"/>
    <w:tmpl w:val="A0A2E6E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3974E6"/>
    <w:multiLevelType w:val="hybridMultilevel"/>
    <w:tmpl w:val="D352AC36"/>
    <w:lvl w:ilvl="0" w:tplc="EC8418BC">
      <w:start w:val="2"/>
      <w:numFmt w:val="bullet"/>
      <w:lvlText w:val="-"/>
      <w:lvlJc w:val="left"/>
      <w:pPr>
        <w:ind w:left="1429" w:hanging="360"/>
      </w:pPr>
      <w:rPr>
        <w:rFonts w:ascii="Times New Roman" w:eastAsiaTheme="minorHAnsi" w:hAnsi="Times New Roman" w:cs="Times New Roman" w:hint="default"/>
      </w:rPr>
    </w:lvl>
    <w:lvl w:ilvl="1" w:tplc="EC8418BC">
      <w:start w:val="2"/>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4B56AC3"/>
    <w:multiLevelType w:val="hybridMultilevel"/>
    <w:tmpl w:val="30185C70"/>
    <w:lvl w:ilvl="0" w:tplc="6450EE84">
      <w:numFmt w:val="bullet"/>
      <w:lvlText w:val="-"/>
      <w:lvlJc w:val="left"/>
      <w:pPr>
        <w:ind w:left="1609" w:hanging="90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0" w15:restartNumberingAfterBreak="0">
    <w:nsid w:val="56472D9F"/>
    <w:multiLevelType w:val="hybridMultilevel"/>
    <w:tmpl w:val="E74AA26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1" w15:restartNumberingAfterBreak="0">
    <w:nsid w:val="565B2176"/>
    <w:multiLevelType w:val="multilevel"/>
    <w:tmpl w:val="C04A7748"/>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A16C84"/>
    <w:multiLevelType w:val="multilevel"/>
    <w:tmpl w:val="35962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BA51189"/>
    <w:multiLevelType w:val="hybridMultilevel"/>
    <w:tmpl w:val="6E10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F0F10A8"/>
    <w:multiLevelType w:val="hybridMultilevel"/>
    <w:tmpl w:val="3C40E2B4"/>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5" w15:restartNumberingAfterBreak="0">
    <w:nsid w:val="5FC83B07"/>
    <w:multiLevelType w:val="hybridMultilevel"/>
    <w:tmpl w:val="12F6A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60A13C54"/>
    <w:multiLevelType w:val="hybridMultilevel"/>
    <w:tmpl w:val="B0AE90B0"/>
    <w:lvl w:ilvl="0" w:tplc="CDE20150">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13D2FA9"/>
    <w:multiLevelType w:val="multilevel"/>
    <w:tmpl w:val="5E28C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3D51BD2"/>
    <w:multiLevelType w:val="hybridMultilevel"/>
    <w:tmpl w:val="CCDA7DA8"/>
    <w:lvl w:ilvl="0" w:tplc="6450EE8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9" w15:restartNumberingAfterBreak="0">
    <w:nsid w:val="654B305D"/>
    <w:multiLevelType w:val="hybridMultilevel"/>
    <w:tmpl w:val="378C5834"/>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5C03ECF"/>
    <w:multiLevelType w:val="hybridMultilevel"/>
    <w:tmpl w:val="778813DA"/>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68F4641"/>
    <w:multiLevelType w:val="hybridMultilevel"/>
    <w:tmpl w:val="149CFC0C"/>
    <w:lvl w:ilvl="0" w:tplc="33FEE08C">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678534AD"/>
    <w:multiLevelType w:val="hybridMultilevel"/>
    <w:tmpl w:val="173CD202"/>
    <w:lvl w:ilvl="0" w:tplc="6450EE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83466A4"/>
    <w:multiLevelType w:val="hybridMultilevel"/>
    <w:tmpl w:val="C78CDE2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4" w15:restartNumberingAfterBreak="0">
    <w:nsid w:val="689F5656"/>
    <w:multiLevelType w:val="multilevel"/>
    <w:tmpl w:val="E4E82622"/>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1802C1"/>
    <w:multiLevelType w:val="hybridMultilevel"/>
    <w:tmpl w:val="C6C60F5C"/>
    <w:lvl w:ilvl="0" w:tplc="1E922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9A41741"/>
    <w:multiLevelType w:val="hybridMultilevel"/>
    <w:tmpl w:val="46F2315E"/>
    <w:lvl w:ilvl="0" w:tplc="04190011">
      <w:start w:val="1"/>
      <w:numFmt w:val="decimal"/>
      <w:lvlText w:val="%1)"/>
      <w:lvlJc w:val="left"/>
      <w:pPr>
        <w:tabs>
          <w:tab w:val="num" w:pos="1429"/>
        </w:tabs>
        <w:ind w:left="1429" w:hanging="360"/>
      </w:pPr>
    </w:lvl>
    <w:lvl w:ilvl="1" w:tplc="04190001">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7" w15:restartNumberingAfterBreak="0">
    <w:nsid w:val="6A977338"/>
    <w:multiLevelType w:val="hybridMultilevel"/>
    <w:tmpl w:val="ACFA796C"/>
    <w:lvl w:ilvl="0" w:tplc="0004148C">
      <w:start w:val="8"/>
      <w:numFmt w:val="bullet"/>
      <w:lvlText w:val="-"/>
      <w:lvlJc w:val="left"/>
      <w:pPr>
        <w:ind w:left="1069" w:hanging="360"/>
      </w:pPr>
      <w:rPr>
        <w:rFonts w:ascii="Times New Roman" w:eastAsia="Times New Roman" w:hAnsi="Times New Roman" w:cs="Times New Roman" w:hint="default"/>
      </w:rPr>
    </w:lvl>
    <w:lvl w:ilvl="1" w:tplc="9A1A3F3A">
      <w:numFmt w:val="bullet"/>
      <w:lvlText w:val="•"/>
      <w:lvlJc w:val="left"/>
      <w:pPr>
        <w:ind w:left="1789" w:hanging="36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15:restartNumberingAfterBreak="0">
    <w:nsid w:val="6B461D7A"/>
    <w:multiLevelType w:val="hybridMultilevel"/>
    <w:tmpl w:val="7A5EE0F4"/>
    <w:lvl w:ilvl="0" w:tplc="67B6398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9" w15:restartNumberingAfterBreak="0">
    <w:nsid w:val="6C401BA8"/>
    <w:multiLevelType w:val="multilevel"/>
    <w:tmpl w:val="5CE4125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FBF461A"/>
    <w:multiLevelType w:val="hybridMultilevel"/>
    <w:tmpl w:val="D3089BD6"/>
    <w:lvl w:ilvl="0" w:tplc="B712A3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1" w15:restartNumberingAfterBreak="0">
    <w:nsid w:val="707468ED"/>
    <w:multiLevelType w:val="hybridMultilevel"/>
    <w:tmpl w:val="3F3C2C2E"/>
    <w:lvl w:ilvl="0" w:tplc="6450EE84">
      <w:numFmt w:val="bullet"/>
      <w:lvlText w:val="-"/>
      <w:lvlJc w:val="left"/>
      <w:pPr>
        <w:ind w:left="720" w:hanging="360"/>
      </w:pPr>
      <w:rPr>
        <w:rFonts w:ascii="Times New Roman" w:eastAsia="Times New Roman" w:hAnsi="Times New Roman" w:cs="Times New Roman" w:hint="default"/>
      </w:rPr>
    </w:lvl>
    <w:lvl w:ilvl="1" w:tplc="6450EE8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2865384"/>
    <w:multiLevelType w:val="multilevel"/>
    <w:tmpl w:val="7DE67CD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2F5712B"/>
    <w:multiLevelType w:val="hybridMultilevel"/>
    <w:tmpl w:val="23B66476"/>
    <w:lvl w:ilvl="0" w:tplc="0C0CA986">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306713A"/>
    <w:multiLevelType w:val="hybridMultilevel"/>
    <w:tmpl w:val="FB86FA1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95" w15:restartNumberingAfterBreak="0">
    <w:nsid w:val="76ED4083"/>
    <w:multiLevelType w:val="multilevel"/>
    <w:tmpl w:val="4F0E339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7E15265"/>
    <w:multiLevelType w:val="hybridMultilevel"/>
    <w:tmpl w:val="82D0D440"/>
    <w:lvl w:ilvl="0" w:tplc="6450EE84">
      <w:numFmt w:val="bullet"/>
      <w:lvlText w:val="-"/>
      <w:lvlJc w:val="left"/>
      <w:pPr>
        <w:ind w:left="1609" w:hanging="90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15:restartNumberingAfterBreak="0">
    <w:nsid w:val="789674AA"/>
    <w:multiLevelType w:val="multilevel"/>
    <w:tmpl w:val="6ABE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937800"/>
    <w:multiLevelType w:val="hybridMultilevel"/>
    <w:tmpl w:val="CE808F84"/>
    <w:lvl w:ilvl="0" w:tplc="8138C97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73"/>
  </w:num>
  <w:num w:numId="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7"/>
  </w:num>
  <w:num w:numId="4">
    <w:abstractNumId w:val="77"/>
  </w:num>
  <w:num w:numId="5">
    <w:abstractNumId w:val="0"/>
  </w:num>
  <w:num w:numId="6">
    <w:abstractNumId w:val="55"/>
  </w:num>
  <w:num w:numId="7">
    <w:abstractNumId w:val="8"/>
  </w:num>
  <w:num w:numId="8">
    <w:abstractNumId w:val="53"/>
  </w:num>
  <w:num w:numId="9">
    <w:abstractNumId w:val="93"/>
  </w:num>
  <w:num w:numId="10">
    <w:abstractNumId w:val="25"/>
  </w:num>
  <w:num w:numId="11">
    <w:abstractNumId w:val="52"/>
  </w:num>
  <w:num w:numId="12">
    <w:abstractNumId w:val="75"/>
  </w:num>
  <w:num w:numId="13">
    <w:abstractNumId w:val="66"/>
  </w:num>
  <w:num w:numId="14">
    <w:abstractNumId w:val="28"/>
  </w:num>
  <w:num w:numId="15">
    <w:abstractNumId w:val="5"/>
  </w:num>
  <w:num w:numId="16">
    <w:abstractNumId w:val="81"/>
  </w:num>
  <w:num w:numId="17">
    <w:abstractNumId w:val="12"/>
  </w:num>
  <w:num w:numId="18">
    <w:abstractNumId w:val="32"/>
  </w:num>
  <w:num w:numId="19">
    <w:abstractNumId w:val="36"/>
  </w:num>
  <w:num w:numId="20">
    <w:abstractNumId w:val="72"/>
    <w:lvlOverride w:ilvl="0">
      <w:startOverride w:val="1"/>
    </w:lvlOverride>
  </w:num>
  <w:num w:numId="21">
    <w:abstractNumId w:val="60"/>
    <w:lvlOverride w:ilvl="0">
      <w:startOverride w:val="1"/>
    </w:lvlOverride>
  </w:num>
  <w:num w:numId="22">
    <w:abstractNumId w:val="21"/>
    <w:lvlOverride w:ilvl="0">
      <w:startOverride w:val="1"/>
    </w:lvlOverride>
  </w:num>
  <w:num w:numId="23">
    <w:abstractNumId w:val="19"/>
  </w:num>
  <w:num w:numId="24">
    <w:abstractNumId w:val="44"/>
  </w:num>
  <w:num w:numId="25">
    <w:abstractNumId w:val="46"/>
  </w:num>
  <w:num w:numId="26">
    <w:abstractNumId w:val="85"/>
  </w:num>
  <w:num w:numId="27">
    <w:abstractNumId w:val="16"/>
  </w:num>
  <w:num w:numId="28">
    <w:abstractNumId w:val="79"/>
  </w:num>
  <w:num w:numId="29">
    <w:abstractNumId w:val="61"/>
  </w:num>
  <w:num w:numId="30">
    <w:abstractNumId w:val="80"/>
  </w:num>
  <w:num w:numId="31">
    <w:abstractNumId w:val="59"/>
  </w:num>
  <w:num w:numId="32">
    <w:abstractNumId w:val="62"/>
  </w:num>
  <w:num w:numId="33">
    <w:abstractNumId w:val="24"/>
  </w:num>
  <w:num w:numId="34">
    <w:abstractNumId w:val="20"/>
  </w:num>
  <w:num w:numId="35">
    <w:abstractNumId w:val="7"/>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58"/>
  </w:num>
  <w:num w:numId="39">
    <w:abstractNumId w:val="39"/>
  </w:num>
  <w:num w:numId="40">
    <w:abstractNumId w:val="88"/>
  </w:num>
  <w:num w:numId="41">
    <w:abstractNumId w:val="29"/>
  </w:num>
  <w:num w:numId="42">
    <w:abstractNumId w:val="98"/>
  </w:num>
  <w:num w:numId="43">
    <w:abstractNumId w:val="83"/>
  </w:num>
  <w:num w:numId="44">
    <w:abstractNumId w:val="47"/>
  </w:num>
  <w:num w:numId="45">
    <w:abstractNumId w:val="74"/>
  </w:num>
  <w:num w:numId="46">
    <w:abstractNumId w:val="86"/>
  </w:num>
  <w:num w:numId="47">
    <w:abstractNumId w:val="56"/>
  </w:num>
  <w:num w:numId="48">
    <w:abstractNumId w:val="3"/>
  </w:num>
  <w:num w:numId="49">
    <w:abstractNumId w:val="2"/>
  </w:num>
  <w:num w:numId="50">
    <w:abstractNumId w:val="30"/>
  </w:num>
  <w:num w:numId="51">
    <w:abstractNumId w:val="70"/>
  </w:num>
  <w:num w:numId="52">
    <w:abstractNumId w:val="41"/>
  </w:num>
  <w:num w:numId="53">
    <w:abstractNumId w:val="90"/>
  </w:num>
  <w:num w:numId="54">
    <w:abstractNumId w:val="42"/>
  </w:num>
  <w:num w:numId="55">
    <w:abstractNumId w:val="45"/>
  </w:num>
  <w:num w:numId="56">
    <w:abstractNumId w:val="78"/>
  </w:num>
  <w:num w:numId="57">
    <w:abstractNumId w:val="22"/>
  </w:num>
  <w:num w:numId="58">
    <w:abstractNumId w:val="91"/>
  </w:num>
  <w:num w:numId="59">
    <w:abstractNumId w:val="65"/>
  </w:num>
  <w:num w:numId="60">
    <w:abstractNumId w:val="69"/>
  </w:num>
  <w:num w:numId="61">
    <w:abstractNumId w:val="96"/>
  </w:num>
  <w:num w:numId="62">
    <w:abstractNumId w:val="11"/>
  </w:num>
  <w:num w:numId="63">
    <w:abstractNumId w:val="49"/>
  </w:num>
  <w:num w:numId="64">
    <w:abstractNumId w:val="4"/>
  </w:num>
  <w:num w:numId="65">
    <w:abstractNumId w:val="82"/>
  </w:num>
  <w:num w:numId="66">
    <w:abstractNumId w:val="48"/>
  </w:num>
  <w:num w:numId="67">
    <w:abstractNumId w:val="64"/>
  </w:num>
  <w:num w:numId="68">
    <w:abstractNumId w:val="87"/>
  </w:num>
  <w:num w:numId="69">
    <w:abstractNumId w:val="37"/>
  </w:num>
  <w:num w:numId="70">
    <w:abstractNumId w:val="54"/>
  </w:num>
  <w:num w:numId="71">
    <w:abstractNumId w:val="33"/>
  </w:num>
  <w:num w:numId="72">
    <w:abstractNumId w:val="50"/>
  </w:num>
  <w:num w:numId="73">
    <w:abstractNumId w:val="9"/>
  </w:num>
  <w:num w:numId="74">
    <w:abstractNumId w:val="17"/>
  </w:num>
  <w:num w:numId="75">
    <w:abstractNumId w:val="40"/>
  </w:num>
  <w:num w:numId="76">
    <w:abstractNumId w:val="27"/>
  </w:num>
  <w:num w:numId="77">
    <w:abstractNumId w:val="18"/>
  </w:num>
  <w:num w:numId="78">
    <w:abstractNumId w:val="34"/>
  </w:num>
  <w:num w:numId="79">
    <w:abstractNumId w:val="51"/>
  </w:num>
  <w:num w:numId="80">
    <w:abstractNumId w:val="23"/>
  </w:num>
  <w:num w:numId="81">
    <w:abstractNumId w:val="76"/>
  </w:num>
  <w:num w:numId="82">
    <w:abstractNumId w:val="63"/>
  </w:num>
  <w:num w:numId="83">
    <w:abstractNumId w:val="68"/>
  </w:num>
  <w:num w:numId="84">
    <w:abstractNumId w:val="14"/>
  </w:num>
  <w:num w:numId="85">
    <w:abstractNumId w:val="38"/>
  </w:num>
  <w:num w:numId="86">
    <w:abstractNumId w:val="1"/>
  </w:num>
  <w:num w:numId="87">
    <w:abstractNumId w:val="95"/>
  </w:num>
  <w:num w:numId="88">
    <w:abstractNumId w:val="71"/>
  </w:num>
  <w:num w:numId="89">
    <w:abstractNumId w:val="13"/>
  </w:num>
  <w:num w:numId="90">
    <w:abstractNumId w:val="35"/>
  </w:num>
  <w:num w:numId="91">
    <w:abstractNumId w:val="15"/>
  </w:num>
  <w:num w:numId="92">
    <w:abstractNumId w:val="26"/>
  </w:num>
  <w:num w:numId="93">
    <w:abstractNumId w:val="6"/>
  </w:num>
  <w:num w:numId="94">
    <w:abstractNumId w:val="31"/>
  </w:num>
  <w:num w:numId="95">
    <w:abstractNumId w:val="89"/>
  </w:num>
  <w:num w:numId="96">
    <w:abstractNumId w:val="43"/>
  </w:num>
  <w:num w:numId="97">
    <w:abstractNumId w:val="67"/>
  </w:num>
  <w:num w:numId="98">
    <w:abstractNumId w:val="92"/>
  </w:num>
  <w:num w:numId="99">
    <w:abstractNumId w:val="8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198"/>
    <w:rsid w:val="000001DC"/>
    <w:rsid w:val="00001E61"/>
    <w:rsid w:val="0000302E"/>
    <w:rsid w:val="000063D6"/>
    <w:rsid w:val="0001106A"/>
    <w:rsid w:val="00011EE4"/>
    <w:rsid w:val="00016A5C"/>
    <w:rsid w:val="00020428"/>
    <w:rsid w:val="0003540F"/>
    <w:rsid w:val="00040817"/>
    <w:rsid w:val="00044505"/>
    <w:rsid w:val="00044626"/>
    <w:rsid w:val="00044B29"/>
    <w:rsid w:val="00050253"/>
    <w:rsid w:val="00056990"/>
    <w:rsid w:val="0006573F"/>
    <w:rsid w:val="00066A75"/>
    <w:rsid w:val="00067E08"/>
    <w:rsid w:val="000727DC"/>
    <w:rsid w:val="000756B7"/>
    <w:rsid w:val="000757D0"/>
    <w:rsid w:val="00080733"/>
    <w:rsid w:val="00082B31"/>
    <w:rsid w:val="000833EA"/>
    <w:rsid w:val="0008596E"/>
    <w:rsid w:val="00097711"/>
    <w:rsid w:val="000A11EF"/>
    <w:rsid w:val="000A1837"/>
    <w:rsid w:val="000A2DB8"/>
    <w:rsid w:val="000A515D"/>
    <w:rsid w:val="000A7D03"/>
    <w:rsid w:val="000B56C1"/>
    <w:rsid w:val="000B5A8A"/>
    <w:rsid w:val="000B664A"/>
    <w:rsid w:val="000D3336"/>
    <w:rsid w:val="000E193F"/>
    <w:rsid w:val="000E32E4"/>
    <w:rsid w:val="000E3F64"/>
    <w:rsid w:val="000E646C"/>
    <w:rsid w:val="000E7222"/>
    <w:rsid w:val="000F0D44"/>
    <w:rsid w:val="000F46ED"/>
    <w:rsid w:val="000F581B"/>
    <w:rsid w:val="000F610D"/>
    <w:rsid w:val="000F64CA"/>
    <w:rsid w:val="001031AB"/>
    <w:rsid w:val="00103B57"/>
    <w:rsid w:val="00116749"/>
    <w:rsid w:val="001171F3"/>
    <w:rsid w:val="00121C43"/>
    <w:rsid w:val="00122FB6"/>
    <w:rsid w:val="001354FC"/>
    <w:rsid w:val="00140FE1"/>
    <w:rsid w:val="00141D8B"/>
    <w:rsid w:val="001520E0"/>
    <w:rsid w:val="00152795"/>
    <w:rsid w:val="00156E4B"/>
    <w:rsid w:val="001579EF"/>
    <w:rsid w:val="00166207"/>
    <w:rsid w:val="00173835"/>
    <w:rsid w:val="00174BBC"/>
    <w:rsid w:val="001918DF"/>
    <w:rsid w:val="001966CC"/>
    <w:rsid w:val="00196EB3"/>
    <w:rsid w:val="00197B62"/>
    <w:rsid w:val="001A219E"/>
    <w:rsid w:val="001C59BF"/>
    <w:rsid w:val="001D1BC6"/>
    <w:rsid w:val="001D2418"/>
    <w:rsid w:val="001D5E77"/>
    <w:rsid w:val="001D7383"/>
    <w:rsid w:val="001D7CDC"/>
    <w:rsid w:val="001E36C1"/>
    <w:rsid w:val="001F0198"/>
    <w:rsid w:val="001F05DB"/>
    <w:rsid w:val="001F0CA9"/>
    <w:rsid w:val="001F3E66"/>
    <w:rsid w:val="001F4017"/>
    <w:rsid w:val="001F5D75"/>
    <w:rsid w:val="001F7A6D"/>
    <w:rsid w:val="00200CFA"/>
    <w:rsid w:val="00201F3C"/>
    <w:rsid w:val="00203E03"/>
    <w:rsid w:val="00206A13"/>
    <w:rsid w:val="00207E88"/>
    <w:rsid w:val="00223D7D"/>
    <w:rsid w:val="00230034"/>
    <w:rsid w:val="00231F17"/>
    <w:rsid w:val="00244695"/>
    <w:rsid w:val="002643F6"/>
    <w:rsid w:val="00272E7B"/>
    <w:rsid w:val="00272EDD"/>
    <w:rsid w:val="00280AF3"/>
    <w:rsid w:val="00282C67"/>
    <w:rsid w:val="0028656A"/>
    <w:rsid w:val="00291A7C"/>
    <w:rsid w:val="0029656A"/>
    <w:rsid w:val="002A5DE1"/>
    <w:rsid w:val="002A71ED"/>
    <w:rsid w:val="002B259D"/>
    <w:rsid w:val="002B7059"/>
    <w:rsid w:val="002B73D7"/>
    <w:rsid w:val="002B7ACF"/>
    <w:rsid w:val="002B7DE5"/>
    <w:rsid w:val="002C1F34"/>
    <w:rsid w:val="002C2484"/>
    <w:rsid w:val="002C32E0"/>
    <w:rsid w:val="002D1AE6"/>
    <w:rsid w:val="002D223D"/>
    <w:rsid w:val="002D41C2"/>
    <w:rsid w:val="002D6978"/>
    <w:rsid w:val="002E27D6"/>
    <w:rsid w:val="002F07F1"/>
    <w:rsid w:val="002F137B"/>
    <w:rsid w:val="002F56A8"/>
    <w:rsid w:val="002F5861"/>
    <w:rsid w:val="0030462C"/>
    <w:rsid w:val="00304BA5"/>
    <w:rsid w:val="00307DD2"/>
    <w:rsid w:val="0031196C"/>
    <w:rsid w:val="00314E3A"/>
    <w:rsid w:val="00317A24"/>
    <w:rsid w:val="0032125B"/>
    <w:rsid w:val="00321CA3"/>
    <w:rsid w:val="00321F0C"/>
    <w:rsid w:val="00322CBB"/>
    <w:rsid w:val="00326D48"/>
    <w:rsid w:val="00330DDE"/>
    <w:rsid w:val="00335CAB"/>
    <w:rsid w:val="00337C5D"/>
    <w:rsid w:val="00341B22"/>
    <w:rsid w:val="003446D3"/>
    <w:rsid w:val="00347FEF"/>
    <w:rsid w:val="003504E3"/>
    <w:rsid w:val="0036201F"/>
    <w:rsid w:val="00362492"/>
    <w:rsid w:val="00374CFE"/>
    <w:rsid w:val="0037598F"/>
    <w:rsid w:val="0037768C"/>
    <w:rsid w:val="003834F9"/>
    <w:rsid w:val="00386031"/>
    <w:rsid w:val="0038732B"/>
    <w:rsid w:val="00390407"/>
    <w:rsid w:val="00390B24"/>
    <w:rsid w:val="00394C51"/>
    <w:rsid w:val="003A2952"/>
    <w:rsid w:val="003A2BE9"/>
    <w:rsid w:val="003A563A"/>
    <w:rsid w:val="003B72FD"/>
    <w:rsid w:val="003B7FC4"/>
    <w:rsid w:val="003C121E"/>
    <w:rsid w:val="003C269C"/>
    <w:rsid w:val="003C6ED4"/>
    <w:rsid w:val="003E3CDF"/>
    <w:rsid w:val="003E798D"/>
    <w:rsid w:val="003F6121"/>
    <w:rsid w:val="00405D47"/>
    <w:rsid w:val="00407E5A"/>
    <w:rsid w:val="00412159"/>
    <w:rsid w:val="00413CAE"/>
    <w:rsid w:val="00415FE4"/>
    <w:rsid w:val="004166D3"/>
    <w:rsid w:val="00416D89"/>
    <w:rsid w:val="00424FCA"/>
    <w:rsid w:val="00426F14"/>
    <w:rsid w:val="004332EA"/>
    <w:rsid w:val="00433B22"/>
    <w:rsid w:val="00434427"/>
    <w:rsid w:val="00434A38"/>
    <w:rsid w:val="00434B06"/>
    <w:rsid w:val="00437D7A"/>
    <w:rsid w:val="004447CC"/>
    <w:rsid w:val="0044489A"/>
    <w:rsid w:val="0044556D"/>
    <w:rsid w:val="004502DB"/>
    <w:rsid w:val="00456FEB"/>
    <w:rsid w:val="0045748A"/>
    <w:rsid w:val="00462A3B"/>
    <w:rsid w:val="00465551"/>
    <w:rsid w:val="004705C2"/>
    <w:rsid w:val="0047113C"/>
    <w:rsid w:val="00480370"/>
    <w:rsid w:val="00481D88"/>
    <w:rsid w:val="00482B59"/>
    <w:rsid w:val="00486FD5"/>
    <w:rsid w:val="0049513A"/>
    <w:rsid w:val="004A4449"/>
    <w:rsid w:val="004B062B"/>
    <w:rsid w:val="004B0AC1"/>
    <w:rsid w:val="004B1C90"/>
    <w:rsid w:val="004B2173"/>
    <w:rsid w:val="004B2A31"/>
    <w:rsid w:val="004B3465"/>
    <w:rsid w:val="004C1459"/>
    <w:rsid w:val="004D1A4D"/>
    <w:rsid w:val="004D3B5C"/>
    <w:rsid w:val="004D3B6C"/>
    <w:rsid w:val="004D5DB8"/>
    <w:rsid w:val="004D7FA3"/>
    <w:rsid w:val="004E21CE"/>
    <w:rsid w:val="004E31D9"/>
    <w:rsid w:val="004E3E0A"/>
    <w:rsid w:val="004F004D"/>
    <w:rsid w:val="00501A15"/>
    <w:rsid w:val="00501E86"/>
    <w:rsid w:val="005021CF"/>
    <w:rsid w:val="0050739C"/>
    <w:rsid w:val="00507FA3"/>
    <w:rsid w:val="005123E7"/>
    <w:rsid w:val="00513CA3"/>
    <w:rsid w:val="00513E66"/>
    <w:rsid w:val="00516CD8"/>
    <w:rsid w:val="00517CE6"/>
    <w:rsid w:val="00525EBD"/>
    <w:rsid w:val="00525EE7"/>
    <w:rsid w:val="0053435D"/>
    <w:rsid w:val="005347F3"/>
    <w:rsid w:val="005366D2"/>
    <w:rsid w:val="00540176"/>
    <w:rsid w:val="00553D4D"/>
    <w:rsid w:val="0055608B"/>
    <w:rsid w:val="005569BD"/>
    <w:rsid w:val="00567A80"/>
    <w:rsid w:val="00567EAF"/>
    <w:rsid w:val="005723CE"/>
    <w:rsid w:val="0057473C"/>
    <w:rsid w:val="005806D1"/>
    <w:rsid w:val="0059671D"/>
    <w:rsid w:val="005A1015"/>
    <w:rsid w:val="005A3CA4"/>
    <w:rsid w:val="005B1B36"/>
    <w:rsid w:val="005B259C"/>
    <w:rsid w:val="005B3815"/>
    <w:rsid w:val="005D551D"/>
    <w:rsid w:val="005D692C"/>
    <w:rsid w:val="005E1916"/>
    <w:rsid w:val="005F2D85"/>
    <w:rsid w:val="005F348C"/>
    <w:rsid w:val="005F58CE"/>
    <w:rsid w:val="00602F85"/>
    <w:rsid w:val="006044B4"/>
    <w:rsid w:val="006060E5"/>
    <w:rsid w:val="00607C59"/>
    <w:rsid w:val="00607D4A"/>
    <w:rsid w:val="00607EF8"/>
    <w:rsid w:val="00611306"/>
    <w:rsid w:val="0061279E"/>
    <w:rsid w:val="00614EB1"/>
    <w:rsid w:val="0062080D"/>
    <w:rsid w:val="00626264"/>
    <w:rsid w:val="006305A7"/>
    <w:rsid w:val="00631855"/>
    <w:rsid w:val="00631B8A"/>
    <w:rsid w:val="006334BB"/>
    <w:rsid w:val="00657352"/>
    <w:rsid w:val="0066294C"/>
    <w:rsid w:val="00672F52"/>
    <w:rsid w:val="0067308D"/>
    <w:rsid w:val="006767FC"/>
    <w:rsid w:val="00676B47"/>
    <w:rsid w:val="006A09C0"/>
    <w:rsid w:val="006A46DB"/>
    <w:rsid w:val="006A481F"/>
    <w:rsid w:val="006C1AE7"/>
    <w:rsid w:val="006C2080"/>
    <w:rsid w:val="006C2178"/>
    <w:rsid w:val="006C6272"/>
    <w:rsid w:val="006C66B7"/>
    <w:rsid w:val="006E1078"/>
    <w:rsid w:val="006F4BFE"/>
    <w:rsid w:val="00702833"/>
    <w:rsid w:val="007115D2"/>
    <w:rsid w:val="00712531"/>
    <w:rsid w:val="00716666"/>
    <w:rsid w:val="0073373D"/>
    <w:rsid w:val="00742B80"/>
    <w:rsid w:val="00743FC9"/>
    <w:rsid w:val="007536C5"/>
    <w:rsid w:val="007547E6"/>
    <w:rsid w:val="007578AE"/>
    <w:rsid w:val="007608B9"/>
    <w:rsid w:val="007765A1"/>
    <w:rsid w:val="00786051"/>
    <w:rsid w:val="00794F0F"/>
    <w:rsid w:val="007A091E"/>
    <w:rsid w:val="007A4B29"/>
    <w:rsid w:val="007B3087"/>
    <w:rsid w:val="007B4FAE"/>
    <w:rsid w:val="007D0981"/>
    <w:rsid w:val="007D1131"/>
    <w:rsid w:val="007D30AC"/>
    <w:rsid w:val="007D5353"/>
    <w:rsid w:val="007D764F"/>
    <w:rsid w:val="007D78E6"/>
    <w:rsid w:val="007E1BAA"/>
    <w:rsid w:val="007E57A8"/>
    <w:rsid w:val="007F01D8"/>
    <w:rsid w:val="007F1C5C"/>
    <w:rsid w:val="007F35B9"/>
    <w:rsid w:val="007F5D87"/>
    <w:rsid w:val="00802CCB"/>
    <w:rsid w:val="00806F0D"/>
    <w:rsid w:val="0080729B"/>
    <w:rsid w:val="00810A08"/>
    <w:rsid w:val="0082111F"/>
    <w:rsid w:val="00825F0C"/>
    <w:rsid w:val="00831F3E"/>
    <w:rsid w:val="00832610"/>
    <w:rsid w:val="00832F8F"/>
    <w:rsid w:val="00834330"/>
    <w:rsid w:val="008559A1"/>
    <w:rsid w:val="00870CB5"/>
    <w:rsid w:val="00875591"/>
    <w:rsid w:val="008768A5"/>
    <w:rsid w:val="0088034F"/>
    <w:rsid w:val="0088461F"/>
    <w:rsid w:val="00887276"/>
    <w:rsid w:val="008877DD"/>
    <w:rsid w:val="00896DBB"/>
    <w:rsid w:val="008B2604"/>
    <w:rsid w:val="008B3194"/>
    <w:rsid w:val="008C4771"/>
    <w:rsid w:val="008C6320"/>
    <w:rsid w:val="008D093D"/>
    <w:rsid w:val="008D32FE"/>
    <w:rsid w:val="008D6FFC"/>
    <w:rsid w:val="008D7A7C"/>
    <w:rsid w:val="008D7BAE"/>
    <w:rsid w:val="008E2243"/>
    <w:rsid w:val="008E31E9"/>
    <w:rsid w:val="008E7431"/>
    <w:rsid w:val="008F01ED"/>
    <w:rsid w:val="008F7164"/>
    <w:rsid w:val="00902BA6"/>
    <w:rsid w:val="009108BA"/>
    <w:rsid w:val="00910D27"/>
    <w:rsid w:val="009146CD"/>
    <w:rsid w:val="0091554A"/>
    <w:rsid w:val="009235E7"/>
    <w:rsid w:val="00923E78"/>
    <w:rsid w:val="00926CB1"/>
    <w:rsid w:val="0093076E"/>
    <w:rsid w:val="009324A7"/>
    <w:rsid w:val="00932DD2"/>
    <w:rsid w:val="009330BC"/>
    <w:rsid w:val="00933839"/>
    <w:rsid w:val="00935D7F"/>
    <w:rsid w:val="00937907"/>
    <w:rsid w:val="00974742"/>
    <w:rsid w:val="009756C9"/>
    <w:rsid w:val="00976BC2"/>
    <w:rsid w:val="009804F6"/>
    <w:rsid w:val="009813CD"/>
    <w:rsid w:val="009832B7"/>
    <w:rsid w:val="0098333D"/>
    <w:rsid w:val="00990D46"/>
    <w:rsid w:val="009944FB"/>
    <w:rsid w:val="009A2092"/>
    <w:rsid w:val="009A25FA"/>
    <w:rsid w:val="009B2B57"/>
    <w:rsid w:val="009C04D5"/>
    <w:rsid w:val="009C1311"/>
    <w:rsid w:val="009C27AE"/>
    <w:rsid w:val="009C4B7A"/>
    <w:rsid w:val="009C6902"/>
    <w:rsid w:val="009D1F05"/>
    <w:rsid w:val="009D203C"/>
    <w:rsid w:val="009D3BC9"/>
    <w:rsid w:val="009D4BA4"/>
    <w:rsid w:val="009D6DF1"/>
    <w:rsid w:val="009E0FFD"/>
    <w:rsid w:val="009E15C9"/>
    <w:rsid w:val="009E446B"/>
    <w:rsid w:val="009E4921"/>
    <w:rsid w:val="009F0AE1"/>
    <w:rsid w:val="009F68E0"/>
    <w:rsid w:val="009F75C7"/>
    <w:rsid w:val="00A00CA6"/>
    <w:rsid w:val="00A11C90"/>
    <w:rsid w:val="00A128BB"/>
    <w:rsid w:val="00A234D6"/>
    <w:rsid w:val="00A24DBE"/>
    <w:rsid w:val="00A316CF"/>
    <w:rsid w:val="00A3186C"/>
    <w:rsid w:val="00A32A16"/>
    <w:rsid w:val="00A350AB"/>
    <w:rsid w:val="00A514D2"/>
    <w:rsid w:val="00A537EB"/>
    <w:rsid w:val="00A70118"/>
    <w:rsid w:val="00A710AA"/>
    <w:rsid w:val="00A71BF8"/>
    <w:rsid w:val="00A811FF"/>
    <w:rsid w:val="00A8246F"/>
    <w:rsid w:val="00A87080"/>
    <w:rsid w:val="00A872D4"/>
    <w:rsid w:val="00A91EE6"/>
    <w:rsid w:val="00AA669F"/>
    <w:rsid w:val="00AA69FA"/>
    <w:rsid w:val="00AA7C1C"/>
    <w:rsid w:val="00AC100E"/>
    <w:rsid w:val="00AC1D33"/>
    <w:rsid w:val="00AC53C4"/>
    <w:rsid w:val="00AC577A"/>
    <w:rsid w:val="00AC6E8B"/>
    <w:rsid w:val="00AD2AC2"/>
    <w:rsid w:val="00AD55AA"/>
    <w:rsid w:val="00AE1138"/>
    <w:rsid w:val="00AE76EB"/>
    <w:rsid w:val="00AF02A5"/>
    <w:rsid w:val="00AF6B3B"/>
    <w:rsid w:val="00B00F06"/>
    <w:rsid w:val="00B02361"/>
    <w:rsid w:val="00B04548"/>
    <w:rsid w:val="00B05F89"/>
    <w:rsid w:val="00B06657"/>
    <w:rsid w:val="00B0714F"/>
    <w:rsid w:val="00B114B6"/>
    <w:rsid w:val="00B14F1C"/>
    <w:rsid w:val="00B22E9A"/>
    <w:rsid w:val="00B33C33"/>
    <w:rsid w:val="00B36120"/>
    <w:rsid w:val="00B402FC"/>
    <w:rsid w:val="00B44B2E"/>
    <w:rsid w:val="00B50A98"/>
    <w:rsid w:val="00B52655"/>
    <w:rsid w:val="00B53A8D"/>
    <w:rsid w:val="00B641F8"/>
    <w:rsid w:val="00B65CC0"/>
    <w:rsid w:val="00B74CB5"/>
    <w:rsid w:val="00B772AA"/>
    <w:rsid w:val="00B77FA4"/>
    <w:rsid w:val="00B8065B"/>
    <w:rsid w:val="00B82BEF"/>
    <w:rsid w:val="00B90F7A"/>
    <w:rsid w:val="00B9264E"/>
    <w:rsid w:val="00B94FE9"/>
    <w:rsid w:val="00B95FDD"/>
    <w:rsid w:val="00BA2008"/>
    <w:rsid w:val="00BA2756"/>
    <w:rsid w:val="00BA43FD"/>
    <w:rsid w:val="00BC486F"/>
    <w:rsid w:val="00BD053C"/>
    <w:rsid w:val="00BD0C80"/>
    <w:rsid w:val="00BD1C8D"/>
    <w:rsid w:val="00BD4098"/>
    <w:rsid w:val="00BE2733"/>
    <w:rsid w:val="00BF01D5"/>
    <w:rsid w:val="00BF36B2"/>
    <w:rsid w:val="00C027DC"/>
    <w:rsid w:val="00C11DE8"/>
    <w:rsid w:val="00C1450A"/>
    <w:rsid w:val="00C151B9"/>
    <w:rsid w:val="00C2047D"/>
    <w:rsid w:val="00C22745"/>
    <w:rsid w:val="00C2332F"/>
    <w:rsid w:val="00C3042E"/>
    <w:rsid w:val="00C37633"/>
    <w:rsid w:val="00C37A3A"/>
    <w:rsid w:val="00C55C07"/>
    <w:rsid w:val="00C57E5F"/>
    <w:rsid w:val="00C60573"/>
    <w:rsid w:val="00C618DE"/>
    <w:rsid w:val="00C64572"/>
    <w:rsid w:val="00C73676"/>
    <w:rsid w:val="00C75837"/>
    <w:rsid w:val="00C75B0C"/>
    <w:rsid w:val="00C8386B"/>
    <w:rsid w:val="00C85ED2"/>
    <w:rsid w:val="00C95591"/>
    <w:rsid w:val="00C9792F"/>
    <w:rsid w:val="00CA07CF"/>
    <w:rsid w:val="00CA4B5D"/>
    <w:rsid w:val="00CA5EFE"/>
    <w:rsid w:val="00CA7651"/>
    <w:rsid w:val="00CB051F"/>
    <w:rsid w:val="00CB2DE3"/>
    <w:rsid w:val="00CB3C4B"/>
    <w:rsid w:val="00CB6BDC"/>
    <w:rsid w:val="00CB727B"/>
    <w:rsid w:val="00CD049C"/>
    <w:rsid w:val="00CD7843"/>
    <w:rsid w:val="00CE1C7C"/>
    <w:rsid w:val="00CF1A64"/>
    <w:rsid w:val="00CF5E27"/>
    <w:rsid w:val="00CF7F8D"/>
    <w:rsid w:val="00D03064"/>
    <w:rsid w:val="00D033F8"/>
    <w:rsid w:val="00D04255"/>
    <w:rsid w:val="00D05C00"/>
    <w:rsid w:val="00D06D50"/>
    <w:rsid w:val="00D2007A"/>
    <w:rsid w:val="00D23264"/>
    <w:rsid w:val="00D25B64"/>
    <w:rsid w:val="00D4056E"/>
    <w:rsid w:val="00D46F8D"/>
    <w:rsid w:val="00D53104"/>
    <w:rsid w:val="00D56EF5"/>
    <w:rsid w:val="00D625DA"/>
    <w:rsid w:val="00D66A09"/>
    <w:rsid w:val="00D76A71"/>
    <w:rsid w:val="00D816F1"/>
    <w:rsid w:val="00D81938"/>
    <w:rsid w:val="00D81AEF"/>
    <w:rsid w:val="00D81B3A"/>
    <w:rsid w:val="00D81D8C"/>
    <w:rsid w:val="00D836C9"/>
    <w:rsid w:val="00D841AF"/>
    <w:rsid w:val="00D86197"/>
    <w:rsid w:val="00D91858"/>
    <w:rsid w:val="00D96B23"/>
    <w:rsid w:val="00D97131"/>
    <w:rsid w:val="00DA127A"/>
    <w:rsid w:val="00DB1933"/>
    <w:rsid w:val="00DB5BED"/>
    <w:rsid w:val="00DB76BF"/>
    <w:rsid w:val="00DC36E6"/>
    <w:rsid w:val="00DC66E1"/>
    <w:rsid w:val="00DD58C6"/>
    <w:rsid w:val="00DE09C0"/>
    <w:rsid w:val="00DE16D7"/>
    <w:rsid w:val="00DE1DEF"/>
    <w:rsid w:val="00DE67CD"/>
    <w:rsid w:val="00DE7CCD"/>
    <w:rsid w:val="00DF065E"/>
    <w:rsid w:val="00DF726B"/>
    <w:rsid w:val="00E0219F"/>
    <w:rsid w:val="00E12803"/>
    <w:rsid w:val="00E157B3"/>
    <w:rsid w:val="00E20935"/>
    <w:rsid w:val="00E20C1E"/>
    <w:rsid w:val="00E266AD"/>
    <w:rsid w:val="00E30403"/>
    <w:rsid w:val="00E33EB7"/>
    <w:rsid w:val="00E34C39"/>
    <w:rsid w:val="00E44925"/>
    <w:rsid w:val="00E6070C"/>
    <w:rsid w:val="00E671E1"/>
    <w:rsid w:val="00E72869"/>
    <w:rsid w:val="00E73BE2"/>
    <w:rsid w:val="00E804BA"/>
    <w:rsid w:val="00E865A1"/>
    <w:rsid w:val="00E9742B"/>
    <w:rsid w:val="00EA0CB4"/>
    <w:rsid w:val="00EA3609"/>
    <w:rsid w:val="00EA7E3B"/>
    <w:rsid w:val="00EB1D79"/>
    <w:rsid w:val="00EB5E4E"/>
    <w:rsid w:val="00EC0EE6"/>
    <w:rsid w:val="00EC0EF3"/>
    <w:rsid w:val="00EC7A16"/>
    <w:rsid w:val="00ED4500"/>
    <w:rsid w:val="00ED47C8"/>
    <w:rsid w:val="00ED7135"/>
    <w:rsid w:val="00EE0433"/>
    <w:rsid w:val="00EE6BDB"/>
    <w:rsid w:val="00EF1815"/>
    <w:rsid w:val="00F127F6"/>
    <w:rsid w:val="00F20B22"/>
    <w:rsid w:val="00F24D83"/>
    <w:rsid w:val="00F2507B"/>
    <w:rsid w:val="00F32DB5"/>
    <w:rsid w:val="00F372CC"/>
    <w:rsid w:val="00F42986"/>
    <w:rsid w:val="00F4574F"/>
    <w:rsid w:val="00F715EE"/>
    <w:rsid w:val="00F72950"/>
    <w:rsid w:val="00F747B6"/>
    <w:rsid w:val="00F74E3B"/>
    <w:rsid w:val="00F83190"/>
    <w:rsid w:val="00F83B1B"/>
    <w:rsid w:val="00F86BD2"/>
    <w:rsid w:val="00F86E79"/>
    <w:rsid w:val="00F90F3D"/>
    <w:rsid w:val="00F93230"/>
    <w:rsid w:val="00F96DCB"/>
    <w:rsid w:val="00FA0289"/>
    <w:rsid w:val="00FA3EEF"/>
    <w:rsid w:val="00FA44A4"/>
    <w:rsid w:val="00FB17A4"/>
    <w:rsid w:val="00FB6A44"/>
    <w:rsid w:val="00FC27E0"/>
    <w:rsid w:val="00FC56C3"/>
    <w:rsid w:val="00FD085F"/>
    <w:rsid w:val="00FD1405"/>
    <w:rsid w:val="00FD481B"/>
    <w:rsid w:val="00FD78F3"/>
    <w:rsid w:val="00FE1380"/>
    <w:rsid w:val="00FE656F"/>
    <w:rsid w:val="00FF0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2AF4F"/>
  <w15:docId w15:val="{5F88F58E-6C9B-49A7-83C7-F0CAFFEA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2A31"/>
    <w:pPr>
      <w:spacing w:after="0" w:line="240" w:lineRule="auto"/>
      <w:jc w:val="both"/>
    </w:pPr>
    <w:rPr>
      <w:rFonts w:ascii="Calibri" w:eastAsia="Calibri" w:hAnsi="Calibri" w:cs="Times New Roman"/>
      <w:lang w:val="en-US"/>
    </w:rPr>
  </w:style>
  <w:style w:type="paragraph" w:styleId="1">
    <w:name w:val="heading 1"/>
    <w:basedOn w:val="a"/>
    <w:link w:val="10"/>
    <w:qFormat/>
    <w:rsid w:val="00C95591"/>
    <w:pPr>
      <w:spacing w:before="100" w:beforeAutospacing="1" w:after="100" w:afterAutospacing="1"/>
      <w:jc w:val="left"/>
      <w:outlineLvl w:val="0"/>
    </w:pPr>
    <w:rPr>
      <w:rFonts w:ascii="Times New Roman" w:eastAsia="Times New Roman" w:hAnsi="Times New Roman"/>
      <w:b/>
      <w:bCs/>
      <w:kern w:val="36"/>
      <w:sz w:val="48"/>
      <w:szCs w:val="48"/>
      <w:lang w:val="ru-RU" w:eastAsia="ru-RU"/>
    </w:rPr>
  </w:style>
  <w:style w:type="paragraph" w:styleId="2">
    <w:name w:val="heading 2"/>
    <w:basedOn w:val="a"/>
    <w:next w:val="a"/>
    <w:link w:val="20"/>
    <w:uiPriority w:val="9"/>
    <w:qFormat/>
    <w:rsid w:val="00C95591"/>
    <w:pPr>
      <w:keepNext/>
      <w:spacing w:before="240" w:after="60"/>
      <w:jc w:val="left"/>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ED47C8"/>
    <w:pPr>
      <w:keepNext/>
      <w:autoSpaceDE w:val="0"/>
      <w:autoSpaceDN w:val="0"/>
      <w:adjustRightInd w:val="0"/>
      <w:jc w:val="center"/>
      <w:outlineLvl w:val="2"/>
    </w:pPr>
    <w:rPr>
      <w:rFonts w:ascii="Times New Roman" w:eastAsia="Times New Roman" w:hAnsi="Times New Roman"/>
      <w:b/>
      <w:bCs/>
      <w:color w:val="008000"/>
      <w:sz w:val="24"/>
      <w:szCs w:val="24"/>
      <w:lang w:val="uk-UA" w:eastAsia="ru-RU"/>
    </w:rPr>
  </w:style>
  <w:style w:type="paragraph" w:styleId="4">
    <w:name w:val="heading 4"/>
    <w:basedOn w:val="a"/>
    <w:next w:val="a"/>
    <w:link w:val="40"/>
    <w:qFormat/>
    <w:rsid w:val="00B06657"/>
    <w:pPr>
      <w:keepNext/>
      <w:tabs>
        <w:tab w:val="left" w:pos="5220"/>
      </w:tabs>
      <w:jc w:val="center"/>
      <w:outlineLvl w:val="3"/>
    </w:pPr>
    <w:rPr>
      <w:rFonts w:ascii="Times New Roman" w:eastAsia="Times New Roman" w:hAnsi="Times New Roman"/>
      <w:b/>
      <w:bCs/>
      <w:sz w:val="44"/>
      <w:szCs w:val="24"/>
      <w:lang w:val="uk-UA"/>
    </w:rPr>
  </w:style>
  <w:style w:type="paragraph" w:styleId="5">
    <w:name w:val="heading 5"/>
    <w:basedOn w:val="a"/>
    <w:next w:val="a"/>
    <w:link w:val="50"/>
    <w:qFormat/>
    <w:rsid w:val="00B06657"/>
    <w:pPr>
      <w:keepNext/>
      <w:spacing w:line="192" w:lineRule="auto"/>
      <w:jc w:val="center"/>
      <w:outlineLvl w:val="4"/>
    </w:pPr>
    <w:rPr>
      <w:rFonts w:ascii="Times New Roman" w:eastAsia="Times New Roman" w:hAnsi="Times New Roman"/>
      <w:sz w:val="24"/>
      <w:szCs w:val="20"/>
      <w:lang w:val="uk-UA"/>
    </w:rPr>
  </w:style>
  <w:style w:type="paragraph" w:styleId="6">
    <w:name w:val="heading 6"/>
    <w:basedOn w:val="a"/>
    <w:next w:val="a"/>
    <w:link w:val="60"/>
    <w:qFormat/>
    <w:rsid w:val="00B06657"/>
    <w:pPr>
      <w:keepNext/>
      <w:jc w:val="center"/>
      <w:outlineLvl w:val="5"/>
    </w:pPr>
    <w:rPr>
      <w:rFonts w:ascii="Times New Roman" w:eastAsia="Times New Roman" w:hAnsi="Times New Roman"/>
      <w:b/>
      <w:sz w:val="20"/>
      <w:szCs w:val="20"/>
      <w:lang w:val="uk-UA"/>
    </w:rPr>
  </w:style>
  <w:style w:type="paragraph" w:styleId="7">
    <w:name w:val="heading 7"/>
    <w:basedOn w:val="a"/>
    <w:next w:val="a"/>
    <w:link w:val="70"/>
    <w:qFormat/>
    <w:rsid w:val="00ED47C8"/>
    <w:pPr>
      <w:keepNext/>
      <w:jc w:val="center"/>
      <w:outlineLvl w:val="6"/>
    </w:pPr>
    <w:rPr>
      <w:rFonts w:ascii="Times New Roman" w:eastAsia="Times New Roman" w:hAnsi="Times New Roman"/>
      <w:b/>
      <w:bCs/>
      <w:sz w:val="36"/>
      <w:szCs w:val="24"/>
      <w:lang w:val="uk-UA" w:eastAsia="ru-RU"/>
    </w:rPr>
  </w:style>
  <w:style w:type="paragraph" w:styleId="8">
    <w:name w:val="heading 8"/>
    <w:basedOn w:val="a"/>
    <w:next w:val="a"/>
    <w:link w:val="80"/>
    <w:qFormat/>
    <w:rsid w:val="00ED47C8"/>
    <w:pPr>
      <w:keepNext/>
      <w:jc w:val="center"/>
      <w:outlineLvl w:val="7"/>
    </w:pPr>
    <w:rPr>
      <w:rFonts w:ascii="Times New Roman" w:eastAsia="Times New Roman" w:hAnsi="Times New Roman"/>
      <w:b/>
      <w:bCs/>
      <w:sz w:val="32"/>
      <w:szCs w:val="24"/>
      <w:lang w:val="uk-UA" w:eastAsia="ru-RU"/>
    </w:rPr>
  </w:style>
  <w:style w:type="paragraph" w:styleId="9">
    <w:name w:val="heading 9"/>
    <w:basedOn w:val="a"/>
    <w:next w:val="a"/>
    <w:link w:val="90"/>
    <w:qFormat/>
    <w:rsid w:val="00ED47C8"/>
    <w:pPr>
      <w:keepNext/>
      <w:jc w:val="center"/>
      <w:outlineLvl w:val="8"/>
    </w:pPr>
    <w:rPr>
      <w:rFonts w:ascii="Times New Roman" w:eastAsia="Times New Roman" w:hAnsi="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2A31"/>
    <w:pPr>
      <w:ind w:left="720"/>
      <w:contextualSpacing/>
    </w:pPr>
  </w:style>
  <w:style w:type="paragraph" w:styleId="a4">
    <w:name w:val="Normal (Web)"/>
    <w:aliases w:val="Обычный (веб)1,Обычный (Web)2"/>
    <w:basedOn w:val="a"/>
    <w:uiPriority w:val="99"/>
    <w:unhideWhenUsed/>
    <w:rsid w:val="004B2A31"/>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text">
    <w:name w:val="text"/>
    <w:basedOn w:val="a"/>
    <w:rsid w:val="004B2A31"/>
    <w:pPr>
      <w:spacing w:before="100" w:beforeAutospacing="1" w:after="100" w:afterAutospacing="1"/>
      <w:jc w:val="left"/>
    </w:pPr>
    <w:rPr>
      <w:rFonts w:ascii="Arial" w:eastAsia="Times New Roman" w:hAnsi="Arial" w:cs="Arial"/>
      <w:color w:val="333399"/>
      <w:sz w:val="14"/>
      <w:szCs w:val="14"/>
      <w:lang w:val="ru-RU" w:eastAsia="ru-RU"/>
    </w:rPr>
  </w:style>
  <w:style w:type="paragraph" w:styleId="a5">
    <w:name w:val="Balloon Text"/>
    <w:basedOn w:val="a"/>
    <w:link w:val="a6"/>
    <w:semiHidden/>
    <w:unhideWhenUsed/>
    <w:rsid w:val="004B2A31"/>
    <w:rPr>
      <w:rFonts w:ascii="Tahoma" w:hAnsi="Tahoma" w:cs="Tahoma"/>
      <w:sz w:val="16"/>
      <w:szCs w:val="16"/>
    </w:rPr>
  </w:style>
  <w:style w:type="character" w:customStyle="1" w:styleId="a6">
    <w:name w:val="Текст выноски Знак"/>
    <w:basedOn w:val="a0"/>
    <w:link w:val="a5"/>
    <w:semiHidden/>
    <w:rsid w:val="004B2A31"/>
    <w:rPr>
      <w:rFonts w:ascii="Tahoma" w:eastAsia="Calibri" w:hAnsi="Tahoma" w:cs="Tahoma"/>
      <w:sz w:val="16"/>
      <w:szCs w:val="16"/>
      <w:lang w:val="en-US"/>
    </w:rPr>
  </w:style>
  <w:style w:type="paragraph" w:customStyle="1" w:styleId="text123">
    <w:name w:val="text123"/>
    <w:basedOn w:val="a"/>
    <w:rsid w:val="004B2A31"/>
    <w:pPr>
      <w:shd w:val="clear" w:color="auto" w:fill="F1F5FD"/>
      <w:spacing w:before="100" w:beforeAutospacing="1" w:after="100" w:afterAutospacing="1"/>
      <w:jc w:val="left"/>
    </w:pPr>
    <w:rPr>
      <w:rFonts w:ascii="Arial" w:eastAsia="Times New Roman" w:hAnsi="Arial" w:cs="Arial"/>
      <w:i/>
      <w:iCs/>
      <w:color w:val="332299"/>
      <w:sz w:val="14"/>
      <w:szCs w:val="14"/>
      <w:lang w:val="ru-RU" w:eastAsia="ru-RU"/>
    </w:rPr>
  </w:style>
  <w:style w:type="paragraph" w:styleId="HTML">
    <w:name w:val="HTML Preformatted"/>
    <w:basedOn w:val="a"/>
    <w:link w:val="HTML0"/>
    <w:uiPriority w:val="99"/>
    <w:rsid w:val="004B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4B2A31"/>
    <w:rPr>
      <w:rFonts w:ascii="Courier New" w:eastAsia="Times New Roman" w:hAnsi="Courier New" w:cs="Courier New"/>
      <w:sz w:val="20"/>
      <w:szCs w:val="20"/>
      <w:lang w:eastAsia="ru-RU"/>
    </w:rPr>
  </w:style>
  <w:style w:type="table" w:styleId="a7">
    <w:name w:val="Table Grid"/>
    <w:basedOn w:val="a1"/>
    <w:rsid w:val="004B2A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4B2A31"/>
    <w:rPr>
      <w:b/>
      <w:bCs/>
    </w:rPr>
  </w:style>
  <w:style w:type="character" w:styleId="a9">
    <w:name w:val="Hyperlink"/>
    <w:basedOn w:val="a0"/>
    <w:uiPriority w:val="99"/>
    <w:rsid w:val="004B2A31"/>
    <w:rPr>
      <w:color w:val="0000FF"/>
      <w:u w:val="single"/>
    </w:rPr>
  </w:style>
  <w:style w:type="character" w:styleId="aa">
    <w:name w:val="Emphasis"/>
    <w:basedOn w:val="a0"/>
    <w:uiPriority w:val="20"/>
    <w:qFormat/>
    <w:rsid w:val="004B2A31"/>
    <w:rPr>
      <w:i/>
      <w:iCs/>
    </w:rPr>
  </w:style>
  <w:style w:type="paragraph" w:styleId="ab">
    <w:name w:val="header"/>
    <w:basedOn w:val="a"/>
    <w:link w:val="ac"/>
    <w:uiPriority w:val="99"/>
    <w:rsid w:val="004B2A31"/>
    <w:pPr>
      <w:tabs>
        <w:tab w:val="center" w:pos="4677"/>
        <w:tab w:val="right" w:pos="9355"/>
      </w:tabs>
    </w:pPr>
  </w:style>
  <w:style w:type="character" w:customStyle="1" w:styleId="ac">
    <w:name w:val="Верхний колонтитул Знак"/>
    <w:basedOn w:val="a0"/>
    <w:link w:val="ab"/>
    <w:uiPriority w:val="99"/>
    <w:rsid w:val="004B2A31"/>
    <w:rPr>
      <w:rFonts w:ascii="Calibri" w:eastAsia="Calibri" w:hAnsi="Calibri" w:cs="Times New Roman"/>
      <w:lang w:val="en-US"/>
    </w:rPr>
  </w:style>
  <w:style w:type="character" w:styleId="ad">
    <w:name w:val="page number"/>
    <w:basedOn w:val="a0"/>
    <w:rsid w:val="004B2A31"/>
  </w:style>
  <w:style w:type="paragraph" w:customStyle="1" w:styleId="ae">
    <w:name w:val="Знак Знак Знак Знак Знак Знак Знак Знак Знак"/>
    <w:basedOn w:val="a"/>
    <w:rsid w:val="004B2A31"/>
    <w:pPr>
      <w:jc w:val="left"/>
    </w:pPr>
    <w:rPr>
      <w:rFonts w:ascii="Verdana" w:eastAsia="Times New Roman" w:hAnsi="Verdana" w:cs="Verdana"/>
      <w:sz w:val="20"/>
      <w:szCs w:val="20"/>
    </w:rPr>
  </w:style>
  <w:style w:type="character" w:customStyle="1" w:styleId="10">
    <w:name w:val="Заголовок 1 Знак"/>
    <w:basedOn w:val="a0"/>
    <w:link w:val="1"/>
    <w:rsid w:val="00C955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95591"/>
    <w:rPr>
      <w:rFonts w:ascii="Arial" w:eastAsia="Times New Roman" w:hAnsi="Arial" w:cs="Arial"/>
      <w:b/>
      <w:bCs/>
      <w:i/>
      <w:iCs/>
      <w:sz w:val="28"/>
      <w:szCs w:val="28"/>
      <w:lang w:eastAsia="ru-RU"/>
    </w:rPr>
  </w:style>
  <w:style w:type="character" w:customStyle="1" w:styleId="apple-converted-space">
    <w:name w:val="apple-converted-space"/>
    <w:basedOn w:val="a0"/>
    <w:rsid w:val="00C95591"/>
  </w:style>
  <w:style w:type="paragraph" w:customStyle="1" w:styleId="31">
    <w:name w:val="Стиль3"/>
    <w:basedOn w:val="a"/>
    <w:rsid w:val="00C95591"/>
    <w:pPr>
      <w:spacing w:before="120" w:line="360" w:lineRule="exact"/>
      <w:ind w:left="709"/>
      <w:jc w:val="left"/>
    </w:pPr>
    <w:rPr>
      <w:rFonts w:ascii="Times New Roman" w:eastAsia="Times New Roman" w:hAnsi="Times New Roman"/>
      <w:b/>
      <w:bCs/>
      <w:sz w:val="32"/>
      <w:szCs w:val="32"/>
      <w:lang w:val="ru-RU" w:eastAsia="ko-KR"/>
    </w:rPr>
  </w:style>
  <w:style w:type="character" w:customStyle="1" w:styleId="translation-chunk">
    <w:name w:val="translation-chunk"/>
    <w:basedOn w:val="a0"/>
    <w:rsid w:val="00C95591"/>
  </w:style>
  <w:style w:type="character" w:customStyle="1" w:styleId="40">
    <w:name w:val="Заголовок 4 Знак"/>
    <w:basedOn w:val="a0"/>
    <w:link w:val="4"/>
    <w:rsid w:val="00B06657"/>
    <w:rPr>
      <w:rFonts w:ascii="Times New Roman" w:eastAsia="Times New Roman" w:hAnsi="Times New Roman" w:cs="Times New Roman"/>
      <w:b/>
      <w:bCs/>
      <w:sz w:val="44"/>
      <w:szCs w:val="24"/>
      <w:lang w:val="uk-UA"/>
    </w:rPr>
  </w:style>
  <w:style w:type="character" w:customStyle="1" w:styleId="50">
    <w:name w:val="Заголовок 5 Знак"/>
    <w:basedOn w:val="a0"/>
    <w:link w:val="5"/>
    <w:rsid w:val="00B06657"/>
    <w:rPr>
      <w:rFonts w:ascii="Times New Roman" w:eastAsia="Times New Roman" w:hAnsi="Times New Roman" w:cs="Times New Roman"/>
      <w:sz w:val="24"/>
      <w:szCs w:val="20"/>
      <w:lang w:val="uk-UA"/>
    </w:rPr>
  </w:style>
  <w:style w:type="character" w:customStyle="1" w:styleId="60">
    <w:name w:val="Заголовок 6 Знак"/>
    <w:basedOn w:val="a0"/>
    <w:link w:val="6"/>
    <w:rsid w:val="00B06657"/>
    <w:rPr>
      <w:rFonts w:ascii="Times New Roman" w:eastAsia="Times New Roman" w:hAnsi="Times New Roman" w:cs="Times New Roman"/>
      <w:b/>
      <w:sz w:val="20"/>
      <w:szCs w:val="20"/>
      <w:lang w:val="uk-UA"/>
    </w:rPr>
  </w:style>
  <w:style w:type="paragraph" w:customStyle="1" w:styleId="11">
    <w:name w:val="Абзац списка1"/>
    <w:basedOn w:val="a"/>
    <w:rsid w:val="00B06657"/>
    <w:pPr>
      <w:spacing w:after="200" w:line="276" w:lineRule="auto"/>
      <w:ind w:left="720"/>
      <w:jc w:val="left"/>
    </w:pPr>
    <w:rPr>
      <w:rFonts w:eastAsia="Times New Roman"/>
      <w:lang w:val="ru-RU"/>
    </w:rPr>
  </w:style>
  <w:style w:type="paragraph" w:styleId="af">
    <w:name w:val="footer"/>
    <w:basedOn w:val="a"/>
    <w:link w:val="af0"/>
    <w:rsid w:val="00B06657"/>
    <w:pPr>
      <w:tabs>
        <w:tab w:val="center" w:pos="4677"/>
        <w:tab w:val="right" w:pos="9355"/>
      </w:tabs>
      <w:jc w:val="left"/>
    </w:pPr>
    <w:rPr>
      <w:sz w:val="20"/>
      <w:szCs w:val="20"/>
      <w:lang w:val="ru-RU"/>
    </w:rPr>
  </w:style>
  <w:style w:type="character" w:customStyle="1" w:styleId="af0">
    <w:name w:val="Нижний колонтитул Знак"/>
    <w:basedOn w:val="a0"/>
    <w:link w:val="af"/>
    <w:rsid w:val="00B06657"/>
    <w:rPr>
      <w:rFonts w:ascii="Calibri" w:eastAsia="Calibri" w:hAnsi="Calibri" w:cs="Times New Roman"/>
      <w:sz w:val="20"/>
      <w:szCs w:val="20"/>
    </w:rPr>
  </w:style>
  <w:style w:type="character" w:customStyle="1" w:styleId="hps">
    <w:name w:val="hps"/>
    <w:basedOn w:val="a0"/>
    <w:rsid w:val="00B06657"/>
  </w:style>
  <w:style w:type="character" w:customStyle="1" w:styleId="atn">
    <w:name w:val="atn"/>
    <w:basedOn w:val="a0"/>
    <w:rsid w:val="00B06657"/>
  </w:style>
  <w:style w:type="paragraph" w:styleId="21">
    <w:name w:val="Body Text 2"/>
    <w:basedOn w:val="a"/>
    <w:link w:val="22"/>
    <w:rsid w:val="00B06657"/>
    <w:rPr>
      <w:rFonts w:ascii="Times New Roman" w:eastAsia="Times New Roman" w:hAnsi="Times New Roman"/>
      <w:sz w:val="28"/>
      <w:szCs w:val="20"/>
      <w:lang w:val="ru-RU"/>
    </w:rPr>
  </w:style>
  <w:style w:type="character" w:customStyle="1" w:styleId="22">
    <w:name w:val="Основной текст 2 Знак"/>
    <w:basedOn w:val="a0"/>
    <w:link w:val="21"/>
    <w:rsid w:val="00B06657"/>
    <w:rPr>
      <w:rFonts w:ascii="Times New Roman" w:eastAsia="Times New Roman" w:hAnsi="Times New Roman" w:cs="Times New Roman"/>
      <w:sz w:val="28"/>
      <w:szCs w:val="20"/>
    </w:rPr>
  </w:style>
  <w:style w:type="paragraph" w:styleId="af1">
    <w:name w:val="Body Text Indent"/>
    <w:basedOn w:val="a"/>
    <w:link w:val="af2"/>
    <w:rsid w:val="00B06657"/>
    <w:pPr>
      <w:overflowPunct w:val="0"/>
      <w:autoSpaceDE w:val="0"/>
      <w:autoSpaceDN w:val="0"/>
      <w:adjustRightInd w:val="0"/>
      <w:ind w:firstLine="709"/>
      <w:textAlignment w:val="baseline"/>
    </w:pPr>
    <w:rPr>
      <w:rFonts w:ascii="Times New Roman" w:eastAsia="Times New Roman" w:hAnsi="Times New Roman"/>
      <w:sz w:val="28"/>
      <w:szCs w:val="20"/>
      <w:lang w:val="uk-UA"/>
    </w:rPr>
  </w:style>
  <w:style w:type="character" w:customStyle="1" w:styleId="af2">
    <w:name w:val="Основной текст с отступом Знак"/>
    <w:basedOn w:val="a0"/>
    <w:link w:val="af1"/>
    <w:rsid w:val="00B06657"/>
    <w:rPr>
      <w:rFonts w:ascii="Times New Roman" w:eastAsia="Times New Roman" w:hAnsi="Times New Roman" w:cs="Times New Roman"/>
      <w:sz w:val="28"/>
      <w:szCs w:val="20"/>
      <w:lang w:val="uk-UA"/>
    </w:rPr>
  </w:style>
  <w:style w:type="paragraph" w:styleId="32">
    <w:name w:val="Body Text 3"/>
    <w:basedOn w:val="a"/>
    <w:link w:val="33"/>
    <w:rsid w:val="00B06657"/>
    <w:pPr>
      <w:spacing w:line="192" w:lineRule="auto"/>
      <w:ind w:right="98"/>
      <w:jc w:val="center"/>
    </w:pPr>
    <w:rPr>
      <w:rFonts w:ascii="Times New Roman" w:eastAsia="Times New Roman" w:hAnsi="Times New Roman"/>
      <w:sz w:val="24"/>
      <w:szCs w:val="20"/>
      <w:lang w:val="uk-UA"/>
    </w:rPr>
  </w:style>
  <w:style w:type="character" w:customStyle="1" w:styleId="33">
    <w:name w:val="Основной текст 3 Знак"/>
    <w:basedOn w:val="a0"/>
    <w:link w:val="32"/>
    <w:rsid w:val="00B06657"/>
    <w:rPr>
      <w:rFonts w:ascii="Times New Roman" w:eastAsia="Times New Roman" w:hAnsi="Times New Roman" w:cs="Times New Roman"/>
      <w:sz w:val="24"/>
      <w:szCs w:val="20"/>
      <w:lang w:val="uk-UA"/>
    </w:rPr>
  </w:style>
  <w:style w:type="character" w:styleId="af3">
    <w:name w:val="Placeholder Text"/>
    <w:basedOn w:val="a0"/>
    <w:uiPriority w:val="99"/>
    <w:semiHidden/>
    <w:rsid w:val="00B06657"/>
    <w:rPr>
      <w:color w:val="808080"/>
    </w:rPr>
  </w:style>
  <w:style w:type="paragraph" w:styleId="af4">
    <w:name w:val="No Spacing"/>
    <w:uiPriority w:val="1"/>
    <w:qFormat/>
    <w:rsid w:val="00B06657"/>
    <w:pPr>
      <w:spacing w:after="0" w:line="240" w:lineRule="auto"/>
    </w:pPr>
  </w:style>
  <w:style w:type="table" w:customStyle="1" w:styleId="12">
    <w:name w:val="Сетка таблицы1"/>
    <w:basedOn w:val="a1"/>
    <w:next w:val="a7"/>
    <w:uiPriority w:val="59"/>
    <w:rsid w:val="00B06657"/>
    <w:pPr>
      <w:spacing w:after="0" w:line="240" w:lineRule="auto"/>
      <w:ind w:firstLine="360"/>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B06657"/>
    <w:pPr>
      <w:spacing w:after="120" w:line="276" w:lineRule="auto"/>
      <w:jc w:val="left"/>
    </w:pPr>
    <w:rPr>
      <w:rFonts w:eastAsia="Times New Roman"/>
      <w:lang w:val="ru-RU"/>
    </w:rPr>
  </w:style>
  <w:style w:type="character" w:customStyle="1" w:styleId="af6">
    <w:name w:val="Основной текст Знак"/>
    <w:basedOn w:val="a0"/>
    <w:link w:val="af5"/>
    <w:rsid w:val="00B06657"/>
    <w:rPr>
      <w:rFonts w:ascii="Calibri" w:eastAsia="Times New Roman" w:hAnsi="Calibri" w:cs="Times New Roman"/>
    </w:rPr>
  </w:style>
  <w:style w:type="paragraph" w:customStyle="1" w:styleId="p13">
    <w:name w:val="p13"/>
    <w:basedOn w:val="a"/>
    <w:rsid w:val="00B06657"/>
    <w:pPr>
      <w:spacing w:before="100" w:beforeAutospacing="1" w:after="100" w:afterAutospacing="1"/>
      <w:jc w:val="left"/>
    </w:pPr>
    <w:rPr>
      <w:rFonts w:ascii="Times New Roman" w:eastAsia="Times New Roman" w:hAnsi="Times New Roman"/>
      <w:sz w:val="24"/>
      <w:szCs w:val="24"/>
      <w:lang w:val="ru-RU" w:eastAsia="ru-RU"/>
    </w:rPr>
  </w:style>
  <w:style w:type="character" w:customStyle="1" w:styleId="s4">
    <w:name w:val="s4"/>
    <w:basedOn w:val="a0"/>
    <w:rsid w:val="00B06657"/>
  </w:style>
  <w:style w:type="paragraph" w:customStyle="1" w:styleId="p12">
    <w:name w:val="p12"/>
    <w:basedOn w:val="a"/>
    <w:rsid w:val="00B06657"/>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p19">
    <w:name w:val="p19"/>
    <w:basedOn w:val="a"/>
    <w:rsid w:val="00B06657"/>
    <w:pPr>
      <w:spacing w:before="100" w:beforeAutospacing="1" w:after="100" w:afterAutospacing="1"/>
      <w:jc w:val="left"/>
    </w:pPr>
    <w:rPr>
      <w:rFonts w:ascii="Times New Roman" w:eastAsia="Times New Roman" w:hAnsi="Times New Roman"/>
      <w:sz w:val="24"/>
      <w:szCs w:val="24"/>
      <w:lang w:val="ru-RU" w:eastAsia="ru-RU"/>
    </w:rPr>
  </w:style>
  <w:style w:type="character" w:customStyle="1" w:styleId="s5">
    <w:name w:val="s5"/>
    <w:basedOn w:val="a0"/>
    <w:rsid w:val="00B06657"/>
  </w:style>
  <w:style w:type="paragraph" w:customStyle="1" w:styleId="p14">
    <w:name w:val="p14"/>
    <w:basedOn w:val="a"/>
    <w:rsid w:val="00B06657"/>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p20">
    <w:name w:val="p20"/>
    <w:basedOn w:val="a"/>
    <w:rsid w:val="00B06657"/>
    <w:pPr>
      <w:spacing w:before="100" w:beforeAutospacing="1" w:after="100" w:afterAutospacing="1"/>
      <w:jc w:val="left"/>
    </w:pPr>
    <w:rPr>
      <w:rFonts w:ascii="Times New Roman" w:eastAsia="Times New Roman" w:hAnsi="Times New Roman"/>
      <w:sz w:val="24"/>
      <w:szCs w:val="24"/>
      <w:lang w:val="ru-RU" w:eastAsia="ru-RU"/>
    </w:rPr>
  </w:style>
  <w:style w:type="character" w:customStyle="1" w:styleId="s6">
    <w:name w:val="s6"/>
    <w:basedOn w:val="a0"/>
    <w:rsid w:val="00B06657"/>
  </w:style>
  <w:style w:type="paragraph" w:customStyle="1" w:styleId="p21">
    <w:name w:val="p21"/>
    <w:basedOn w:val="a"/>
    <w:rsid w:val="00B06657"/>
    <w:pPr>
      <w:spacing w:before="100" w:beforeAutospacing="1" w:after="100" w:afterAutospacing="1"/>
      <w:jc w:val="left"/>
    </w:pPr>
    <w:rPr>
      <w:rFonts w:ascii="Times New Roman" w:eastAsia="Times New Roman" w:hAnsi="Times New Roman"/>
      <w:sz w:val="24"/>
      <w:szCs w:val="24"/>
      <w:lang w:val="ru-RU" w:eastAsia="ru-RU"/>
    </w:rPr>
  </w:style>
  <w:style w:type="character" w:customStyle="1" w:styleId="text1">
    <w:name w:val="text1"/>
    <w:basedOn w:val="a0"/>
    <w:rsid w:val="00B06657"/>
    <w:rPr>
      <w:rFonts w:ascii="Arial" w:hAnsi="Arial" w:cs="Arial" w:hint="default"/>
      <w:sz w:val="17"/>
      <w:szCs w:val="17"/>
    </w:rPr>
  </w:style>
  <w:style w:type="character" w:customStyle="1" w:styleId="120">
    <w:name w:val="Заголовок №1 (2)_"/>
    <w:basedOn w:val="a0"/>
    <w:link w:val="121"/>
    <w:uiPriority w:val="99"/>
    <w:locked/>
    <w:rsid w:val="00B06657"/>
    <w:rPr>
      <w:rFonts w:ascii="Times New Roman" w:hAnsi="Times New Roman"/>
      <w:b/>
      <w:bCs/>
      <w:shd w:val="clear" w:color="auto" w:fill="FFFFFF"/>
    </w:rPr>
  </w:style>
  <w:style w:type="paragraph" w:customStyle="1" w:styleId="121">
    <w:name w:val="Заголовок №1 (2)"/>
    <w:basedOn w:val="a"/>
    <w:link w:val="120"/>
    <w:uiPriority w:val="99"/>
    <w:rsid w:val="00B06657"/>
    <w:pPr>
      <w:widowControl w:val="0"/>
      <w:shd w:val="clear" w:color="auto" w:fill="FFFFFF"/>
      <w:spacing w:after="360" w:line="240" w:lineRule="atLeast"/>
      <w:jc w:val="left"/>
      <w:outlineLvl w:val="0"/>
    </w:pPr>
    <w:rPr>
      <w:rFonts w:ascii="Times New Roman" w:eastAsiaTheme="minorHAnsi" w:hAnsi="Times New Roman" w:cstheme="minorBidi"/>
      <w:b/>
      <w:bCs/>
      <w:lang w:val="ru-RU"/>
    </w:rPr>
  </w:style>
  <w:style w:type="character" w:customStyle="1" w:styleId="30">
    <w:name w:val="Заголовок 3 Знак"/>
    <w:basedOn w:val="a0"/>
    <w:link w:val="3"/>
    <w:rsid w:val="00ED47C8"/>
    <w:rPr>
      <w:rFonts w:ascii="Times New Roman" w:eastAsia="Times New Roman" w:hAnsi="Times New Roman" w:cs="Times New Roman"/>
      <w:b/>
      <w:bCs/>
      <w:color w:val="008000"/>
      <w:sz w:val="24"/>
      <w:szCs w:val="24"/>
      <w:lang w:val="uk-UA" w:eastAsia="ru-RU"/>
    </w:rPr>
  </w:style>
  <w:style w:type="character" w:customStyle="1" w:styleId="70">
    <w:name w:val="Заголовок 7 Знак"/>
    <w:basedOn w:val="a0"/>
    <w:link w:val="7"/>
    <w:rsid w:val="00ED47C8"/>
    <w:rPr>
      <w:rFonts w:ascii="Times New Roman" w:eastAsia="Times New Roman" w:hAnsi="Times New Roman" w:cs="Times New Roman"/>
      <w:b/>
      <w:bCs/>
      <w:sz w:val="36"/>
      <w:szCs w:val="24"/>
      <w:lang w:val="uk-UA" w:eastAsia="ru-RU"/>
    </w:rPr>
  </w:style>
  <w:style w:type="character" w:customStyle="1" w:styleId="80">
    <w:name w:val="Заголовок 8 Знак"/>
    <w:basedOn w:val="a0"/>
    <w:link w:val="8"/>
    <w:rsid w:val="00ED47C8"/>
    <w:rPr>
      <w:rFonts w:ascii="Times New Roman" w:eastAsia="Times New Roman" w:hAnsi="Times New Roman" w:cs="Times New Roman"/>
      <w:b/>
      <w:bCs/>
      <w:sz w:val="32"/>
      <w:szCs w:val="24"/>
      <w:lang w:val="uk-UA" w:eastAsia="ru-RU"/>
    </w:rPr>
  </w:style>
  <w:style w:type="character" w:customStyle="1" w:styleId="90">
    <w:name w:val="Заголовок 9 Знак"/>
    <w:basedOn w:val="a0"/>
    <w:link w:val="9"/>
    <w:rsid w:val="00ED47C8"/>
    <w:rPr>
      <w:rFonts w:ascii="Times New Roman" w:eastAsia="Times New Roman" w:hAnsi="Times New Roman" w:cs="Times New Roman"/>
      <w:sz w:val="28"/>
      <w:szCs w:val="24"/>
      <w:lang w:val="uk-UA" w:eastAsia="ru-RU"/>
    </w:rPr>
  </w:style>
  <w:style w:type="paragraph" w:customStyle="1" w:styleId="FR3">
    <w:name w:val="FR3"/>
    <w:semiHidden/>
    <w:rsid w:val="00ED47C8"/>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Default">
    <w:name w:val="Default"/>
    <w:rsid w:val="00ED47C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aintext">
    <w:name w:val="maintext"/>
    <w:basedOn w:val="a"/>
    <w:rsid w:val="00ED47C8"/>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13">
    <w:name w:val="Обычный1"/>
    <w:rsid w:val="00ED47C8"/>
    <w:pPr>
      <w:widowControl w:val="0"/>
      <w:spacing w:after="0" w:line="320" w:lineRule="auto"/>
      <w:jc w:val="both"/>
    </w:pPr>
    <w:rPr>
      <w:rFonts w:ascii="Times New Roman" w:eastAsia="Times New Roman" w:hAnsi="Times New Roman" w:cs="Times New Roman"/>
      <w:snapToGrid w:val="0"/>
      <w:sz w:val="18"/>
      <w:szCs w:val="20"/>
      <w:lang w:eastAsia="ru-RU"/>
    </w:rPr>
  </w:style>
  <w:style w:type="paragraph" w:styleId="23">
    <w:name w:val="Body Text Indent 2"/>
    <w:basedOn w:val="a"/>
    <w:link w:val="24"/>
    <w:rsid w:val="00ED47C8"/>
    <w:pPr>
      <w:shd w:val="clear" w:color="auto" w:fill="FFFFFF"/>
      <w:ind w:firstLine="709"/>
    </w:pPr>
    <w:rPr>
      <w:rFonts w:ascii="Times New Roman" w:eastAsia="Times New Roman" w:hAnsi="Times New Roman"/>
      <w:sz w:val="28"/>
      <w:szCs w:val="28"/>
      <w:lang w:val="ru-RU" w:eastAsia="ru-RU"/>
    </w:rPr>
  </w:style>
  <w:style w:type="character" w:customStyle="1" w:styleId="24">
    <w:name w:val="Основной текст с отступом 2 Знак"/>
    <w:basedOn w:val="a0"/>
    <w:link w:val="23"/>
    <w:rsid w:val="00ED47C8"/>
    <w:rPr>
      <w:rFonts w:ascii="Times New Roman" w:eastAsia="Times New Roman" w:hAnsi="Times New Roman" w:cs="Times New Roman"/>
      <w:sz w:val="28"/>
      <w:szCs w:val="28"/>
      <w:shd w:val="clear" w:color="auto" w:fill="FFFFFF"/>
      <w:lang w:eastAsia="ru-RU"/>
    </w:rPr>
  </w:style>
  <w:style w:type="paragraph" w:styleId="af7">
    <w:name w:val="Title"/>
    <w:basedOn w:val="a"/>
    <w:link w:val="af8"/>
    <w:qFormat/>
    <w:rsid w:val="00ED47C8"/>
    <w:pPr>
      <w:ind w:firstLine="709"/>
      <w:jc w:val="center"/>
    </w:pPr>
    <w:rPr>
      <w:rFonts w:ascii="Times New Roman" w:eastAsia="Times New Roman" w:hAnsi="Times New Roman"/>
      <w:b/>
      <w:i/>
      <w:iCs/>
      <w:caps/>
      <w:sz w:val="28"/>
      <w:szCs w:val="28"/>
      <w:lang w:val="uk-UA" w:eastAsia="ru-RU"/>
    </w:rPr>
  </w:style>
  <w:style w:type="character" w:customStyle="1" w:styleId="af8">
    <w:name w:val="Заголовок Знак"/>
    <w:basedOn w:val="a0"/>
    <w:link w:val="af7"/>
    <w:rsid w:val="00ED47C8"/>
    <w:rPr>
      <w:rFonts w:ascii="Times New Roman" w:eastAsia="Times New Roman" w:hAnsi="Times New Roman" w:cs="Times New Roman"/>
      <w:b/>
      <w:i/>
      <w:iCs/>
      <w:caps/>
      <w:sz w:val="28"/>
      <w:szCs w:val="28"/>
      <w:lang w:val="uk-UA" w:eastAsia="ru-RU"/>
    </w:rPr>
  </w:style>
  <w:style w:type="character" w:styleId="af9">
    <w:name w:val="FollowedHyperlink"/>
    <w:rsid w:val="00ED47C8"/>
    <w:rPr>
      <w:color w:val="800080"/>
      <w:u w:val="single"/>
    </w:rPr>
  </w:style>
  <w:style w:type="paragraph" w:styleId="34">
    <w:name w:val="Body Text Indent 3"/>
    <w:basedOn w:val="a"/>
    <w:link w:val="35"/>
    <w:rsid w:val="00ED47C8"/>
    <w:pPr>
      <w:ind w:firstLine="709"/>
    </w:pPr>
    <w:rPr>
      <w:rFonts w:ascii="Times New Roman" w:eastAsia="Times New Roman" w:hAnsi="Times New Roman"/>
      <w:color w:val="000000"/>
      <w:sz w:val="28"/>
      <w:szCs w:val="28"/>
      <w:lang w:val="uk-UA" w:eastAsia="ru-RU"/>
    </w:rPr>
  </w:style>
  <w:style w:type="character" w:customStyle="1" w:styleId="35">
    <w:name w:val="Основной текст с отступом 3 Знак"/>
    <w:basedOn w:val="a0"/>
    <w:link w:val="34"/>
    <w:rsid w:val="00ED47C8"/>
    <w:rPr>
      <w:rFonts w:ascii="Times New Roman" w:eastAsia="Times New Roman" w:hAnsi="Times New Roman" w:cs="Times New Roman"/>
      <w:color w:val="000000"/>
      <w:sz w:val="28"/>
      <w:szCs w:val="28"/>
      <w:lang w:val="uk-UA" w:eastAsia="ru-RU"/>
    </w:rPr>
  </w:style>
  <w:style w:type="paragraph" w:customStyle="1" w:styleId="centr">
    <w:name w:val="centr"/>
    <w:basedOn w:val="a"/>
    <w:rsid w:val="00ED47C8"/>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61">
    <w:name w:val="заголовок 6"/>
    <w:basedOn w:val="a"/>
    <w:next w:val="a"/>
    <w:rsid w:val="00ED47C8"/>
    <w:pPr>
      <w:keepNext/>
      <w:jc w:val="left"/>
    </w:pPr>
    <w:rPr>
      <w:rFonts w:ascii="Times New Roman" w:eastAsia="Times New Roman" w:hAnsi="Times New Roman"/>
      <w:b/>
      <w:sz w:val="36"/>
      <w:szCs w:val="20"/>
      <w:lang w:val="ru-RU" w:eastAsia="ru-RU"/>
    </w:rPr>
  </w:style>
  <w:style w:type="character" w:customStyle="1" w:styleId="FontStyle67">
    <w:name w:val="Font Style67"/>
    <w:rsid w:val="00ED47C8"/>
    <w:rPr>
      <w:rFonts w:ascii="Times New Roman" w:hAnsi="Times New Roman" w:cs="Times New Roman"/>
      <w:sz w:val="20"/>
      <w:szCs w:val="20"/>
    </w:rPr>
  </w:style>
  <w:style w:type="paragraph" w:customStyle="1" w:styleId="afa">
    <w:name w:val="Знак Знак Знак Знак Знак Знак Знак Знак Знак"/>
    <w:basedOn w:val="a"/>
    <w:rsid w:val="00ED47C8"/>
    <w:pPr>
      <w:jc w:val="left"/>
    </w:pPr>
    <w:rPr>
      <w:rFonts w:ascii="Verdana" w:eastAsia="Times New Roman" w:hAnsi="Verdana" w:cs="Verdana"/>
      <w:sz w:val="20"/>
      <w:szCs w:val="20"/>
    </w:rPr>
  </w:style>
  <w:style w:type="character" w:customStyle="1" w:styleId="componentheading">
    <w:name w:val="componentheading"/>
    <w:rsid w:val="007A4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0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books.efaculty.kiev.ua/men/6/t6/p11.gif" TargetMode="External"/><Relationship Id="rId18" Type="http://schemas.openxmlformats.org/officeDocument/2006/relationships/image" Target="media/image6.png"/><Relationship Id="rId26" Type="http://schemas.openxmlformats.org/officeDocument/2006/relationships/hyperlink" Target="http://tourlib.net/zakon/constitution.htm" TargetMode="External"/><Relationship Id="rId39" Type="http://schemas.openxmlformats.org/officeDocument/2006/relationships/header" Target="header4.xml"/><Relationship Id="rId21" Type="http://schemas.openxmlformats.org/officeDocument/2006/relationships/image" Target="http://books.efaculty.kiev.ua/men/6/t6/p15.gif" TargetMode="External"/><Relationship Id="rId34" Type="http://schemas.openxmlformats.org/officeDocument/2006/relationships/image" Target="media/image15.jpeg"/><Relationship Id="rId42" Type="http://schemas.openxmlformats.org/officeDocument/2006/relationships/oleObject" Target="embeddings/oleObject1.bin"/><Relationship Id="rId47" Type="http://schemas.openxmlformats.org/officeDocument/2006/relationships/image" Target="media/image20.wmf"/><Relationship Id="rId50" Type="http://schemas.openxmlformats.org/officeDocument/2006/relationships/oleObject" Target="embeddings/oleObject5.bin"/><Relationship Id="rId55" Type="http://schemas.openxmlformats.org/officeDocument/2006/relationships/diagramQuickStyle" Target="diagrams/quickStyle1.xml"/><Relationship Id="rId63" Type="http://schemas.openxmlformats.org/officeDocument/2006/relationships/hyperlink" Target="http://ua-referat.com/%D0%9F%D1%80%D0%BE%D1%86%D0%B5%D1%81" TargetMode="External"/><Relationship Id="rId68" Type="http://schemas.openxmlformats.org/officeDocument/2006/relationships/hyperlink" Target="http://ua-referat.com/%D0%A1%D1%82%D1%80%D0%B0%D1%82%D0%B5%D0%B3%D1%96%D1%87%D0%BD%D0%B5_%D1%83%D0%BF%D1%80%D0%B0%D0%B2%D0%BB%D1%96%D0%BD%D0%BD%D1%8F_%D0%BF%D0%B5%D1%80%D1%81%D0%BE%D0%BD%D0%B0%D0%BB%D0%BE%D0%BC" TargetMode="External"/><Relationship Id="rId76" Type="http://schemas.openxmlformats.org/officeDocument/2006/relationships/hyperlink" Target="http://ua-referat.com/%D0%9E%D1%80%D0%B3%D0%B0%D0%BD%D1%96%D0%B7%D0%B0%D1%86%D1%96%D1%8F" TargetMode="External"/><Relationship Id="rId7" Type="http://schemas.openxmlformats.org/officeDocument/2006/relationships/endnotes" Target="endnotes.xml"/><Relationship Id="rId71" Type="http://schemas.openxmlformats.org/officeDocument/2006/relationships/hyperlink" Target="http://ua-referat.com/%D0%86%D0%BD%D0%BD%D0%BE%D0%B2%D0%B0%D1%86%D1%96%D1%97"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http://www.refine.org.ua/images/referats/3084/image010.gif"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footer" Target="footer1.xml"/><Relationship Id="rId45" Type="http://schemas.openxmlformats.org/officeDocument/2006/relationships/image" Target="media/image19.wmf"/><Relationship Id="rId53" Type="http://schemas.openxmlformats.org/officeDocument/2006/relationships/diagramData" Target="diagrams/data1.xml"/><Relationship Id="rId58" Type="http://schemas.openxmlformats.org/officeDocument/2006/relationships/image" Target="media/image23.emf"/><Relationship Id="rId66" Type="http://schemas.openxmlformats.org/officeDocument/2006/relationships/hyperlink" Target="http://ua-referat.com/%D0%A1%D1%82%D0%B0%D0%BD%D1%83" TargetMode="External"/><Relationship Id="rId74" Type="http://schemas.openxmlformats.org/officeDocument/2006/relationships/hyperlink" Target="http://ua-referat.com/%D0%A4%D0%BE%D1%80%D0%BC%D1%83%D0%B2%D0%B0%D0%BD%D0%BD%D1%8F_%D1%81%D1%82%D1%80%D0%B0%D1%82%D0%B5%D0%B3%D1%96%D1%97_%D0%A3%D0%BF%D1%80%D0%B0%D0%B2%D0%BB%D1%96%D0%BD%D0%BD%D1%8F" TargetMode="External"/><Relationship Id="rId79" Type="http://schemas.openxmlformats.org/officeDocument/2006/relationships/hyperlink" Target="http://ua-referat.com/%D0%A4%D1%83%D0%BD%D0%BA%D1%86%D1%96%D0%BE%D0%BD%D0%B0%D0%BB%D1%96%D0%B7%D0%BC" TargetMode="External"/><Relationship Id="rId5" Type="http://schemas.openxmlformats.org/officeDocument/2006/relationships/webSettings" Target="webSettings.xml"/><Relationship Id="rId61" Type="http://schemas.openxmlformats.org/officeDocument/2006/relationships/hyperlink" Target="http://ua-referat.com/%D0%A1%D1%82%D1%80%D0%B0%D1%82%D0%B5%D0%B3%D1%96%D1%87%D0%BD%D0%B5_%D0%A3%D0%BF%D1%80%D0%B0%D0%B2%D0%BB%D1%96%D0%BD%D0%BD%D1%8F"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http://books.efaculty.kiev.ua/men/6/t6/p14.gif" TargetMode="External"/><Relationship Id="rId31" Type="http://schemas.openxmlformats.org/officeDocument/2006/relationships/image" Target="media/image12.jpe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hyperlink" Target="http://ua-referat.com/%D0%A0%D0%BE%D0%B7%D1%83%D0%BC%D1%96%D0%BD%D0%BD%D1%8F" TargetMode="External"/><Relationship Id="rId65" Type="http://schemas.openxmlformats.org/officeDocument/2006/relationships/hyperlink" Target="http://ua-referat.com/%D0%A3%D0%BF%D1%80%D0%B0%D0%B2%D0%BB%D1%96%D0%BD%D0%BD%D1%8F" TargetMode="External"/><Relationship Id="rId73" Type="http://schemas.openxmlformats.org/officeDocument/2006/relationships/hyperlink" Target="http://ua-referat.com/%D0%A1%D1%82%D1%80%D0%B0%D1%82%D0%B5%D0%B3%D1%96%D1%8F_%D1%83%D0%BF%D1%80%D0%B0%D0%B2%D0%BB%D1%96%D0%BD%D0%BD%D1%8F_%D0%BF%D0%B5%D1%80%D1%81%D0%BE%D0%BD%D0%B0%D0%BB%D0%BE%D0%BC" TargetMode="External"/><Relationship Id="rId78" Type="http://schemas.openxmlformats.org/officeDocument/2006/relationships/hyperlink" Target="http://ua-referat.com/%D0%86%D0%BD%D0%B2%D0%B5%D1%81%D1%82%D0%B8%D1%86%D1%96%D1%97" TargetMode="Externa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http://www.tspu.edu.ua/kurs/301/Ris/ris13.g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tourlib.net/zakon/pro_pidpr_ukr.htm"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8.wmf"/><Relationship Id="rId48" Type="http://schemas.openxmlformats.org/officeDocument/2006/relationships/oleObject" Target="embeddings/oleObject4.bin"/><Relationship Id="rId56" Type="http://schemas.openxmlformats.org/officeDocument/2006/relationships/diagramColors" Target="diagrams/colors1.xml"/><Relationship Id="rId64" Type="http://schemas.openxmlformats.org/officeDocument/2006/relationships/hyperlink" Target="http://ua-referat.com/%D0%9F%D1%80%D0%B8%D0%BD%D1%86%D0%B8%D0%BF%D0%B0%D1%82" TargetMode="External"/><Relationship Id="rId69" Type="http://schemas.openxmlformats.org/officeDocument/2006/relationships/hyperlink" Target="http://ua-referat.com/%D0%9A%D0%BE%D0%BD%D0%BA%D1%83%D1%80%D0%B5%D0%BD%D1%82%D0%BE%D1%81%D0%BF%D1%80%D0%BE%D0%BC%D0%BE%D0%B6%D0%BD%D1%96%D1%81%D1%82%D1%8C" TargetMode="External"/><Relationship Id="rId77" Type="http://schemas.openxmlformats.org/officeDocument/2006/relationships/hyperlink" Target="http://ua-referat.com/%D0%B7_%D0%BC%D0%B0%D1%80%D0%BA%D0%B5%D1%82%D0%B8%D0%BD%D0%B3%D1%83" TargetMode="External"/><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hyperlink" Target="http://ua-referat.com/%D0%A4%D1%83%D0%BD%D0%BA%D1%86%D1%96%D1%97"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http://books.efaculty.kiev.ua/men/6/t6/p13.gif" TargetMode="External"/><Relationship Id="rId25" Type="http://schemas.openxmlformats.org/officeDocument/2006/relationships/hyperlink" Target="http://click01.begun.ru/click.jsp?url=TFYuZAIKCwoc8RkA73ItGf6E7tMZhJca3FN5jG2iYa9pqGDLn8-ZhbTIsC8gi57avfEptPKhLd1YkI3n4qqSeNYE*TpZEkhf-5wY4L5XfhN0YOv61acD78cMT6wv6KMk9yqmBfK7oDC3*YAG3Ha4HA*u-zt0HT-uK-MJEbcuu3AGZgf0sxobHaFlQ2Pt62NF2K7R*jGH5JCpMKsqgyaxe*Blfw8d5mZdGgGVyrK-5lXkb5tcnocVpOd1O6SYUK*GFT8KzGIoUawWdrmruO4dxBP6VA49K9-ld5F6LHZQXQFK5aQPVdNKMgiEx*QrIdhOTlZP5B1pHLj4zEAW3HpAkYGTmGVaxOxFtV3*qAwhenqtZNZRNrOND*FmN88dotXrNHiTDOnup9IrqKd3RSr-dI0fA0WRwIACu7jmng" TargetMode="External"/><Relationship Id="rId33" Type="http://schemas.openxmlformats.org/officeDocument/2006/relationships/image" Target="media/image14.jpeg"/><Relationship Id="rId38" Type="http://schemas.openxmlformats.org/officeDocument/2006/relationships/header" Target="header3.xml"/><Relationship Id="rId46" Type="http://schemas.openxmlformats.org/officeDocument/2006/relationships/oleObject" Target="embeddings/oleObject3.bin"/><Relationship Id="rId59" Type="http://schemas.openxmlformats.org/officeDocument/2006/relationships/package" Target="embeddings/_________Microsoft_Word.docx"/><Relationship Id="rId67" Type="http://schemas.openxmlformats.org/officeDocument/2006/relationships/hyperlink" Target="http://ua-referat.com/%D0%A3%D0%BF%D1%80%D0%B0%D0%B2%D0%BB%D1%96%D0%BD%D1%81%D1%8C%D0%BA%D1%96_%D0%A0%D1%96%D1%88%D0%B5%D0%BD%D0%BD%D1%8F" TargetMode="External"/><Relationship Id="rId20" Type="http://schemas.openxmlformats.org/officeDocument/2006/relationships/image" Target="media/image7.png"/><Relationship Id="rId41" Type="http://schemas.openxmlformats.org/officeDocument/2006/relationships/image" Target="media/image17.wmf"/><Relationship Id="rId54" Type="http://schemas.openxmlformats.org/officeDocument/2006/relationships/diagramLayout" Target="diagrams/layout1.xml"/><Relationship Id="rId62" Type="http://schemas.openxmlformats.org/officeDocument/2006/relationships/hyperlink" Target="http://ua-referat.com/%D0%A1%D1%82%D1%80%D0%B0%D1%82%D0%B5%D0%B3%D1%96%D1%87%D0%BD%D0%B5_%D0%A3%D0%BF%D1%80%D0%B0%D0%B2%D0%BB%D1%96%D0%BD%D0%BD%D1%8F" TargetMode="External"/><Relationship Id="rId70" Type="http://schemas.openxmlformats.org/officeDocument/2006/relationships/hyperlink" Target="http://ua-referat.com/%D0%9E%D1%81%D0%BE%D0%B1%D0%B8%D1%81%D1%82%D1%96%D1%81%D1%82%D1%8C" TargetMode="External"/><Relationship Id="rId75" Type="http://schemas.openxmlformats.org/officeDocument/2006/relationships/hyperlink" Target="http://ua-referat.com/%D0%A0%D0%BE%D0%B7%D0%B2%D0%B8%D1%82%D0%BE%D0%BA"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books.efaculty.kiev.ua/men/6/t6/p12.gif" TargetMode="External"/><Relationship Id="rId23" Type="http://schemas.openxmlformats.org/officeDocument/2006/relationships/image" Target="http://books.efaculty.kiev.ua/men/6/t6/p16.gif" TargetMode="External"/><Relationship Id="rId28" Type="http://schemas.openxmlformats.org/officeDocument/2006/relationships/hyperlink" Target="http://tourlib.net/books_men/meskon.htm" TargetMode="External"/><Relationship Id="rId36" Type="http://schemas.openxmlformats.org/officeDocument/2006/relationships/header" Target="header1.xml"/><Relationship Id="rId49" Type="http://schemas.openxmlformats.org/officeDocument/2006/relationships/image" Target="media/image21.wmf"/><Relationship Id="rId57"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7DC80-5FCE-4F88-8BFB-E6E28195BB2B}" type="doc">
      <dgm:prSet loTypeId="urn:microsoft.com/office/officeart/2005/8/layout/hierarchy1" loCatId="hierarchy" qsTypeId="urn:microsoft.com/office/officeart/2005/8/quickstyle/simple3" qsCatId="simple" csTypeId="urn:microsoft.com/office/officeart/2005/8/colors/accent0_3" csCatId="mainScheme" phldr="1"/>
      <dgm:spPr/>
      <dgm:t>
        <a:bodyPr/>
        <a:lstStyle/>
        <a:p>
          <a:endParaRPr lang="ru-RU"/>
        </a:p>
      </dgm:t>
    </dgm:pt>
    <dgm:pt modelId="{466E2B16-4D5D-4D37-A40A-96AA3D3C16FB}">
      <dgm:prSet phldrT="[Текст]"/>
      <dgm:spPr/>
      <dgm:t>
        <a:bodyPr/>
        <a:lstStyle/>
        <a:p>
          <a:r>
            <a:rPr lang="ru-RU">
              <a:latin typeface="Times New Roman" pitchFamily="18" charset="0"/>
              <a:cs typeface="Times New Roman" pitchFamily="18" charset="0"/>
            </a:rPr>
            <a:t>Анкетування</a:t>
          </a:r>
        </a:p>
      </dgm:t>
    </dgm:pt>
    <dgm:pt modelId="{492F1578-3F3C-4C6E-9E6A-E84A5812D126}" type="parTrans" cxnId="{828FD69B-C27C-4A39-9380-0DCCC73D5375}">
      <dgm:prSet/>
      <dgm:spPr/>
      <dgm:t>
        <a:bodyPr/>
        <a:lstStyle/>
        <a:p>
          <a:endParaRPr lang="ru-RU">
            <a:latin typeface="Times New Roman" pitchFamily="18" charset="0"/>
            <a:cs typeface="Times New Roman" pitchFamily="18" charset="0"/>
          </a:endParaRPr>
        </a:p>
      </dgm:t>
    </dgm:pt>
    <dgm:pt modelId="{6E34A7DD-F1DC-4E46-B686-F42E5D168F8E}" type="sibTrans" cxnId="{828FD69B-C27C-4A39-9380-0DCCC73D5375}">
      <dgm:prSet/>
      <dgm:spPr/>
      <dgm:t>
        <a:bodyPr/>
        <a:lstStyle/>
        <a:p>
          <a:endParaRPr lang="ru-RU">
            <a:latin typeface="Times New Roman" pitchFamily="18" charset="0"/>
            <a:cs typeface="Times New Roman" pitchFamily="18" charset="0"/>
          </a:endParaRPr>
        </a:p>
      </dgm:t>
    </dgm:pt>
    <dgm:pt modelId="{5837B4D8-455D-4D9B-ABCA-F05E07FBA80F}">
      <dgm:prSet phldrT="[Текст]"/>
      <dgm:spPr/>
      <dgm:t>
        <a:bodyPr/>
        <a:lstStyle/>
        <a:p>
          <a:r>
            <a:rPr lang="ru-RU">
              <a:latin typeface="Times New Roman" pitchFamily="18" charset="0"/>
              <a:cs typeface="Times New Roman" pitchFamily="18" charset="0"/>
            </a:rPr>
            <a:t>Кількісні оцінки</a:t>
          </a:r>
        </a:p>
      </dgm:t>
    </dgm:pt>
    <dgm:pt modelId="{AA68E34F-9BC9-46C0-A9F4-87E508B2FBD0}" type="parTrans" cxnId="{8FA8B614-66BB-421A-BAF0-09D71726993A}">
      <dgm:prSet/>
      <dgm:spPr/>
      <dgm:t>
        <a:bodyPr/>
        <a:lstStyle/>
        <a:p>
          <a:endParaRPr lang="ru-RU">
            <a:latin typeface="Times New Roman" pitchFamily="18" charset="0"/>
            <a:cs typeface="Times New Roman" pitchFamily="18" charset="0"/>
          </a:endParaRPr>
        </a:p>
      </dgm:t>
    </dgm:pt>
    <dgm:pt modelId="{A5EB7801-EA88-4152-836D-E82DC9FAEC6C}" type="sibTrans" cxnId="{8FA8B614-66BB-421A-BAF0-09D71726993A}">
      <dgm:prSet/>
      <dgm:spPr/>
      <dgm:t>
        <a:bodyPr/>
        <a:lstStyle/>
        <a:p>
          <a:endParaRPr lang="ru-RU">
            <a:latin typeface="Times New Roman" pitchFamily="18" charset="0"/>
            <a:cs typeface="Times New Roman" pitchFamily="18" charset="0"/>
          </a:endParaRPr>
        </a:p>
      </dgm:t>
    </dgm:pt>
    <dgm:pt modelId="{EC083E20-CD4D-4A1B-9336-C4EDE4BBE995}">
      <dgm:prSet phldrT="[Текст]"/>
      <dgm:spPr/>
      <dgm:t>
        <a:bodyPr/>
        <a:lstStyle/>
        <a:p>
          <a:r>
            <a:rPr lang="ru-RU">
              <a:latin typeface="Times New Roman" pitchFamily="18" charset="0"/>
              <a:cs typeface="Times New Roman" pitchFamily="18" charset="0"/>
            </a:rPr>
            <a:t>Елементарні оцінки</a:t>
          </a:r>
        </a:p>
      </dgm:t>
    </dgm:pt>
    <dgm:pt modelId="{E3EFD706-054B-40DC-A4C2-24C79FA92C89}" type="parTrans" cxnId="{41C9B119-3B62-4C82-996F-D4EE7F4E44E1}">
      <dgm:prSet/>
      <dgm:spPr/>
      <dgm:t>
        <a:bodyPr/>
        <a:lstStyle/>
        <a:p>
          <a:endParaRPr lang="ru-RU">
            <a:latin typeface="Times New Roman" pitchFamily="18" charset="0"/>
            <a:cs typeface="Times New Roman" pitchFamily="18" charset="0"/>
          </a:endParaRPr>
        </a:p>
      </dgm:t>
    </dgm:pt>
    <dgm:pt modelId="{1600141C-DD87-4A7A-A14D-E462A84E4DCC}" type="sibTrans" cxnId="{41C9B119-3B62-4C82-996F-D4EE7F4E44E1}">
      <dgm:prSet/>
      <dgm:spPr/>
      <dgm:t>
        <a:bodyPr/>
        <a:lstStyle/>
        <a:p>
          <a:endParaRPr lang="ru-RU">
            <a:latin typeface="Times New Roman" pitchFamily="18" charset="0"/>
            <a:cs typeface="Times New Roman" pitchFamily="18" charset="0"/>
          </a:endParaRPr>
        </a:p>
      </dgm:t>
    </dgm:pt>
    <dgm:pt modelId="{F7F4E171-78B6-4216-8CF5-6E077C63CFE5}">
      <dgm:prSet phldrT="[Текст]"/>
      <dgm:spPr/>
      <dgm:t>
        <a:bodyPr/>
        <a:lstStyle/>
        <a:p>
          <a:r>
            <a:rPr lang="ru-RU">
              <a:latin typeface="Times New Roman" pitchFamily="18" charset="0"/>
              <a:cs typeface="Times New Roman" pitchFamily="18" charset="0"/>
            </a:rPr>
            <a:t>Множинні порівняння</a:t>
          </a:r>
        </a:p>
      </dgm:t>
    </dgm:pt>
    <dgm:pt modelId="{BB371D78-AF56-477A-863E-21155F24ED94}" type="parTrans" cxnId="{7B531A1E-829B-4D1B-839B-8BFDB8821A0E}">
      <dgm:prSet/>
      <dgm:spPr/>
      <dgm:t>
        <a:bodyPr/>
        <a:lstStyle/>
        <a:p>
          <a:endParaRPr lang="ru-RU">
            <a:latin typeface="Times New Roman" pitchFamily="18" charset="0"/>
            <a:cs typeface="Times New Roman" pitchFamily="18" charset="0"/>
          </a:endParaRPr>
        </a:p>
      </dgm:t>
    </dgm:pt>
    <dgm:pt modelId="{6FA464EE-C5B2-4FA7-BA19-BF9969298CCE}" type="sibTrans" cxnId="{7B531A1E-829B-4D1B-839B-8BFDB8821A0E}">
      <dgm:prSet/>
      <dgm:spPr/>
      <dgm:t>
        <a:bodyPr/>
        <a:lstStyle/>
        <a:p>
          <a:endParaRPr lang="ru-RU">
            <a:latin typeface="Times New Roman" pitchFamily="18" charset="0"/>
            <a:cs typeface="Times New Roman" pitchFamily="18" charset="0"/>
          </a:endParaRPr>
        </a:p>
      </dgm:t>
    </dgm:pt>
    <dgm:pt modelId="{E54C5E69-1B1C-4842-99F0-2E8CD45D9A0F}">
      <dgm:prSet/>
      <dgm:spPr/>
      <dgm:t>
        <a:bodyPr/>
        <a:lstStyle/>
        <a:p>
          <a:r>
            <a:rPr lang="ru-RU">
              <a:latin typeface="Times New Roman" pitchFamily="18" charset="0"/>
              <a:cs typeface="Times New Roman" pitchFamily="18" charset="0"/>
            </a:rPr>
            <a:t>Бальні оцінки</a:t>
          </a:r>
        </a:p>
      </dgm:t>
    </dgm:pt>
    <dgm:pt modelId="{DB9BDDB8-AD25-47E6-9DDE-9FED37D817A1}" type="parTrans" cxnId="{62E73263-57D9-4CDA-9BC2-DF092C24E196}">
      <dgm:prSet/>
      <dgm:spPr/>
      <dgm:t>
        <a:bodyPr/>
        <a:lstStyle/>
        <a:p>
          <a:endParaRPr lang="ru-RU">
            <a:latin typeface="Times New Roman" pitchFamily="18" charset="0"/>
            <a:cs typeface="Times New Roman" pitchFamily="18" charset="0"/>
          </a:endParaRPr>
        </a:p>
      </dgm:t>
    </dgm:pt>
    <dgm:pt modelId="{0D4C03E3-A0CF-4C56-A4FC-545AFE250A52}" type="sibTrans" cxnId="{62E73263-57D9-4CDA-9BC2-DF092C24E196}">
      <dgm:prSet/>
      <dgm:spPr/>
      <dgm:t>
        <a:bodyPr/>
        <a:lstStyle/>
        <a:p>
          <a:endParaRPr lang="ru-RU">
            <a:latin typeface="Times New Roman" pitchFamily="18" charset="0"/>
            <a:cs typeface="Times New Roman" pitchFamily="18" charset="0"/>
          </a:endParaRPr>
        </a:p>
      </dgm:t>
    </dgm:pt>
    <dgm:pt modelId="{1453CB70-25CE-41B8-A252-BCBF170A648C}">
      <dgm:prSet/>
      <dgm:spPr/>
      <dgm:t>
        <a:bodyPr/>
        <a:lstStyle/>
        <a:p>
          <a:r>
            <a:rPr lang="ru-RU">
              <a:latin typeface="Times New Roman" pitchFamily="18" charset="0"/>
              <a:cs typeface="Times New Roman" pitchFamily="18" charset="0"/>
            </a:rPr>
            <a:t>Ймовірнісні оцінки</a:t>
          </a:r>
        </a:p>
      </dgm:t>
    </dgm:pt>
    <dgm:pt modelId="{E4DB9BD5-A942-4A85-BD0A-9DE568B7D309}" type="parTrans" cxnId="{02A671B2-9EDA-44B1-AD7D-101944DDE431}">
      <dgm:prSet/>
      <dgm:spPr/>
      <dgm:t>
        <a:bodyPr/>
        <a:lstStyle/>
        <a:p>
          <a:endParaRPr lang="ru-RU">
            <a:latin typeface="Times New Roman" pitchFamily="18" charset="0"/>
            <a:cs typeface="Times New Roman" pitchFamily="18" charset="0"/>
          </a:endParaRPr>
        </a:p>
      </dgm:t>
    </dgm:pt>
    <dgm:pt modelId="{6A4F3296-B39D-4403-A626-C3FBE2382F39}" type="sibTrans" cxnId="{02A671B2-9EDA-44B1-AD7D-101944DDE431}">
      <dgm:prSet/>
      <dgm:spPr/>
      <dgm:t>
        <a:bodyPr/>
        <a:lstStyle/>
        <a:p>
          <a:endParaRPr lang="ru-RU">
            <a:latin typeface="Times New Roman" pitchFamily="18" charset="0"/>
            <a:cs typeface="Times New Roman" pitchFamily="18" charset="0"/>
          </a:endParaRPr>
        </a:p>
      </dgm:t>
    </dgm:pt>
    <dgm:pt modelId="{2EA5CD18-A7DE-448B-9207-2B2E64E6D470}">
      <dgm:prSet/>
      <dgm:spPr/>
      <dgm:t>
        <a:bodyPr/>
        <a:lstStyle/>
        <a:p>
          <a:r>
            <a:rPr lang="ru-RU">
              <a:latin typeface="Times New Roman" pitchFamily="18" charset="0"/>
              <a:cs typeface="Times New Roman" pitchFamily="18" charset="0"/>
            </a:rPr>
            <a:t>Парні порівняння</a:t>
          </a:r>
        </a:p>
      </dgm:t>
    </dgm:pt>
    <dgm:pt modelId="{1A560016-6DF9-4BB2-98B6-DD87B3BC6F47}" type="parTrans" cxnId="{B182680B-6DCF-48B9-8559-EA608E026077}">
      <dgm:prSet/>
      <dgm:spPr/>
      <dgm:t>
        <a:bodyPr/>
        <a:lstStyle/>
        <a:p>
          <a:endParaRPr lang="ru-RU">
            <a:latin typeface="Times New Roman" pitchFamily="18" charset="0"/>
            <a:cs typeface="Times New Roman" pitchFamily="18" charset="0"/>
          </a:endParaRPr>
        </a:p>
      </dgm:t>
    </dgm:pt>
    <dgm:pt modelId="{8E2FAF40-1700-4C40-A2FE-08842AE2E054}" type="sibTrans" cxnId="{B182680B-6DCF-48B9-8559-EA608E026077}">
      <dgm:prSet/>
      <dgm:spPr/>
      <dgm:t>
        <a:bodyPr/>
        <a:lstStyle/>
        <a:p>
          <a:endParaRPr lang="ru-RU">
            <a:latin typeface="Times New Roman" pitchFamily="18" charset="0"/>
            <a:cs typeface="Times New Roman" pitchFamily="18" charset="0"/>
          </a:endParaRPr>
        </a:p>
      </dgm:t>
    </dgm:pt>
    <dgm:pt modelId="{D31E52F7-32F1-482F-A6A0-189177764E61}">
      <dgm:prSet/>
      <dgm:spPr/>
      <dgm:t>
        <a:bodyPr/>
        <a:lstStyle/>
        <a:p>
          <a:r>
            <a:rPr lang="ru-RU">
              <a:latin typeface="Times New Roman" pitchFamily="18" charset="0"/>
              <a:cs typeface="Times New Roman" pitchFamily="18" charset="0"/>
            </a:rPr>
            <a:t>Ранжування</a:t>
          </a:r>
        </a:p>
      </dgm:t>
    </dgm:pt>
    <dgm:pt modelId="{B33D147A-F30D-4F29-B2FF-3C237485F2D2}" type="parTrans" cxnId="{526F46EA-6913-472C-826C-D97FB0E528D0}">
      <dgm:prSet/>
      <dgm:spPr/>
      <dgm:t>
        <a:bodyPr/>
        <a:lstStyle/>
        <a:p>
          <a:endParaRPr lang="ru-RU">
            <a:latin typeface="Times New Roman" pitchFamily="18" charset="0"/>
            <a:cs typeface="Times New Roman" pitchFamily="18" charset="0"/>
          </a:endParaRPr>
        </a:p>
      </dgm:t>
    </dgm:pt>
    <dgm:pt modelId="{F089DBBC-01E1-4EF3-913B-151B897F992A}" type="sibTrans" cxnId="{526F46EA-6913-472C-826C-D97FB0E528D0}">
      <dgm:prSet/>
      <dgm:spPr/>
      <dgm:t>
        <a:bodyPr/>
        <a:lstStyle/>
        <a:p>
          <a:endParaRPr lang="ru-RU">
            <a:latin typeface="Times New Roman" pitchFamily="18" charset="0"/>
            <a:cs typeface="Times New Roman" pitchFamily="18" charset="0"/>
          </a:endParaRPr>
        </a:p>
      </dgm:t>
    </dgm:pt>
    <dgm:pt modelId="{002A2705-4999-43C8-BBFB-F3408DF4019A}">
      <dgm:prSet/>
      <dgm:spPr/>
      <dgm:t>
        <a:bodyPr/>
        <a:lstStyle/>
        <a:p>
          <a:r>
            <a:rPr lang="ru-RU">
              <a:latin typeface="Times New Roman" pitchFamily="18" charset="0"/>
              <a:cs typeface="Times New Roman" pitchFamily="18" charset="0"/>
            </a:rPr>
            <a:t>Групування</a:t>
          </a:r>
        </a:p>
      </dgm:t>
    </dgm:pt>
    <dgm:pt modelId="{6979AA8E-B158-4C97-89F3-D9EF56A67643}" type="parTrans" cxnId="{5F61B78E-6A24-40E5-8C42-09FF34F6E757}">
      <dgm:prSet/>
      <dgm:spPr/>
      <dgm:t>
        <a:bodyPr/>
        <a:lstStyle/>
        <a:p>
          <a:endParaRPr lang="ru-RU">
            <a:latin typeface="Times New Roman" pitchFamily="18" charset="0"/>
            <a:cs typeface="Times New Roman" pitchFamily="18" charset="0"/>
          </a:endParaRPr>
        </a:p>
      </dgm:t>
    </dgm:pt>
    <dgm:pt modelId="{278534B0-1263-42E0-B1DD-4DDD5996D6CB}" type="sibTrans" cxnId="{5F61B78E-6A24-40E5-8C42-09FF34F6E757}">
      <dgm:prSet/>
      <dgm:spPr/>
      <dgm:t>
        <a:bodyPr/>
        <a:lstStyle/>
        <a:p>
          <a:endParaRPr lang="ru-RU">
            <a:latin typeface="Times New Roman" pitchFamily="18" charset="0"/>
            <a:cs typeface="Times New Roman" pitchFamily="18" charset="0"/>
          </a:endParaRPr>
        </a:p>
      </dgm:t>
    </dgm:pt>
    <dgm:pt modelId="{DBF23A91-FD1D-4294-91DD-EEFAFC9F1705}" type="pres">
      <dgm:prSet presAssocID="{ADA7DC80-5FCE-4F88-8BFB-E6E28195BB2B}" presName="hierChild1" presStyleCnt="0">
        <dgm:presLayoutVars>
          <dgm:chPref val="1"/>
          <dgm:dir/>
          <dgm:animOne val="branch"/>
          <dgm:animLvl val="lvl"/>
          <dgm:resizeHandles/>
        </dgm:presLayoutVars>
      </dgm:prSet>
      <dgm:spPr/>
      <dgm:t>
        <a:bodyPr/>
        <a:lstStyle/>
        <a:p>
          <a:endParaRPr lang="ru-RU"/>
        </a:p>
      </dgm:t>
    </dgm:pt>
    <dgm:pt modelId="{2D9722B2-EAF7-4A7E-ACDE-1683DF98CB41}" type="pres">
      <dgm:prSet presAssocID="{466E2B16-4D5D-4D37-A40A-96AA3D3C16FB}" presName="hierRoot1" presStyleCnt="0"/>
      <dgm:spPr/>
    </dgm:pt>
    <dgm:pt modelId="{37D5033F-CA39-4BAC-91DC-CBA2ADB192FE}" type="pres">
      <dgm:prSet presAssocID="{466E2B16-4D5D-4D37-A40A-96AA3D3C16FB}" presName="composite" presStyleCnt="0"/>
      <dgm:spPr/>
    </dgm:pt>
    <dgm:pt modelId="{ECC6323F-6F9F-49BA-AEBE-07A32D2DA982}" type="pres">
      <dgm:prSet presAssocID="{466E2B16-4D5D-4D37-A40A-96AA3D3C16FB}" presName="background" presStyleLbl="node0" presStyleIdx="0" presStyleCnt="1"/>
      <dgm:spPr/>
    </dgm:pt>
    <dgm:pt modelId="{B9934A2D-1657-4A76-B7CC-D761D495F42C}" type="pres">
      <dgm:prSet presAssocID="{466E2B16-4D5D-4D37-A40A-96AA3D3C16FB}" presName="text" presStyleLbl="fgAcc0" presStyleIdx="0" presStyleCnt="1">
        <dgm:presLayoutVars>
          <dgm:chPref val="3"/>
        </dgm:presLayoutVars>
      </dgm:prSet>
      <dgm:spPr/>
      <dgm:t>
        <a:bodyPr/>
        <a:lstStyle/>
        <a:p>
          <a:endParaRPr lang="ru-RU"/>
        </a:p>
      </dgm:t>
    </dgm:pt>
    <dgm:pt modelId="{161F2127-3CF7-4129-BB59-9F54189C8817}" type="pres">
      <dgm:prSet presAssocID="{466E2B16-4D5D-4D37-A40A-96AA3D3C16FB}" presName="hierChild2" presStyleCnt="0"/>
      <dgm:spPr/>
    </dgm:pt>
    <dgm:pt modelId="{EE8B8408-7D8B-4782-BB3E-21DDA7C44C7E}" type="pres">
      <dgm:prSet presAssocID="{AA68E34F-9BC9-46C0-A9F4-87E508B2FBD0}" presName="Name10" presStyleLbl="parChTrans1D2" presStyleIdx="0" presStyleCnt="4"/>
      <dgm:spPr/>
      <dgm:t>
        <a:bodyPr/>
        <a:lstStyle/>
        <a:p>
          <a:endParaRPr lang="ru-RU"/>
        </a:p>
      </dgm:t>
    </dgm:pt>
    <dgm:pt modelId="{0DE17EE0-6934-45E2-A320-599E612FC832}" type="pres">
      <dgm:prSet presAssocID="{5837B4D8-455D-4D9B-ABCA-F05E07FBA80F}" presName="hierRoot2" presStyleCnt="0"/>
      <dgm:spPr/>
    </dgm:pt>
    <dgm:pt modelId="{7E14E162-B6AB-427C-929F-C80E4C1FD729}" type="pres">
      <dgm:prSet presAssocID="{5837B4D8-455D-4D9B-ABCA-F05E07FBA80F}" presName="composite2" presStyleCnt="0"/>
      <dgm:spPr/>
    </dgm:pt>
    <dgm:pt modelId="{9107DE6B-0164-4C55-B810-E689FAAF1329}" type="pres">
      <dgm:prSet presAssocID="{5837B4D8-455D-4D9B-ABCA-F05E07FBA80F}" presName="background2" presStyleLbl="node2" presStyleIdx="0" presStyleCnt="4"/>
      <dgm:spPr/>
    </dgm:pt>
    <dgm:pt modelId="{FC460CB5-978B-4098-8DB8-DAF17F2D4B9C}" type="pres">
      <dgm:prSet presAssocID="{5837B4D8-455D-4D9B-ABCA-F05E07FBA80F}" presName="text2" presStyleLbl="fgAcc2" presStyleIdx="0" presStyleCnt="4">
        <dgm:presLayoutVars>
          <dgm:chPref val="3"/>
        </dgm:presLayoutVars>
      </dgm:prSet>
      <dgm:spPr/>
      <dgm:t>
        <a:bodyPr/>
        <a:lstStyle/>
        <a:p>
          <a:endParaRPr lang="ru-RU"/>
        </a:p>
      </dgm:t>
    </dgm:pt>
    <dgm:pt modelId="{EFBD3173-073B-4968-9C2C-817FCB09BFBA}" type="pres">
      <dgm:prSet presAssocID="{5837B4D8-455D-4D9B-ABCA-F05E07FBA80F}" presName="hierChild3" presStyleCnt="0"/>
      <dgm:spPr/>
    </dgm:pt>
    <dgm:pt modelId="{1E22F738-36D5-4F6C-B797-DC31C749D7C9}" type="pres">
      <dgm:prSet presAssocID="{DB9BDDB8-AD25-47E6-9DDE-9FED37D817A1}" presName="Name10" presStyleLbl="parChTrans1D2" presStyleIdx="1" presStyleCnt="4"/>
      <dgm:spPr/>
      <dgm:t>
        <a:bodyPr/>
        <a:lstStyle/>
        <a:p>
          <a:endParaRPr lang="ru-RU"/>
        </a:p>
      </dgm:t>
    </dgm:pt>
    <dgm:pt modelId="{51EB0B13-77EF-4E27-A9AF-150DE05A692C}" type="pres">
      <dgm:prSet presAssocID="{E54C5E69-1B1C-4842-99F0-2E8CD45D9A0F}" presName="hierRoot2" presStyleCnt="0"/>
      <dgm:spPr/>
    </dgm:pt>
    <dgm:pt modelId="{6C693C18-4178-4B8F-BE61-C7554E9722E8}" type="pres">
      <dgm:prSet presAssocID="{E54C5E69-1B1C-4842-99F0-2E8CD45D9A0F}" presName="composite2" presStyleCnt="0"/>
      <dgm:spPr/>
    </dgm:pt>
    <dgm:pt modelId="{D7779728-7D6A-4730-AADF-623E5D948713}" type="pres">
      <dgm:prSet presAssocID="{E54C5E69-1B1C-4842-99F0-2E8CD45D9A0F}" presName="background2" presStyleLbl="node2" presStyleIdx="1" presStyleCnt="4"/>
      <dgm:spPr/>
    </dgm:pt>
    <dgm:pt modelId="{BED732CA-4087-4F25-8D99-8FED89FC6D08}" type="pres">
      <dgm:prSet presAssocID="{E54C5E69-1B1C-4842-99F0-2E8CD45D9A0F}" presName="text2" presStyleLbl="fgAcc2" presStyleIdx="1" presStyleCnt="4">
        <dgm:presLayoutVars>
          <dgm:chPref val="3"/>
        </dgm:presLayoutVars>
      </dgm:prSet>
      <dgm:spPr/>
      <dgm:t>
        <a:bodyPr/>
        <a:lstStyle/>
        <a:p>
          <a:endParaRPr lang="ru-RU"/>
        </a:p>
      </dgm:t>
    </dgm:pt>
    <dgm:pt modelId="{3064ADD5-6774-4E2A-99A3-A782F808FEBF}" type="pres">
      <dgm:prSet presAssocID="{E54C5E69-1B1C-4842-99F0-2E8CD45D9A0F}" presName="hierChild3" presStyleCnt="0"/>
      <dgm:spPr/>
    </dgm:pt>
    <dgm:pt modelId="{F5D06E16-B3BA-4E49-BD08-83F56FC2EBA6}" type="pres">
      <dgm:prSet presAssocID="{E4DB9BD5-A942-4A85-BD0A-9DE568B7D309}" presName="Name10" presStyleLbl="parChTrans1D2" presStyleIdx="2" presStyleCnt="4"/>
      <dgm:spPr/>
      <dgm:t>
        <a:bodyPr/>
        <a:lstStyle/>
        <a:p>
          <a:endParaRPr lang="ru-RU"/>
        </a:p>
      </dgm:t>
    </dgm:pt>
    <dgm:pt modelId="{1BBE14D0-A877-4329-AC5A-0BE03A9D971C}" type="pres">
      <dgm:prSet presAssocID="{1453CB70-25CE-41B8-A252-BCBF170A648C}" presName="hierRoot2" presStyleCnt="0"/>
      <dgm:spPr/>
    </dgm:pt>
    <dgm:pt modelId="{CEC23EFF-BF4D-4332-B1C2-2E983F1A95AC}" type="pres">
      <dgm:prSet presAssocID="{1453CB70-25CE-41B8-A252-BCBF170A648C}" presName="composite2" presStyleCnt="0"/>
      <dgm:spPr/>
    </dgm:pt>
    <dgm:pt modelId="{C090EC01-D783-4CF0-ADE4-1B33C7A8356C}" type="pres">
      <dgm:prSet presAssocID="{1453CB70-25CE-41B8-A252-BCBF170A648C}" presName="background2" presStyleLbl="node2" presStyleIdx="2" presStyleCnt="4"/>
      <dgm:spPr/>
    </dgm:pt>
    <dgm:pt modelId="{73478DA0-AC01-4145-8CD7-42CD9A4A2F57}" type="pres">
      <dgm:prSet presAssocID="{1453CB70-25CE-41B8-A252-BCBF170A648C}" presName="text2" presStyleLbl="fgAcc2" presStyleIdx="2" presStyleCnt="4">
        <dgm:presLayoutVars>
          <dgm:chPref val="3"/>
        </dgm:presLayoutVars>
      </dgm:prSet>
      <dgm:spPr/>
      <dgm:t>
        <a:bodyPr/>
        <a:lstStyle/>
        <a:p>
          <a:endParaRPr lang="ru-RU"/>
        </a:p>
      </dgm:t>
    </dgm:pt>
    <dgm:pt modelId="{75B97435-8B5F-421D-9DD4-1782280F8661}" type="pres">
      <dgm:prSet presAssocID="{1453CB70-25CE-41B8-A252-BCBF170A648C}" presName="hierChild3" presStyleCnt="0"/>
      <dgm:spPr/>
    </dgm:pt>
    <dgm:pt modelId="{F6CF34FC-168B-4CBE-B765-341CA7934A61}" type="pres">
      <dgm:prSet presAssocID="{E3EFD706-054B-40DC-A4C2-24C79FA92C89}" presName="Name10" presStyleLbl="parChTrans1D2" presStyleIdx="3" presStyleCnt="4"/>
      <dgm:spPr/>
      <dgm:t>
        <a:bodyPr/>
        <a:lstStyle/>
        <a:p>
          <a:endParaRPr lang="ru-RU"/>
        </a:p>
      </dgm:t>
    </dgm:pt>
    <dgm:pt modelId="{A4F007A2-C775-4843-AD9B-6C0F84804E3A}" type="pres">
      <dgm:prSet presAssocID="{EC083E20-CD4D-4A1B-9336-C4EDE4BBE995}" presName="hierRoot2" presStyleCnt="0"/>
      <dgm:spPr/>
    </dgm:pt>
    <dgm:pt modelId="{0E88F42C-03B6-4E72-A5BA-59264A54B131}" type="pres">
      <dgm:prSet presAssocID="{EC083E20-CD4D-4A1B-9336-C4EDE4BBE995}" presName="composite2" presStyleCnt="0"/>
      <dgm:spPr/>
    </dgm:pt>
    <dgm:pt modelId="{F52440A8-23B6-4269-A1FD-862D6B99FABB}" type="pres">
      <dgm:prSet presAssocID="{EC083E20-CD4D-4A1B-9336-C4EDE4BBE995}" presName="background2" presStyleLbl="node2" presStyleIdx="3" presStyleCnt="4"/>
      <dgm:spPr/>
    </dgm:pt>
    <dgm:pt modelId="{E9691BEA-1E9D-48F7-9990-2D3718ABA156}" type="pres">
      <dgm:prSet presAssocID="{EC083E20-CD4D-4A1B-9336-C4EDE4BBE995}" presName="text2" presStyleLbl="fgAcc2" presStyleIdx="3" presStyleCnt="4">
        <dgm:presLayoutVars>
          <dgm:chPref val="3"/>
        </dgm:presLayoutVars>
      </dgm:prSet>
      <dgm:spPr/>
      <dgm:t>
        <a:bodyPr/>
        <a:lstStyle/>
        <a:p>
          <a:endParaRPr lang="ru-RU"/>
        </a:p>
      </dgm:t>
    </dgm:pt>
    <dgm:pt modelId="{7F41C46A-08E7-4DFC-BC4B-D8A3DC1C0FC1}" type="pres">
      <dgm:prSet presAssocID="{EC083E20-CD4D-4A1B-9336-C4EDE4BBE995}" presName="hierChild3" presStyleCnt="0"/>
      <dgm:spPr/>
    </dgm:pt>
    <dgm:pt modelId="{D8190FEE-15A4-4E1F-A512-39EE23679680}" type="pres">
      <dgm:prSet presAssocID="{BB371D78-AF56-477A-863E-21155F24ED94}" presName="Name17" presStyleLbl="parChTrans1D3" presStyleIdx="0" presStyleCnt="4"/>
      <dgm:spPr/>
      <dgm:t>
        <a:bodyPr/>
        <a:lstStyle/>
        <a:p>
          <a:endParaRPr lang="ru-RU"/>
        </a:p>
      </dgm:t>
    </dgm:pt>
    <dgm:pt modelId="{DA15FDB5-7925-43A4-B6E9-8BEC060F83EF}" type="pres">
      <dgm:prSet presAssocID="{F7F4E171-78B6-4216-8CF5-6E077C63CFE5}" presName="hierRoot3" presStyleCnt="0"/>
      <dgm:spPr/>
    </dgm:pt>
    <dgm:pt modelId="{AF5A6CAB-C7F2-49A4-9795-39646C553423}" type="pres">
      <dgm:prSet presAssocID="{F7F4E171-78B6-4216-8CF5-6E077C63CFE5}" presName="composite3" presStyleCnt="0"/>
      <dgm:spPr/>
    </dgm:pt>
    <dgm:pt modelId="{73B9B437-125B-4BE8-9080-812FF7EAB2A0}" type="pres">
      <dgm:prSet presAssocID="{F7F4E171-78B6-4216-8CF5-6E077C63CFE5}" presName="background3" presStyleLbl="node3" presStyleIdx="0" presStyleCnt="4"/>
      <dgm:spPr/>
    </dgm:pt>
    <dgm:pt modelId="{EDF0F10E-63B9-4B74-AC3E-B5F005C96408}" type="pres">
      <dgm:prSet presAssocID="{F7F4E171-78B6-4216-8CF5-6E077C63CFE5}" presName="text3" presStyleLbl="fgAcc3" presStyleIdx="0" presStyleCnt="4">
        <dgm:presLayoutVars>
          <dgm:chPref val="3"/>
        </dgm:presLayoutVars>
      </dgm:prSet>
      <dgm:spPr/>
      <dgm:t>
        <a:bodyPr/>
        <a:lstStyle/>
        <a:p>
          <a:endParaRPr lang="ru-RU"/>
        </a:p>
      </dgm:t>
    </dgm:pt>
    <dgm:pt modelId="{18AB1509-662F-4DC9-84A1-E3E2E236E00C}" type="pres">
      <dgm:prSet presAssocID="{F7F4E171-78B6-4216-8CF5-6E077C63CFE5}" presName="hierChild4" presStyleCnt="0"/>
      <dgm:spPr/>
    </dgm:pt>
    <dgm:pt modelId="{128FDC04-F89E-4A1B-AB21-A1566C5C1AF7}" type="pres">
      <dgm:prSet presAssocID="{1A560016-6DF9-4BB2-98B6-DD87B3BC6F47}" presName="Name17" presStyleLbl="parChTrans1D3" presStyleIdx="1" presStyleCnt="4"/>
      <dgm:spPr/>
      <dgm:t>
        <a:bodyPr/>
        <a:lstStyle/>
        <a:p>
          <a:endParaRPr lang="ru-RU"/>
        </a:p>
      </dgm:t>
    </dgm:pt>
    <dgm:pt modelId="{1D06A17F-B3EC-422D-8A59-AB4B2F13BEB2}" type="pres">
      <dgm:prSet presAssocID="{2EA5CD18-A7DE-448B-9207-2B2E64E6D470}" presName="hierRoot3" presStyleCnt="0"/>
      <dgm:spPr/>
    </dgm:pt>
    <dgm:pt modelId="{3485996D-A4EA-4440-A1E2-8F0DA27B19A7}" type="pres">
      <dgm:prSet presAssocID="{2EA5CD18-A7DE-448B-9207-2B2E64E6D470}" presName="composite3" presStyleCnt="0"/>
      <dgm:spPr/>
    </dgm:pt>
    <dgm:pt modelId="{7B849F54-C523-4391-9C09-53805943465F}" type="pres">
      <dgm:prSet presAssocID="{2EA5CD18-A7DE-448B-9207-2B2E64E6D470}" presName="background3" presStyleLbl="node3" presStyleIdx="1" presStyleCnt="4"/>
      <dgm:spPr/>
    </dgm:pt>
    <dgm:pt modelId="{719E5B3B-C0BE-4CE6-809C-12E4F6AA997F}" type="pres">
      <dgm:prSet presAssocID="{2EA5CD18-A7DE-448B-9207-2B2E64E6D470}" presName="text3" presStyleLbl="fgAcc3" presStyleIdx="1" presStyleCnt="4">
        <dgm:presLayoutVars>
          <dgm:chPref val="3"/>
        </dgm:presLayoutVars>
      </dgm:prSet>
      <dgm:spPr/>
      <dgm:t>
        <a:bodyPr/>
        <a:lstStyle/>
        <a:p>
          <a:endParaRPr lang="ru-RU"/>
        </a:p>
      </dgm:t>
    </dgm:pt>
    <dgm:pt modelId="{61679E60-0D0A-4AD0-97B1-F792E2167C1D}" type="pres">
      <dgm:prSet presAssocID="{2EA5CD18-A7DE-448B-9207-2B2E64E6D470}" presName="hierChild4" presStyleCnt="0"/>
      <dgm:spPr/>
    </dgm:pt>
    <dgm:pt modelId="{B8E4A0D9-96D1-4DC9-A17B-21FC304037BA}" type="pres">
      <dgm:prSet presAssocID="{B33D147A-F30D-4F29-B2FF-3C237485F2D2}" presName="Name17" presStyleLbl="parChTrans1D3" presStyleIdx="2" presStyleCnt="4"/>
      <dgm:spPr/>
      <dgm:t>
        <a:bodyPr/>
        <a:lstStyle/>
        <a:p>
          <a:endParaRPr lang="ru-RU"/>
        </a:p>
      </dgm:t>
    </dgm:pt>
    <dgm:pt modelId="{D071A78D-BC85-40A6-8189-115374A4A55E}" type="pres">
      <dgm:prSet presAssocID="{D31E52F7-32F1-482F-A6A0-189177764E61}" presName="hierRoot3" presStyleCnt="0"/>
      <dgm:spPr/>
    </dgm:pt>
    <dgm:pt modelId="{4E31D1AF-82D0-4F09-A50E-A7DA730D2287}" type="pres">
      <dgm:prSet presAssocID="{D31E52F7-32F1-482F-A6A0-189177764E61}" presName="composite3" presStyleCnt="0"/>
      <dgm:spPr/>
    </dgm:pt>
    <dgm:pt modelId="{A621B0E5-6556-4820-8074-0C9E04001C3A}" type="pres">
      <dgm:prSet presAssocID="{D31E52F7-32F1-482F-A6A0-189177764E61}" presName="background3" presStyleLbl="node3" presStyleIdx="2" presStyleCnt="4"/>
      <dgm:spPr/>
    </dgm:pt>
    <dgm:pt modelId="{B69675E0-81E8-415C-8A87-2810B993BC84}" type="pres">
      <dgm:prSet presAssocID="{D31E52F7-32F1-482F-A6A0-189177764E61}" presName="text3" presStyleLbl="fgAcc3" presStyleIdx="2" presStyleCnt="4">
        <dgm:presLayoutVars>
          <dgm:chPref val="3"/>
        </dgm:presLayoutVars>
      </dgm:prSet>
      <dgm:spPr/>
      <dgm:t>
        <a:bodyPr/>
        <a:lstStyle/>
        <a:p>
          <a:endParaRPr lang="ru-RU"/>
        </a:p>
      </dgm:t>
    </dgm:pt>
    <dgm:pt modelId="{DBE77FBF-F258-49EB-82D4-9DCF835263EF}" type="pres">
      <dgm:prSet presAssocID="{D31E52F7-32F1-482F-A6A0-189177764E61}" presName="hierChild4" presStyleCnt="0"/>
      <dgm:spPr/>
    </dgm:pt>
    <dgm:pt modelId="{E43BA702-79F3-4AAF-9431-BFDBD39B5378}" type="pres">
      <dgm:prSet presAssocID="{6979AA8E-B158-4C97-89F3-D9EF56A67643}" presName="Name17" presStyleLbl="parChTrans1D3" presStyleIdx="3" presStyleCnt="4"/>
      <dgm:spPr/>
      <dgm:t>
        <a:bodyPr/>
        <a:lstStyle/>
        <a:p>
          <a:endParaRPr lang="ru-RU"/>
        </a:p>
      </dgm:t>
    </dgm:pt>
    <dgm:pt modelId="{96013C82-F878-4F1F-B835-D8CB0585610A}" type="pres">
      <dgm:prSet presAssocID="{002A2705-4999-43C8-BBFB-F3408DF4019A}" presName="hierRoot3" presStyleCnt="0"/>
      <dgm:spPr/>
    </dgm:pt>
    <dgm:pt modelId="{6B4480F5-71E1-45E2-A047-4551810735C1}" type="pres">
      <dgm:prSet presAssocID="{002A2705-4999-43C8-BBFB-F3408DF4019A}" presName="composite3" presStyleCnt="0"/>
      <dgm:spPr/>
    </dgm:pt>
    <dgm:pt modelId="{9100BBD1-9523-4F77-9945-E517F1ED09CE}" type="pres">
      <dgm:prSet presAssocID="{002A2705-4999-43C8-BBFB-F3408DF4019A}" presName="background3" presStyleLbl="node3" presStyleIdx="3" presStyleCnt="4"/>
      <dgm:spPr/>
    </dgm:pt>
    <dgm:pt modelId="{DCBC0BEE-8C0B-4BFB-BF71-6F2642639B0E}" type="pres">
      <dgm:prSet presAssocID="{002A2705-4999-43C8-BBFB-F3408DF4019A}" presName="text3" presStyleLbl="fgAcc3" presStyleIdx="3" presStyleCnt="4">
        <dgm:presLayoutVars>
          <dgm:chPref val="3"/>
        </dgm:presLayoutVars>
      </dgm:prSet>
      <dgm:spPr/>
      <dgm:t>
        <a:bodyPr/>
        <a:lstStyle/>
        <a:p>
          <a:endParaRPr lang="ru-RU"/>
        </a:p>
      </dgm:t>
    </dgm:pt>
    <dgm:pt modelId="{5DFE439B-B171-4541-B4D6-46B13EF87C09}" type="pres">
      <dgm:prSet presAssocID="{002A2705-4999-43C8-BBFB-F3408DF4019A}" presName="hierChild4" presStyleCnt="0"/>
      <dgm:spPr/>
    </dgm:pt>
  </dgm:ptLst>
  <dgm:cxnLst>
    <dgm:cxn modelId="{D5B4D020-2D02-4285-AC3F-40B890798122}" type="presOf" srcId="{002A2705-4999-43C8-BBFB-F3408DF4019A}" destId="{DCBC0BEE-8C0B-4BFB-BF71-6F2642639B0E}" srcOrd="0" destOrd="0" presId="urn:microsoft.com/office/officeart/2005/8/layout/hierarchy1"/>
    <dgm:cxn modelId="{F367A2A1-3EB5-48D4-87C9-45CCE22C19A4}" type="presOf" srcId="{1453CB70-25CE-41B8-A252-BCBF170A648C}" destId="{73478DA0-AC01-4145-8CD7-42CD9A4A2F57}" srcOrd="0" destOrd="0" presId="urn:microsoft.com/office/officeart/2005/8/layout/hierarchy1"/>
    <dgm:cxn modelId="{8FA8B614-66BB-421A-BAF0-09D71726993A}" srcId="{466E2B16-4D5D-4D37-A40A-96AA3D3C16FB}" destId="{5837B4D8-455D-4D9B-ABCA-F05E07FBA80F}" srcOrd="0" destOrd="0" parTransId="{AA68E34F-9BC9-46C0-A9F4-87E508B2FBD0}" sibTransId="{A5EB7801-EA88-4152-836D-E82DC9FAEC6C}"/>
    <dgm:cxn modelId="{62E73263-57D9-4CDA-9BC2-DF092C24E196}" srcId="{466E2B16-4D5D-4D37-A40A-96AA3D3C16FB}" destId="{E54C5E69-1B1C-4842-99F0-2E8CD45D9A0F}" srcOrd="1" destOrd="0" parTransId="{DB9BDDB8-AD25-47E6-9DDE-9FED37D817A1}" sibTransId="{0D4C03E3-A0CF-4C56-A4FC-545AFE250A52}"/>
    <dgm:cxn modelId="{41C9B119-3B62-4C82-996F-D4EE7F4E44E1}" srcId="{466E2B16-4D5D-4D37-A40A-96AA3D3C16FB}" destId="{EC083E20-CD4D-4A1B-9336-C4EDE4BBE995}" srcOrd="3" destOrd="0" parTransId="{E3EFD706-054B-40DC-A4C2-24C79FA92C89}" sibTransId="{1600141C-DD87-4A7A-A14D-E462A84E4DCC}"/>
    <dgm:cxn modelId="{EAA33349-423F-4BE1-B4E6-A015FCA9F1FC}" type="presOf" srcId="{5837B4D8-455D-4D9B-ABCA-F05E07FBA80F}" destId="{FC460CB5-978B-4098-8DB8-DAF17F2D4B9C}" srcOrd="0" destOrd="0" presId="urn:microsoft.com/office/officeart/2005/8/layout/hierarchy1"/>
    <dgm:cxn modelId="{011FCA98-6497-44D9-BE81-918CE0043F89}" type="presOf" srcId="{D31E52F7-32F1-482F-A6A0-189177764E61}" destId="{B69675E0-81E8-415C-8A87-2810B993BC84}" srcOrd="0" destOrd="0" presId="urn:microsoft.com/office/officeart/2005/8/layout/hierarchy1"/>
    <dgm:cxn modelId="{6CA1F95E-A0A7-4CC4-9B74-2BE6F2D41A85}" type="presOf" srcId="{EC083E20-CD4D-4A1B-9336-C4EDE4BBE995}" destId="{E9691BEA-1E9D-48F7-9990-2D3718ABA156}" srcOrd="0" destOrd="0" presId="urn:microsoft.com/office/officeart/2005/8/layout/hierarchy1"/>
    <dgm:cxn modelId="{20F7FAD1-8CF8-43DB-A2E7-23FB3422C4F5}" type="presOf" srcId="{AA68E34F-9BC9-46C0-A9F4-87E508B2FBD0}" destId="{EE8B8408-7D8B-4782-BB3E-21DDA7C44C7E}" srcOrd="0" destOrd="0" presId="urn:microsoft.com/office/officeart/2005/8/layout/hierarchy1"/>
    <dgm:cxn modelId="{174774C2-DCEA-41F9-9296-F1C177516244}" type="presOf" srcId="{E4DB9BD5-A942-4A85-BD0A-9DE568B7D309}" destId="{F5D06E16-B3BA-4E49-BD08-83F56FC2EBA6}" srcOrd="0" destOrd="0" presId="urn:microsoft.com/office/officeart/2005/8/layout/hierarchy1"/>
    <dgm:cxn modelId="{526F46EA-6913-472C-826C-D97FB0E528D0}" srcId="{EC083E20-CD4D-4A1B-9336-C4EDE4BBE995}" destId="{D31E52F7-32F1-482F-A6A0-189177764E61}" srcOrd="2" destOrd="0" parTransId="{B33D147A-F30D-4F29-B2FF-3C237485F2D2}" sibTransId="{F089DBBC-01E1-4EF3-913B-151B897F992A}"/>
    <dgm:cxn modelId="{5F61B78E-6A24-40E5-8C42-09FF34F6E757}" srcId="{EC083E20-CD4D-4A1B-9336-C4EDE4BBE995}" destId="{002A2705-4999-43C8-BBFB-F3408DF4019A}" srcOrd="3" destOrd="0" parTransId="{6979AA8E-B158-4C97-89F3-D9EF56A67643}" sibTransId="{278534B0-1263-42E0-B1DD-4DDD5996D6CB}"/>
    <dgm:cxn modelId="{828FD69B-C27C-4A39-9380-0DCCC73D5375}" srcId="{ADA7DC80-5FCE-4F88-8BFB-E6E28195BB2B}" destId="{466E2B16-4D5D-4D37-A40A-96AA3D3C16FB}" srcOrd="0" destOrd="0" parTransId="{492F1578-3F3C-4C6E-9E6A-E84A5812D126}" sibTransId="{6E34A7DD-F1DC-4E46-B686-F42E5D168F8E}"/>
    <dgm:cxn modelId="{7B531A1E-829B-4D1B-839B-8BFDB8821A0E}" srcId="{EC083E20-CD4D-4A1B-9336-C4EDE4BBE995}" destId="{F7F4E171-78B6-4216-8CF5-6E077C63CFE5}" srcOrd="0" destOrd="0" parTransId="{BB371D78-AF56-477A-863E-21155F24ED94}" sibTransId="{6FA464EE-C5B2-4FA7-BA19-BF9969298CCE}"/>
    <dgm:cxn modelId="{3A3192A2-55BA-4605-A4BE-E79E122505BE}" type="presOf" srcId="{2EA5CD18-A7DE-448B-9207-2B2E64E6D470}" destId="{719E5B3B-C0BE-4CE6-809C-12E4F6AA997F}" srcOrd="0" destOrd="0" presId="urn:microsoft.com/office/officeart/2005/8/layout/hierarchy1"/>
    <dgm:cxn modelId="{02A671B2-9EDA-44B1-AD7D-101944DDE431}" srcId="{466E2B16-4D5D-4D37-A40A-96AA3D3C16FB}" destId="{1453CB70-25CE-41B8-A252-BCBF170A648C}" srcOrd="2" destOrd="0" parTransId="{E4DB9BD5-A942-4A85-BD0A-9DE568B7D309}" sibTransId="{6A4F3296-B39D-4403-A626-C3FBE2382F39}"/>
    <dgm:cxn modelId="{78949EF2-3C20-481F-9775-15D8FC7CCA3B}" type="presOf" srcId="{F7F4E171-78B6-4216-8CF5-6E077C63CFE5}" destId="{EDF0F10E-63B9-4B74-AC3E-B5F005C96408}" srcOrd="0" destOrd="0" presId="urn:microsoft.com/office/officeart/2005/8/layout/hierarchy1"/>
    <dgm:cxn modelId="{F680E166-D4EF-4108-84F4-D73DB5E2334C}" type="presOf" srcId="{E3EFD706-054B-40DC-A4C2-24C79FA92C89}" destId="{F6CF34FC-168B-4CBE-B765-341CA7934A61}" srcOrd="0" destOrd="0" presId="urn:microsoft.com/office/officeart/2005/8/layout/hierarchy1"/>
    <dgm:cxn modelId="{3B083260-1E73-4729-A955-94BC635B95DE}" type="presOf" srcId="{466E2B16-4D5D-4D37-A40A-96AA3D3C16FB}" destId="{B9934A2D-1657-4A76-B7CC-D761D495F42C}" srcOrd="0" destOrd="0" presId="urn:microsoft.com/office/officeart/2005/8/layout/hierarchy1"/>
    <dgm:cxn modelId="{65A54A62-0A30-423B-A86D-66D45DFC6409}" type="presOf" srcId="{1A560016-6DF9-4BB2-98B6-DD87B3BC6F47}" destId="{128FDC04-F89E-4A1B-AB21-A1566C5C1AF7}" srcOrd="0" destOrd="0" presId="urn:microsoft.com/office/officeart/2005/8/layout/hierarchy1"/>
    <dgm:cxn modelId="{AF2E4087-1A55-49FB-9268-6ABAE4C03300}" type="presOf" srcId="{ADA7DC80-5FCE-4F88-8BFB-E6E28195BB2B}" destId="{DBF23A91-FD1D-4294-91DD-EEFAFC9F1705}" srcOrd="0" destOrd="0" presId="urn:microsoft.com/office/officeart/2005/8/layout/hierarchy1"/>
    <dgm:cxn modelId="{49F12C8F-1450-4354-8BF6-5FC96C583BB4}" type="presOf" srcId="{DB9BDDB8-AD25-47E6-9DDE-9FED37D817A1}" destId="{1E22F738-36D5-4F6C-B797-DC31C749D7C9}" srcOrd="0" destOrd="0" presId="urn:microsoft.com/office/officeart/2005/8/layout/hierarchy1"/>
    <dgm:cxn modelId="{869E839A-DF2D-4EC4-80C4-AA0CD6B40866}" type="presOf" srcId="{BB371D78-AF56-477A-863E-21155F24ED94}" destId="{D8190FEE-15A4-4E1F-A512-39EE23679680}" srcOrd="0" destOrd="0" presId="urn:microsoft.com/office/officeart/2005/8/layout/hierarchy1"/>
    <dgm:cxn modelId="{AFBC58CB-90E0-4230-B381-C2D850AF4659}" type="presOf" srcId="{B33D147A-F30D-4F29-B2FF-3C237485F2D2}" destId="{B8E4A0D9-96D1-4DC9-A17B-21FC304037BA}" srcOrd="0" destOrd="0" presId="urn:microsoft.com/office/officeart/2005/8/layout/hierarchy1"/>
    <dgm:cxn modelId="{844B50BB-F81B-42A1-BF01-6A155956C3DA}" type="presOf" srcId="{E54C5E69-1B1C-4842-99F0-2E8CD45D9A0F}" destId="{BED732CA-4087-4F25-8D99-8FED89FC6D08}" srcOrd="0" destOrd="0" presId="urn:microsoft.com/office/officeart/2005/8/layout/hierarchy1"/>
    <dgm:cxn modelId="{B182680B-6DCF-48B9-8559-EA608E026077}" srcId="{EC083E20-CD4D-4A1B-9336-C4EDE4BBE995}" destId="{2EA5CD18-A7DE-448B-9207-2B2E64E6D470}" srcOrd="1" destOrd="0" parTransId="{1A560016-6DF9-4BB2-98B6-DD87B3BC6F47}" sibTransId="{8E2FAF40-1700-4C40-A2FE-08842AE2E054}"/>
    <dgm:cxn modelId="{43EDCAD0-97D4-4944-A983-5B2CAA56EDD7}" type="presOf" srcId="{6979AA8E-B158-4C97-89F3-D9EF56A67643}" destId="{E43BA702-79F3-4AAF-9431-BFDBD39B5378}" srcOrd="0" destOrd="0" presId="urn:microsoft.com/office/officeart/2005/8/layout/hierarchy1"/>
    <dgm:cxn modelId="{EBEFD459-3D97-4577-83E4-A865B21530FA}" type="presParOf" srcId="{DBF23A91-FD1D-4294-91DD-EEFAFC9F1705}" destId="{2D9722B2-EAF7-4A7E-ACDE-1683DF98CB41}" srcOrd="0" destOrd="0" presId="urn:microsoft.com/office/officeart/2005/8/layout/hierarchy1"/>
    <dgm:cxn modelId="{97E1FCD3-2DF6-4A7D-84A4-AD4BAE6FE86E}" type="presParOf" srcId="{2D9722B2-EAF7-4A7E-ACDE-1683DF98CB41}" destId="{37D5033F-CA39-4BAC-91DC-CBA2ADB192FE}" srcOrd="0" destOrd="0" presId="urn:microsoft.com/office/officeart/2005/8/layout/hierarchy1"/>
    <dgm:cxn modelId="{3316B3C6-52D4-4E48-9D2A-075CF0A2BAE7}" type="presParOf" srcId="{37D5033F-CA39-4BAC-91DC-CBA2ADB192FE}" destId="{ECC6323F-6F9F-49BA-AEBE-07A32D2DA982}" srcOrd="0" destOrd="0" presId="urn:microsoft.com/office/officeart/2005/8/layout/hierarchy1"/>
    <dgm:cxn modelId="{0E596C8E-CB6F-4474-975C-CADD27E4E653}" type="presParOf" srcId="{37D5033F-CA39-4BAC-91DC-CBA2ADB192FE}" destId="{B9934A2D-1657-4A76-B7CC-D761D495F42C}" srcOrd="1" destOrd="0" presId="urn:microsoft.com/office/officeart/2005/8/layout/hierarchy1"/>
    <dgm:cxn modelId="{C8DB8DF9-2AEA-4217-98BA-B8C809E19BA3}" type="presParOf" srcId="{2D9722B2-EAF7-4A7E-ACDE-1683DF98CB41}" destId="{161F2127-3CF7-4129-BB59-9F54189C8817}" srcOrd="1" destOrd="0" presId="urn:microsoft.com/office/officeart/2005/8/layout/hierarchy1"/>
    <dgm:cxn modelId="{8608A082-8A59-4F5D-ADEE-8550A6E7C6A7}" type="presParOf" srcId="{161F2127-3CF7-4129-BB59-9F54189C8817}" destId="{EE8B8408-7D8B-4782-BB3E-21DDA7C44C7E}" srcOrd="0" destOrd="0" presId="urn:microsoft.com/office/officeart/2005/8/layout/hierarchy1"/>
    <dgm:cxn modelId="{34F51ECC-3316-4C4D-A710-66E4A558B12B}" type="presParOf" srcId="{161F2127-3CF7-4129-BB59-9F54189C8817}" destId="{0DE17EE0-6934-45E2-A320-599E612FC832}" srcOrd="1" destOrd="0" presId="urn:microsoft.com/office/officeart/2005/8/layout/hierarchy1"/>
    <dgm:cxn modelId="{046977EE-6BB0-471D-9A3B-A428EE9EE688}" type="presParOf" srcId="{0DE17EE0-6934-45E2-A320-599E612FC832}" destId="{7E14E162-B6AB-427C-929F-C80E4C1FD729}" srcOrd="0" destOrd="0" presId="urn:microsoft.com/office/officeart/2005/8/layout/hierarchy1"/>
    <dgm:cxn modelId="{2AC1FD80-5392-433F-A98F-CB9FE05FBD2E}" type="presParOf" srcId="{7E14E162-B6AB-427C-929F-C80E4C1FD729}" destId="{9107DE6B-0164-4C55-B810-E689FAAF1329}" srcOrd="0" destOrd="0" presId="urn:microsoft.com/office/officeart/2005/8/layout/hierarchy1"/>
    <dgm:cxn modelId="{39A58B79-E85B-42CD-8C53-D6BFD0A42916}" type="presParOf" srcId="{7E14E162-B6AB-427C-929F-C80E4C1FD729}" destId="{FC460CB5-978B-4098-8DB8-DAF17F2D4B9C}" srcOrd="1" destOrd="0" presId="urn:microsoft.com/office/officeart/2005/8/layout/hierarchy1"/>
    <dgm:cxn modelId="{81099648-0DE1-4AE8-AEA2-9264E856E0E2}" type="presParOf" srcId="{0DE17EE0-6934-45E2-A320-599E612FC832}" destId="{EFBD3173-073B-4968-9C2C-817FCB09BFBA}" srcOrd="1" destOrd="0" presId="urn:microsoft.com/office/officeart/2005/8/layout/hierarchy1"/>
    <dgm:cxn modelId="{B8BDD57E-8E81-4F8D-8D22-F98303611C19}" type="presParOf" srcId="{161F2127-3CF7-4129-BB59-9F54189C8817}" destId="{1E22F738-36D5-4F6C-B797-DC31C749D7C9}" srcOrd="2" destOrd="0" presId="urn:microsoft.com/office/officeart/2005/8/layout/hierarchy1"/>
    <dgm:cxn modelId="{2C5635B1-2DCA-456F-BD4C-D5C3ECD9DBF6}" type="presParOf" srcId="{161F2127-3CF7-4129-BB59-9F54189C8817}" destId="{51EB0B13-77EF-4E27-A9AF-150DE05A692C}" srcOrd="3" destOrd="0" presId="urn:microsoft.com/office/officeart/2005/8/layout/hierarchy1"/>
    <dgm:cxn modelId="{B01BE8A6-B855-4D69-9D33-B1B41B10DB4D}" type="presParOf" srcId="{51EB0B13-77EF-4E27-A9AF-150DE05A692C}" destId="{6C693C18-4178-4B8F-BE61-C7554E9722E8}" srcOrd="0" destOrd="0" presId="urn:microsoft.com/office/officeart/2005/8/layout/hierarchy1"/>
    <dgm:cxn modelId="{EC2FABA9-1155-4B00-BC2B-12826F09D652}" type="presParOf" srcId="{6C693C18-4178-4B8F-BE61-C7554E9722E8}" destId="{D7779728-7D6A-4730-AADF-623E5D948713}" srcOrd="0" destOrd="0" presId="urn:microsoft.com/office/officeart/2005/8/layout/hierarchy1"/>
    <dgm:cxn modelId="{83814B76-BF57-4EE0-99EA-DD8D1A95EE46}" type="presParOf" srcId="{6C693C18-4178-4B8F-BE61-C7554E9722E8}" destId="{BED732CA-4087-4F25-8D99-8FED89FC6D08}" srcOrd="1" destOrd="0" presId="urn:microsoft.com/office/officeart/2005/8/layout/hierarchy1"/>
    <dgm:cxn modelId="{3109F747-A1AD-439D-B169-008CC67C72C1}" type="presParOf" srcId="{51EB0B13-77EF-4E27-A9AF-150DE05A692C}" destId="{3064ADD5-6774-4E2A-99A3-A782F808FEBF}" srcOrd="1" destOrd="0" presId="urn:microsoft.com/office/officeart/2005/8/layout/hierarchy1"/>
    <dgm:cxn modelId="{AB0B1A39-692F-445B-B898-8F32E3384466}" type="presParOf" srcId="{161F2127-3CF7-4129-BB59-9F54189C8817}" destId="{F5D06E16-B3BA-4E49-BD08-83F56FC2EBA6}" srcOrd="4" destOrd="0" presId="urn:microsoft.com/office/officeart/2005/8/layout/hierarchy1"/>
    <dgm:cxn modelId="{5C649184-3F43-4C50-B4F8-57BBE6856737}" type="presParOf" srcId="{161F2127-3CF7-4129-BB59-9F54189C8817}" destId="{1BBE14D0-A877-4329-AC5A-0BE03A9D971C}" srcOrd="5" destOrd="0" presId="urn:microsoft.com/office/officeart/2005/8/layout/hierarchy1"/>
    <dgm:cxn modelId="{C203B6A0-BE15-4EFB-BB2D-8697F7D956A5}" type="presParOf" srcId="{1BBE14D0-A877-4329-AC5A-0BE03A9D971C}" destId="{CEC23EFF-BF4D-4332-B1C2-2E983F1A95AC}" srcOrd="0" destOrd="0" presId="urn:microsoft.com/office/officeart/2005/8/layout/hierarchy1"/>
    <dgm:cxn modelId="{EEEFBF2C-7C87-4F52-813A-389D7171D4C5}" type="presParOf" srcId="{CEC23EFF-BF4D-4332-B1C2-2E983F1A95AC}" destId="{C090EC01-D783-4CF0-ADE4-1B33C7A8356C}" srcOrd="0" destOrd="0" presId="urn:microsoft.com/office/officeart/2005/8/layout/hierarchy1"/>
    <dgm:cxn modelId="{6A3E8911-A00A-447B-9899-F16100DBD2E6}" type="presParOf" srcId="{CEC23EFF-BF4D-4332-B1C2-2E983F1A95AC}" destId="{73478DA0-AC01-4145-8CD7-42CD9A4A2F57}" srcOrd="1" destOrd="0" presId="urn:microsoft.com/office/officeart/2005/8/layout/hierarchy1"/>
    <dgm:cxn modelId="{A202AFAC-C726-461B-AAFF-C8D75F96923D}" type="presParOf" srcId="{1BBE14D0-A877-4329-AC5A-0BE03A9D971C}" destId="{75B97435-8B5F-421D-9DD4-1782280F8661}" srcOrd="1" destOrd="0" presId="urn:microsoft.com/office/officeart/2005/8/layout/hierarchy1"/>
    <dgm:cxn modelId="{B702C851-8D26-4C15-90BE-253C72D1D741}" type="presParOf" srcId="{161F2127-3CF7-4129-BB59-9F54189C8817}" destId="{F6CF34FC-168B-4CBE-B765-341CA7934A61}" srcOrd="6" destOrd="0" presId="urn:microsoft.com/office/officeart/2005/8/layout/hierarchy1"/>
    <dgm:cxn modelId="{435DA7C1-FC02-4BF0-9D4A-858BF3EF3B50}" type="presParOf" srcId="{161F2127-3CF7-4129-BB59-9F54189C8817}" destId="{A4F007A2-C775-4843-AD9B-6C0F84804E3A}" srcOrd="7" destOrd="0" presId="urn:microsoft.com/office/officeart/2005/8/layout/hierarchy1"/>
    <dgm:cxn modelId="{A3A57987-2707-41D4-85EE-827FAE475B1F}" type="presParOf" srcId="{A4F007A2-C775-4843-AD9B-6C0F84804E3A}" destId="{0E88F42C-03B6-4E72-A5BA-59264A54B131}" srcOrd="0" destOrd="0" presId="urn:microsoft.com/office/officeart/2005/8/layout/hierarchy1"/>
    <dgm:cxn modelId="{9F1DAEFD-5B8B-4718-8C7E-A99AFDD8D0E3}" type="presParOf" srcId="{0E88F42C-03B6-4E72-A5BA-59264A54B131}" destId="{F52440A8-23B6-4269-A1FD-862D6B99FABB}" srcOrd="0" destOrd="0" presId="urn:microsoft.com/office/officeart/2005/8/layout/hierarchy1"/>
    <dgm:cxn modelId="{B981140A-5D1B-4B1D-AE13-F87830E56E49}" type="presParOf" srcId="{0E88F42C-03B6-4E72-A5BA-59264A54B131}" destId="{E9691BEA-1E9D-48F7-9990-2D3718ABA156}" srcOrd="1" destOrd="0" presId="urn:microsoft.com/office/officeart/2005/8/layout/hierarchy1"/>
    <dgm:cxn modelId="{EA1A1A7B-CE11-406B-AD54-C30983DA30DA}" type="presParOf" srcId="{A4F007A2-C775-4843-AD9B-6C0F84804E3A}" destId="{7F41C46A-08E7-4DFC-BC4B-D8A3DC1C0FC1}" srcOrd="1" destOrd="0" presId="urn:microsoft.com/office/officeart/2005/8/layout/hierarchy1"/>
    <dgm:cxn modelId="{E3D0B243-A8FD-4919-9EBA-DAF95BF60302}" type="presParOf" srcId="{7F41C46A-08E7-4DFC-BC4B-D8A3DC1C0FC1}" destId="{D8190FEE-15A4-4E1F-A512-39EE23679680}" srcOrd="0" destOrd="0" presId="urn:microsoft.com/office/officeart/2005/8/layout/hierarchy1"/>
    <dgm:cxn modelId="{CC5E5A87-AE40-49F7-97AB-25AE83589227}" type="presParOf" srcId="{7F41C46A-08E7-4DFC-BC4B-D8A3DC1C0FC1}" destId="{DA15FDB5-7925-43A4-B6E9-8BEC060F83EF}" srcOrd="1" destOrd="0" presId="urn:microsoft.com/office/officeart/2005/8/layout/hierarchy1"/>
    <dgm:cxn modelId="{A16D2B6C-118C-41AD-B3CA-6FAEC938E26F}" type="presParOf" srcId="{DA15FDB5-7925-43A4-B6E9-8BEC060F83EF}" destId="{AF5A6CAB-C7F2-49A4-9795-39646C553423}" srcOrd="0" destOrd="0" presId="urn:microsoft.com/office/officeart/2005/8/layout/hierarchy1"/>
    <dgm:cxn modelId="{7CBC6D44-27A3-43DD-A823-EDDE29FDE61D}" type="presParOf" srcId="{AF5A6CAB-C7F2-49A4-9795-39646C553423}" destId="{73B9B437-125B-4BE8-9080-812FF7EAB2A0}" srcOrd="0" destOrd="0" presId="urn:microsoft.com/office/officeart/2005/8/layout/hierarchy1"/>
    <dgm:cxn modelId="{FFB6E213-2E92-41EB-9B7E-C0E042888E17}" type="presParOf" srcId="{AF5A6CAB-C7F2-49A4-9795-39646C553423}" destId="{EDF0F10E-63B9-4B74-AC3E-B5F005C96408}" srcOrd="1" destOrd="0" presId="urn:microsoft.com/office/officeart/2005/8/layout/hierarchy1"/>
    <dgm:cxn modelId="{D2B22149-5858-4DDB-A544-810B0D46D38F}" type="presParOf" srcId="{DA15FDB5-7925-43A4-B6E9-8BEC060F83EF}" destId="{18AB1509-662F-4DC9-84A1-E3E2E236E00C}" srcOrd="1" destOrd="0" presId="urn:microsoft.com/office/officeart/2005/8/layout/hierarchy1"/>
    <dgm:cxn modelId="{09CA0F6E-6E9A-4305-8631-46F00051A822}" type="presParOf" srcId="{7F41C46A-08E7-4DFC-BC4B-D8A3DC1C0FC1}" destId="{128FDC04-F89E-4A1B-AB21-A1566C5C1AF7}" srcOrd="2" destOrd="0" presId="urn:microsoft.com/office/officeart/2005/8/layout/hierarchy1"/>
    <dgm:cxn modelId="{676EF373-93E6-40CC-A0DD-20170C60E2AE}" type="presParOf" srcId="{7F41C46A-08E7-4DFC-BC4B-D8A3DC1C0FC1}" destId="{1D06A17F-B3EC-422D-8A59-AB4B2F13BEB2}" srcOrd="3" destOrd="0" presId="urn:microsoft.com/office/officeart/2005/8/layout/hierarchy1"/>
    <dgm:cxn modelId="{90DB4CD9-B9A3-49F6-ABF7-FAA326CC9E4A}" type="presParOf" srcId="{1D06A17F-B3EC-422D-8A59-AB4B2F13BEB2}" destId="{3485996D-A4EA-4440-A1E2-8F0DA27B19A7}" srcOrd="0" destOrd="0" presId="urn:microsoft.com/office/officeart/2005/8/layout/hierarchy1"/>
    <dgm:cxn modelId="{46F97F43-26A8-4625-ACBB-F937B992924C}" type="presParOf" srcId="{3485996D-A4EA-4440-A1E2-8F0DA27B19A7}" destId="{7B849F54-C523-4391-9C09-53805943465F}" srcOrd="0" destOrd="0" presId="urn:microsoft.com/office/officeart/2005/8/layout/hierarchy1"/>
    <dgm:cxn modelId="{CEE337F8-D89A-463E-8CD4-24EB2161CA3F}" type="presParOf" srcId="{3485996D-A4EA-4440-A1E2-8F0DA27B19A7}" destId="{719E5B3B-C0BE-4CE6-809C-12E4F6AA997F}" srcOrd="1" destOrd="0" presId="urn:microsoft.com/office/officeart/2005/8/layout/hierarchy1"/>
    <dgm:cxn modelId="{9F882543-CBD8-418F-A8E3-D260BEF3F5FB}" type="presParOf" srcId="{1D06A17F-B3EC-422D-8A59-AB4B2F13BEB2}" destId="{61679E60-0D0A-4AD0-97B1-F792E2167C1D}" srcOrd="1" destOrd="0" presId="urn:microsoft.com/office/officeart/2005/8/layout/hierarchy1"/>
    <dgm:cxn modelId="{C6D07E74-A97B-469D-8C12-7ABB9FB08818}" type="presParOf" srcId="{7F41C46A-08E7-4DFC-BC4B-D8A3DC1C0FC1}" destId="{B8E4A0D9-96D1-4DC9-A17B-21FC304037BA}" srcOrd="4" destOrd="0" presId="urn:microsoft.com/office/officeart/2005/8/layout/hierarchy1"/>
    <dgm:cxn modelId="{84126F73-F349-42EF-9EE0-91EDD00D2ABB}" type="presParOf" srcId="{7F41C46A-08E7-4DFC-BC4B-D8A3DC1C0FC1}" destId="{D071A78D-BC85-40A6-8189-115374A4A55E}" srcOrd="5" destOrd="0" presId="urn:microsoft.com/office/officeart/2005/8/layout/hierarchy1"/>
    <dgm:cxn modelId="{402EEDC8-1A9A-405A-889A-8C21D0F7D3F2}" type="presParOf" srcId="{D071A78D-BC85-40A6-8189-115374A4A55E}" destId="{4E31D1AF-82D0-4F09-A50E-A7DA730D2287}" srcOrd="0" destOrd="0" presId="urn:microsoft.com/office/officeart/2005/8/layout/hierarchy1"/>
    <dgm:cxn modelId="{D6854224-EE44-404B-A0AC-71542E688F7A}" type="presParOf" srcId="{4E31D1AF-82D0-4F09-A50E-A7DA730D2287}" destId="{A621B0E5-6556-4820-8074-0C9E04001C3A}" srcOrd="0" destOrd="0" presId="urn:microsoft.com/office/officeart/2005/8/layout/hierarchy1"/>
    <dgm:cxn modelId="{3982B9C1-5195-4EA8-9733-81000A33B4FB}" type="presParOf" srcId="{4E31D1AF-82D0-4F09-A50E-A7DA730D2287}" destId="{B69675E0-81E8-415C-8A87-2810B993BC84}" srcOrd="1" destOrd="0" presId="urn:microsoft.com/office/officeart/2005/8/layout/hierarchy1"/>
    <dgm:cxn modelId="{A0114B74-D821-4C84-B601-5850DA13192F}" type="presParOf" srcId="{D071A78D-BC85-40A6-8189-115374A4A55E}" destId="{DBE77FBF-F258-49EB-82D4-9DCF835263EF}" srcOrd="1" destOrd="0" presId="urn:microsoft.com/office/officeart/2005/8/layout/hierarchy1"/>
    <dgm:cxn modelId="{4F779FBF-32AB-4EEC-9506-CDF975E49617}" type="presParOf" srcId="{7F41C46A-08E7-4DFC-BC4B-D8A3DC1C0FC1}" destId="{E43BA702-79F3-4AAF-9431-BFDBD39B5378}" srcOrd="6" destOrd="0" presId="urn:microsoft.com/office/officeart/2005/8/layout/hierarchy1"/>
    <dgm:cxn modelId="{DF5ED28C-1A7B-448A-91DF-3017B03C66D1}" type="presParOf" srcId="{7F41C46A-08E7-4DFC-BC4B-D8A3DC1C0FC1}" destId="{96013C82-F878-4F1F-B835-D8CB0585610A}" srcOrd="7" destOrd="0" presId="urn:microsoft.com/office/officeart/2005/8/layout/hierarchy1"/>
    <dgm:cxn modelId="{75CC3B08-2E28-4A90-B267-E8170746F234}" type="presParOf" srcId="{96013C82-F878-4F1F-B835-D8CB0585610A}" destId="{6B4480F5-71E1-45E2-A047-4551810735C1}" srcOrd="0" destOrd="0" presId="urn:microsoft.com/office/officeart/2005/8/layout/hierarchy1"/>
    <dgm:cxn modelId="{97FE9AE0-923C-4FA6-AF0A-7FC89E932C65}" type="presParOf" srcId="{6B4480F5-71E1-45E2-A047-4551810735C1}" destId="{9100BBD1-9523-4F77-9945-E517F1ED09CE}" srcOrd="0" destOrd="0" presId="urn:microsoft.com/office/officeart/2005/8/layout/hierarchy1"/>
    <dgm:cxn modelId="{48040BF8-A48C-4C71-97E6-658E88F79D3F}" type="presParOf" srcId="{6B4480F5-71E1-45E2-A047-4551810735C1}" destId="{DCBC0BEE-8C0B-4BFB-BF71-6F2642639B0E}" srcOrd="1" destOrd="0" presId="urn:microsoft.com/office/officeart/2005/8/layout/hierarchy1"/>
    <dgm:cxn modelId="{933B525B-0AF8-4D70-921D-2284CC645152}" type="presParOf" srcId="{96013C82-F878-4F1F-B835-D8CB0585610A}" destId="{5DFE439B-B171-4541-B4D6-46B13EF87C09}"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BA702-79F3-4AAF-9431-BFDBD39B5378}">
      <dsp:nvSpPr>
        <dsp:cNvPr id="0" name=""/>
        <dsp:cNvSpPr/>
      </dsp:nvSpPr>
      <dsp:spPr>
        <a:xfrm>
          <a:off x="4049635" y="1628767"/>
          <a:ext cx="1781011" cy="282533"/>
        </a:xfrm>
        <a:custGeom>
          <a:avLst/>
          <a:gdLst/>
          <a:ahLst/>
          <a:cxnLst/>
          <a:rect l="0" t="0" r="0" b="0"/>
          <a:pathLst>
            <a:path>
              <a:moveTo>
                <a:pt x="0" y="0"/>
              </a:moveTo>
              <a:lnTo>
                <a:pt x="0" y="192538"/>
              </a:lnTo>
              <a:lnTo>
                <a:pt x="1781011" y="192538"/>
              </a:lnTo>
              <a:lnTo>
                <a:pt x="1781011" y="28253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E4A0D9-96D1-4DC9-A17B-21FC304037BA}">
      <dsp:nvSpPr>
        <dsp:cNvPr id="0" name=""/>
        <dsp:cNvSpPr/>
      </dsp:nvSpPr>
      <dsp:spPr>
        <a:xfrm>
          <a:off x="4049635" y="1628767"/>
          <a:ext cx="593670" cy="282533"/>
        </a:xfrm>
        <a:custGeom>
          <a:avLst/>
          <a:gdLst/>
          <a:ahLst/>
          <a:cxnLst/>
          <a:rect l="0" t="0" r="0" b="0"/>
          <a:pathLst>
            <a:path>
              <a:moveTo>
                <a:pt x="0" y="0"/>
              </a:moveTo>
              <a:lnTo>
                <a:pt x="0" y="192538"/>
              </a:lnTo>
              <a:lnTo>
                <a:pt x="593670" y="192538"/>
              </a:lnTo>
              <a:lnTo>
                <a:pt x="593670" y="28253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8FDC04-F89E-4A1B-AB21-A1566C5C1AF7}">
      <dsp:nvSpPr>
        <dsp:cNvPr id="0" name=""/>
        <dsp:cNvSpPr/>
      </dsp:nvSpPr>
      <dsp:spPr>
        <a:xfrm>
          <a:off x="3455965" y="1628767"/>
          <a:ext cx="593670" cy="282533"/>
        </a:xfrm>
        <a:custGeom>
          <a:avLst/>
          <a:gdLst/>
          <a:ahLst/>
          <a:cxnLst/>
          <a:rect l="0" t="0" r="0" b="0"/>
          <a:pathLst>
            <a:path>
              <a:moveTo>
                <a:pt x="593670" y="0"/>
              </a:moveTo>
              <a:lnTo>
                <a:pt x="593670" y="192538"/>
              </a:lnTo>
              <a:lnTo>
                <a:pt x="0" y="192538"/>
              </a:lnTo>
              <a:lnTo>
                <a:pt x="0" y="28253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190FEE-15A4-4E1F-A512-39EE23679680}">
      <dsp:nvSpPr>
        <dsp:cNvPr id="0" name=""/>
        <dsp:cNvSpPr/>
      </dsp:nvSpPr>
      <dsp:spPr>
        <a:xfrm>
          <a:off x="2268624" y="1628767"/>
          <a:ext cx="1781011" cy="282533"/>
        </a:xfrm>
        <a:custGeom>
          <a:avLst/>
          <a:gdLst/>
          <a:ahLst/>
          <a:cxnLst/>
          <a:rect l="0" t="0" r="0" b="0"/>
          <a:pathLst>
            <a:path>
              <a:moveTo>
                <a:pt x="1781011" y="0"/>
              </a:moveTo>
              <a:lnTo>
                <a:pt x="1781011" y="192538"/>
              </a:lnTo>
              <a:lnTo>
                <a:pt x="0" y="192538"/>
              </a:lnTo>
              <a:lnTo>
                <a:pt x="0" y="28253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CF34FC-168B-4CBE-B765-341CA7934A61}">
      <dsp:nvSpPr>
        <dsp:cNvPr id="0" name=""/>
        <dsp:cNvSpPr/>
      </dsp:nvSpPr>
      <dsp:spPr>
        <a:xfrm>
          <a:off x="2268624" y="729356"/>
          <a:ext cx="1781011" cy="282533"/>
        </a:xfrm>
        <a:custGeom>
          <a:avLst/>
          <a:gdLst/>
          <a:ahLst/>
          <a:cxnLst/>
          <a:rect l="0" t="0" r="0" b="0"/>
          <a:pathLst>
            <a:path>
              <a:moveTo>
                <a:pt x="0" y="0"/>
              </a:moveTo>
              <a:lnTo>
                <a:pt x="0" y="192538"/>
              </a:lnTo>
              <a:lnTo>
                <a:pt x="1781011" y="192538"/>
              </a:lnTo>
              <a:lnTo>
                <a:pt x="1781011" y="28253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D06E16-B3BA-4E49-BD08-83F56FC2EBA6}">
      <dsp:nvSpPr>
        <dsp:cNvPr id="0" name=""/>
        <dsp:cNvSpPr/>
      </dsp:nvSpPr>
      <dsp:spPr>
        <a:xfrm>
          <a:off x="2268624" y="729356"/>
          <a:ext cx="593670" cy="282533"/>
        </a:xfrm>
        <a:custGeom>
          <a:avLst/>
          <a:gdLst/>
          <a:ahLst/>
          <a:cxnLst/>
          <a:rect l="0" t="0" r="0" b="0"/>
          <a:pathLst>
            <a:path>
              <a:moveTo>
                <a:pt x="0" y="0"/>
              </a:moveTo>
              <a:lnTo>
                <a:pt x="0" y="192538"/>
              </a:lnTo>
              <a:lnTo>
                <a:pt x="593670" y="192538"/>
              </a:lnTo>
              <a:lnTo>
                <a:pt x="593670" y="28253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22F738-36D5-4F6C-B797-DC31C749D7C9}">
      <dsp:nvSpPr>
        <dsp:cNvPr id="0" name=""/>
        <dsp:cNvSpPr/>
      </dsp:nvSpPr>
      <dsp:spPr>
        <a:xfrm>
          <a:off x="1674953" y="729356"/>
          <a:ext cx="593670" cy="282533"/>
        </a:xfrm>
        <a:custGeom>
          <a:avLst/>
          <a:gdLst/>
          <a:ahLst/>
          <a:cxnLst/>
          <a:rect l="0" t="0" r="0" b="0"/>
          <a:pathLst>
            <a:path>
              <a:moveTo>
                <a:pt x="593670" y="0"/>
              </a:moveTo>
              <a:lnTo>
                <a:pt x="593670" y="192538"/>
              </a:lnTo>
              <a:lnTo>
                <a:pt x="0" y="192538"/>
              </a:lnTo>
              <a:lnTo>
                <a:pt x="0" y="28253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B8408-7D8B-4782-BB3E-21DDA7C44C7E}">
      <dsp:nvSpPr>
        <dsp:cNvPr id="0" name=""/>
        <dsp:cNvSpPr/>
      </dsp:nvSpPr>
      <dsp:spPr>
        <a:xfrm>
          <a:off x="487613" y="729356"/>
          <a:ext cx="1781011" cy="282533"/>
        </a:xfrm>
        <a:custGeom>
          <a:avLst/>
          <a:gdLst/>
          <a:ahLst/>
          <a:cxnLst/>
          <a:rect l="0" t="0" r="0" b="0"/>
          <a:pathLst>
            <a:path>
              <a:moveTo>
                <a:pt x="1781011" y="0"/>
              </a:moveTo>
              <a:lnTo>
                <a:pt x="1781011" y="192538"/>
              </a:lnTo>
              <a:lnTo>
                <a:pt x="0" y="192538"/>
              </a:lnTo>
              <a:lnTo>
                <a:pt x="0" y="28253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C6323F-6F9F-49BA-AEBE-07A32D2DA982}">
      <dsp:nvSpPr>
        <dsp:cNvPr id="0" name=""/>
        <dsp:cNvSpPr/>
      </dsp:nvSpPr>
      <dsp:spPr>
        <a:xfrm>
          <a:off x="1782893" y="112478"/>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9934A2D-1657-4A76-B7CC-D761D495F42C}">
      <dsp:nvSpPr>
        <dsp:cNvPr id="0" name=""/>
        <dsp:cNvSpPr/>
      </dsp:nvSpPr>
      <dsp:spPr>
        <a:xfrm>
          <a:off x="1890834" y="215022"/>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Анкетування</a:t>
          </a:r>
        </a:p>
      </dsp:txBody>
      <dsp:txXfrm>
        <a:off x="1908902" y="233090"/>
        <a:ext cx="935324" cy="580741"/>
      </dsp:txXfrm>
    </dsp:sp>
    <dsp:sp modelId="{9107DE6B-0164-4C55-B810-E689FAAF1329}">
      <dsp:nvSpPr>
        <dsp:cNvPr id="0" name=""/>
        <dsp:cNvSpPr/>
      </dsp:nvSpPr>
      <dsp:spPr>
        <a:xfrm>
          <a:off x="1882" y="1011889"/>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C460CB5-978B-4098-8DB8-DAF17F2D4B9C}">
      <dsp:nvSpPr>
        <dsp:cNvPr id="0" name=""/>
        <dsp:cNvSpPr/>
      </dsp:nvSpPr>
      <dsp:spPr>
        <a:xfrm>
          <a:off x="109822" y="1114432"/>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Кількісні оцінки</a:t>
          </a:r>
        </a:p>
      </dsp:txBody>
      <dsp:txXfrm>
        <a:off x="127890" y="1132500"/>
        <a:ext cx="935324" cy="580741"/>
      </dsp:txXfrm>
    </dsp:sp>
    <dsp:sp modelId="{D7779728-7D6A-4730-AADF-623E5D948713}">
      <dsp:nvSpPr>
        <dsp:cNvPr id="0" name=""/>
        <dsp:cNvSpPr/>
      </dsp:nvSpPr>
      <dsp:spPr>
        <a:xfrm>
          <a:off x="1189223" y="1011889"/>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ED732CA-4087-4F25-8D99-8FED89FC6D08}">
      <dsp:nvSpPr>
        <dsp:cNvPr id="0" name=""/>
        <dsp:cNvSpPr/>
      </dsp:nvSpPr>
      <dsp:spPr>
        <a:xfrm>
          <a:off x="1297163" y="1114432"/>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Бальні оцінки</a:t>
          </a:r>
        </a:p>
      </dsp:txBody>
      <dsp:txXfrm>
        <a:off x="1315231" y="1132500"/>
        <a:ext cx="935324" cy="580741"/>
      </dsp:txXfrm>
    </dsp:sp>
    <dsp:sp modelId="{C090EC01-D783-4CF0-ADE4-1B33C7A8356C}">
      <dsp:nvSpPr>
        <dsp:cNvPr id="0" name=""/>
        <dsp:cNvSpPr/>
      </dsp:nvSpPr>
      <dsp:spPr>
        <a:xfrm>
          <a:off x="2376564" y="1011889"/>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3478DA0-AC01-4145-8CD7-42CD9A4A2F57}">
      <dsp:nvSpPr>
        <dsp:cNvPr id="0" name=""/>
        <dsp:cNvSpPr/>
      </dsp:nvSpPr>
      <dsp:spPr>
        <a:xfrm>
          <a:off x="2484504" y="1114432"/>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Ймовірнісні оцінки</a:t>
          </a:r>
        </a:p>
      </dsp:txBody>
      <dsp:txXfrm>
        <a:off x="2502572" y="1132500"/>
        <a:ext cx="935324" cy="580741"/>
      </dsp:txXfrm>
    </dsp:sp>
    <dsp:sp modelId="{F52440A8-23B6-4269-A1FD-862D6B99FABB}">
      <dsp:nvSpPr>
        <dsp:cNvPr id="0" name=""/>
        <dsp:cNvSpPr/>
      </dsp:nvSpPr>
      <dsp:spPr>
        <a:xfrm>
          <a:off x="3563905" y="1011889"/>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9691BEA-1E9D-48F7-9990-2D3718ABA156}">
      <dsp:nvSpPr>
        <dsp:cNvPr id="0" name=""/>
        <dsp:cNvSpPr/>
      </dsp:nvSpPr>
      <dsp:spPr>
        <a:xfrm>
          <a:off x="3671845" y="1114432"/>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Елементарні оцінки</a:t>
          </a:r>
        </a:p>
      </dsp:txBody>
      <dsp:txXfrm>
        <a:off x="3689913" y="1132500"/>
        <a:ext cx="935324" cy="580741"/>
      </dsp:txXfrm>
    </dsp:sp>
    <dsp:sp modelId="{73B9B437-125B-4BE8-9080-812FF7EAB2A0}">
      <dsp:nvSpPr>
        <dsp:cNvPr id="0" name=""/>
        <dsp:cNvSpPr/>
      </dsp:nvSpPr>
      <dsp:spPr>
        <a:xfrm>
          <a:off x="1782893" y="1911300"/>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DF0F10E-63B9-4B74-AC3E-B5F005C96408}">
      <dsp:nvSpPr>
        <dsp:cNvPr id="0" name=""/>
        <dsp:cNvSpPr/>
      </dsp:nvSpPr>
      <dsp:spPr>
        <a:xfrm>
          <a:off x="1890834" y="2013843"/>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Множинні порівняння</a:t>
          </a:r>
        </a:p>
      </dsp:txBody>
      <dsp:txXfrm>
        <a:off x="1908902" y="2031911"/>
        <a:ext cx="935324" cy="580741"/>
      </dsp:txXfrm>
    </dsp:sp>
    <dsp:sp modelId="{7B849F54-C523-4391-9C09-53805943465F}">
      <dsp:nvSpPr>
        <dsp:cNvPr id="0" name=""/>
        <dsp:cNvSpPr/>
      </dsp:nvSpPr>
      <dsp:spPr>
        <a:xfrm>
          <a:off x="2970234" y="1911300"/>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19E5B3B-C0BE-4CE6-809C-12E4F6AA997F}">
      <dsp:nvSpPr>
        <dsp:cNvPr id="0" name=""/>
        <dsp:cNvSpPr/>
      </dsp:nvSpPr>
      <dsp:spPr>
        <a:xfrm>
          <a:off x="3078174" y="2013843"/>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Парні порівняння</a:t>
          </a:r>
        </a:p>
      </dsp:txBody>
      <dsp:txXfrm>
        <a:off x="3096242" y="2031911"/>
        <a:ext cx="935324" cy="580741"/>
      </dsp:txXfrm>
    </dsp:sp>
    <dsp:sp modelId="{A621B0E5-6556-4820-8074-0C9E04001C3A}">
      <dsp:nvSpPr>
        <dsp:cNvPr id="0" name=""/>
        <dsp:cNvSpPr/>
      </dsp:nvSpPr>
      <dsp:spPr>
        <a:xfrm>
          <a:off x="4157575" y="1911300"/>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69675E0-81E8-415C-8A87-2810B993BC84}">
      <dsp:nvSpPr>
        <dsp:cNvPr id="0" name=""/>
        <dsp:cNvSpPr/>
      </dsp:nvSpPr>
      <dsp:spPr>
        <a:xfrm>
          <a:off x="4265515" y="2013843"/>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Ранжування</a:t>
          </a:r>
        </a:p>
      </dsp:txBody>
      <dsp:txXfrm>
        <a:off x="4283583" y="2031911"/>
        <a:ext cx="935324" cy="580741"/>
      </dsp:txXfrm>
    </dsp:sp>
    <dsp:sp modelId="{9100BBD1-9523-4F77-9945-E517F1ED09CE}">
      <dsp:nvSpPr>
        <dsp:cNvPr id="0" name=""/>
        <dsp:cNvSpPr/>
      </dsp:nvSpPr>
      <dsp:spPr>
        <a:xfrm>
          <a:off x="5344916" y="1911300"/>
          <a:ext cx="971460" cy="616877"/>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BC0BEE-8C0B-4BFB-BF71-6F2642639B0E}">
      <dsp:nvSpPr>
        <dsp:cNvPr id="0" name=""/>
        <dsp:cNvSpPr/>
      </dsp:nvSpPr>
      <dsp:spPr>
        <a:xfrm>
          <a:off x="5452856" y="2013843"/>
          <a:ext cx="971460" cy="616877"/>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Групування</a:t>
          </a:r>
        </a:p>
      </dsp:txBody>
      <dsp:txXfrm>
        <a:off x="5470924" y="2031911"/>
        <a:ext cx="935324" cy="5807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593B7-2412-4B54-9936-F17E8441A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361</Pages>
  <Words>90198</Words>
  <Characters>514132</Characters>
  <Application>Microsoft Office Word</Application>
  <DocSecurity>0</DocSecurity>
  <Lines>4284</Lines>
  <Paragraphs>1206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Дрюля</dc:creator>
  <cp:keywords/>
  <dc:description/>
  <cp:lastModifiedBy>Дрюля</cp:lastModifiedBy>
  <cp:revision>468</cp:revision>
  <dcterms:created xsi:type="dcterms:W3CDTF">2016-05-30T13:08:00Z</dcterms:created>
  <dcterms:modified xsi:type="dcterms:W3CDTF">2016-12-24T14:09:00Z</dcterms:modified>
</cp:coreProperties>
</file>